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0B624" w14:textId="7D874110" w:rsidR="00516DFE" w:rsidRPr="00572269" w:rsidRDefault="00516DFE" w:rsidP="00516DFE">
      <w:pPr>
        <w:spacing w:after="0" w:line="276" w:lineRule="auto"/>
        <w:jc w:val="right"/>
        <w:rPr>
          <w:rFonts w:ascii="Calibri" w:eastAsia="Times New Roman" w:hAnsi="Calibri" w:cs="Calibri"/>
          <w:sz w:val="28"/>
          <w:szCs w:val="28"/>
          <w:lang w:eastAsia="pl-PL"/>
        </w:rPr>
      </w:pPr>
      <w:r w:rsidRPr="00572269">
        <w:rPr>
          <w:rFonts w:ascii="Calibri" w:eastAsia="Times New Roman" w:hAnsi="Calibri" w:cs="Calibri"/>
          <w:sz w:val="28"/>
          <w:szCs w:val="28"/>
          <w:lang w:eastAsia="pl-PL"/>
        </w:rPr>
        <w:t xml:space="preserve">Załącznik nr </w:t>
      </w:r>
      <w:r w:rsidR="00572269">
        <w:rPr>
          <w:rFonts w:ascii="Calibri" w:eastAsia="Times New Roman" w:hAnsi="Calibri" w:cs="Calibri"/>
          <w:sz w:val="28"/>
          <w:szCs w:val="28"/>
          <w:lang w:eastAsia="pl-PL"/>
        </w:rPr>
        <w:t>6</w:t>
      </w:r>
      <w:r w:rsidRPr="00572269">
        <w:rPr>
          <w:rFonts w:ascii="Calibri" w:eastAsia="Times New Roman" w:hAnsi="Calibri" w:cs="Calibri"/>
          <w:sz w:val="28"/>
          <w:szCs w:val="28"/>
          <w:lang w:eastAsia="pl-PL"/>
        </w:rPr>
        <w:t xml:space="preserve"> </w:t>
      </w:r>
      <w:r w:rsidR="00572269">
        <w:rPr>
          <w:rFonts w:ascii="Calibri" w:eastAsia="Times New Roman" w:hAnsi="Calibri" w:cs="Calibri"/>
          <w:sz w:val="28"/>
          <w:szCs w:val="28"/>
          <w:lang w:eastAsia="pl-PL"/>
        </w:rPr>
        <w:t>do SWZ</w:t>
      </w:r>
    </w:p>
    <w:p w14:paraId="073E03F0" w14:textId="77777777" w:rsidR="00C33905" w:rsidRDefault="00C33905" w:rsidP="00516DFE">
      <w:pPr>
        <w:spacing w:after="0" w:line="276" w:lineRule="auto"/>
        <w:jc w:val="center"/>
        <w:rPr>
          <w:rFonts w:ascii="Times New Roman" w:eastAsia="Times New Roman" w:hAnsi="Times New Roman" w:cs="Times New Roman"/>
          <w:b/>
          <w:bCs/>
          <w:sz w:val="24"/>
          <w:szCs w:val="24"/>
          <w:lang w:eastAsia="zh-CN"/>
        </w:rPr>
      </w:pPr>
    </w:p>
    <w:p w14:paraId="58209BF4" w14:textId="475969D8" w:rsidR="00516DFE" w:rsidRPr="00516DFE" w:rsidRDefault="00516DFE" w:rsidP="00516DFE">
      <w:pPr>
        <w:spacing w:after="0" w:line="276" w:lineRule="auto"/>
        <w:jc w:val="center"/>
        <w:rPr>
          <w:rFonts w:ascii="Calibri" w:eastAsia="Times New Roman" w:hAnsi="Calibri" w:cs="Calibri"/>
          <w:sz w:val="16"/>
          <w:szCs w:val="16"/>
          <w:lang w:eastAsia="pl-PL"/>
        </w:rPr>
      </w:pPr>
      <w:r w:rsidRPr="00A15C12">
        <w:rPr>
          <w:rFonts w:ascii="Times New Roman" w:eastAsia="Times New Roman" w:hAnsi="Times New Roman" w:cs="Times New Roman"/>
          <w:b/>
          <w:bCs/>
          <w:sz w:val="24"/>
          <w:szCs w:val="24"/>
          <w:lang w:eastAsia="zh-CN"/>
        </w:rPr>
        <w:t>Umowa Nr ...........</w:t>
      </w:r>
      <w:r w:rsidR="00572269">
        <w:rPr>
          <w:rFonts w:ascii="Times New Roman" w:eastAsia="Times New Roman" w:hAnsi="Times New Roman" w:cs="Times New Roman"/>
          <w:b/>
          <w:bCs/>
          <w:sz w:val="24"/>
          <w:szCs w:val="24"/>
          <w:lang w:eastAsia="zh-CN"/>
        </w:rPr>
        <w:t>................</w:t>
      </w:r>
      <w:r w:rsidRPr="00A15C12">
        <w:rPr>
          <w:rFonts w:ascii="Times New Roman" w:eastAsia="Times New Roman" w:hAnsi="Times New Roman" w:cs="Times New Roman"/>
          <w:b/>
          <w:bCs/>
          <w:sz w:val="24"/>
          <w:szCs w:val="24"/>
          <w:lang w:eastAsia="zh-CN"/>
        </w:rPr>
        <w:t>202</w:t>
      </w:r>
      <w:r w:rsidR="00795F0C">
        <w:rPr>
          <w:rFonts w:ascii="Times New Roman" w:eastAsia="Times New Roman" w:hAnsi="Times New Roman" w:cs="Times New Roman"/>
          <w:b/>
          <w:bCs/>
          <w:sz w:val="24"/>
          <w:szCs w:val="24"/>
          <w:lang w:eastAsia="zh-CN"/>
        </w:rPr>
        <w:t>4</w:t>
      </w:r>
      <w:r w:rsidR="00215A26">
        <w:rPr>
          <w:rFonts w:ascii="Times New Roman" w:eastAsia="Times New Roman" w:hAnsi="Times New Roman" w:cs="Times New Roman"/>
          <w:b/>
          <w:bCs/>
          <w:sz w:val="24"/>
          <w:szCs w:val="24"/>
          <w:lang w:eastAsia="zh-CN"/>
        </w:rPr>
        <w:t xml:space="preserve"> (projekt)</w:t>
      </w:r>
      <w:r w:rsidR="00DB3B51">
        <w:rPr>
          <w:rFonts w:ascii="Times New Roman" w:eastAsia="Times New Roman" w:hAnsi="Times New Roman" w:cs="Times New Roman"/>
          <w:b/>
          <w:bCs/>
          <w:sz w:val="24"/>
          <w:szCs w:val="24"/>
          <w:lang w:eastAsia="zh-CN"/>
        </w:rPr>
        <w:t xml:space="preserve"> </w:t>
      </w:r>
      <w:r w:rsidR="00DB3B51" w:rsidRPr="00DB3B51">
        <w:rPr>
          <w:rFonts w:ascii="Times New Roman" w:eastAsia="Times New Roman" w:hAnsi="Times New Roman" w:cs="Times New Roman"/>
          <w:b/>
          <w:bCs/>
          <w:color w:val="FF0000"/>
          <w:sz w:val="24"/>
          <w:szCs w:val="24"/>
          <w:lang w:eastAsia="zh-CN"/>
        </w:rPr>
        <w:t>PO ZMIANIE</w:t>
      </w:r>
    </w:p>
    <w:p w14:paraId="760BBF8C" w14:textId="77777777" w:rsidR="00516DFE" w:rsidRPr="00A15C12" w:rsidRDefault="00516DFE" w:rsidP="00516DFE">
      <w:pPr>
        <w:suppressAutoHyphens/>
        <w:spacing w:after="0" w:line="240" w:lineRule="auto"/>
        <w:jc w:val="both"/>
        <w:rPr>
          <w:rFonts w:ascii="Times New Roman" w:eastAsia="Times New Roman" w:hAnsi="Times New Roman" w:cs="Times New Roman"/>
          <w:b/>
          <w:bCs/>
          <w:i/>
          <w:sz w:val="16"/>
          <w:szCs w:val="16"/>
          <w:lang w:eastAsia="zh-CN"/>
        </w:rPr>
      </w:pPr>
    </w:p>
    <w:p w14:paraId="3BC04AE1" w14:textId="77777777" w:rsidR="00516DFE" w:rsidRPr="00A15C12" w:rsidRDefault="00516DFE" w:rsidP="00516DFE">
      <w:pPr>
        <w:suppressAutoHyphens/>
        <w:spacing w:after="0" w:line="240" w:lineRule="auto"/>
        <w:jc w:val="both"/>
        <w:rPr>
          <w:rFonts w:ascii="Times New Roman" w:eastAsia="Times New Roman" w:hAnsi="Times New Roman" w:cs="Times New Roman"/>
          <w:b/>
          <w:bCs/>
          <w:i/>
          <w:sz w:val="16"/>
          <w:szCs w:val="16"/>
          <w:lang w:eastAsia="zh-CN"/>
        </w:rPr>
      </w:pPr>
    </w:p>
    <w:p w14:paraId="5B057EAA" w14:textId="5EA3AA34" w:rsidR="00516DFE" w:rsidRPr="00A15C12" w:rsidRDefault="00516DFE" w:rsidP="00730B81">
      <w:pPr>
        <w:tabs>
          <w:tab w:val="left" w:leader="dot" w:pos="3969"/>
          <w:tab w:val="right" w:leader="dot" w:pos="9637"/>
        </w:tabs>
        <w:suppressAutoHyphens/>
        <w:spacing w:after="0" w:line="240" w:lineRule="auto"/>
        <w:jc w:val="both"/>
        <w:rPr>
          <w:rFonts w:ascii="Times New Roman" w:eastAsia="Times New Roman" w:hAnsi="Times New Roman" w:cs="Times New Roman"/>
          <w:lang w:eastAsia="zh-CN"/>
        </w:rPr>
      </w:pPr>
      <w:r w:rsidRPr="00A15C12">
        <w:rPr>
          <w:rFonts w:ascii="Times New Roman" w:eastAsia="Times New Roman" w:hAnsi="Times New Roman" w:cs="Times New Roman"/>
          <w:lang w:eastAsia="zh-CN"/>
        </w:rPr>
        <w:t>zawarta w dniu ……………… 202</w:t>
      </w:r>
      <w:r w:rsidR="003A7D70">
        <w:rPr>
          <w:rFonts w:ascii="Times New Roman" w:eastAsia="Times New Roman" w:hAnsi="Times New Roman" w:cs="Times New Roman"/>
          <w:lang w:eastAsia="zh-CN"/>
        </w:rPr>
        <w:t>3</w:t>
      </w:r>
      <w:r w:rsidRPr="00A15C12">
        <w:rPr>
          <w:rFonts w:ascii="Times New Roman" w:eastAsia="Times New Roman" w:hAnsi="Times New Roman" w:cs="Times New Roman"/>
          <w:lang w:eastAsia="zh-CN"/>
        </w:rPr>
        <w:t xml:space="preserve">  w Giżycku pomiędzy</w:t>
      </w:r>
    </w:p>
    <w:p w14:paraId="3391C7E5" w14:textId="55242414" w:rsidR="00516DFE" w:rsidRPr="00A15C12" w:rsidRDefault="00516DFE" w:rsidP="00730B81">
      <w:pPr>
        <w:suppressAutoHyphens/>
        <w:spacing w:after="0" w:line="240" w:lineRule="auto"/>
        <w:jc w:val="both"/>
        <w:rPr>
          <w:rFonts w:ascii="Times New Roman" w:eastAsia="Times New Roman" w:hAnsi="Times New Roman" w:cs="Times New Roman"/>
          <w:lang w:eastAsia="zh-CN"/>
        </w:rPr>
      </w:pPr>
      <w:r w:rsidRPr="00A15C12">
        <w:rPr>
          <w:rFonts w:ascii="Times New Roman" w:eastAsia="Times New Roman" w:hAnsi="Times New Roman" w:cs="Times New Roman"/>
          <w:b/>
          <w:bCs/>
          <w:lang w:eastAsia="zh-CN"/>
        </w:rPr>
        <w:t>Gminą Giżycko z siedzibą w Giżycku przy ul. Mickiewicza 33, 11-500 Giżycko</w:t>
      </w:r>
      <w:r w:rsidR="00572269">
        <w:rPr>
          <w:rFonts w:ascii="Times New Roman" w:eastAsia="Times New Roman" w:hAnsi="Times New Roman" w:cs="Times New Roman"/>
          <w:lang w:eastAsia="zh-CN"/>
        </w:rPr>
        <w:t xml:space="preserve"> </w:t>
      </w:r>
      <w:r w:rsidRPr="00A15C12">
        <w:rPr>
          <w:rFonts w:ascii="Times New Roman" w:eastAsia="Times New Roman" w:hAnsi="Times New Roman" w:cs="Times New Roman"/>
          <w:lang w:eastAsia="zh-CN"/>
        </w:rPr>
        <w:t xml:space="preserve">zwaną dalej </w:t>
      </w:r>
      <w:r w:rsidRPr="00A15C12">
        <w:rPr>
          <w:rFonts w:ascii="Times New Roman" w:eastAsia="Times New Roman" w:hAnsi="Times New Roman" w:cs="Times New Roman"/>
          <w:b/>
          <w:bCs/>
          <w:lang w:eastAsia="zh-CN"/>
        </w:rPr>
        <w:t>„Zamawiającym”</w:t>
      </w:r>
      <w:r w:rsidRPr="00A15C12">
        <w:rPr>
          <w:rFonts w:ascii="Times New Roman" w:eastAsia="Times New Roman" w:hAnsi="Times New Roman" w:cs="Times New Roman"/>
          <w:lang w:eastAsia="zh-CN"/>
        </w:rPr>
        <w:t xml:space="preserve"> reprezentowaną przez Wójta Gminy Giżycko Pana Marka </w:t>
      </w:r>
      <w:proofErr w:type="spellStart"/>
      <w:r w:rsidRPr="00A15C12">
        <w:rPr>
          <w:rFonts w:ascii="Times New Roman" w:eastAsia="Times New Roman" w:hAnsi="Times New Roman" w:cs="Times New Roman"/>
          <w:lang w:eastAsia="zh-CN"/>
        </w:rPr>
        <w:t>Jasudowicza</w:t>
      </w:r>
      <w:proofErr w:type="spellEnd"/>
    </w:p>
    <w:p w14:paraId="2A1685B2" w14:textId="66C9F33D" w:rsidR="00572269" w:rsidRPr="00572269" w:rsidRDefault="00516DFE" w:rsidP="00730B81">
      <w:pPr>
        <w:suppressAutoHyphens/>
        <w:spacing w:after="0" w:line="240" w:lineRule="auto"/>
        <w:jc w:val="both"/>
        <w:rPr>
          <w:rFonts w:ascii="Arial" w:eastAsia="Times New Roman" w:hAnsi="Arial" w:cs="Arial"/>
          <w:lang w:val="cs-CZ" w:eastAsia="zh-CN"/>
        </w:rPr>
      </w:pPr>
      <w:r w:rsidRPr="00A15C12">
        <w:rPr>
          <w:rFonts w:ascii="Times New Roman" w:eastAsia="Times New Roman" w:hAnsi="Times New Roman" w:cs="Times New Roman"/>
          <w:lang w:eastAsia="zh-CN"/>
        </w:rPr>
        <w:t>a</w:t>
      </w:r>
      <w:r w:rsidR="00572269" w:rsidRPr="00572269">
        <w:rPr>
          <w:rFonts w:ascii="Times New Roman" w:eastAsia="Times New Roman" w:hAnsi="Times New Roman" w:cs="Times New Roman"/>
          <w:lang w:eastAsia="zh-CN"/>
        </w:rPr>
        <w:t>……………………………………………………reprezentowanym(ą)przez:………………………</w:t>
      </w:r>
    </w:p>
    <w:p w14:paraId="3E8C717D" w14:textId="0F912BD5" w:rsidR="00516DFE" w:rsidRDefault="00572269" w:rsidP="00730B81">
      <w:pPr>
        <w:suppressAutoHyphens/>
        <w:autoSpaceDE w:val="0"/>
        <w:spacing w:after="0" w:line="240" w:lineRule="auto"/>
        <w:rPr>
          <w:rFonts w:ascii="Times New Roman" w:eastAsia="Times New Roman" w:hAnsi="Times New Roman" w:cs="Times New Roman"/>
          <w:b/>
          <w:bCs/>
          <w:lang w:eastAsia="zh-CN"/>
        </w:rPr>
      </w:pPr>
      <w:r w:rsidRPr="00572269">
        <w:rPr>
          <w:rFonts w:ascii="Times New Roman" w:eastAsia="Times New Roman" w:hAnsi="Times New Roman" w:cs="Times New Roman"/>
          <w:lang w:eastAsia="zh-CN"/>
        </w:rPr>
        <w:t xml:space="preserve">zwanym w dalszej części umowy </w:t>
      </w:r>
      <w:r w:rsidRPr="00572269">
        <w:rPr>
          <w:rFonts w:ascii="Times New Roman" w:eastAsia="Times New Roman" w:hAnsi="Times New Roman" w:cs="Times New Roman"/>
          <w:b/>
          <w:bCs/>
          <w:lang w:eastAsia="zh-CN"/>
        </w:rPr>
        <w:t>Wykonawcą</w:t>
      </w:r>
    </w:p>
    <w:p w14:paraId="3F34505F" w14:textId="77777777" w:rsidR="00516DFE" w:rsidRPr="00A15C12" w:rsidRDefault="00516DFE" w:rsidP="00572269">
      <w:pPr>
        <w:suppressAutoHyphens/>
        <w:autoSpaceDE w:val="0"/>
        <w:spacing w:after="0" w:line="240" w:lineRule="auto"/>
        <w:rPr>
          <w:rFonts w:ascii="Times New Roman" w:eastAsia="Calibri" w:hAnsi="Times New Roman" w:cs="Times New Roman"/>
          <w:b/>
          <w:bCs/>
          <w:color w:val="00000A"/>
          <w:lang w:eastAsia="zh-CN"/>
        </w:rPr>
      </w:pPr>
    </w:p>
    <w:p w14:paraId="54FC2C7E" w14:textId="77777777" w:rsidR="00516DFE" w:rsidRPr="00A15C12" w:rsidRDefault="00516DFE" w:rsidP="00516DFE">
      <w:pPr>
        <w:suppressAutoHyphens/>
        <w:autoSpaceDE w:val="0"/>
        <w:spacing w:after="0" w:line="240" w:lineRule="auto"/>
        <w:jc w:val="center"/>
        <w:rPr>
          <w:rFonts w:ascii="Times New Roman" w:eastAsia="Calibri" w:hAnsi="Times New Roman" w:cs="Times New Roman"/>
          <w:color w:val="000000"/>
          <w:lang w:eastAsia="zh-CN"/>
        </w:rPr>
      </w:pPr>
      <w:r w:rsidRPr="00A15C12">
        <w:rPr>
          <w:rFonts w:ascii="Times New Roman" w:eastAsia="Calibri" w:hAnsi="Times New Roman" w:cs="Times New Roman"/>
          <w:b/>
          <w:bCs/>
          <w:color w:val="00000A"/>
          <w:lang w:eastAsia="zh-CN"/>
        </w:rPr>
        <w:t>§ 1.</w:t>
      </w:r>
    </w:p>
    <w:p w14:paraId="69D30692" w14:textId="61B8C00D" w:rsidR="00516DFE" w:rsidRPr="00730B81" w:rsidRDefault="00516DFE" w:rsidP="00730B81">
      <w:pPr>
        <w:tabs>
          <w:tab w:val="left" w:pos="284"/>
        </w:tabs>
        <w:suppressAutoHyphens/>
        <w:autoSpaceDE w:val="0"/>
        <w:spacing w:after="0" w:line="240" w:lineRule="auto"/>
        <w:jc w:val="center"/>
        <w:rPr>
          <w:rFonts w:ascii="Times New Roman" w:eastAsia="Calibri" w:hAnsi="Times New Roman" w:cs="Times New Roman"/>
          <w:color w:val="000000"/>
          <w:lang w:eastAsia="zh-CN"/>
        </w:rPr>
      </w:pPr>
      <w:r w:rsidRPr="00A15C12">
        <w:rPr>
          <w:rFonts w:ascii="Times New Roman" w:eastAsia="Calibri" w:hAnsi="Times New Roman" w:cs="Times New Roman"/>
          <w:b/>
          <w:bCs/>
          <w:color w:val="00000A"/>
          <w:lang w:eastAsia="zh-CN"/>
        </w:rPr>
        <w:t>Przedmiot i wykonanie zamówienia</w:t>
      </w:r>
    </w:p>
    <w:p w14:paraId="2663BEBE" w14:textId="4CD76D99" w:rsidR="00572269" w:rsidRPr="00BF37FA" w:rsidRDefault="00572269" w:rsidP="00730B81">
      <w:pPr>
        <w:numPr>
          <w:ilvl w:val="0"/>
          <w:numId w:val="11"/>
        </w:numPr>
        <w:suppressAutoHyphens/>
        <w:autoSpaceDE w:val="0"/>
        <w:spacing w:after="0" w:line="240" w:lineRule="auto"/>
        <w:jc w:val="both"/>
        <w:rPr>
          <w:rFonts w:ascii="Times New Roman" w:eastAsia="Calibri" w:hAnsi="Times New Roman" w:cs="Times New Roman"/>
          <w:color w:val="000000"/>
          <w:lang w:eastAsia="zh-CN"/>
        </w:rPr>
      </w:pPr>
      <w:r w:rsidRPr="00572269">
        <w:rPr>
          <w:rFonts w:ascii="Times New Roman" w:eastAsia="Calibri" w:hAnsi="Times New Roman" w:cs="Times New Roman"/>
          <w:color w:val="000000"/>
          <w:lang w:eastAsia="zh-CN"/>
        </w:rPr>
        <w:t xml:space="preserve">Zgodnie z wynikiem przeprowadzonego postępowania o udzielenie zamówienia publicznego prowadzonego w trybie podstawowym z fakultatywnymi negocjacjami o wartości zamówienia nie przekraczającej progów unijnych o jakich stanowi art. 3 ustawy z 11 września 2019 r. – Prawo zamówień publicznych </w:t>
      </w:r>
      <w:r w:rsidR="00BE5CC9" w:rsidRPr="00BE5CC9">
        <w:rPr>
          <w:rFonts w:ascii="Times New Roman" w:eastAsia="Calibri" w:hAnsi="Times New Roman" w:cs="Times New Roman"/>
          <w:bCs/>
          <w:color w:val="000000"/>
          <w:lang w:eastAsia="zh-CN"/>
        </w:rPr>
        <w:t>(</w:t>
      </w:r>
      <w:proofErr w:type="spellStart"/>
      <w:r w:rsidR="00BE5CC9" w:rsidRPr="00BE5CC9">
        <w:rPr>
          <w:rFonts w:ascii="Times New Roman" w:eastAsia="Calibri" w:hAnsi="Times New Roman" w:cs="Times New Roman"/>
          <w:bCs/>
          <w:color w:val="000000"/>
          <w:lang w:eastAsia="zh-CN"/>
        </w:rPr>
        <w:t>t.j</w:t>
      </w:r>
      <w:proofErr w:type="spellEnd"/>
      <w:r w:rsidR="00BE5CC9" w:rsidRPr="00BE5CC9">
        <w:rPr>
          <w:rFonts w:ascii="Times New Roman" w:eastAsia="Calibri" w:hAnsi="Times New Roman" w:cs="Times New Roman"/>
          <w:bCs/>
          <w:color w:val="000000"/>
          <w:lang w:eastAsia="zh-CN"/>
        </w:rPr>
        <w:t>. Dz. U. z 202</w:t>
      </w:r>
      <w:r w:rsidR="003A7D70">
        <w:rPr>
          <w:rFonts w:ascii="Times New Roman" w:eastAsia="Calibri" w:hAnsi="Times New Roman" w:cs="Times New Roman"/>
          <w:bCs/>
          <w:color w:val="000000"/>
          <w:lang w:eastAsia="zh-CN"/>
        </w:rPr>
        <w:t>3</w:t>
      </w:r>
      <w:r w:rsidR="00BE5CC9" w:rsidRPr="00BE5CC9">
        <w:rPr>
          <w:rFonts w:ascii="Times New Roman" w:eastAsia="Calibri" w:hAnsi="Times New Roman" w:cs="Times New Roman"/>
          <w:bCs/>
          <w:color w:val="000000"/>
          <w:lang w:eastAsia="zh-CN"/>
        </w:rPr>
        <w:t xml:space="preserve"> r. poz. </w:t>
      </w:r>
      <w:r w:rsidR="003A7D70">
        <w:rPr>
          <w:rFonts w:ascii="Times New Roman" w:eastAsia="Calibri" w:hAnsi="Times New Roman" w:cs="Times New Roman"/>
          <w:bCs/>
          <w:color w:val="000000"/>
          <w:lang w:eastAsia="zh-CN"/>
        </w:rPr>
        <w:t>1605</w:t>
      </w:r>
      <w:r w:rsidR="007E1370">
        <w:rPr>
          <w:rFonts w:ascii="Times New Roman" w:eastAsia="Calibri" w:hAnsi="Times New Roman" w:cs="Times New Roman"/>
          <w:bCs/>
          <w:color w:val="000000"/>
          <w:lang w:eastAsia="zh-CN"/>
        </w:rPr>
        <w:t xml:space="preserve"> </w:t>
      </w:r>
      <w:r w:rsidR="007E1370" w:rsidRPr="00102C22">
        <w:rPr>
          <w:rFonts w:ascii="Times New Roman" w:eastAsia="Calibri" w:hAnsi="Times New Roman" w:cs="Times New Roman"/>
          <w:b/>
          <w:bCs/>
          <w:color w:val="000000" w:themeColor="text1"/>
        </w:rPr>
        <w:t>ze zm.</w:t>
      </w:r>
      <w:r w:rsidR="00BE5CC9" w:rsidRPr="00102C22">
        <w:rPr>
          <w:rFonts w:ascii="Times New Roman" w:eastAsia="Calibri" w:hAnsi="Times New Roman" w:cs="Times New Roman"/>
          <w:color w:val="000000" w:themeColor="text1"/>
          <w:lang w:eastAsia="zh-CN"/>
        </w:rPr>
        <w:t>)</w:t>
      </w:r>
      <w:r w:rsidRPr="00102C22">
        <w:rPr>
          <w:rFonts w:ascii="Times New Roman" w:eastAsia="Calibri" w:hAnsi="Times New Roman" w:cs="Times New Roman"/>
          <w:color w:val="000000" w:themeColor="text1"/>
          <w:lang w:eastAsia="zh-CN"/>
        </w:rPr>
        <w:t xml:space="preserve">– </w:t>
      </w:r>
      <w:r w:rsidRPr="00572269">
        <w:rPr>
          <w:rFonts w:ascii="Times New Roman" w:eastAsia="Calibri" w:hAnsi="Times New Roman" w:cs="Times New Roman"/>
          <w:color w:val="000000"/>
          <w:lang w:eastAsia="zh-CN"/>
        </w:rPr>
        <w:t xml:space="preserve">dalej </w:t>
      </w:r>
      <w:proofErr w:type="spellStart"/>
      <w:r w:rsidRPr="00572269">
        <w:rPr>
          <w:rFonts w:ascii="Times New Roman" w:eastAsia="Calibri" w:hAnsi="Times New Roman" w:cs="Times New Roman"/>
          <w:color w:val="000000"/>
          <w:lang w:eastAsia="zh-CN"/>
        </w:rPr>
        <w:t>Pzp</w:t>
      </w:r>
      <w:proofErr w:type="spellEnd"/>
      <w:r w:rsidRPr="00572269">
        <w:rPr>
          <w:rFonts w:ascii="Times New Roman" w:eastAsia="Calibri" w:hAnsi="Times New Roman" w:cs="Times New Roman"/>
          <w:color w:val="000000"/>
          <w:lang w:eastAsia="zh-CN"/>
        </w:rPr>
        <w:t xml:space="preserve">. </w:t>
      </w:r>
      <w:r w:rsidRPr="00BF37FA">
        <w:rPr>
          <w:rFonts w:ascii="Times New Roman" w:eastAsia="Calibri" w:hAnsi="Times New Roman" w:cs="Times New Roman"/>
          <w:color w:val="000000"/>
          <w:lang w:eastAsia="zh-CN"/>
        </w:rPr>
        <w:t xml:space="preserve">Zamawiający zleca, a Wykonawca przyjmuje do wykonania zamówienie pn.: </w:t>
      </w:r>
      <w:bookmarkStart w:id="0" w:name="_Hlk147832942"/>
      <w:bookmarkStart w:id="1" w:name="_Hlk60219100"/>
      <w:r w:rsidRPr="00BF37FA">
        <w:rPr>
          <w:rFonts w:ascii="Times New Roman" w:eastAsia="Calibri" w:hAnsi="Times New Roman" w:cs="Times New Roman"/>
          <w:b/>
          <w:bCs/>
          <w:color w:val="000000"/>
          <w:lang w:eastAsia="zh-CN"/>
        </w:rPr>
        <w:t xml:space="preserve">Świadczenie usług pocztowych w obrocie krajowym i zagranicznym dla </w:t>
      </w:r>
      <w:r w:rsidRPr="00572269">
        <w:rPr>
          <w:rFonts w:ascii="Times New Roman" w:eastAsia="Calibri" w:hAnsi="Times New Roman" w:cs="Times New Roman"/>
          <w:b/>
          <w:bCs/>
          <w:color w:val="000000"/>
          <w:lang w:eastAsia="zh-CN"/>
        </w:rPr>
        <w:t>potrzeb Urzędu Gminy Giżycko</w:t>
      </w:r>
      <w:bookmarkEnd w:id="0"/>
      <w:r w:rsidRPr="00BF37FA">
        <w:rPr>
          <w:rFonts w:ascii="Times New Roman" w:eastAsia="Calibri" w:hAnsi="Times New Roman" w:cs="Times New Roman"/>
          <w:b/>
          <w:bCs/>
          <w:color w:val="000000"/>
          <w:lang w:eastAsia="zh-CN"/>
        </w:rPr>
        <w:t>.</w:t>
      </w:r>
      <w:bookmarkEnd w:id="1"/>
    </w:p>
    <w:p w14:paraId="3BB0BF90" w14:textId="0F70B735" w:rsidR="00163A77" w:rsidRPr="006A5DBE" w:rsidRDefault="00516DFE" w:rsidP="00730B81">
      <w:pPr>
        <w:pStyle w:val="Akapitzlist"/>
        <w:numPr>
          <w:ilvl w:val="0"/>
          <w:numId w:val="11"/>
        </w:numPr>
        <w:jc w:val="both"/>
        <w:rPr>
          <w:rFonts w:eastAsia="TimesNewRoman"/>
          <w:color w:val="00000A"/>
          <w:sz w:val="22"/>
          <w:szCs w:val="22"/>
          <w:lang w:eastAsia="zh-CN"/>
        </w:rPr>
      </w:pPr>
      <w:r w:rsidRPr="006A5DBE">
        <w:rPr>
          <w:rFonts w:eastAsia="TimesNewRoman"/>
          <w:color w:val="00000A"/>
          <w:sz w:val="22"/>
          <w:szCs w:val="22"/>
          <w:lang w:eastAsia="zh-CN"/>
        </w:rPr>
        <w:t>Szczegółowy opis rodzaju przesyłek pocztowych będących przedmiotem zamówienia                              z uwzględnieniem zasad jego realizacji zawiera  poniższa tabela</w:t>
      </w:r>
      <w:r w:rsidR="00163A77" w:rsidRPr="006A5DBE">
        <w:rPr>
          <w:rFonts w:eastAsia="TimesNewRoman"/>
          <w:color w:val="00000A"/>
          <w:sz w:val="22"/>
          <w:szCs w:val="22"/>
          <w:lang w:eastAsia="zh-CN"/>
        </w:rPr>
        <w:t>.</w:t>
      </w:r>
      <w:r w:rsidR="00163A77" w:rsidRPr="006A5DBE">
        <w:rPr>
          <w:sz w:val="22"/>
          <w:szCs w:val="22"/>
        </w:rPr>
        <w:t xml:space="preserve"> </w:t>
      </w:r>
      <w:r w:rsidR="00163A77" w:rsidRPr="006A5DBE">
        <w:rPr>
          <w:rFonts w:eastAsia="TimesNewRoman"/>
          <w:color w:val="00000A"/>
          <w:sz w:val="22"/>
          <w:szCs w:val="22"/>
          <w:lang w:eastAsia="zh-CN"/>
        </w:rPr>
        <w:t>Zamawiający zastrzega, że rzeczywiste ilości i rodzaje przesyłek pocztowych będą wynikać z aktualnych potrzeb Zamawiającego i mogą odbiegać od ilości podanych w zestawieniu.</w:t>
      </w:r>
    </w:p>
    <w:p w14:paraId="52E2FCA7" w14:textId="77777777" w:rsidR="00516DFE" w:rsidRPr="006E6F89" w:rsidRDefault="00516DFE" w:rsidP="00F11757">
      <w:pPr>
        <w:suppressAutoHyphens/>
        <w:autoSpaceDE w:val="0"/>
        <w:spacing w:after="0" w:line="240" w:lineRule="auto"/>
        <w:ind w:left="425"/>
        <w:jc w:val="both"/>
        <w:rPr>
          <w:rFonts w:ascii="Times New Roman" w:eastAsia="Calibri" w:hAnsi="Times New Roman" w:cs="Times New Roman"/>
          <w:color w:val="000000"/>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1"/>
        <w:gridCol w:w="1002"/>
        <w:gridCol w:w="1029"/>
        <w:gridCol w:w="1226"/>
        <w:gridCol w:w="1107"/>
        <w:gridCol w:w="1107"/>
        <w:gridCol w:w="1086"/>
        <w:gridCol w:w="1134"/>
      </w:tblGrid>
      <w:tr w:rsidR="00516DFE" w:rsidRPr="006E6F89" w14:paraId="76C7F5C6" w14:textId="77777777" w:rsidTr="00572269">
        <w:trPr>
          <w:trHeight w:val="975"/>
        </w:trPr>
        <w:tc>
          <w:tcPr>
            <w:tcW w:w="1381" w:type="dxa"/>
            <w:hideMark/>
          </w:tcPr>
          <w:p w14:paraId="690373B3"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Nazwa</w:t>
            </w:r>
          </w:p>
        </w:tc>
        <w:tc>
          <w:tcPr>
            <w:tcW w:w="1002" w:type="dxa"/>
            <w:hideMark/>
          </w:tcPr>
          <w:p w14:paraId="447A7C7C"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Waga</w:t>
            </w:r>
          </w:p>
        </w:tc>
        <w:tc>
          <w:tcPr>
            <w:tcW w:w="1029" w:type="dxa"/>
            <w:hideMark/>
          </w:tcPr>
          <w:p w14:paraId="2A066E73"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Gabaryt</w:t>
            </w:r>
          </w:p>
        </w:tc>
        <w:tc>
          <w:tcPr>
            <w:tcW w:w="1226" w:type="dxa"/>
            <w:shd w:val="clear" w:color="auto" w:fill="D9D9D9"/>
            <w:hideMark/>
          </w:tcPr>
          <w:p w14:paraId="53C7FD9B"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Ilość nadawanych przesyłek</w:t>
            </w:r>
          </w:p>
        </w:tc>
        <w:tc>
          <w:tcPr>
            <w:tcW w:w="1107" w:type="dxa"/>
            <w:hideMark/>
          </w:tcPr>
          <w:p w14:paraId="3A58F641"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Cena jednostkowa netto</w:t>
            </w:r>
          </w:p>
        </w:tc>
        <w:tc>
          <w:tcPr>
            <w:tcW w:w="1107" w:type="dxa"/>
            <w:hideMark/>
          </w:tcPr>
          <w:p w14:paraId="01EBF861"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Cena jednostkowa brutto</w:t>
            </w:r>
          </w:p>
        </w:tc>
        <w:tc>
          <w:tcPr>
            <w:tcW w:w="1086" w:type="dxa"/>
            <w:shd w:val="clear" w:color="auto" w:fill="D9D9D9"/>
            <w:hideMark/>
          </w:tcPr>
          <w:p w14:paraId="54A44FC5" w14:textId="77777777" w:rsidR="00516DFE" w:rsidRPr="006E6F89" w:rsidRDefault="00516DFE" w:rsidP="00A7725D">
            <w:pPr>
              <w:spacing w:line="256" w:lineRule="auto"/>
              <w:jc w:val="center"/>
              <w:rPr>
                <w:b/>
                <w:bCs/>
                <w:color w:val="000000"/>
                <w:sz w:val="18"/>
                <w:szCs w:val="18"/>
              </w:rPr>
            </w:pPr>
            <w:r w:rsidRPr="006E6F89">
              <w:rPr>
                <w:b/>
                <w:bCs/>
                <w:color w:val="000000"/>
                <w:sz w:val="18"/>
                <w:szCs w:val="18"/>
              </w:rPr>
              <w:t>Całkowita wartość netto</w:t>
            </w:r>
          </w:p>
        </w:tc>
        <w:tc>
          <w:tcPr>
            <w:tcW w:w="1134" w:type="dxa"/>
            <w:shd w:val="clear" w:color="auto" w:fill="D9D9D9"/>
            <w:hideMark/>
          </w:tcPr>
          <w:p w14:paraId="3E950AB1" w14:textId="77777777" w:rsidR="00516DFE" w:rsidRPr="006E6F89" w:rsidRDefault="00516DFE" w:rsidP="00A7725D">
            <w:pPr>
              <w:tabs>
                <w:tab w:val="left" w:pos="1590"/>
              </w:tabs>
              <w:spacing w:line="256" w:lineRule="auto"/>
              <w:jc w:val="center"/>
              <w:rPr>
                <w:b/>
                <w:bCs/>
                <w:color w:val="000000"/>
                <w:sz w:val="18"/>
                <w:szCs w:val="18"/>
              </w:rPr>
            </w:pPr>
            <w:r w:rsidRPr="006E6F89">
              <w:rPr>
                <w:b/>
                <w:bCs/>
                <w:color w:val="000000"/>
                <w:sz w:val="18"/>
                <w:szCs w:val="18"/>
              </w:rPr>
              <w:t>Całkowita wartość brutto</w:t>
            </w:r>
          </w:p>
        </w:tc>
      </w:tr>
      <w:tr w:rsidR="00516DFE" w:rsidRPr="006E6F89" w14:paraId="1778A5CC" w14:textId="77777777" w:rsidTr="00572269">
        <w:trPr>
          <w:trHeight w:val="360"/>
        </w:trPr>
        <w:tc>
          <w:tcPr>
            <w:tcW w:w="1381" w:type="dxa"/>
            <w:vMerge w:val="restart"/>
            <w:hideMark/>
          </w:tcPr>
          <w:p w14:paraId="702CA616" w14:textId="77777777" w:rsidR="00516DFE" w:rsidRPr="006E6F89" w:rsidRDefault="00516DFE" w:rsidP="00A7725D">
            <w:pPr>
              <w:spacing w:line="256" w:lineRule="auto"/>
              <w:rPr>
                <w:color w:val="000000"/>
                <w:sz w:val="18"/>
                <w:szCs w:val="18"/>
              </w:rPr>
            </w:pPr>
            <w:r w:rsidRPr="006E6F89">
              <w:rPr>
                <w:color w:val="000000"/>
                <w:sz w:val="18"/>
                <w:szCs w:val="18"/>
              </w:rPr>
              <w:t>Przesyłki nierejestrowane nie będące przesyłkami najszybszej kategorii w obrocie krajowym (ekonomiczne)</w:t>
            </w:r>
          </w:p>
        </w:tc>
        <w:tc>
          <w:tcPr>
            <w:tcW w:w="1002" w:type="dxa"/>
            <w:hideMark/>
          </w:tcPr>
          <w:p w14:paraId="7BEC8F40" w14:textId="77777777" w:rsidR="00516DFE" w:rsidRPr="006E6F89" w:rsidRDefault="00516DFE" w:rsidP="00A7725D">
            <w:pPr>
              <w:spacing w:line="256" w:lineRule="auto"/>
              <w:rPr>
                <w:color w:val="000000"/>
                <w:sz w:val="18"/>
                <w:szCs w:val="18"/>
              </w:rPr>
            </w:pPr>
            <w:r w:rsidRPr="006E6F89">
              <w:rPr>
                <w:color w:val="000000"/>
                <w:sz w:val="18"/>
                <w:szCs w:val="18"/>
              </w:rPr>
              <w:t>do 500 g</w:t>
            </w:r>
          </w:p>
        </w:tc>
        <w:tc>
          <w:tcPr>
            <w:tcW w:w="1029" w:type="dxa"/>
            <w:hideMark/>
          </w:tcPr>
          <w:p w14:paraId="3D4094CB" w14:textId="77777777" w:rsidR="00516DFE" w:rsidRPr="006E6F89" w:rsidRDefault="00516DFE" w:rsidP="00A7725D">
            <w:pPr>
              <w:spacing w:line="256" w:lineRule="auto"/>
              <w:jc w:val="center"/>
              <w:rPr>
                <w:color w:val="000000"/>
                <w:sz w:val="18"/>
                <w:szCs w:val="18"/>
              </w:rPr>
            </w:pPr>
            <w:r w:rsidRPr="006E6F89">
              <w:rPr>
                <w:color w:val="000000"/>
                <w:sz w:val="18"/>
                <w:szCs w:val="18"/>
              </w:rPr>
              <w:t>S</w:t>
            </w:r>
          </w:p>
        </w:tc>
        <w:tc>
          <w:tcPr>
            <w:tcW w:w="1226" w:type="dxa"/>
            <w:shd w:val="clear" w:color="auto" w:fill="D9D9D9"/>
            <w:hideMark/>
          </w:tcPr>
          <w:p w14:paraId="7199040A" w14:textId="77777777" w:rsidR="00516DFE" w:rsidRPr="006E6F89" w:rsidRDefault="00516DFE" w:rsidP="00A7725D">
            <w:pPr>
              <w:spacing w:line="256" w:lineRule="auto"/>
              <w:jc w:val="center"/>
              <w:rPr>
                <w:color w:val="000000"/>
                <w:sz w:val="18"/>
                <w:szCs w:val="18"/>
              </w:rPr>
            </w:pPr>
            <w:r w:rsidRPr="006E6F89">
              <w:rPr>
                <w:color w:val="000000"/>
                <w:sz w:val="18"/>
                <w:szCs w:val="18"/>
              </w:rPr>
              <w:t>500</w:t>
            </w:r>
          </w:p>
        </w:tc>
        <w:tc>
          <w:tcPr>
            <w:tcW w:w="1107" w:type="dxa"/>
            <w:hideMark/>
          </w:tcPr>
          <w:p w14:paraId="163CDAB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37A035B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183A6C87"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14623ADB"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1AF4C5BB" w14:textId="77777777" w:rsidTr="00572269">
        <w:trPr>
          <w:trHeight w:val="300"/>
        </w:trPr>
        <w:tc>
          <w:tcPr>
            <w:tcW w:w="1381" w:type="dxa"/>
            <w:vMerge/>
            <w:vAlign w:val="center"/>
            <w:hideMark/>
          </w:tcPr>
          <w:p w14:paraId="0A7D4C78"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03EB4468" w14:textId="77777777" w:rsidR="00516DFE" w:rsidRPr="006E6F89" w:rsidRDefault="00516DFE" w:rsidP="00A7725D">
            <w:pPr>
              <w:spacing w:line="256" w:lineRule="auto"/>
              <w:rPr>
                <w:color w:val="000000"/>
                <w:sz w:val="18"/>
                <w:szCs w:val="18"/>
              </w:rPr>
            </w:pPr>
            <w:r w:rsidRPr="006E6F89">
              <w:rPr>
                <w:color w:val="000000"/>
                <w:sz w:val="18"/>
                <w:szCs w:val="18"/>
              </w:rPr>
              <w:t>do 1000 g</w:t>
            </w:r>
          </w:p>
        </w:tc>
        <w:tc>
          <w:tcPr>
            <w:tcW w:w="1029" w:type="dxa"/>
            <w:hideMark/>
          </w:tcPr>
          <w:p w14:paraId="73ABEEB8" w14:textId="77777777" w:rsidR="00516DFE" w:rsidRPr="006E6F89" w:rsidRDefault="00516DFE" w:rsidP="00A7725D">
            <w:pPr>
              <w:spacing w:line="256" w:lineRule="auto"/>
              <w:jc w:val="center"/>
              <w:rPr>
                <w:color w:val="000000"/>
                <w:sz w:val="18"/>
                <w:szCs w:val="18"/>
              </w:rPr>
            </w:pPr>
            <w:r w:rsidRPr="006E6F89">
              <w:rPr>
                <w:color w:val="000000"/>
                <w:sz w:val="18"/>
                <w:szCs w:val="18"/>
              </w:rPr>
              <w:t>M</w:t>
            </w:r>
          </w:p>
        </w:tc>
        <w:tc>
          <w:tcPr>
            <w:tcW w:w="1226" w:type="dxa"/>
            <w:shd w:val="clear" w:color="auto" w:fill="D9D9D9"/>
            <w:hideMark/>
          </w:tcPr>
          <w:p w14:paraId="25F1F7BD" w14:textId="77777777" w:rsidR="00516DFE" w:rsidRPr="006E6F89" w:rsidRDefault="00516DFE" w:rsidP="00A7725D">
            <w:pPr>
              <w:spacing w:line="256" w:lineRule="auto"/>
              <w:jc w:val="center"/>
              <w:rPr>
                <w:color w:val="000000"/>
                <w:sz w:val="18"/>
                <w:szCs w:val="18"/>
              </w:rPr>
            </w:pPr>
            <w:r w:rsidRPr="006E6F89">
              <w:rPr>
                <w:color w:val="000000"/>
                <w:sz w:val="18"/>
                <w:szCs w:val="18"/>
              </w:rPr>
              <w:t>100</w:t>
            </w:r>
          </w:p>
        </w:tc>
        <w:tc>
          <w:tcPr>
            <w:tcW w:w="1107" w:type="dxa"/>
            <w:hideMark/>
          </w:tcPr>
          <w:p w14:paraId="4EB9E0E8"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4BF5F68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60069FF"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8EF2F42"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174D2C5E" w14:textId="77777777" w:rsidTr="00572269">
        <w:trPr>
          <w:trHeight w:val="495"/>
        </w:trPr>
        <w:tc>
          <w:tcPr>
            <w:tcW w:w="1381" w:type="dxa"/>
            <w:vMerge/>
            <w:vAlign w:val="center"/>
            <w:hideMark/>
          </w:tcPr>
          <w:p w14:paraId="3B5246BD"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5E709627" w14:textId="77777777" w:rsidR="00516DFE" w:rsidRPr="006E6F89" w:rsidRDefault="00516DFE" w:rsidP="00A7725D">
            <w:pPr>
              <w:spacing w:line="256" w:lineRule="auto"/>
              <w:rPr>
                <w:color w:val="000000"/>
                <w:sz w:val="18"/>
                <w:szCs w:val="18"/>
              </w:rPr>
            </w:pPr>
            <w:r w:rsidRPr="006E6F89">
              <w:rPr>
                <w:color w:val="000000"/>
                <w:sz w:val="18"/>
                <w:szCs w:val="18"/>
              </w:rPr>
              <w:t>do 2000 g</w:t>
            </w:r>
          </w:p>
        </w:tc>
        <w:tc>
          <w:tcPr>
            <w:tcW w:w="1029" w:type="dxa"/>
            <w:hideMark/>
          </w:tcPr>
          <w:p w14:paraId="203D39AD" w14:textId="77777777" w:rsidR="00516DFE" w:rsidRPr="006E6F89" w:rsidRDefault="00516DFE" w:rsidP="00A7725D">
            <w:pPr>
              <w:spacing w:line="256" w:lineRule="auto"/>
              <w:jc w:val="center"/>
              <w:rPr>
                <w:color w:val="000000"/>
                <w:sz w:val="18"/>
                <w:szCs w:val="18"/>
              </w:rPr>
            </w:pPr>
            <w:r w:rsidRPr="006E6F89">
              <w:rPr>
                <w:color w:val="000000"/>
                <w:sz w:val="18"/>
                <w:szCs w:val="18"/>
              </w:rPr>
              <w:t>L</w:t>
            </w:r>
          </w:p>
        </w:tc>
        <w:tc>
          <w:tcPr>
            <w:tcW w:w="1226" w:type="dxa"/>
            <w:shd w:val="clear" w:color="auto" w:fill="D9D9D9"/>
            <w:hideMark/>
          </w:tcPr>
          <w:p w14:paraId="67DA5DB7" w14:textId="77777777" w:rsidR="00516DFE" w:rsidRPr="006E6F89" w:rsidRDefault="00516DFE" w:rsidP="00A7725D">
            <w:pPr>
              <w:spacing w:line="256" w:lineRule="auto"/>
              <w:jc w:val="center"/>
              <w:rPr>
                <w:color w:val="000000"/>
                <w:sz w:val="18"/>
                <w:szCs w:val="18"/>
              </w:rPr>
            </w:pPr>
            <w:r w:rsidRPr="006E6F89">
              <w:rPr>
                <w:color w:val="000000"/>
                <w:sz w:val="18"/>
                <w:szCs w:val="18"/>
              </w:rPr>
              <w:t>50</w:t>
            </w:r>
          </w:p>
        </w:tc>
        <w:tc>
          <w:tcPr>
            <w:tcW w:w="1107" w:type="dxa"/>
            <w:hideMark/>
          </w:tcPr>
          <w:p w14:paraId="3F4A1457"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17FB25C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18E5D4EF"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42695CA"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6CA4DE86" w14:textId="77777777" w:rsidTr="00572269">
        <w:trPr>
          <w:trHeight w:val="300"/>
        </w:trPr>
        <w:tc>
          <w:tcPr>
            <w:tcW w:w="1381" w:type="dxa"/>
            <w:vMerge w:val="restart"/>
            <w:hideMark/>
          </w:tcPr>
          <w:p w14:paraId="06ABDEA7" w14:textId="77777777" w:rsidR="00516DFE" w:rsidRPr="006E6F89" w:rsidRDefault="00516DFE" w:rsidP="00A7725D">
            <w:pPr>
              <w:spacing w:line="256" w:lineRule="auto"/>
              <w:rPr>
                <w:color w:val="000000"/>
                <w:sz w:val="18"/>
                <w:szCs w:val="18"/>
              </w:rPr>
            </w:pPr>
            <w:r w:rsidRPr="006E6F89">
              <w:rPr>
                <w:color w:val="000000"/>
                <w:sz w:val="18"/>
                <w:szCs w:val="18"/>
              </w:rPr>
              <w:t>Przesyłki nierejestrowane najszybszej kategorii w obrocie krajowym (priorytetowe)</w:t>
            </w:r>
          </w:p>
        </w:tc>
        <w:tc>
          <w:tcPr>
            <w:tcW w:w="1002" w:type="dxa"/>
            <w:hideMark/>
          </w:tcPr>
          <w:p w14:paraId="0A89719B" w14:textId="77777777" w:rsidR="00516DFE" w:rsidRPr="006E6F89" w:rsidRDefault="00516DFE" w:rsidP="00A7725D">
            <w:pPr>
              <w:spacing w:line="256" w:lineRule="auto"/>
              <w:rPr>
                <w:color w:val="000000"/>
                <w:sz w:val="18"/>
                <w:szCs w:val="18"/>
              </w:rPr>
            </w:pPr>
            <w:r w:rsidRPr="006E6F89">
              <w:rPr>
                <w:color w:val="000000"/>
                <w:sz w:val="18"/>
                <w:szCs w:val="18"/>
              </w:rPr>
              <w:t>do500 g</w:t>
            </w:r>
          </w:p>
        </w:tc>
        <w:tc>
          <w:tcPr>
            <w:tcW w:w="1029" w:type="dxa"/>
            <w:hideMark/>
          </w:tcPr>
          <w:p w14:paraId="55D7FEFB" w14:textId="77777777" w:rsidR="00516DFE" w:rsidRPr="006E6F89" w:rsidRDefault="00516DFE" w:rsidP="00A7725D">
            <w:pPr>
              <w:spacing w:line="256" w:lineRule="auto"/>
              <w:jc w:val="center"/>
              <w:rPr>
                <w:color w:val="000000"/>
                <w:sz w:val="18"/>
                <w:szCs w:val="18"/>
              </w:rPr>
            </w:pPr>
            <w:r w:rsidRPr="006E6F89">
              <w:rPr>
                <w:color w:val="000000"/>
                <w:sz w:val="18"/>
                <w:szCs w:val="18"/>
              </w:rPr>
              <w:t>S</w:t>
            </w:r>
          </w:p>
        </w:tc>
        <w:tc>
          <w:tcPr>
            <w:tcW w:w="1226" w:type="dxa"/>
            <w:shd w:val="clear" w:color="auto" w:fill="D9D9D9"/>
            <w:hideMark/>
          </w:tcPr>
          <w:p w14:paraId="5A5DBB73" w14:textId="77777777" w:rsidR="00516DFE" w:rsidRPr="006E6F89" w:rsidRDefault="00516DFE" w:rsidP="00A7725D">
            <w:pPr>
              <w:spacing w:line="256" w:lineRule="auto"/>
              <w:jc w:val="center"/>
              <w:rPr>
                <w:color w:val="000000"/>
                <w:sz w:val="18"/>
                <w:szCs w:val="18"/>
              </w:rPr>
            </w:pPr>
            <w:r w:rsidRPr="006E6F89">
              <w:rPr>
                <w:color w:val="000000"/>
                <w:sz w:val="18"/>
                <w:szCs w:val="18"/>
              </w:rPr>
              <w:t>100</w:t>
            </w:r>
          </w:p>
        </w:tc>
        <w:tc>
          <w:tcPr>
            <w:tcW w:w="1107" w:type="dxa"/>
            <w:hideMark/>
          </w:tcPr>
          <w:p w14:paraId="58ED0391"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17AEB4E2"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245E0876"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6775FD9"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70D55FF9" w14:textId="77777777" w:rsidTr="00572269">
        <w:trPr>
          <w:trHeight w:val="300"/>
        </w:trPr>
        <w:tc>
          <w:tcPr>
            <w:tcW w:w="1381" w:type="dxa"/>
            <w:vMerge/>
            <w:vAlign w:val="center"/>
            <w:hideMark/>
          </w:tcPr>
          <w:p w14:paraId="0BF99A97"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01AC5984" w14:textId="77777777" w:rsidR="00516DFE" w:rsidRPr="006E6F89" w:rsidRDefault="00516DFE" w:rsidP="00A7725D">
            <w:pPr>
              <w:spacing w:line="256" w:lineRule="auto"/>
              <w:rPr>
                <w:color w:val="000000"/>
                <w:sz w:val="18"/>
                <w:szCs w:val="18"/>
              </w:rPr>
            </w:pPr>
            <w:r w:rsidRPr="006E6F89">
              <w:rPr>
                <w:color w:val="000000"/>
                <w:sz w:val="18"/>
                <w:szCs w:val="18"/>
              </w:rPr>
              <w:t>do 1000 g</w:t>
            </w:r>
          </w:p>
        </w:tc>
        <w:tc>
          <w:tcPr>
            <w:tcW w:w="1029" w:type="dxa"/>
            <w:hideMark/>
          </w:tcPr>
          <w:p w14:paraId="4BF2DB71" w14:textId="77777777" w:rsidR="00516DFE" w:rsidRPr="006E6F89" w:rsidRDefault="00516DFE" w:rsidP="00A7725D">
            <w:pPr>
              <w:spacing w:line="256" w:lineRule="auto"/>
              <w:jc w:val="center"/>
              <w:rPr>
                <w:color w:val="000000"/>
                <w:sz w:val="18"/>
                <w:szCs w:val="18"/>
              </w:rPr>
            </w:pPr>
            <w:r w:rsidRPr="006E6F89">
              <w:rPr>
                <w:color w:val="000000"/>
                <w:sz w:val="18"/>
                <w:szCs w:val="18"/>
              </w:rPr>
              <w:t>M</w:t>
            </w:r>
          </w:p>
        </w:tc>
        <w:tc>
          <w:tcPr>
            <w:tcW w:w="1226" w:type="dxa"/>
            <w:shd w:val="clear" w:color="auto" w:fill="D9D9D9"/>
            <w:hideMark/>
          </w:tcPr>
          <w:p w14:paraId="3ED96AA0" w14:textId="77777777" w:rsidR="00516DFE" w:rsidRPr="006E6F89" w:rsidRDefault="00516DFE" w:rsidP="00A7725D">
            <w:pPr>
              <w:spacing w:line="256" w:lineRule="auto"/>
              <w:jc w:val="center"/>
              <w:rPr>
                <w:color w:val="000000"/>
                <w:sz w:val="18"/>
                <w:szCs w:val="18"/>
              </w:rPr>
            </w:pPr>
            <w:r w:rsidRPr="006E6F89">
              <w:rPr>
                <w:color w:val="000000"/>
                <w:sz w:val="18"/>
                <w:szCs w:val="18"/>
              </w:rPr>
              <w:t>50</w:t>
            </w:r>
          </w:p>
        </w:tc>
        <w:tc>
          <w:tcPr>
            <w:tcW w:w="1107" w:type="dxa"/>
            <w:hideMark/>
          </w:tcPr>
          <w:p w14:paraId="35DC4E2C"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5FAFC3DA"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74F9622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1E384C57"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429EB19F" w14:textId="77777777" w:rsidTr="00572269">
        <w:trPr>
          <w:trHeight w:val="315"/>
        </w:trPr>
        <w:tc>
          <w:tcPr>
            <w:tcW w:w="1381" w:type="dxa"/>
            <w:vMerge/>
            <w:vAlign w:val="center"/>
            <w:hideMark/>
          </w:tcPr>
          <w:p w14:paraId="44CFC067"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71150D73" w14:textId="77777777" w:rsidR="00516DFE" w:rsidRPr="006E6F89" w:rsidRDefault="00516DFE" w:rsidP="00A7725D">
            <w:pPr>
              <w:spacing w:line="256" w:lineRule="auto"/>
              <w:rPr>
                <w:color w:val="000000"/>
                <w:sz w:val="18"/>
                <w:szCs w:val="18"/>
              </w:rPr>
            </w:pPr>
            <w:r w:rsidRPr="006E6F89">
              <w:rPr>
                <w:color w:val="000000"/>
                <w:sz w:val="18"/>
                <w:szCs w:val="18"/>
              </w:rPr>
              <w:t>do 2000 g</w:t>
            </w:r>
          </w:p>
        </w:tc>
        <w:tc>
          <w:tcPr>
            <w:tcW w:w="1029" w:type="dxa"/>
            <w:hideMark/>
          </w:tcPr>
          <w:p w14:paraId="4FB1F368" w14:textId="77777777" w:rsidR="00516DFE" w:rsidRPr="006E6F89" w:rsidRDefault="00516DFE" w:rsidP="00A7725D">
            <w:pPr>
              <w:spacing w:line="256" w:lineRule="auto"/>
              <w:jc w:val="center"/>
              <w:rPr>
                <w:color w:val="000000"/>
                <w:sz w:val="18"/>
                <w:szCs w:val="18"/>
              </w:rPr>
            </w:pPr>
            <w:r w:rsidRPr="006E6F89">
              <w:rPr>
                <w:color w:val="000000"/>
                <w:sz w:val="18"/>
                <w:szCs w:val="18"/>
              </w:rPr>
              <w:t>L</w:t>
            </w:r>
          </w:p>
        </w:tc>
        <w:tc>
          <w:tcPr>
            <w:tcW w:w="1226" w:type="dxa"/>
            <w:shd w:val="clear" w:color="auto" w:fill="D9D9D9"/>
            <w:hideMark/>
          </w:tcPr>
          <w:p w14:paraId="78D3B5B8" w14:textId="77777777" w:rsidR="00516DFE" w:rsidRPr="006E6F89" w:rsidRDefault="00516DFE" w:rsidP="00A7725D">
            <w:pPr>
              <w:spacing w:line="256" w:lineRule="auto"/>
              <w:jc w:val="center"/>
              <w:rPr>
                <w:color w:val="000000"/>
                <w:sz w:val="18"/>
                <w:szCs w:val="18"/>
              </w:rPr>
            </w:pPr>
            <w:r w:rsidRPr="006E6F89">
              <w:rPr>
                <w:color w:val="000000"/>
                <w:sz w:val="18"/>
                <w:szCs w:val="18"/>
              </w:rPr>
              <w:t>10</w:t>
            </w:r>
          </w:p>
        </w:tc>
        <w:tc>
          <w:tcPr>
            <w:tcW w:w="1107" w:type="dxa"/>
            <w:hideMark/>
          </w:tcPr>
          <w:p w14:paraId="6CEF44FC"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32365C2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6A7B0216"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0C0BFABC"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4CD83F9F" w14:textId="77777777" w:rsidTr="00572269">
        <w:trPr>
          <w:trHeight w:val="330"/>
        </w:trPr>
        <w:tc>
          <w:tcPr>
            <w:tcW w:w="1381" w:type="dxa"/>
            <w:vMerge w:val="restart"/>
            <w:hideMark/>
          </w:tcPr>
          <w:p w14:paraId="5D110ADC" w14:textId="77777777" w:rsidR="00516DFE" w:rsidRPr="006E6F89" w:rsidRDefault="00516DFE" w:rsidP="00A7725D">
            <w:pPr>
              <w:spacing w:line="256" w:lineRule="auto"/>
              <w:rPr>
                <w:color w:val="000000"/>
                <w:sz w:val="18"/>
                <w:szCs w:val="18"/>
              </w:rPr>
            </w:pPr>
            <w:r w:rsidRPr="006E6F89">
              <w:rPr>
                <w:color w:val="000000"/>
                <w:sz w:val="18"/>
                <w:szCs w:val="18"/>
              </w:rPr>
              <w:t>Przesyłki rejestrowane nie będące przesyłkami najszybszej kategorii w obrocie krajowym (ekonomiczne polecone)</w:t>
            </w:r>
          </w:p>
        </w:tc>
        <w:tc>
          <w:tcPr>
            <w:tcW w:w="1002" w:type="dxa"/>
            <w:hideMark/>
          </w:tcPr>
          <w:p w14:paraId="71DA7B8D" w14:textId="77777777" w:rsidR="00516DFE" w:rsidRPr="006E6F89" w:rsidRDefault="00516DFE" w:rsidP="00A7725D">
            <w:pPr>
              <w:spacing w:line="256" w:lineRule="auto"/>
              <w:rPr>
                <w:color w:val="000000"/>
                <w:sz w:val="18"/>
                <w:szCs w:val="18"/>
              </w:rPr>
            </w:pPr>
            <w:r w:rsidRPr="006E6F89">
              <w:rPr>
                <w:color w:val="000000"/>
                <w:sz w:val="18"/>
                <w:szCs w:val="18"/>
              </w:rPr>
              <w:t>do 500 g</w:t>
            </w:r>
          </w:p>
        </w:tc>
        <w:tc>
          <w:tcPr>
            <w:tcW w:w="1029" w:type="dxa"/>
            <w:hideMark/>
          </w:tcPr>
          <w:p w14:paraId="65C2C40F" w14:textId="77777777" w:rsidR="00516DFE" w:rsidRPr="006E6F89" w:rsidRDefault="00516DFE" w:rsidP="00A7725D">
            <w:pPr>
              <w:spacing w:line="256" w:lineRule="auto"/>
              <w:jc w:val="center"/>
              <w:rPr>
                <w:color w:val="000000"/>
                <w:sz w:val="18"/>
                <w:szCs w:val="18"/>
              </w:rPr>
            </w:pPr>
            <w:r w:rsidRPr="006E6F89">
              <w:rPr>
                <w:color w:val="000000"/>
                <w:sz w:val="18"/>
                <w:szCs w:val="18"/>
              </w:rPr>
              <w:t>S</w:t>
            </w:r>
          </w:p>
        </w:tc>
        <w:tc>
          <w:tcPr>
            <w:tcW w:w="1226" w:type="dxa"/>
            <w:shd w:val="clear" w:color="auto" w:fill="D9D9D9"/>
            <w:hideMark/>
          </w:tcPr>
          <w:p w14:paraId="7BE86CC1" w14:textId="77777777" w:rsidR="00516DFE" w:rsidRPr="006E6F89" w:rsidRDefault="00516DFE" w:rsidP="00A7725D">
            <w:pPr>
              <w:spacing w:line="256" w:lineRule="auto"/>
              <w:jc w:val="center"/>
              <w:rPr>
                <w:color w:val="000000"/>
                <w:sz w:val="18"/>
                <w:szCs w:val="18"/>
              </w:rPr>
            </w:pPr>
            <w:r w:rsidRPr="006E6F89">
              <w:rPr>
                <w:color w:val="000000"/>
                <w:sz w:val="18"/>
                <w:szCs w:val="18"/>
              </w:rPr>
              <w:t>22000</w:t>
            </w:r>
          </w:p>
        </w:tc>
        <w:tc>
          <w:tcPr>
            <w:tcW w:w="1107" w:type="dxa"/>
            <w:hideMark/>
          </w:tcPr>
          <w:p w14:paraId="1EA12B3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28049835"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534FE2F3"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3AC258DF"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6E07BC5C" w14:textId="77777777" w:rsidTr="00572269">
        <w:trPr>
          <w:trHeight w:val="300"/>
        </w:trPr>
        <w:tc>
          <w:tcPr>
            <w:tcW w:w="1381" w:type="dxa"/>
            <w:vMerge/>
            <w:vAlign w:val="center"/>
            <w:hideMark/>
          </w:tcPr>
          <w:p w14:paraId="1F0DA416"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695C93FD" w14:textId="77777777" w:rsidR="00516DFE" w:rsidRPr="006E6F89" w:rsidRDefault="00516DFE" w:rsidP="00A7725D">
            <w:pPr>
              <w:spacing w:line="256" w:lineRule="auto"/>
              <w:rPr>
                <w:color w:val="000000"/>
                <w:sz w:val="18"/>
                <w:szCs w:val="18"/>
              </w:rPr>
            </w:pPr>
            <w:r w:rsidRPr="006E6F89">
              <w:rPr>
                <w:color w:val="000000"/>
                <w:sz w:val="18"/>
                <w:szCs w:val="18"/>
              </w:rPr>
              <w:t>do 1000 g</w:t>
            </w:r>
          </w:p>
        </w:tc>
        <w:tc>
          <w:tcPr>
            <w:tcW w:w="1029" w:type="dxa"/>
            <w:hideMark/>
          </w:tcPr>
          <w:p w14:paraId="1FA6535D" w14:textId="77777777" w:rsidR="00516DFE" w:rsidRPr="006E6F89" w:rsidRDefault="00516DFE" w:rsidP="00A7725D">
            <w:pPr>
              <w:spacing w:line="256" w:lineRule="auto"/>
              <w:jc w:val="center"/>
              <w:rPr>
                <w:color w:val="000000"/>
                <w:sz w:val="18"/>
                <w:szCs w:val="18"/>
              </w:rPr>
            </w:pPr>
            <w:r w:rsidRPr="006E6F89">
              <w:rPr>
                <w:color w:val="000000"/>
                <w:sz w:val="18"/>
                <w:szCs w:val="18"/>
              </w:rPr>
              <w:t>M</w:t>
            </w:r>
          </w:p>
        </w:tc>
        <w:tc>
          <w:tcPr>
            <w:tcW w:w="1226" w:type="dxa"/>
            <w:shd w:val="clear" w:color="auto" w:fill="D9D9D9"/>
            <w:hideMark/>
          </w:tcPr>
          <w:p w14:paraId="4AD8D354" w14:textId="77777777" w:rsidR="00516DFE" w:rsidRPr="006E6F89" w:rsidRDefault="00516DFE" w:rsidP="00A7725D">
            <w:pPr>
              <w:spacing w:line="256" w:lineRule="auto"/>
              <w:jc w:val="center"/>
              <w:rPr>
                <w:color w:val="000000"/>
                <w:sz w:val="18"/>
                <w:szCs w:val="18"/>
              </w:rPr>
            </w:pPr>
            <w:r w:rsidRPr="006E6F89">
              <w:rPr>
                <w:color w:val="000000"/>
                <w:sz w:val="18"/>
                <w:szCs w:val="18"/>
              </w:rPr>
              <w:t>500</w:t>
            </w:r>
          </w:p>
        </w:tc>
        <w:tc>
          <w:tcPr>
            <w:tcW w:w="1107" w:type="dxa"/>
            <w:hideMark/>
          </w:tcPr>
          <w:p w14:paraId="7B300E5C"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7DA3DF3F"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12B86F99"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89DEFD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510081DE" w14:textId="77777777" w:rsidTr="00572269">
        <w:trPr>
          <w:trHeight w:val="570"/>
        </w:trPr>
        <w:tc>
          <w:tcPr>
            <w:tcW w:w="1381" w:type="dxa"/>
            <w:vMerge/>
            <w:vAlign w:val="center"/>
            <w:hideMark/>
          </w:tcPr>
          <w:p w14:paraId="39D215C6"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4B9A2C9D" w14:textId="77777777" w:rsidR="00516DFE" w:rsidRPr="006E6F89" w:rsidRDefault="00516DFE" w:rsidP="00A7725D">
            <w:pPr>
              <w:spacing w:line="256" w:lineRule="auto"/>
              <w:rPr>
                <w:color w:val="000000"/>
                <w:sz w:val="18"/>
                <w:szCs w:val="18"/>
              </w:rPr>
            </w:pPr>
            <w:r w:rsidRPr="006E6F89">
              <w:rPr>
                <w:color w:val="000000"/>
                <w:sz w:val="18"/>
                <w:szCs w:val="18"/>
              </w:rPr>
              <w:t>do 2000 g</w:t>
            </w:r>
          </w:p>
        </w:tc>
        <w:tc>
          <w:tcPr>
            <w:tcW w:w="1029" w:type="dxa"/>
            <w:hideMark/>
          </w:tcPr>
          <w:p w14:paraId="74AE5B26" w14:textId="77777777" w:rsidR="00516DFE" w:rsidRPr="006E6F89" w:rsidRDefault="00516DFE" w:rsidP="00A7725D">
            <w:pPr>
              <w:spacing w:line="256" w:lineRule="auto"/>
              <w:jc w:val="center"/>
              <w:rPr>
                <w:color w:val="000000"/>
                <w:sz w:val="18"/>
                <w:szCs w:val="18"/>
              </w:rPr>
            </w:pPr>
            <w:r w:rsidRPr="006E6F89">
              <w:rPr>
                <w:color w:val="000000"/>
                <w:sz w:val="18"/>
                <w:szCs w:val="18"/>
              </w:rPr>
              <w:t>L</w:t>
            </w:r>
          </w:p>
        </w:tc>
        <w:tc>
          <w:tcPr>
            <w:tcW w:w="1226" w:type="dxa"/>
            <w:shd w:val="clear" w:color="auto" w:fill="D9D9D9"/>
            <w:hideMark/>
          </w:tcPr>
          <w:p w14:paraId="5FEBB205" w14:textId="77777777" w:rsidR="00516DFE" w:rsidRPr="006E6F89" w:rsidRDefault="00516DFE" w:rsidP="00A7725D">
            <w:pPr>
              <w:spacing w:line="256" w:lineRule="auto"/>
              <w:jc w:val="center"/>
              <w:rPr>
                <w:color w:val="000000"/>
                <w:sz w:val="18"/>
                <w:szCs w:val="18"/>
              </w:rPr>
            </w:pPr>
            <w:r w:rsidRPr="006E6F89">
              <w:rPr>
                <w:color w:val="000000"/>
                <w:sz w:val="18"/>
                <w:szCs w:val="18"/>
              </w:rPr>
              <w:t>200</w:t>
            </w:r>
          </w:p>
        </w:tc>
        <w:tc>
          <w:tcPr>
            <w:tcW w:w="1107" w:type="dxa"/>
            <w:hideMark/>
          </w:tcPr>
          <w:p w14:paraId="70195556"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16EBB72F"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6BDF5220"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715E7D79"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426B7A8B" w14:textId="77777777" w:rsidTr="00572269">
        <w:trPr>
          <w:trHeight w:val="300"/>
        </w:trPr>
        <w:tc>
          <w:tcPr>
            <w:tcW w:w="1381" w:type="dxa"/>
            <w:vMerge w:val="restart"/>
            <w:hideMark/>
          </w:tcPr>
          <w:p w14:paraId="1B8305AE" w14:textId="77777777" w:rsidR="00516DFE" w:rsidRPr="006E6F89" w:rsidRDefault="00516DFE" w:rsidP="00A7725D">
            <w:pPr>
              <w:spacing w:line="256" w:lineRule="auto"/>
              <w:rPr>
                <w:color w:val="000000"/>
                <w:sz w:val="18"/>
                <w:szCs w:val="18"/>
              </w:rPr>
            </w:pPr>
            <w:r w:rsidRPr="006E6F89">
              <w:rPr>
                <w:color w:val="000000"/>
                <w:sz w:val="18"/>
                <w:szCs w:val="18"/>
              </w:rPr>
              <w:lastRenderedPageBreak/>
              <w:t>Przesyłki rejestrowane najszybszej kategorii w obrocie krajowym (polecone priorytetowe)</w:t>
            </w:r>
          </w:p>
        </w:tc>
        <w:tc>
          <w:tcPr>
            <w:tcW w:w="1002" w:type="dxa"/>
            <w:hideMark/>
          </w:tcPr>
          <w:p w14:paraId="0C7DAA7F" w14:textId="77777777" w:rsidR="00516DFE" w:rsidRPr="006E6F89" w:rsidRDefault="00516DFE" w:rsidP="00A7725D">
            <w:pPr>
              <w:spacing w:line="256" w:lineRule="auto"/>
              <w:rPr>
                <w:color w:val="000000"/>
                <w:sz w:val="18"/>
                <w:szCs w:val="18"/>
              </w:rPr>
            </w:pPr>
            <w:r w:rsidRPr="006E6F89">
              <w:rPr>
                <w:color w:val="000000"/>
                <w:sz w:val="18"/>
                <w:szCs w:val="18"/>
              </w:rPr>
              <w:t>do 500 g</w:t>
            </w:r>
          </w:p>
        </w:tc>
        <w:tc>
          <w:tcPr>
            <w:tcW w:w="1029" w:type="dxa"/>
            <w:hideMark/>
          </w:tcPr>
          <w:p w14:paraId="4C028C26" w14:textId="77777777" w:rsidR="00516DFE" w:rsidRPr="006E6F89" w:rsidRDefault="00516DFE" w:rsidP="00A7725D">
            <w:pPr>
              <w:spacing w:line="256" w:lineRule="auto"/>
              <w:jc w:val="center"/>
              <w:rPr>
                <w:color w:val="000000"/>
                <w:sz w:val="18"/>
                <w:szCs w:val="18"/>
              </w:rPr>
            </w:pPr>
            <w:r w:rsidRPr="006E6F89">
              <w:rPr>
                <w:color w:val="000000"/>
                <w:sz w:val="18"/>
                <w:szCs w:val="18"/>
              </w:rPr>
              <w:t>S</w:t>
            </w:r>
          </w:p>
        </w:tc>
        <w:tc>
          <w:tcPr>
            <w:tcW w:w="1226" w:type="dxa"/>
            <w:shd w:val="clear" w:color="auto" w:fill="D9D9D9"/>
            <w:hideMark/>
          </w:tcPr>
          <w:p w14:paraId="18C7689F" w14:textId="77777777" w:rsidR="00516DFE" w:rsidRPr="006E6F89" w:rsidRDefault="00516DFE" w:rsidP="00A7725D">
            <w:pPr>
              <w:spacing w:line="256" w:lineRule="auto"/>
              <w:jc w:val="center"/>
              <w:rPr>
                <w:color w:val="000000"/>
                <w:sz w:val="18"/>
                <w:szCs w:val="18"/>
              </w:rPr>
            </w:pPr>
            <w:r w:rsidRPr="006E6F89">
              <w:rPr>
                <w:color w:val="000000"/>
                <w:sz w:val="18"/>
                <w:szCs w:val="18"/>
              </w:rPr>
              <w:t>100</w:t>
            </w:r>
          </w:p>
        </w:tc>
        <w:tc>
          <w:tcPr>
            <w:tcW w:w="1107" w:type="dxa"/>
            <w:hideMark/>
          </w:tcPr>
          <w:p w14:paraId="350554EF"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28981F01"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6EEA3C75"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2B1E3F34"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0A338DC5" w14:textId="77777777" w:rsidTr="00572269">
        <w:trPr>
          <w:trHeight w:val="300"/>
        </w:trPr>
        <w:tc>
          <w:tcPr>
            <w:tcW w:w="1381" w:type="dxa"/>
            <w:vMerge/>
            <w:vAlign w:val="center"/>
            <w:hideMark/>
          </w:tcPr>
          <w:p w14:paraId="3048F95E"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7A9360F0" w14:textId="77777777" w:rsidR="00516DFE" w:rsidRPr="006E6F89" w:rsidRDefault="00516DFE" w:rsidP="00A7725D">
            <w:pPr>
              <w:spacing w:line="256" w:lineRule="auto"/>
              <w:rPr>
                <w:color w:val="000000"/>
                <w:sz w:val="18"/>
                <w:szCs w:val="18"/>
              </w:rPr>
            </w:pPr>
            <w:r w:rsidRPr="006E6F89">
              <w:rPr>
                <w:color w:val="000000"/>
                <w:sz w:val="18"/>
                <w:szCs w:val="18"/>
              </w:rPr>
              <w:t>do 1000 g</w:t>
            </w:r>
          </w:p>
        </w:tc>
        <w:tc>
          <w:tcPr>
            <w:tcW w:w="1029" w:type="dxa"/>
            <w:hideMark/>
          </w:tcPr>
          <w:p w14:paraId="02FAD692" w14:textId="77777777" w:rsidR="00516DFE" w:rsidRPr="006E6F89" w:rsidRDefault="00516DFE" w:rsidP="00A7725D">
            <w:pPr>
              <w:spacing w:line="256" w:lineRule="auto"/>
              <w:jc w:val="center"/>
              <w:rPr>
                <w:color w:val="000000"/>
                <w:sz w:val="18"/>
                <w:szCs w:val="18"/>
              </w:rPr>
            </w:pPr>
            <w:r w:rsidRPr="006E6F89">
              <w:rPr>
                <w:color w:val="000000"/>
                <w:sz w:val="18"/>
                <w:szCs w:val="18"/>
              </w:rPr>
              <w:t>M</w:t>
            </w:r>
          </w:p>
        </w:tc>
        <w:tc>
          <w:tcPr>
            <w:tcW w:w="1226" w:type="dxa"/>
            <w:shd w:val="clear" w:color="auto" w:fill="D9D9D9"/>
            <w:hideMark/>
          </w:tcPr>
          <w:p w14:paraId="6C064A6C" w14:textId="77777777" w:rsidR="00516DFE" w:rsidRPr="006E6F89" w:rsidRDefault="00516DFE" w:rsidP="00A7725D">
            <w:pPr>
              <w:spacing w:line="256" w:lineRule="auto"/>
              <w:jc w:val="center"/>
              <w:rPr>
                <w:color w:val="000000"/>
                <w:sz w:val="18"/>
                <w:szCs w:val="18"/>
              </w:rPr>
            </w:pPr>
            <w:r w:rsidRPr="006E6F89">
              <w:rPr>
                <w:color w:val="000000"/>
                <w:sz w:val="18"/>
                <w:szCs w:val="18"/>
              </w:rPr>
              <w:t>50</w:t>
            </w:r>
          </w:p>
        </w:tc>
        <w:tc>
          <w:tcPr>
            <w:tcW w:w="1107" w:type="dxa"/>
            <w:hideMark/>
          </w:tcPr>
          <w:p w14:paraId="4861F198"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707E3566"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4D37A73"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300D52F0"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789355CA" w14:textId="77777777" w:rsidTr="00572269">
        <w:trPr>
          <w:trHeight w:val="645"/>
        </w:trPr>
        <w:tc>
          <w:tcPr>
            <w:tcW w:w="1381" w:type="dxa"/>
            <w:vMerge/>
            <w:vAlign w:val="center"/>
            <w:hideMark/>
          </w:tcPr>
          <w:p w14:paraId="76D2641A"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005739BA" w14:textId="77777777" w:rsidR="00516DFE" w:rsidRPr="006E6F89" w:rsidRDefault="00516DFE" w:rsidP="00A7725D">
            <w:pPr>
              <w:spacing w:line="256" w:lineRule="auto"/>
              <w:rPr>
                <w:color w:val="000000"/>
                <w:sz w:val="18"/>
                <w:szCs w:val="18"/>
              </w:rPr>
            </w:pPr>
            <w:r w:rsidRPr="006E6F89">
              <w:rPr>
                <w:color w:val="000000"/>
                <w:sz w:val="18"/>
                <w:szCs w:val="18"/>
              </w:rPr>
              <w:t>do 2000 g</w:t>
            </w:r>
          </w:p>
        </w:tc>
        <w:tc>
          <w:tcPr>
            <w:tcW w:w="1029" w:type="dxa"/>
            <w:hideMark/>
          </w:tcPr>
          <w:p w14:paraId="2D4E46D9" w14:textId="77777777" w:rsidR="00516DFE" w:rsidRPr="006E6F89" w:rsidRDefault="00516DFE" w:rsidP="00A7725D">
            <w:pPr>
              <w:spacing w:line="256" w:lineRule="auto"/>
              <w:jc w:val="center"/>
              <w:rPr>
                <w:color w:val="000000"/>
                <w:sz w:val="18"/>
                <w:szCs w:val="18"/>
              </w:rPr>
            </w:pPr>
            <w:r w:rsidRPr="006E6F89">
              <w:rPr>
                <w:color w:val="000000"/>
                <w:sz w:val="18"/>
                <w:szCs w:val="18"/>
              </w:rPr>
              <w:t>L</w:t>
            </w:r>
          </w:p>
        </w:tc>
        <w:tc>
          <w:tcPr>
            <w:tcW w:w="1226" w:type="dxa"/>
            <w:shd w:val="clear" w:color="auto" w:fill="D9D9D9"/>
            <w:hideMark/>
          </w:tcPr>
          <w:p w14:paraId="2F00C81A" w14:textId="77777777" w:rsidR="00516DFE" w:rsidRPr="006E6F89" w:rsidRDefault="00516DFE" w:rsidP="00A7725D">
            <w:pPr>
              <w:spacing w:line="256" w:lineRule="auto"/>
              <w:jc w:val="center"/>
              <w:rPr>
                <w:color w:val="000000"/>
                <w:sz w:val="18"/>
                <w:szCs w:val="18"/>
              </w:rPr>
            </w:pPr>
            <w:r w:rsidRPr="006E6F89">
              <w:rPr>
                <w:color w:val="000000"/>
                <w:sz w:val="18"/>
                <w:szCs w:val="18"/>
              </w:rPr>
              <w:t>20</w:t>
            </w:r>
          </w:p>
        </w:tc>
        <w:tc>
          <w:tcPr>
            <w:tcW w:w="1107" w:type="dxa"/>
            <w:hideMark/>
          </w:tcPr>
          <w:p w14:paraId="4C096A6E"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2044E7C3"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0E7BE99A"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2BD708B"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78ADD05C" w14:textId="77777777" w:rsidTr="00572269">
        <w:trPr>
          <w:trHeight w:val="570"/>
        </w:trPr>
        <w:tc>
          <w:tcPr>
            <w:tcW w:w="1381" w:type="dxa"/>
            <w:hideMark/>
          </w:tcPr>
          <w:p w14:paraId="474F29A8" w14:textId="77777777" w:rsidR="00516DFE" w:rsidRPr="006E6F89" w:rsidRDefault="00516DFE" w:rsidP="00A7725D">
            <w:pPr>
              <w:spacing w:line="256" w:lineRule="auto"/>
              <w:rPr>
                <w:color w:val="000000"/>
                <w:sz w:val="18"/>
                <w:szCs w:val="18"/>
              </w:rPr>
            </w:pPr>
            <w:r w:rsidRPr="006E6F89">
              <w:rPr>
                <w:color w:val="000000"/>
                <w:sz w:val="18"/>
                <w:szCs w:val="18"/>
              </w:rPr>
              <w:t>Usługa potwierdzenie odbioru</w:t>
            </w:r>
          </w:p>
        </w:tc>
        <w:tc>
          <w:tcPr>
            <w:tcW w:w="1002" w:type="dxa"/>
            <w:hideMark/>
          </w:tcPr>
          <w:p w14:paraId="42FDF4DD"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29" w:type="dxa"/>
            <w:hideMark/>
          </w:tcPr>
          <w:p w14:paraId="23A78C2B"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6DB904D7" w14:textId="77777777" w:rsidR="00516DFE" w:rsidRPr="006E6F89" w:rsidRDefault="00516DFE" w:rsidP="00A7725D">
            <w:pPr>
              <w:spacing w:line="256" w:lineRule="auto"/>
              <w:jc w:val="center"/>
              <w:rPr>
                <w:color w:val="000000"/>
                <w:sz w:val="18"/>
                <w:szCs w:val="18"/>
              </w:rPr>
            </w:pPr>
            <w:r w:rsidRPr="006E6F89">
              <w:rPr>
                <w:color w:val="000000"/>
                <w:sz w:val="18"/>
                <w:szCs w:val="18"/>
              </w:rPr>
              <w:t>21000</w:t>
            </w:r>
          </w:p>
        </w:tc>
        <w:tc>
          <w:tcPr>
            <w:tcW w:w="1107" w:type="dxa"/>
            <w:hideMark/>
          </w:tcPr>
          <w:p w14:paraId="6DFBA749"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6A4D8D09"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C28734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76DC336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2970E2E0" w14:textId="77777777" w:rsidTr="00572269">
        <w:trPr>
          <w:trHeight w:val="300"/>
        </w:trPr>
        <w:tc>
          <w:tcPr>
            <w:tcW w:w="1381" w:type="dxa"/>
            <w:vMerge w:val="restart"/>
            <w:hideMark/>
          </w:tcPr>
          <w:p w14:paraId="3F1F4BB0" w14:textId="77777777" w:rsidR="00516DFE" w:rsidRPr="006E6F89" w:rsidRDefault="00516DFE" w:rsidP="00A7725D">
            <w:pPr>
              <w:spacing w:line="256" w:lineRule="auto"/>
              <w:rPr>
                <w:color w:val="000000"/>
                <w:sz w:val="18"/>
                <w:szCs w:val="18"/>
              </w:rPr>
            </w:pPr>
            <w:r w:rsidRPr="006E6F89">
              <w:rPr>
                <w:color w:val="000000"/>
                <w:sz w:val="18"/>
                <w:szCs w:val="18"/>
              </w:rPr>
              <w:t>Paczka rejestrowana nie będąca paczką najszybszej kategorii w obrocie krajowym</w:t>
            </w:r>
          </w:p>
        </w:tc>
        <w:tc>
          <w:tcPr>
            <w:tcW w:w="1002" w:type="dxa"/>
            <w:hideMark/>
          </w:tcPr>
          <w:p w14:paraId="2EA778EE" w14:textId="77777777" w:rsidR="00516DFE" w:rsidRPr="006E6F89" w:rsidRDefault="00516DFE" w:rsidP="00A7725D">
            <w:pPr>
              <w:spacing w:line="256" w:lineRule="auto"/>
              <w:rPr>
                <w:color w:val="000000"/>
                <w:sz w:val="18"/>
                <w:szCs w:val="18"/>
              </w:rPr>
            </w:pPr>
            <w:r w:rsidRPr="006E6F89">
              <w:rPr>
                <w:color w:val="000000"/>
                <w:sz w:val="18"/>
                <w:szCs w:val="18"/>
              </w:rPr>
              <w:t>do 1 kg</w:t>
            </w:r>
          </w:p>
        </w:tc>
        <w:tc>
          <w:tcPr>
            <w:tcW w:w="1029" w:type="dxa"/>
            <w:hideMark/>
          </w:tcPr>
          <w:p w14:paraId="69D6FBB4"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77831FE6" w14:textId="77777777" w:rsidR="00516DFE" w:rsidRPr="006E6F89" w:rsidRDefault="00516DFE" w:rsidP="00A7725D">
            <w:pPr>
              <w:spacing w:line="256" w:lineRule="auto"/>
              <w:jc w:val="center"/>
              <w:rPr>
                <w:color w:val="000000"/>
                <w:sz w:val="18"/>
                <w:szCs w:val="18"/>
              </w:rPr>
            </w:pPr>
            <w:r w:rsidRPr="006E6F89">
              <w:rPr>
                <w:color w:val="000000"/>
                <w:sz w:val="18"/>
                <w:szCs w:val="18"/>
              </w:rPr>
              <w:t>100</w:t>
            </w:r>
          </w:p>
        </w:tc>
        <w:tc>
          <w:tcPr>
            <w:tcW w:w="1107" w:type="dxa"/>
            <w:hideMark/>
          </w:tcPr>
          <w:p w14:paraId="7C6BAFE4"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4A47A90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A2D2ED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726BB7A3"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4EEC238A" w14:textId="77777777" w:rsidTr="00572269">
        <w:trPr>
          <w:trHeight w:val="300"/>
        </w:trPr>
        <w:tc>
          <w:tcPr>
            <w:tcW w:w="1381" w:type="dxa"/>
            <w:vMerge/>
            <w:vAlign w:val="center"/>
            <w:hideMark/>
          </w:tcPr>
          <w:p w14:paraId="6ABC6C30"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598F4BD9" w14:textId="77777777" w:rsidR="00516DFE" w:rsidRPr="006E6F89" w:rsidRDefault="00516DFE" w:rsidP="00A7725D">
            <w:pPr>
              <w:spacing w:line="256" w:lineRule="auto"/>
              <w:rPr>
                <w:color w:val="000000"/>
                <w:sz w:val="18"/>
                <w:szCs w:val="18"/>
              </w:rPr>
            </w:pPr>
            <w:r w:rsidRPr="006E6F89">
              <w:rPr>
                <w:color w:val="000000"/>
                <w:sz w:val="18"/>
                <w:szCs w:val="18"/>
              </w:rPr>
              <w:t>ponad 1 kg do 2 kg</w:t>
            </w:r>
          </w:p>
        </w:tc>
        <w:tc>
          <w:tcPr>
            <w:tcW w:w="1029" w:type="dxa"/>
            <w:hideMark/>
          </w:tcPr>
          <w:p w14:paraId="695D9893"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46B329F3" w14:textId="77777777" w:rsidR="00516DFE" w:rsidRPr="006E6F89" w:rsidRDefault="00516DFE" w:rsidP="00A7725D">
            <w:pPr>
              <w:spacing w:line="256" w:lineRule="auto"/>
              <w:jc w:val="center"/>
              <w:rPr>
                <w:color w:val="000000"/>
                <w:sz w:val="18"/>
                <w:szCs w:val="18"/>
              </w:rPr>
            </w:pPr>
            <w:r w:rsidRPr="006E6F89">
              <w:rPr>
                <w:color w:val="000000"/>
                <w:sz w:val="18"/>
                <w:szCs w:val="18"/>
              </w:rPr>
              <w:t>50</w:t>
            </w:r>
          </w:p>
        </w:tc>
        <w:tc>
          <w:tcPr>
            <w:tcW w:w="1107" w:type="dxa"/>
            <w:hideMark/>
          </w:tcPr>
          <w:p w14:paraId="625D345B"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2CAE622C"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8F90707"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448F779A"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39F46D49" w14:textId="77777777" w:rsidTr="00572269">
        <w:trPr>
          <w:trHeight w:val="300"/>
        </w:trPr>
        <w:tc>
          <w:tcPr>
            <w:tcW w:w="1381" w:type="dxa"/>
            <w:vMerge/>
            <w:vAlign w:val="center"/>
            <w:hideMark/>
          </w:tcPr>
          <w:p w14:paraId="541C41BE"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5B130358" w14:textId="77777777" w:rsidR="00516DFE" w:rsidRPr="006E6F89" w:rsidRDefault="00516DFE" w:rsidP="00A7725D">
            <w:pPr>
              <w:spacing w:line="256" w:lineRule="auto"/>
              <w:rPr>
                <w:color w:val="000000"/>
                <w:sz w:val="18"/>
                <w:szCs w:val="18"/>
              </w:rPr>
            </w:pPr>
            <w:r w:rsidRPr="006E6F89">
              <w:rPr>
                <w:color w:val="000000"/>
                <w:sz w:val="18"/>
                <w:szCs w:val="18"/>
              </w:rPr>
              <w:t>ponad 2 kg do 5 kg</w:t>
            </w:r>
          </w:p>
        </w:tc>
        <w:tc>
          <w:tcPr>
            <w:tcW w:w="1029" w:type="dxa"/>
            <w:hideMark/>
          </w:tcPr>
          <w:p w14:paraId="03742156"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192F95F8" w14:textId="77777777" w:rsidR="00516DFE" w:rsidRPr="006E6F89" w:rsidRDefault="00516DFE" w:rsidP="00A7725D">
            <w:pPr>
              <w:spacing w:line="256" w:lineRule="auto"/>
              <w:jc w:val="center"/>
              <w:rPr>
                <w:color w:val="000000"/>
                <w:sz w:val="18"/>
                <w:szCs w:val="18"/>
              </w:rPr>
            </w:pPr>
            <w:r w:rsidRPr="006E6F89">
              <w:rPr>
                <w:color w:val="000000"/>
                <w:sz w:val="18"/>
                <w:szCs w:val="18"/>
              </w:rPr>
              <w:t>20</w:t>
            </w:r>
          </w:p>
        </w:tc>
        <w:tc>
          <w:tcPr>
            <w:tcW w:w="1107" w:type="dxa"/>
            <w:hideMark/>
          </w:tcPr>
          <w:p w14:paraId="519907A3"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76C6C90F"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431C4447"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2E742D23"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58D13EA6" w14:textId="77777777" w:rsidTr="00572269">
        <w:trPr>
          <w:trHeight w:val="300"/>
        </w:trPr>
        <w:tc>
          <w:tcPr>
            <w:tcW w:w="1381" w:type="dxa"/>
            <w:vMerge/>
            <w:vAlign w:val="center"/>
            <w:hideMark/>
          </w:tcPr>
          <w:p w14:paraId="71114DA0"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3FDBF799" w14:textId="77777777" w:rsidR="00516DFE" w:rsidRPr="006E6F89" w:rsidRDefault="00516DFE" w:rsidP="00A7725D">
            <w:pPr>
              <w:spacing w:line="256" w:lineRule="auto"/>
              <w:rPr>
                <w:color w:val="000000"/>
                <w:sz w:val="18"/>
                <w:szCs w:val="18"/>
              </w:rPr>
            </w:pPr>
            <w:r w:rsidRPr="006E6F89">
              <w:rPr>
                <w:color w:val="000000"/>
                <w:sz w:val="18"/>
                <w:szCs w:val="18"/>
              </w:rPr>
              <w:t>ponad 5 kg do 10 kg</w:t>
            </w:r>
          </w:p>
        </w:tc>
        <w:tc>
          <w:tcPr>
            <w:tcW w:w="1029" w:type="dxa"/>
            <w:hideMark/>
          </w:tcPr>
          <w:p w14:paraId="74B687D0"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19853199" w14:textId="77777777" w:rsidR="00516DFE" w:rsidRPr="006E6F89" w:rsidRDefault="00516DFE" w:rsidP="00A7725D">
            <w:pPr>
              <w:spacing w:line="256" w:lineRule="auto"/>
              <w:jc w:val="center"/>
              <w:rPr>
                <w:color w:val="000000"/>
                <w:sz w:val="18"/>
                <w:szCs w:val="18"/>
              </w:rPr>
            </w:pPr>
            <w:r w:rsidRPr="006E6F89">
              <w:rPr>
                <w:color w:val="000000"/>
                <w:sz w:val="18"/>
                <w:szCs w:val="18"/>
              </w:rPr>
              <w:t>5</w:t>
            </w:r>
          </w:p>
        </w:tc>
        <w:tc>
          <w:tcPr>
            <w:tcW w:w="1107" w:type="dxa"/>
            <w:hideMark/>
          </w:tcPr>
          <w:p w14:paraId="25CC77F3"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3022760D"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517A338"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66DD74A8"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59494939" w14:textId="77777777" w:rsidTr="00572269">
        <w:trPr>
          <w:trHeight w:val="300"/>
        </w:trPr>
        <w:tc>
          <w:tcPr>
            <w:tcW w:w="1381" w:type="dxa"/>
            <w:vMerge w:val="restart"/>
            <w:hideMark/>
          </w:tcPr>
          <w:p w14:paraId="6E5D5C8A" w14:textId="77777777" w:rsidR="00516DFE" w:rsidRPr="006E6F89" w:rsidRDefault="00516DFE" w:rsidP="00A7725D">
            <w:pPr>
              <w:spacing w:line="256" w:lineRule="auto"/>
              <w:rPr>
                <w:color w:val="000000"/>
                <w:sz w:val="18"/>
                <w:szCs w:val="18"/>
              </w:rPr>
            </w:pPr>
            <w:r w:rsidRPr="006E6F89">
              <w:rPr>
                <w:color w:val="000000"/>
                <w:sz w:val="18"/>
                <w:szCs w:val="18"/>
              </w:rPr>
              <w:t>Paczka rejestrowana najszybszej kategorii w obrocie krajowym</w:t>
            </w:r>
          </w:p>
        </w:tc>
        <w:tc>
          <w:tcPr>
            <w:tcW w:w="1002" w:type="dxa"/>
            <w:hideMark/>
          </w:tcPr>
          <w:p w14:paraId="0EB40C1A" w14:textId="77777777" w:rsidR="00516DFE" w:rsidRPr="006E6F89" w:rsidRDefault="00516DFE" w:rsidP="00A7725D">
            <w:pPr>
              <w:spacing w:line="256" w:lineRule="auto"/>
              <w:rPr>
                <w:color w:val="000000"/>
                <w:sz w:val="18"/>
                <w:szCs w:val="18"/>
              </w:rPr>
            </w:pPr>
            <w:r w:rsidRPr="006E6F89">
              <w:rPr>
                <w:color w:val="000000"/>
                <w:sz w:val="18"/>
                <w:szCs w:val="18"/>
              </w:rPr>
              <w:t>do 1 kg</w:t>
            </w:r>
          </w:p>
        </w:tc>
        <w:tc>
          <w:tcPr>
            <w:tcW w:w="1029" w:type="dxa"/>
            <w:hideMark/>
          </w:tcPr>
          <w:p w14:paraId="2C40FF90"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5499010A" w14:textId="77777777" w:rsidR="00516DFE" w:rsidRPr="006E6F89" w:rsidRDefault="00516DFE" w:rsidP="00A7725D">
            <w:pPr>
              <w:spacing w:line="256" w:lineRule="auto"/>
              <w:jc w:val="center"/>
              <w:rPr>
                <w:color w:val="000000"/>
                <w:sz w:val="18"/>
                <w:szCs w:val="18"/>
              </w:rPr>
            </w:pPr>
            <w:r w:rsidRPr="006E6F89">
              <w:rPr>
                <w:color w:val="000000"/>
                <w:sz w:val="18"/>
                <w:szCs w:val="18"/>
              </w:rPr>
              <w:t>50</w:t>
            </w:r>
          </w:p>
        </w:tc>
        <w:tc>
          <w:tcPr>
            <w:tcW w:w="1107" w:type="dxa"/>
            <w:hideMark/>
          </w:tcPr>
          <w:p w14:paraId="0CC9D2A6"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35A2E101"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449EADC4"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167D2035"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369C4A89" w14:textId="77777777" w:rsidTr="00572269">
        <w:trPr>
          <w:trHeight w:val="300"/>
        </w:trPr>
        <w:tc>
          <w:tcPr>
            <w:tcW w:w="1381" w:type="dxa"/>
            <w:vMerge/>
            <w:vAlign w:val="center"/>
            <w:hideMark/>
          </w:tcPr>
          <w:p w14:paraId="6B8B03D8"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4F1F6423" w14:textId="77777777" w:rsidR="00516DFE" w:rsidRPr="006E6F89" w:rsidRDefault="00516DFE" w:rsidP="00A7725D">
            <w:pPr>
              <w:spacing w:line="256" w:lineRule="auto"/>
              <w:rPr>
                <w:color w:val="000000"/>
                <w:sz w:val="18"/>
                <w:szCs w:val="18"/>
              </w:rPr>
            </w:pPr>
            <w:r w:rsidRPr="006E6F89">
              <w:rPr>
                <w:color w:val="000000"/>
                <w:sz w:val="18"/>
                <w:szCs w:val="18"/>
              </w:rPr>
              <w:t>ponad 1 kg do 2 kg</w:t>
            </w:r>
          </w:p>
        </w:tc>
        <w:tc>
          <w:tcPr>
            <w:tcW w:w="1029" w:type="dxa"/>
            <w:hideMark/>
          </w:tcPr>
          <w:p w14:paraId="0251777F"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0A620261" w14:textId="77777777" w:rsidR="00516DFE" w:rsidRPr="006E6F89" w:rsidRDefault="00516DFE" w:rsidP="00A7725D">
            <w:pPr>
              <w:spacing w:line="256" w:lineRule="auto"/>
              <w:jc w:val="center"/>
              <w:rPr>
                <w:color w:val="000000"/>
                <w:sz w:val="18"/>
                <w:szCs w:val="18"/>
              </w:rPr>
            </w:pPr>
            <w:r w:rsidRPr="006E6F89">
              <w:rPr>
                <w:color w:val="000000"/>
                <w:sz w:val="18"/>
                <w:szCs w:val="18"/>
              </w:rPr>
              <w:t>20</w:t>
            </w:r>
          </w:p>
        </w:tc>
        <w:tc>
          <w:tcPr>
            <w:tcW w:w="1107" w:type="dxa"/>
            <w:hideMark/>
          </w:tcPr>
          <w:p w14:paraId="6D020267"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01231EFA"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3B6800D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1FF5DFED"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21F267A9" w14:textId="77777777" w:rsidTr="00572269">
        <w:trPr>
          <w:trHeight w:val="300"/>
        </w:trPr>
        <w:tc>
          <w:tcPr>
            <w:tcW w:w="1381" w:type="dxa"/>
            <w:vMerge/>
            <w:vAlign w:val="center"/>
            <w:hideMark/>
          </w:tcPr>
          <w:p w14:paraId="24E42F88"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61002C00" w14:textId="77777777" w:rsidR="00516DFE" w:rsidRPr="006E6F89" w:rsidRDefault="00516DFE" w:rsidP="00A7725D">
            <w:pPr>
              <w:spacing w:line="256" w:lineRule="auto"/>
              <w:rPr>
                <w:color w:val="000000"/>
                <w:sz w:val="18"/>
                <w:szCs w:val="18"/>
              </w:rPr>
            </w:pPr>
            <w:r w:rsidRPr="006E6F89">
              <w:rPr>
                <w:color w:val="000000"/>
                <w:sz w:val="18"/>
                <w:szCs w:val="18"/>
              </w:rPr>
              <w:t>ponad 2 kg do 5 kg</w:t>
            </w:r>
          </w:p>
        </w:tc>
        <w:tc>
          <w:tcPr>
            <w:tcW w:w="1029" w:type="dxa"/>
            <w:hideMark/>
          </w:tcPr>
          <w:p w14:paraId="5EA4F3A9"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7924774D" w14:textId="77777777" w:rsidR="00516DFE" w:rsidRPr="006E6F89" w:rsidRDefault="00516DFE" w:rsidP="00A7725D">
            <w:pPr>
              <w:spacing w:line="256" w:lineRule="auto"/>
              <w:jc w:val="center"/>
              <w:rPr>
                <w:color w:val="000000"/>
                <w:sz w:val="18"/>
                <w:szCs w:val="18"/>
              </w:rPr>
            </w:pPr>
            <w:r w:rsidRPr="006E6F89">
              <w:rPr>
                <w:color w:val="000000"/>
                <w:sz w:val="18"/>
                <w:szCs w:val="18"/>
              </w:rPr>
              <w:t>10</w:t>
            </w:r>
          </w:p>
        </w:tc>
        <w:tc>
          <w:tcPr>
            <w:tcW w:w="1107" w:type="dxa"/>
            <w:hideMark/>
          </w:tcPr>
          <w:p w14:paraId="0701CE2C"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6B4F1193"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536218F5"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75643FD9"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22FBC6C0" w14:textId="77777777" w:rsidTr="00572269">
        <w:trPr>
          <w:trHeight w:val="300"/>
        </w:trPr>
        <w:tc>
          <w:tcPr>
            <w:tcW w:w="1381" w:type="dxa"/>
            <w:vMerge/>
            <w:vAlign w:val="center"/>
            <w:hideMark/>
          </w:tcPr>
          <w:p w14:paraId="6B7F93BC" w14:textId="77777777" w:rsidR="00516DFE" w:rsidRPr="006E6F89" w:rsidRDefault="00516DFE" w:rsidP="00A7725D">
            <w:pPr>
              <w:spacing w:line="256" w:lineRule="auto"/>
              <w:rPr>
                <w:rFonts w:ascii="Times New Roman" w:eastAsia="Times New Roman" w:hAnsi="Times New Roman" w:cs="Times New Roman"/>
                <w:color w:val="000000"/>
                <w:sz w:val="18"/>
                <w:szCs w:val="18"/>
              </w:rPr>
            </w:pPr>
          </w:p>
        </w:tc>
        <w:tc>
          <w:tcPr>
            <w:tcW w:w="1002" w:type="dxa"/>
            <w:hideMark/>
          </w:tcPr>
          <w:p w14:paraId="18538F3B" w14:textId="77777777" w:rsidR="00516DFE" w:rsidRPr="006E6F89" w:rsidRDefault="00516DFE" w:rsidP="00A7725D">
            <w:pPr>
              <w:spacing w:line="256" w:lineRule="auto"/>
              <w:rPr>
                <w:color w:val="000000"/>
                <w:sz w:val="18"/>
                <w:szCs w:val="18"/>
              </w:rPr>
            </w:pPr>
            <w:r w:rsidRPr="006E6F89">
              <w:rPr>
                <w:color w:val="000000"/>
                <w:sz w:val="18"/>
                <w:szCs w:val="18"/>
              </w:rPr>
              <w:t>ponad 5 kg do 10 kg</w:t>
            </w:r>
          </w:p>
        </w:tc>
        <w:tc>
          <w:tcPr>
            <w:tcW w:w="1029" w:type="dxa"/>
            <w:hideMark/>
          </w:tcPr>
          <w:p w14:paraId="58AA8EB1"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22310859" w14:textId="77777777" w:rsidR="00516DFE" w:rsidRPr="006E6F89" w:rsidRDefault="00516DFE" w:rsidP="00A7725D">
            <w:pPr>
              <w:spacing w:line="256" w:lineRule="auto"/>
              <w:jc w:val="center"/>
              <w:rPr>
                <w:color w:val="000000"/>
                <w:sz w:val="18"/>
                <w:szCs w:val="18"/>
              </w:rPr>
            </w:pPr>
            <w:r w:rsidRPr="006E6F89">
              <w:rPr>
                <w:color w:val="000000"/>
                <w:sz w:val="18"/>
                <w:szCs w:val="18"/>
              </w:rPr>
              <w:t>5</w:t>
            </w:r>
          </w:p>
        </w:tc>
        <w:tc>
          <w:tcPr>
            <w:tcW w:w="1107" w:type="dxa"/>
            <w:hideMark/>
          </w:tcPr>
          <w:p w14:paraId="4E1A1553"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107" w:type="dxa"/>
            <w:hideMark/>
          </w:tcPr>
          <w:p w14:paraId="59B0E692" w14:textId="77777777" w:rsidR="00516DFE" w:rsidRPr="006E6F89" w:rsidRDefault="00516DFE" w:rsidP="00A7725D">
            <w:pPr>
              <w:spacing w:line="256" w:lineRule="auto"/>
              <w:jc w:val="right"/>
              <w:rPr>
                <w:color w:val="000000"/>
                <w:sz w:val="18"/>
                <w:szCs w:val="18"/>
              </w:rPr>
            </w:pPr>
            <w:r w:rsidRPr="006E6F89">
              <w:rPr>
                <w:color w:val="000000"/>
                <w:sz w:val="18"/>
                <w:szCs w:val="18"/>
              </w:rPr>
              <w:t> </w:t>
            </w:r>
          </w:p>
        </w:tc>
        <w:tc>
          <w:tcPr>
            <w:tcW w:w="1086" w:type="dxa"/>
            <w:shd w:val="clear" w:color="auto" w:fill="D9D9D9"/>
            <w:hideMark/>
          </w:tcPr>
          <w:p w14:paraId="728A4B93"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3E822CC1"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55A4073E" w14:textId="77777777" w:rsidTr="00572269">
        <w:trPr>
          <w:trHeight w:val="660"/>
        </w:trPr>
        <w:tc>
          <w:tcPr>
            <w:tcW w:w="1381" w:type="dxa"/>
            <w:hideMark/>
          </w:tcPr>
          <w:p w14:paraId="30047709" w14:textId="77777777" w:rsidR="00516DFE" w:rsidRPr="006E6F89" w:rsidRDefault="00516DFE" w:rsidP="00A7725D">
            <w:pPr>
              <w:spacing w:line="256" w:lineRule="auto"/>
              <w:rPr>
                <w:color w:val="000000"/>
                <w:sz w:val="18"/>
                <w:szCs w:val="18"/>
              </w:rPr>
            </w:pPr>
            <w:r w:rsidRPr="006E6F89">
              <w:rPr>
                <w:color w:val="000000"/>
                <w:sz w:val="18"/>
                <w:szCs w:val="18"/>
              </w:rPr>
              <w:t>Usługa zwrot przesyłek w obrocie krajowym</w:t>
            </w:r>
          </w:p>
        </w:tc>
        <w:tc>
          <w:tcPr>
            <w:tcW w:w="1002" w:type="dxa"/>
            <w:hideMark/>
          </w:tcPr>
          <w:p w14:paraId="36577275" w14:textId="77777777" w:rsidR="00516DFE" w:rsidRPr="006E6F89" w:rsidRDefault="00516DFE" w:rsidP="00A7725D">
            <w:pPr>
              <w:spacing w:line="256" w:lineRule="auto"/>
              <w:rPr>
                <w:color w:val="000000"/>
                <w:sz w:val="18"/>
                <w:szCs w:val="18"/>
              </w:rPr>
            </w:pPr>
            <w:r w:rsidRPr="006E6F89">
              <w:rPr>
                <w:color w:val="000000"/>
                <w:sz w:val="18"/>
                <w:szCs w:val="18"/>
              </w:rPr>
              <w:t>format S do 500 g</w:t>
            </w:r>
          </w:p>
        </w:tc>
        <w:tc>
          <w:tcPr>
            <w:tcW w:w="1029" w:type="dxa"/>
            <w:hideMark/>
          </w:tcPr>
          <w:p w14:paraId="53CEB258"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3B9CAA84" w14:textId="77777777" w:rsidR="00516DFE" w:rsidRPr="006E6F89" w:rsidRDefault="00516DFE" w:rsidP="00A7725D">
            <w:pPr>
              <w:spacing w:line="256" w:lineRule="auto"/>
              <w:jc w:val="center"/>
              <w:rPr>
                <w:color w:val="000000"/>
                <w:sz w:val="18"/>
                <w:szCs w:val="18"/>
              </w:rPr>
            </w:pPr>
            <w:r w:rsidRPr="006E6F89">
              <w:rPr>
                <w:color w:val="000000"/>
                <w:sz w:val="18"/>
                <w:szCs w:val="18"/>
              </w:rPr>
              <w:t>500</w:t>
            </w:r>
          </w:p>
        </w:tc>
        <w:tc>
          <w:tcPr>
            <w:tcW w:w="1107" w:type="dxa"/>
            <w:shd w:val="clear" w:color="auto" w:fill="FFFFFF"/>
            <w:hideMark/>
          </w:tcPr>
          <w:p w14:paraId="04466DE9"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107" w:type="dxa"/>
            <w:shd w:val="clear" w:color="auto" w:fill="FFFFFF"/>
            <w:hideMark/>
          </w:tcPr>
          <w:p w14:paraId="1CF342F6"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86" w:type="dxa"/>
            <w:shd w:val="clear" w:color="auto" w:fill="D9D9D9"/>
            <w:hideMark/>
          </w:tcPr>
          <w:p w14:paraId="3B5C9D80"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6B1311F0"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47E7902A" w14:textId="77777777" w:rsidTr="00572269">
        <w:trPr>
          <w:trHeight w:val="660"/>
        </w:trPr>
        <w:tc>
          <w:tcPr>
            <w:tcW w:w="1381" w:type="dxa"/>
            <w:hideMark/>
          </w:tcPr>
          <w:p w14:paraId="10B6B476"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02" w:type="dxa"/>
            <w:hideMark/>
          </w:tcPr>
          <w:p w14:paraId="4C35CBAA" w14:textId="77777777" w:rsidR="00516DFE" w:rsidRPr="006E6F89" w:rsidRDefault="00516DFE" w:rsidP="00A7725D">
            <w:pPr>
              <w:spacing w:line="256" w:lineRule="auto"/>
              <w:rPr>
                <w:color w:val="000000"/>
                <w:sz w:val="18"/>
                <w:szCs w:val="18"/>
              </w:rPr>
            </w:pPr>
            <w:r w:rsidRPr="006E6F89">
              <w:rPr>
                <w:color w:val="000000"/>
                <w:sz w:val="18"/>
                <w:szCs w:val="18"/>
              </w:rPr>
              <w:t>format M do 1000 g</w:t>
            </w:r>
          </w:p>
        </w:tc>
        <w:tc>
          <w:tcPr>
            <w:tcW w:w="1029" w:type="dxa"/>
            <w:hideMark/>
          </w:tcPr>
          <w:p w14:paraId="46D30675"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28AB9E35" w14:textId="77777777" w:rsidR="00516DFE" w:rsidRPr="006E6F89" w:rsidRDefault="00516DFE" w:rsidP="00A7725D">
            <w:pPr>
              <w:spacing w:line="256" w:lineRule="auto"/>
              <w:jc w:val="center"/>
              <w:rPr>
                <w:color w:val="000000"/>
                <w:sz w:val="18"/>
                <w:szCs w:val="18"/>
              </w:rPr>
            </w:pPr>
            <w:r w:rsidRPr="006E6F89">
              <w:rPr>
                <w:color w:val="000000"/>
                <w:sz w:val="18"/>
                <w:szCs w:val="18"/>
              </w:rPr>
              <w:t>20</w:t>
            </w:r>
          </w:p>
        </w:tc>
        <w:tc>
          <w:tcPr>
            <w:tcW w:w="1107" w:type="dxa"/>
            <w:shd w:val="clear" w:color="auto" w:fill="FFFFFF"/>
            <w:hideMark/>
          </w:tcPr>
          <w:p w14:paraId="5AE119B7"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107" w:type="dxa"/>
            <w:shd w:val="clear" w:color="auto" w:fill="FFFFFF"/>
            <w:hideMark/>
          </w:tcPr>
          <w:p w14:paraId="08A45FBE"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86" w:type="dxa"/>
            <w:shd w:val="clear" w:color="auto" w:fill="D9D9D9"/>
            <w:hideMark/>
          </w:tcPr>
          <w:p w14:paraId="24F9C2D5"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1CB431CF"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62EC24B4" w14:textId="77777777" w:rsidTr="00572269">
        <w:trPr>
          <w:trHeight w:val="660"/>
        </w:trPr>
        <w:tc>
          <w:tcPr>
            <w:tcW w:w="1381" w:type="dxa"/>
            <w:hideMark/>
          </w:tcPr>
          <w:p w14:paraId="19927D6B"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02" w:type="dxa"/>
            <w:hideMark/>
          </w:tcPr>
          <w:p w14:paraId="23E22367" w14:textId="77777777" w:rsidR="00516DFE" w:rsidRPr="006E6F89" w:rsidRDefault="00516DFE" w:rsidP="00A7725D">
            <w:pPr>
              <w:spacing w:line="256" w:lineRule="auto"/>
              <w:rPr>
                <w:color w:val="000000"/>
                <w:sz w:val="18"/>
                <w:szCs w:val="18"/>
              </w:rPr>
            </w:pPr>
            <w:r w:rsidRPr="006E6F89">
              <w:rPr>
                <w:color w:val="000000"/>
                <w:sz w:val="18"/>
                <w:szCs w:val="18"/>
              </w:rPr>
              <w:t>format L do 2000 g</w:t>
            </w:r>
          </w:p>
        </w:tc>
        <w:tc>
          <w:tcPr>
            <w:tcW w:w="1029" w:type="dxa"/>
            <w:hideMark/>
          </w:tcPr>
          <w:p w14:paraId="3574DC5E"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D9D9D9"/>
            <w:hideMark/>
          </w:tcPr>
          <w:p w14:paraId="5F36D398" w14:textId="77777777" w:rsidR="00516DFE" w:rsidRPr="006E6F89" w:rsidRDefault="00516DFE" w:rsidP="00A7725D">
            <w:pPr>
              <w:spacing w:line="256" w:lineRule="auto"/>
              <w:jc w:val="center"/>
              <w:rPr>
                <w:color w:val="000000"/>
                <w:sz w:val="18"/>
                <w:szCs w:val="18"/>
              </w:rPr>
            </w:pPr>
            <w:r w:rsidRPr="006E6F89">
              <w:rPr>
                <w:color w:val="000000"/>
                <w:sz w:val="18"/>
                <w:szCs w:val="18"/>
              </w:rPr>
              <w:t>5</w:t>
            </w:r>
          </w:p>
        </w:tc>
        <w:tc>
          <w:tcPr>
            <w:tcW w:w="1107" w:type="dxa"/>
            <w:shd w:val="clear" w:color="auto" w:fill="FFFFFF"/>
            <w:hideMark/>
          </w:tcPr>
          <w:p w14:paraId="55605911"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107" w:type="dxa"/>
            <w:shd w:val="clear" w:color="auto" w:fill="FFFFFF"/>
            <w:hideMark/>
          </w:tcPr>
          <w:p w14:paraId="6C45BBC3" w14:textId="77777777" w:rsidR="00516DFE" w:rsidRPr="006E6F89" w:rsidRDefault="00516DFE" w:rsidP="00A7725D">
            <w:pPr>
              <w:spacing w:line="256" w:lineRule="auto"/>
              <w:rPr>
                <w:color w:val="000000"/>
                <w:sz w:val="18"/>
                <w:szCs w:val="18"/>
              </w:rPr>
            </w:pPr>
            <w:r w:rsidRPr="006E6F89">
              <w:rPr>
                <w:color w:val="000000"/>
                <w:sz w:val="18"/>
                <w:szCs w:val="18"/>
              </w:rPr>
              <w:t> </w:t>
            </w:r>
          </w:p>
        </w:tc>
        <w:tc>
          <w:tcPr>
            <w:tcW w:w="1086" w:type="dxa"/>
            <w:shd w:val="clear" w:color="auto" w:fill="D9D9D9"/>
            <w:hideMark/>
          </w:tcPr>
          <w:p w14:paraId="4A4118D5"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c>
          <w:tcPr>
            <w:tcW w:w="1134" w:type="dxa"/>
            <w:shd w:val="clear" w:color="auto" w:fill="D9D9D9"/>
            <w:hideMark/>
          </w:tcPr>
          <w:p w14:paraId="3E6279EC" w14:textId="77777777" w:rsidR="00516DFE" w:rsidRPr="006E6F89" w:rsidRDefault="00516DFE" w:rsidP="00A7725D">
            <w:pPr>
              <w:spacing w:line="256" w:lineRule="auto"/>
              <w:jc w:val="right"/>
              <w:rPr>
                <w:color w:val="000000"/>
                <w:sz w:val="18"/>
                <w:szCs w:val="18"/>
              </w:rPr>
            </w:pPr>
            <w:r w:rsidRPr="006E6F89">
              <w:rPr>
                <w:color w:val="000000"/>
                <w:sz w:val="18"/>
                <w:szCs w:val="18"/>
              </w:rPr>
              <w:t>0,00 zł</w:t>
            </w:r>
          </w:p>
        </w:tc>
      </w:tr>
      <w:tr w:rsidR="00516DFE" w:rsidRPr="006E6F89" w14:paraId="1451828A" w14:textId="77777777" w:rsidTr="00572269">
        <w:trPr>
          <w:trHeight w:val="600"/>
        </w:trPr>
        <w:tc>
          <w:tcPr>
            <w:tcW w:w="1381" w:type="dxa"/>
            <w:shd w:val="clear" w:color="auto" w:fill="808080"/>
            <w:hideMark/>
          </w:tcPr>
          <w:p w14:paraId="184902A8" w14:textId="77777777" w:rsidR="00516DFE" w:rsidRPr="006E6F89" w:rsidRDefault="00516DFE" w:rsidP="00A7725D">
            <w:pPr>
              <w:spacing w:line="256" w:lineRule="auto"/>
              <w:rPr>
                <w:color w:val="000000"/>
                <w:sz w:val="18"/>
                <w:szCs w:val="18"/>
              </w:rPr>
            </w:pPr>
            <w:r w:rsidRPr="006E6F89">
              <w:rPr>
                <w:b/>
                <w:bCs/>
                <w:color w:val="000000"/>
                <w:sz w:val="18"/>
                <w:szCs w:val="18"/>
              </w:rPr>
              <w:t>RAZEM</w:t>
            </w:r>
            <w:r w:rsidRPr="006E6F89">
              <w:rPr>
                <w:color w:val="000000"/>
                <w:sz w:val="18"/>
                <w:szCs w:val="18"/>
              </w:rPr>
              <w:t xml:space="preserve"> (CENA OFERTOWA)</w:t>
            </w:r>
          </w:p>
        </w:tc>
        <w:tc>
          <w:tcPr>
            <w:tcW w:w="1002" w:type="dxa"/>
            <w:shd w:val="clear" w:color="auto" w:fill="808080"/>
            <w:hideMark/>
          </w:tcPr>
          <w:p w14:paraId="43F7A4C6" w14:textId="77777777" w:rsidR="00516DFE" w:rsidRPr="006E6F89" w:rsidRDefault="00516DFE" w:rsidP="00A7725D">
            <w:pPr>
              <w:spacing w:line="256" w:lineRule="auto"/>
              <w:rPr>
                <w:color w:val="000000"/>
                <w:sz w:val="18"/>
                <w:szCs w:val="18"/>
              </w:rPr>
            </w:pPr>
            <w:r w:rsidRPr="006E6F89">
              <w:rPr>
                <w:color w:val="000000"/>
                <w:sz w:val="18"/>
                <w:szCs w:val="18"/>
              </w:rPr>
              <w:t>-</w:t>
            </w:r>
          </w:p>
        </w:tc>
        <w:tc>
          <w:tcPr>
            <w:tcW w:w="1029" w:type="dxa"/>
            <w:shd w:val="clear" w:color="auto" w:fill="808080"/>
            <w:hideMark/>
          </w:tcPr>
          <w:p w14:paraId="0E790D2F"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226" w:type="dxa"/>
            <w:shd w:val="clear" w:color="auto" w:fill="808080"/>
            <w:hideMark/>
          </w:tcPr>
          <w:p w14:paraId="54FB81F7"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107" w:type="dxa"/>
            <w:shd w:val="clear" w:color="auto" w:fill="808080"/>
            <w:hideMark/>
          </w:tcPr>
          <w:p w14:paraId="4FB5BBEB"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107" w:type="dxa"/>
            <w:shd w:val="clear" w:color="auto" w:fill="808080"/>
            <w:hideMark/>
          </w:tcPr>
          <w:p w14:paraId="09F70263" w14:textId="77777777" w:rsidR="00516DFE" w:rsidRPr="006E6F89" w:rsidRDefault="00516DFE" w:rsidP="00A7725D">
            <w:pPr>
              <w:spacing w:line="256" w:lineRule="auto"/>
              <w:jc w:val="center"/>
              <w:rPr>
                <w:color w:val="000000"/>
                <w:sz w:val="18"/>
                <w:szCs w:val="18"/>
              </w:rPr>
            </w:pPr>
            <w:r w:rsidRPr="006E6F89">
              <w:rPr>
                <w:color w:val="000000"/>
                <w:sz w:val="18"/>
                <w:szCs w:val="18"/>
              </w:rPr>
              <w:t>-</w:t>
            </w:r>
          </w:p>
        </w:tc>
        <w:tc>
          <w:tcPr>
            <w:tcW w:w="1086" w:type="dxa"/>
            <w:shd w:val="clear" w:color="auto" w:fill="808080"/>
            <w:hideMark/>
          </w:tcPr>
          <w:p w14:paraId="64234589" w14:textId="77777777" w:rsidR="00516DFE" w:rsidRPr="006E6F89" w:rsidRDefault="00516DFE" w:rsidP="00A7725D">
            <w:pPr>
              <w:spacing w:line="256" w:lineRule="auto"/>
              <w:jc w:val="center"/>
              <w:rPr>
                <w:color w:val="000000"/>
                <w:sz w:val="18"/>
                <w:szCs w:val="18"/>
              </w:rPr>
            </w:pPr>
            <w:r w:rsidRPr="006E6F89">
              <w:rPr>
                <w:color w:val="000000"/>
                <w:sz w:val="18"/>
                <w:szCs w:val="18"/>
              </w:rPr>
              <w:t>0,00 zł</w:t>
            </w:r>
          </w:p>
        </w:tc>
        <w:tc>
          <w:tcPr>
            <w:tcW w:w="1134" w:type="dxa"/>
            <w:shd w:val="clear" w:color="auto" w:fill="808080"/>
            <w:hideMark/>
          </w:tcPr>
          <w:p w14:paraId="382F941A" w14:textId="77777777" w:rsidR="00516DFE" w:rsidRPr="006E6F89" w:rsidRDefault="00516DFE" w:rsidP="00A7725D">
            <w:pPr>
              <w:spacing w:line="256" w:lineRule="auto"/>
              <w:jc w:val="center"/>
              <w:rPr>
                <w:color w:val="000000"/>
                <w:sz w:val="18"/>
                <w:szCs w:val="18"/>
              </w:rPr>
            </w:pPr>
            <w:r w:rsidRPr="006E6F89">
              <w:rPr>
                <w:color w:val="000000"/>
                <w:sz w:val="18"/>
                <w:szCs w:val="18"/>
              </w:rPr>
              <w:t> </w:t>
            </w:r>
          </w:p>
        </w:tc>
      </w:tr>
    </w:tbl>
    <w:p w14:paraId="6A85B1FF" w14:textId="77777777" w:rsidR="00516DFE" w:rsidRPr="00A15C12" w:rsidRDefault="00516DFE" w:rsidP="00730B81">
      <w:pPr>
        <w:numPr>
          <w:ilvl w:val="0"/>
          <w:numId w:val="11"/>
        </w:numPr>
        <w:suppressAutoHyphens/>
        <w:autoSpaceDE w:val="0"/>
        <w:spacing w:after="0" w:line="240" w:lineRule="auto"/>
        <w:jc w:val="both"/>
        <w:rPr>
          <w:rFonts w:ascii="Times New Roman" w:eastAsia="Calibri" w:hAnsi="Times New Roman" w:cs="Times New Roman"/>
          <w:color w:val="000000"/>
          <w:lang w:eastAsia="zh-CN"/>
        </w:rPr>
      </w:pPr>
      <w:r w:rsidRPr="00A15C12">
        <w:rPr>
          <w:rFonts w:ascii="Times New Roman" w:eastAsia="Calibri" w:hAnsi="Times New Roman" w:cs="Times New Roman"/>
          <w:color w:val="000000"/>
          <w:lang w:eastAsia="zh-CN"/>
        </w:rPr>
        <w:t>Wykonawca dysponuje placówką nadawczą w miejscowości Zamawiającego tj. w miejscowości Giżycko.</w:t>
      </w:r>
    </w:p>
    <w:p w14:paraId="260A729C" w14:textId="77777777" w:rsidR="00516DFE" w:rsidRPr="00A15C12" w:rsidRDefault="00516DFE" w:rsidP="00730B81">
      <w:pPr>
        <w:numPr>
          <w:ilvl w:val="0"/>
          <w:numId w:val="11"/>
        </w:numPr>
        <w:suppressAutoHyphens/>
        <w:autoSpaceDE w:val="0"/>
        <w:spacing w:after="0" w:line="240" w:lineRule="auto"/>
        <w:contextualSpacing/>
        <w:jc w:val="both"/>
        <w:rPr>
          <w:rFonts w:ascii="Times New Roman" w:eastAsia="Times New Roman" w:hAnsi="Times New Roman" w:cs="Times New Roman"/>
          <w:lang w:eastAsia="zh-CN"/>
        </w:rPr>
      </w:pPr>
      <w:r w:rsidRPr="00A15C12">
        <w:rPr>
          <w:rFonts w:ascii="Times New Roman" w:eastAsia="Times New Roman" w:hAnsi="Times New Roman" w:cs="Times New Roman"/>
          <w:color w:val="000000"/>
          <w:lang w:eastAsia="zh-CN"/>
        </w:rPr>
        <w:t xml:space="preserve">Wykonawca będzie świadczył </w:t>
      </w:r>
      <w:r w:rsidRPr="00A15C12">
        <w:rPr>
          <w:rFonts w:ascii="Times New Roman" w:eastAsia="Times New Roman" w:hAnsi="Times New Roman" w:cs="Times New Roman"/>
          <w:color w:val="000000"/>
          <w:lang w:eastAsia="zh-CN" w:bidi="pl-PL"/>
        </w:rPr>
        <w:t>usługi pocztowe będące przedmiotem zamówienia w dni robocze, przez 5 dni w tygodniu, od poniedziałku do piątku.</w:t>
      </w:r>
    </w:p>
    <w:p w14:paraId="3FE96C1A" w14:textId="6781551C" w:rsidR="00B71A8D" w:rsidRPr="00B71A8D" w:rsidRDefault="00B71A8D" w:rsidP="00B71A8D">
      <w:pPr>
        <w:numPr>
          <w:ilvl w:val="0"/>
          <w:numId w:val="11"/>
        </w:numPr>
        <w:suppressAutoHyphens/>
        <w:autoSpaceDE w:val="0"/>
        <w:spacing w:after="0" w:line="240" w:lineRule="auto"/>
        <w:contextualSpacing/>
        <w:jc w:val="both"/>
        <w:rPr>
          <w:rFonts w:ascii="Times New Roman" w:eastAsia="Calibri" w:hAnsi="Times New Roman" w:cs="Times New Roman"/>
          <w:color w:val="00000A"/>
          <w:lang w:eastAsia="zh-CN"/>
        </w:rPr>
      </w:pPr>
      <w:r w:rsidRPr="00B71A8D">
        <w:rPr>
          <w:rFonts w:ascii="Times New Roman" w:eastAsia="Calibri" w:hAnsi="Times New Roman" w:cs="Times New Roman"/>
          <w:color w:val="00000A"/>
          <w:lang w:eastAsia="zh-CN"/>
        </w:rPr>
        <w:t>Zamawiający wymaga, aby usługa dostarczania przesyłek świadczona była do każdego wskazanego przez Zamawiającego adresu w Polsce oraz poza granicami Polski do krajów objętych Porozumieniem ze Światowym Związkiem Pocztowym.</w:t>
      </w:r>
    </w:p>
    <w:p w14:paraId="7491A8D4" w14:textId="77777777" w:rsidR="00516DFE" w:rsidRPr="00A15C12" w:rsidRDefault="00516DFE" w:rsidP="00730B81">
      <w:pPr>
        <w:numPr>
          <w:ilvl w:val="0"/>
          <w:numId w:val="11"/>
        </w:numPr>
        <w:suppressAutoHyphens/>
        <w:autoSpaceDE w:val="0"/>
        <w:spacing w:after="0" w:line="240" w:lineRule="auto"/>
        <w:contextualSpacing/>
        <w:jc w:val="both"/>
        <w:rPr>
          <w:rFonts w:ascii="Times New Roman" w:eastAsia="Times New Roman" w:hAnsi="Times New Roman" w:cs="Times New Roman"/>
          <w:lang w:eastAsia="zh-CN"/>
        </w:rPr>
      </w:pPr>
      <w:r w:rsidRPr="00A15C12">
        <w:rPr>
          <w:rFonts w:ascii="Times New Roman" w:eastAsia="Times New Roman" w:hAnsi="Times New Roman" w:cs="Times New Roman"/>
          <w:color w:val="00000A"/>
          <w:lang w:eastAsia="zh-CN"/>
        </w:rPr>
        <w:t xml:space="preserve">W przypadku nieobecności adresata, przedstawiciel Wykonawcy pozostawi zawiadomienie (pierwsze awizo) o próbie doręczenia przesyłki ze wskazaniem, gdzie i kiedy adresat może odebrać przesyłkę. Termin do odbioru przesyłki przez adresata wynosi 7 dni, licząc od dnia pozostawienia pierwszego zawiadomienia. W przypadku niepodjęcia przesyłki w terminie przesyłka jest awizowana powtórnie poprzez pozostawienie drugiego zawiadomienia o możliwości odbioru przesyłki w terminie nie dłuższym niż 14 dni od daty pierwszego zawiadomienia. Po upływie </w:t>
      </w:r>
      <w:r w:rsidRPr="00A15C12">
        <w:rPr>
          <w:rFonts w:ascii="Times New Roman" w:eastAsia="Times New Roman" w:hAnsi="Times New Roman" w:cs="Times New Roman"/>
          <w:color w:val="00000A"/>
          <w:lang w:eastAsia="zh-CN"/>
        </w:rPr>
        <w:lastRenderedPageBreak/>
        <w:t>terminu odbioru przesyłka zwracana jest niezwłocznie Zamawiającemu z podaniem przyczyny nieodebrania przez adresata.</w:t>
      </w:r>
    </w:p>
    <w:p w14:paraId="1306B83E" w14:textId="77777777" w:rsidR="00516DFE" w:rsidRPr="00A15C12" w:rsidRDefault="00516DFE" w:rsidP="00730B81">
      <w:pPr>
        <w:numPr>
          <w:ilvl w:val="0"/>
          <w:numId w:val="11"/>
        </w:numPr>
        <w:suppressAutoHyphens/>
        <w:autoSpaceDE w:val="0"/>
        <w:spacing w:after="0" w:line="240" w:lineRule="auto"/>
        <w:jc w:val="both"/>
        <w:rPr>
          <w:rFonts w:ascii="Times New Roman" w:eastAsia="Times New Roman" w:hAnsi="Times New Roman" w:cs="Times New Roman"/>
          <w:lang w:eastAsia="zh-CN"/>
        </w:rPr>
      </w:pPr>
      <w:r w:rsidRPr="00A15C12">
        <w:rPr>
          <w:rFonts w:ascii="Times New Roman" w:eastAsia="Times New Roman" w:hAnsi="Times New Roman" w:cs="Times New Roman"/>
          <w:lang w:eastAsia="zh-CN"/>
        </w:rPr>
        <w:t>Wykonawca będzie doręczał do siedziby Zamawiającego pokwitowane przez adresata "zwrotne potwierdzenie odbioru" niezwłocznie po wpłynięciu potwierdzenia odbioru do urzędu oddawczego, doręczającego przesyłki od Zamawiającego.</w:t>
      </w:r>
    </w:p>
    <w:p w14:paraId="03D6D34E" w14:textId="77777777" w:rsidR="00516DFE" w:rsidRPr="00A15C12"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A15C12">
        <w:rPr>
          <w:rFonts w:ascii="Times New Roman" w:eastAsia="SimSun" w:hAnsi="Times New Roman" w:cs="Times New Roman"/>
          <w:color w:val="000000"/>
          <w:kern w:val="2"/>
          <w:lang w:eastAsia="zh-CN" w:bidi="hi-IN"/>
        </w:rPr>
        <w:t>Wykonawca będzie doręczał prawidłowo pokwitowane przez adresata potwierdzenie odbioru przesyłki rejestrowanej. Prawidłowo pokwitowane potwierdzenie odbioru przesyłki rejestrowanej to takie, które zawiera czytelny podpis odbiorcy i datę odbioru. W przypadku gdy adresatem przesyłki rejestrowanej jest osoba prawna lub jednostka organizacyjna nieposiadająca osobowości prawnej, pokwitowanie odbioru powinno zawierać czytelny podpis odbiorcy, datę odbioru i nazwę adresata.</w:t>
      </w:r>
    </w:p>
    <w:p w14:paraId="63751453" w14:textId="1A89243A" w:rsidR="00516DFE" w:rsidRPr="003A7D70" w:rsidRDefault="00516DFE" w:rsidP="000C1FAD">
      <w:pPr>
        <w:widowControl w:val="0"/>
        <w:numPr>
          <w:ilvl w:val="0"/>
          <w:numId w:val="11"/>
        </w:numPr>
        <w:suppressAutoHyphens/>
        <w:spacing w:after="0" w:line="240" w:lineRule="auto"/>
        <w:jc w:val="both"/>
        <w:textAlignment w:val="baseline"/>
        <w:rPr>
          <w:rFonts w:ascii="Times New Roman" w:eastAsia="SimSun" w:hAnsi="Times New Roman" w:cs="Times New Roman"/>
          <w:color w:val="000000"/>
          <w:kern w:val="2"/>
          <w:lang w:eastAsia="zh-CN" w:bidi="hi-IN"/>
        </w:rPr>
      </w:pPr>
      <w:r w:rsidRPr="00A15C12">
        <w:rPr>
          <w:rFonts w:ascii="Times New Roman" w:eastAsia="SimSun" w:hAnsi="Times New Roman" w:cs="Times New Roman"/>
          <w:color w:val="000000"/>
          <w:kern w:val="2"/>
          <w:lang w:eastAsia="zh-CN" w:bidi="hi-IN"/>
        </w:rPr>
        <w:t>Zamawiający wymaga, aby data nadania przesyłek pocztowych potwierdzona była przez umieszczenie odcisku datownika placówki nadawczej na przesyłkach i na dowodzie ich nadania.</w:t>
      </w:r>
      <w:r w:rsidR="000C1FAD" w:rsidRPr="000C1FAD">
        <w:rPr>
          <w:rFonts w:ascii="Times New Roman" w:eastAsiaTheme="minorEastAsia" w:hAnsi="Times New Roman" w:cs="Times New Roman"/>
          <w:lang w:eastAsia="pl-PL"/>
        </w:rPr>
        <w:t xml:space="preserve"> </w:t>
      </w:r>
      <w:r w:rsidR="000C1FAD" w:rsidRPr="003A7D70">
        <w:rPr>
          <w:rFonts w:ascii="Times New Roman" w:eastAsia="SimSun" w:hAnsi="Times New Roman" w:cs="Times New Roman"/>
          <w:color w:val="000000"/>
          <w:kern w:val="2"/>
          <w:lang w:eastAsia="zh-CN" w:bidi="hi-IN"/>
        </w:rPr>
        <w:t>W przypadku zastrzeżeń dotyczących przekazanych przesyłek, Wykonawca wyjaśnia je z Zamawiającym. Przy braku możliwości ich wyjaśnienia z Zamawiającym lub ich usunięcia w dniu ich nadania, nadanie takich przesyłek nastąpi w następnym dniu roboczym lub w dniu usunięcia zastrzeżeń.</w:t>
      </w:r>
      <w:r w:rsidRPr="003A7D70">
        <w:rPr>
          <w:rFonts w:ascii="Times New Roman" w:eastAsia="SimSun" w:hAnsi="Times New Roman" w:cs="Times New Roman"/>
          <w:color w:val="000000"/>
          <w:kern w:val="2"/>
          <w:lang w:eastAsia="zh-CN" w:bidi="hi-IN"/>
        </w:rPr>
        <w:t xml:space="preserve"> </w:t>
      </w:r>
    </w:p>
    <w:p w14:paraId="1D99AED0" w14:textId="77777777" w:rsidR="00516DFE" w:rsidRPr="00A15C12"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3A7D70">
        <w:rPr>
          <w:rFonts w:ascii="Times New Roman" w:eastAsia="SimSun" w:hAnsi="Times New Roman" w:cs="Times New Roman"/>
          <w:color w:val="000000"/>
          <w:kern w:val="2"/>
          <w:lang w:eastAsia="zh-CN" w:bidi="hi-IN"/>
        </w:rPr>
        <w:t>Wykonawca będzie</w:t>
      </w:r>
      <w:r w:rsidRPr="00A15C12">
        <w:rPr>
          <w:rFonts w:ascii="Times New Roman" w:eastAsia="SimSun" w:hAnsi="Times New Roman" w:cs="Times New Roman"/>
          <w:color w:val="000000"/>
          <w:kern w:val="2"/>
          <w:lang w:eastAsia="zh-CN" w:bidi="hi-IN"/>
        </w:rPr>
        <w:t xml:space="preserve"> zobowiązany do dostarczania przesyłek pocztowych do adresatów w kopertach i opakowaniach oryginalnych, przekazanych przez Zamawiającego. Zamawiający nie dopuszcza stosowania opakowań Wykonawcy.</w:t>
      </w:r>
      <w:r w:rsidRPr="00A15C12">
        <w:rPr>
          <w:rFonts w:ascii="Times New Roman" w:eastAsia="SimSun" w:hAnsi="Times New Roman" w:cs="Times New Roman"/>
          <w:kern w:val="2"/>
          <w:lang w:eastAsia="zh-CN" w:bidi="hi-IN"/>
        </w:rPr>
        <w:t xml:space="preserve"> </w:t>
      </w:r>
    </w:p>
    <w:p w14:paraId="2BD4224D" w14:textId="604F96AD" w:rsidR="00516DFE" w:rsidRPr="00B671DF"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A15C12">
        <w:rPr>
          <w:rFonts w:ascii="Times New Roman" w:eastAsia="SimSun" w:hAnsi="Times New Roman" w:cs="Times New Roman"/>
          <w:kern w:val="2"/>
          <w:lang w:eastAsia="zh-CN" w:bidi="hi-IN"/>
        </w:rPr>
        <w:t xml:space="preserve">Wykonawca będzie zobowiązany do dostarczania Zamawiającemu na własny koszt oznaczeń </w:t>
      </w:r>
      <w:r w:rsidRPr="00B671DF">
        <w:rPr>
          <w:rFonts w:ascii="Times New Roman" w:eastAsia="SimSun" w:hAnsi="Times New Roman" w:cs="Times New Roman"/>
          <w:kern w:val="2"/>
          <w:lang w:eastAsia="zh-CN" w:bidi="hi-IN"/>
        </w:rPr>
        <w:t xml:space="preserve">przesyłek </w:t>
      </w:r>
      <w:r w:rsidR="00D25839" w:rsidRPr="00B671DF">
        <w:rPr>
          <w:rFonts w:ascii="Times New Roman" w:eastAsia="SimSun" w:hAnsi="Times New Roman" w:cs="Times New Roman"/>
          <w:kern w:val="2"/>
          <w:lang w:eastAsia="zh-CN" w:bidi="hi-IN"/>
        </w:rPr>
        <w:t xml:space="preserve">nadawanych na zasadach ogólnych </w:t>
      </w:r>
      <w:r w:rsidRPr="00B671DF">
        <w:rPr>
          <w:rFonts w:ascii="Times New Roman" w:eastAsia="SimSun" w:hAnsi="Times New Roman" w:cs="Times New Roman"/>
          <w:kern w:val="2"/>
          <w:lang w:eastAsia="zh-CN" w:bidi="hi-IN"/>
        </w:rPr>
        <w:t xml:space="preserve">(np. priorytet, druki potwierdzenia odbioru, numery porządkowe dla przesyłek rejestrowanych). </w:t>
      </w:r>
      <w:r w:rsidR="00D25839" w:rsidRPr="00B671DF">
        <w:rPr>
          <w:rFonts w:ascii="Times New Roman" w:eastAsia="SimSun" w:hAnsi="Times New Roman" w:cs="Times New Roman"/>
          <w:kern w:val="2"/>
          <w:lang w:eastAsia="zh-CN" w:bidi="hi-IN"/>
        </w:rPr>
        <w:t xml:space="preserve">W druki dotyczące nadania np. KPA (zgodnie z zał. Nr </w:t>
      </w:r>
      <w:r w:rsidR="00B671DF" w:rsidRPr="00B671DF">
        <w:rPr>
          <w:rFonts w:ascii="Times New Roman" w:eastAsia="SimSun" w:hAnsi="Times New Roman" w:cs="Times New Roman"/>
          <w:kern w:val="2"/>
          <w:lang w:eastAsia="zh-CN" w:bidi="hi-IN"/>
        </w:rPr>
        <w:t>1</w:t>
      </w:r>
      <w:r w:rsidR="00D25839" w:rsidRPr="00B671DF">
        <w:rPr>
          <w:rFonts w:ascii="Times New Roman" w:eastAsia="SimSun" w:hAnsi="Times New Roman" w:cs="Times New Roman"/>
          <w:kern w:val="2"/>
          <w:lang w:eastAsia="zh-CN" w:bidi="hi-IN"/>
        </w:rPr>
        <w:t xml:space="preserve"> do umowy) lub inne Zamawiający zaopatrzy się we własnym zakresie. </w:t>
      </w:r>
      <w:r w:rsidRPr="00B671DF">
        <w:rPr>
          <w:rFonts w:ascii="Times New Roman" w:eastAsia="SimSun" w:hAnsi="Times New Roman" w:cs="Times New Roman"/>
          <w:kern w:val="2"/>
          <w:lang w:eastAsia="zh-CN" w:bidi="hi-IN"/>
        </w:rPr>
        <w:t>Zamawiający będzie korzystał ze wzoru druku potwierdzenia odbioru ustalonego z Wykonawcą.</w:t>
      </w:r>
      <w:r w:rsidRPr="00B671DF">
        <w:rPr>
          <w:rFonts w:ascii="Times New Roman" w:eastAsia="SimSun" w:hAnsi="Times New Roman" w:cs="Times New Roman"/>
          <w:kern w:val="2"/>
          <w:highlight w:val="yellow"/>
          <w:lang w:eastAsia="zh-CN" w:bidi="hi-IN"/>
        </w:rPr>
        <w:t xml:space="preserve"> </w:t>
      </w:r>
    </w:p>
    <w:p w14:paraId="0434BB6B" w14:textId="77777777" w:rsidR="00516DFE" w:rsidRPr="00A15C12"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B671DF">
        <w:rPr>
          <w:rFonts w:ascii="Times New Roman" w:eastAsia="SimSun" w:hAnsi="Times New Roman" w:cs="Times New Roman"/>
          <w:kern w:val="2"/>
          <w:lang w:eastAsia="zh-CN" w:bidi="hi-IN"/>
        </w:rPr>
        <w:t xml:space="preserve">Wykonawca umożliwi Zamawiającemu oznaczenia przesyłek rejestrowanych </w:t>
      </w:r>
      <w:r w:rsidRPr="00A15C12">
        <w:rPr>
          <w:rFonts w:ascii="Times New Roman" w:eastAsia="SimSun" w:hAnsi="Times New Roman" w:cs="Times New Roman"/>
          <w:color w:val="000000"/>
          <w:kern w:val="2"/>
          <w:lang w:eastAsia="zh-CN" w:bidi="hi-IN"/>
        </w:rPr>
        <w:t>indywidualnym przyporządkowanym numerem nadawczym, a także opatrzenia wyżej wskazanym oznaczeniem odpowiedniej pozycji przesyłki w dokumencie nadawczym. Zamawiający będzie nadawał przesyłki rejestrowane w stanie uporządkowanym według kolejności wpisu do dokumentu nadawczego. Przesyłki nierejestrowane nadawane będą przez Zamawiającego na podstawie wykazu ilościowego według kategorii wagowych i gabarytowych. Zamawiający zobowiązuje się do sporządzania wykazu nadanych przesyłek z każdego dnia nadania.</w:t>
      </w:r>
    </w:p>
    <w:p w14:paraId="7606AA5F" w14:textId="77777777" w:rsidR="00516DFE" w:rsidRPr="00A15C12"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A15C12">
        <w:rPr>
          <w:rFonts w:ascii="Times New Roman" w:eastAsia="SimSun" w:hAnsi="Times New Roman" w:cs="Times New Roman"/>
          <w:color w:val="000000"/>
          <w:kern w:val="2"/>
          <w:lang w:eastAsia="zh-CN" w:bidi="hi-IN"/>
        </w:rPr>
        <w:t>Wykonawca zapewni Zamawiającemu opcję śledzenia przesyłek rejestrowanych przez Internet w oparciu o przyporządkowane numery nadawcze bez ponoszenia przez Zamawiającego dodatkowych kosztów. Przez opcję śledzenia przesyłek przez Internet rozumie się możliwość monitorowania statusu przesyłek na bieżąco. Oznacza to możliwość śledzenia każdego przemieszczenia przesyłki od momentu nadania do momentu dostarczenia łącznie z awizowaniem przesyłki.</w:t>
      </w:r>
    </w:p>
    <w:p w14:paraId="78C2E8AF" w14:textId="77777777" w:rsidR="00516DFE" w:rsidRPr="00A15C12" w:rsidRDefault="00516DFE" w:rsidP="00730B81">
      <w:pPr>
        <w:widowControl w:val="0"/>
        <w:numPr>
          <w:ilvl w:val="0"/>
          <w:numId w:val="11"/>
        </w:numPr>
        <w:suppressAutoHyphens/>
        <w:spacing w:after="0" w:line="240" w:lineRule="auto"/>
        <w:jc w:val="both"/>
        <w:textAlignment w:val="baseline"/>
        <w:rPr>
          <w:rFonts w:ascii="Times New Roman" w:eastAsia="SimSun" w:hAnsi="Times New Roman" w:cs="Times New Roman"/>
          <w:kern w:val="2"/>
          <w:lang w:eastAsia="zh-CN" w:bidi="hi-IN"/>
        </w:rPr>
      </w:pPr>
      <w:r w:rsidRPr="00A15C12">
        <w:rPr>
          <w:rFonts w:ascii="Times New Roman" w:eastAsia="SimSun" w:hAnsi="Times New Roman" w:cs="Times New Roman"/>
          <w:color w:val="000000"/>
          <w:kern w:val="2"/>
          <w:lang w:eastAsia="zh-CN" w:bidi="hi-IN"/>
        </w:rPr>
        <w:t>Zamawiający zobowiązany będzie do umieszczenia na przesyłkach pocztowych, paczkach nazwy odbiorcy wraz z jego adresem, określając rodzaj przesyłki oraz umieszczania na każdej nadawanej przesyłce pieczątki Zamawiającego określającą nazwę i adres, a także znak/pieczątkę opłaty pocztowej, który zostanie ustalona z Wykonawcą. Zamawiający dopuszcza możliwość wykonania we własnym zakresie oznaczenia potwierdzającego wniesienie wskazanych opłat.</w:t>
      </w:r>
    </w:p>
    <w:p w14:paraId="27F5DA47" w14:textId="00F2DCF3" w:rsidR="00756B61" w:rsidRPr="00281E88" w:rsidRDefault="00756B61" w:rsidP="00756B61">
      <w:pPr>
        <w:autoSpaceDE w:val="0"/>
        <w:autoSpaceDN w:val="0"/>
        <w:adjustRightInd w:val="0"/>
        <w:spacing w:after="0" w:line="240" w:lineRule="auto"/>
        <w:ind w:left="426" w:hanging="426"/>
        <w:jc w:val="both"/>
        <w:rPr>
          <w:rFonts w:ascii="Helvetica" w:hAnsi="Helvetica" w:cs="Helvetica"/>
          <w:i/>
          <w:iCs/>
          <w:sz w:val="20"/>
          <w:szCs w:val="20"/>
        </w:rPr>
      </w:pPr>
      <w:r w:rsidRPr="00756B61">
        <w:rPr>
          <w:rFonts w:ascii="Helvetica" w:hAnsi="Helvetica" w:cs="Helvetica"/>
          <w:sz w:val="20"/>
          <w:szCs w:val="20"/>
        </w:rPr>
        <w:t>15.</w:t>
      </w:r>
      <w:r w:rsidRPr="00281E88">
        <w:rPr>
          <w:rFonts w:ascii="Helvetica" w:hAnsi="Helvetica" w:cs="Helvetica"/>
          <w:i/>
          <w:iCs/>
          <w:sz w:val="20"/>
          <w:szCs w:val="20"/>
        </w:rPr>
        <w:t xml:space="preserve"> </w:t>
      </w:r>
      <w:r w:rsidRPr="00756B61">
        <w:rPr>
          <w:rFonts w:ascii="Times New Roman" w:hAnsi="Times New Roman" w:cs="Times New Roman"/>
          <w:color w:val="FF0000"/>
        </w:rPr>
        <w:t>Określa się następujące terminy doręczania przesyłek pocztowych na zgodne z ustawą Prawo pocztowe i aktach wykonawczych wydanych na jej podstawie w tym rozporządzenie Ministra Administracji i Cyfryzacji z dnia 29 kwietnia 2013 r. w sprawie warunków wykonywania usług powszechnych przez operatora wyznaczonego Dz.U. 2020 poz. 1026 rozdział 2 § 3 ust. 4.</w:t>
      </w:r>
    </w:p>
    <w:p w14:paraId="5B3D46B5" w14:textId="77777777" w:rsidR="00516DFE" w:rsidRPr="00102C22" w:rsidRDefault="00516DFE" w:rsidP="00730B81">
      <w:pPr>
        <w:numPr>
          <w:ilvl w:val="0"/>
          <w:numId w:val="11"/>
        </w:numPr>
        <w:suppressAutoHyphens/>
        <w:autoSpaceDE w:val="0"/>
        <w:spacing w:after="0" w:line="240" w:lineRule="auto"/>
        <w:jc w:val="both"/>
        <w:rPr>
          <w:rFonts w:ascii="Times New Roman" w:eastAsia="Calibri" w:hAnsi="Times New Roman" w:cs="Times New Roman"/>
          <w:color w:val="000000" w:themeColor="text1"/>
          <w:lang w:eastAsia="zh-CN"/>
        </w:rPr>
      </w:pPr>
      <w:r w:rsidRPr="00A15C12">
        <w:rPr>
          <w:rFonts w:ascii="Times New Roman" w:eastAsia="Calibri" w:hAnsi="Times New Roman" w:cs="Times New Roman"/>
          <w:color w:val="000000"/>
          <w:lang w:eastAsia="zh-CN"/>
        </w:rPr>
        <w:t xml:space="preserve">Przedmiot zamówienia realizowany będzie przez Wykonawcę na zasadach określonych w </w:t>
      </w:r>
      <w:r w:rsidRPr="000551B7">
        <w:rPr>
          <w:rFonts w:ascii="Times New Roman" w:eastAsia="Calibri" w:hAnsi="Times New Roman" w:cs="Times New Roman"/>
          <w:color w:val="000000"/>
          <w:lang w:eastAsia="zh-CN"/>
        </w:rPr>
        <w:t>powszechnie obowiązujących przepisach prawa, w szczególności w:</w:t>
      </w:r>
    </w:p>
    <w:p w14:paraId="58CE7980" w14:textId="7E741017" w:rsidR="00516DFE" w:rsidRPr="00102C22" w:rsidRDefault="00516DFE" w:rsidP="00730B81">
      <w:pPr>
        <w:numPr>
          <w:ilvl w:val="0"/>
          <w:numId w:val="3"/>
        </w:numPr>
        <w:tabs>
          <w:tab w:val="left" w:pos="0"/>
        </w:tabs>
        <w:suppressAutoHyphens/>
        <w:autoSpaceDE w:val="0"/>
        <w:spacing w:after="0" w:line="240" w:lineRule="auto"/>
        <w:ind w:hanging="294"/>
        <w:jc w:val="both"/>
        <w:rPr>
          <w:rFonts w:ascii="Times New Roman" w:eastAsia="Calibri" w:hAnsi="Times New Roman" w:cs="Times New Roman"/>
          <w:color w:val="000000" w:themeColor="text1"/>
          <w:lang w:eastAsia="zh-CN"/>
        </w:rPr>
      </w:pPr>
      <w:r w:rsidRPr="00102C22">
        <w:rPr>
          <w:rFonts w:ascii="Times New Roman" w:eastAsia="Calibri" w:hAnsi="Times New Roman" w:cs="Times New Roman"/>
          <w:color w:val="000000" w:themeColor="text1"/>
          <w:lang w:eastAsia="zh-CN"/>
        </w:rPr>
        <w:t>ustawie z dnia 23 listopada 2012 r. Prawo pocztowe (t. j. Dz. U. z 202</w:t>
      </w:r>
      <w:r w:rsidR="006E296B" w:rsidRPr="00102C22">
        <w:rPr>
          <w:rFonts w:ascii="Times New Roman" w:eastAsia="Calibri" w:hAnsi="Times New Roman" w:cs="Times New Roman"/>
          <w:color w:val="000000" w:themeColor="text1"/>
          <w:lang w:eastAsia="zh-CN"/>
        </w:rPr>
        <w:t>2</w:t>
      </w:r>
      <w:r w:rsidRPr="00102C22">
        <w:rPr>
          <w:rFonts w:ascii="Times New Roman" w:eastAsia="Calibri" w:hAnsi="Times New Roman" w:cs="Times New Roman"/>
          <w:color w:val="000000" w:themeColor="text1"/>
          <w:lang w:eastAsia="zh-CN"/>
        </w:rPr>
        <w:t xml:space="preserve"> r., poz. 1</w:t>
      </w:r>
      <w:r w:rsidR="006E296B" w:rsidRPr="00102C22">
        <w:rPr>
          <w:rFonts w:ascii="Times New Roman" w:eastAsia="Calibri" w:hAnsi="Times New Roman" w:cs="Times New Roman"/>
          <w:color w:val="000000" w:themeColor="text1"/>
          <w:lang w:eastAsia="zh-CN"/>
        </w:rPr>
        <w:t>640</w:t>
      </w:r>
      <w:r w:rsidR="007E1370" w:rsidRPr="00102C22">
        <w:rPr>
          <w:rFonts w:ascii="Times New Roman" w:eastAsia="Calibri" w:hAnsi="Times New Roman" w:cs="Times New Roman"/>
          <w:color w:val="000000" w:themeColor="text1"/>
          <w:lang w:eastAsia="zh-CN"/>
        </w:rPr>
        <w:t xml:space="preserve"> </w:t>
      </w:r>
      <w:r w:rsidR="007E1370" w:rsidRPr="00102C22">
        <w:rPr>
          <w:rFonts w:ascii="Times New Roman" w:eastAsia="Calibri" w:hAnsi="Times New Roman" w:cs="Times New Roman"/>
          <w:color w:val="000000" w:themeColor="text1"/>
        </w:rPr>
        <w:t>ze zm</w:t>
      </w:r>
      <w:r w:rsidR="007E1370" w:rsidRPr="00102C22">
        <w:rPr>
          <w:rFonts w:ascii="Arial" w:eastAsia="Calibri" w:hAnsi="Arial" w:cs="Arial"/>
          <w:b/>
          <w:bCs/>
          <w:color w:val="000000" w:themeColor="text1"/>
          <w:sz w:val="24"/>
          <w:szCs w:val="24"/>
        </w:rPr>
        <w:t>.</w:t>
      </w:r>
      <w:r w:rsidRPr="00102C22">
        <w:rPr>
          <w:rFonts w:ascii="Times New Roman" w:eastAsia="Calibri" w:hAnsi="Times New Roman" w:cs="Times New Roman"/>
          <w:color w:val="000000" w:themeColor="text1"/>
          <w:lang w:eastAsia="zh-CN"/>
        </w:rPr>
        <w:t>) oraz przepisów wydanych na jej podstawie,</w:t>
      </w:r>
    </w:p>
    <w:p w14:paraId="041804FC" w14:textId="0B77F5BF" w:rsidR="00516DFE" w:rsidRPr="00102C22" w:rsidRDefault="00516DFE" w:rsidP="00730B81">
      <w:pPr>
        <w:numPr>
          <w:ilvl w:val="0"/>
          <w:numId w:val="3"/>
        </w:numPr>
        <w:tabs>
          <w:tab w:val="left" w:pos="0"/>
        </w:tabs>
        <w:suppressAutoHyphens/>
        <w:autoSpaceDE w:val="0"/>
        <w:spacing w:after="0" w:line="240" w:lineRule="auto"/>
        <w:ind w:hanging="294"/>
        <w:jc w:val="both"/>
        <w:rPr>
          <w:rFonts w:ascii="Times New Roman" w:eastAsia="Calibri" w:hAnsi="Times New Roman" w:cs="Times New Roman"/>
          <w:color w:val="000000" w:themeColor="text1"/>
          <w:lang w:eastAsia="zh-CN"/>
        </w:rPr>
      </w:pPr>
      <w:r w:rsidRPr="00102C22">
        <w:rPr>
          <w:rFonts w:ascii="Times New Roman" w:eastAsia="Calibri" w:hAnsi="Times New Roman" w:cs="Times New Roman"/>
          <w:color w:val="000000" w:themeColor="text1"/>
          <w:lang w:eastAsia="zh-CN"/>
        </w:rPr>
        <w:t xml:space="preserve">ustawie z dnia 17 listopada 1964 r. Kodeks postępowania cywilnego </w:t>
      </w:r>
      <w:r w:rsidR="000551B7" w:rsidRPr="00102C22">
        <w:rPr>
          <w:rFonts w:ascii="Times New Roman" w:eastAsia="Calibri" w:hAnsi="Times New Roman" w:cs="Times New Roman"/>
          <w:color w:val="000000" w:themeColor="text1"/>
          <w:lang w:eastAsia="zh-CN"/>
        </w:rPr>
        <w:t>(</w:t>
      </w:r>
      <w:proofErr w:type="spellStart"/>
      <w:r w:rsidR="000551B7" w:rsidRPr="00102C22">
        <w:rPr>
          <w:rFonts w:ascii="Times New Roman" w:eastAsia="Calibri" w:hAnsi="Times New Roman" w:cs="Times New Roman"/>
          <w:color w:val="000000" w:themeColor="text1"/>
          <w:lang w:eastAsia="zh-CN"/>
        </w:rPr>
        <w:t>t.j</w:t>
      </w:r>
      <w:proofErr w:type="spellEnd"/>
      <w:r w:rsidR="000551B7" w:rsidRPr="00102C22">
        <w:rPr>
          <w:rFonts w:ascii="Times New Roman" w:eastAsia="Calibri" w:hAnsi="Times New Roman" w:cs="Times New Roman"/>
          <w:color w:val="000000" w:themeColor="text1"/>
          <w:lang w:eastAsia="zh-CN"/>
        </w:rPr>
        <w:t>. Dz. U. z 202</w:t>
      </w:r>
      <w:r w:rsidR="006E296B" w:rsidRPr="00102C22">
        <w:rPr>
          <w:rFonts w:ascii="Times New Roman" w:eastAsia="Calibri" w:hAnsi="Times New Roman" w:cs="Times New Roman"/>
          <w:color w:val="000000" w:themeColor="text1"/>
          <w:lang w:eastAsia="zh-CN"/>
        </w:rPr>
        <w:t>3</w:t>
      </w:r>
      <w:r w:rsidR="000551B7" w:rsidRPr="00102C22">
        <w:rPr>
          <w:rFonts w:ascii="Times New Roman" w:eastAsia="Calibri" w:hAnsi="Times New Roman" w:cs="Times New Roman"/>
          <w:color w:val="000000" w:themeColor="text1"/>
          <w:lang w:eastAsia="zh-CN"/>
        </w:rPr>
        <w:t xml:space="preserve"> r. poz. 15</w:t>
      </w:r>
      <w:r w:rsidR="006E296B" w:rsidRPr="00102C22">
        <w:rPr>
          <w:rFonts w:ascii="Times New Roman" w:eastAsia="Calibri" w:hAnsi="Times New Roman" w:cs="Times New Roman"/>
          <w:color w:val="000000" w:themeColor="text1"/>
          <w:lang w:eastAsia="zh-CN"/>
        </w:rPr>
        <w:t>50</w:t>
      </w:r>
      <w:r w:rsidR="000551B7" w:rsidRPr="00102C22">
        <w:rPr>
          <w:rFonts w:ascii="Times New Roman" w:eastAsia="Calibri" w:hAnsi="Times New Roman" w:cs="Times New Roman"/>
          <w:color w:val="000000" w:themeColor="text1"/>
          <w:lang w:eastAsia="zh-CN"/>
        </w:rPr>
        <w:t xml:space="preserve"> </w:t>
      </w:r>
      <w:r w:rsidR="007E1370" w:rsidRPr="00102C22">
        <w:rPr>
          <w:rFonts w:ascii="Times New Roman" w:eastAsia="Calibri" w:hAnsi="Times New Roman" w:cs="Times New Roman"/>
          <w:color w:val="000000" w:themeColor="text1"/>
          <w:lang w:eastAsia="zh-CN"/>
        </w:rPr>
        <w:t xml:space="preserve">ze </w:t>
      </w:r>
      <w:r w:rsidR="000551B7" w:rsidRPr="00102C22">
        <w:rPr>
          <w:rFonts w:ascii="Times New Roman" w:eastAsia="Calibri" w:hAnsi="Times New Roman" w:cs="Times New Roman"/>
          <w:color w:val="000000" w:themeColor="text1"/>
          <w:lang w:eastAsia="zh-CN"/>
        </w:rPr>
        <w:t>zm.)</w:t>
      </w:r>
      <w:r w:rsidRPr="00102C22">
        <w:rPr>
          <w:rFonts w:ascii="Times New Roman" w:eastAsia="Calibri" w:hAnsi="Times New Roman" w:cs="Times New Roman"/>
          <w:color w:val="000000" w:themeColor="text1"/>
          <w:lang w:eastAsia="zh-CN"/>
        </w:rPr>
        <w:t>,</w:t>
      </w:r>
    </w:p>
    <w:p w14:paraId="2883F716" w14:textId="3262D86B" w:rsidR="00516DFE" w:rsidRPr="00102C22" w:rsidRDefault="00516DFE" w:rsidP="00730B81">
      <w:pPr>
        <w:numPr>
          <w:ilvl w:val="0"/>
          <w:numId w:val="3"/>
        </w:numPr>
        <w:tabs>
          <w:tab w:val="left" w:pos="0"/>
        </w:tabs>
        <w:suppressAutoHyphens/>
        <w:autoSpaceDE w:val="0"/>
        <w:spacing w:after="0" w:line="240" w:lineRule="auto"/>
        <w:ind w:hanging="294"/>
        <w:jc w:val="both"/>
        <w:rPr>
          <w:rFonts w:ascii="Times New Roman" w:eastAsia="Calibri" w:hAnsi="Times New Roman" w:cs="Times New Roman"/>
          <w:color w:val="000000" w:themeColor="text1"/>
          <w:lang w:eastAsia="zh-CN"/>
        </w:rPr>
      </w:pPr>
      <w:r w:rsidRPr="00102C22">
        <w:rPr>
          <w:rFonts w:ascii="Times New Roman" w:eastAsia="Calibri" w:hAnsi="Times New Roman" w:cs="Times New Roman"/>
          <w:color w:val="000000" w:themeColor="text1"/>
          <w:lang w:eastAsia="zh-CN"/>
        </w:rPr>
        <w:t xml:space="preserve">ustawie z dnia 14 czerwca 1960 r. Kodeks postępowania administracyjnego </w:t>
      </w:r>
      <w:r w:rsidR="000551B7" w:rsidRPr="00102C22">
        <w:rPr>
          <w:rFonts w:ascii="Times New Roman" w:eastAsia="Calibri" w:hAnsi="Times New Roman" w:cs="Times New Roman"/>
          <w:color w:val="000000" w:themeColor="text1"/>
          <w:lang w:eastAsia="zh-CN"/>
        </w:rPr>
        <w:t>(</w:t>
      </w:r>
      <w:proofErr w:type="spellStart"/>
      <w:r w:rsidR="000551B7" w:rsidRPr="00102C22">
        <w:rPr>
          <w:rFonts w:ascii="Times New Roman" w:eastAsia="Calibri" w:hAnsi="Times New Roman" w:cs="Times New Roman"/>
          <w:color w:val="000000" w:themeColor="text1"/>
          <w:lang w:eastAsia="zh-CN"/>
        </w:rPr>
        <w:t>t.j</w:t>
      </w:r>
      <w:proofErr w:type="spellEnd"/>
      <w:r w:rsidR="000551B7" w:rsidRPr="00102C22">
        <w:rPr>
          <w:rFonts w:ascii="Times New Roman" w:eastAsia="Calibri" w:hAnsi="Times New Roman" w:cs="Times New Roman"/>
          <w:color w:val="000000" w:themeColor="text1"/>
          <w:lang w:eastAsia="zh-CN"/>
        </w:rPr>
        <w:t>. Dz. U. z 202</w:t>
      </w:r>
      <w:r w:rsidR="006E296B" w:rsidRPr="00102C22">
        <w:rPr>
          <w:rFonts w:ascii="Times New Roman" w:eastAsia="Calibri" w:hAnsi="Times New Roman" w:cs="Times New Roman"/>
          <w:color w:val="000000" w:themeColor="text1"/>
          <w:lang w:eastAsia="zh-CN"/>
        </w:rPr>
        <w:t>3</w:t>
      </w:r>
      <w:r w:rsidR="000551B7" w:rsidRPr="00102C22">
        <w:rPr>
          <w:rFonts w:ascii="Times New Roman" w:eastAsia="Calibri" w:hAnsi="Times New Roman" w:cs="Times New Roman"/>
          <w:color w:val="000000" w:themeColor="text1"/>
          <w:lang w:eastAsia="zh-CN"/>
        </w:rPr>
        <w:t xml:space="preserve"> r. poz. 7</w:t>
      </w:r>
      <w:r w:rsidR="006E296B" w:rsidRPr="00102C22">
        <w:rPr>
          <w:rFonts w:ascii="Times New Roman" w:eastAsia="Calibri" w:hAnsi="Times New Roman" w:cs="Times New Roman"/>
          <w:color w:val="000000" w:themeColor="text1"/>
          <w:lang w:eastAsia="zh-CN"/>
        </w:rPr>
        <w:t>7</w:t>
      </w:r>
      <w:r w:rsidR="000551B7" w:rsidRPr="00102C22">
        <w:rPr>
          <w:rFonts w:ascii="Times New Roman" w:eastAsia="Calibri" w:hAnsi="Times New Roman" w:cs="Times New Roman"/>
          <w:color w:val="000000" w:themeColor="text1"/>
          <w:lang w:eastAsia="zh-CN"/>
        </w:rPr>
        <w:t>5</w:t>
      </w:r>
      <w:r w:rsidR="007E1370" w:rsidRPr="00102C22">
        <w:rPr>
          <w:rFonts w:ascii="Times New Roman" w:eastAsia="Calibri" w:hAnsi="Times New Roman" w:cs="Times New Roman"/>
          <w:color w:val="000000" w:themeColor="text1"/>
          <w:lang w:eastAsia="zh-CN"/>
        </w:rPr>
        <w:t xml:space="preserve"> ze zm.</w:t>
      </w:r>
      <w:r w:rsidR="000551B7" w:rsidRPr="00102C22">
        <w:rPr>
          <w:rFonts w:ascii="Times New Roman" w:eastAsia="Calibri" w:hAnsi="Times New Roman" w:cs="Times New Roman"/>
          <w:color w:val="000000" w:themeColor="text1"/>
          <w:lang w:eastAsia="zh-CN"/>
        </w:rPr>
        <w:t>)</w:t>
      </w:r>
      <w:r w:rsidRPr="00102C22">
        <w:rPr>
          <w:rFonts w:ascii="Times New Roman" w:eastAsia="Calibri" w:hAnsi="Times New Roman" w:cs="Times New Roman"/>
          <w:color w:val="000000" w:themeColor="text1"/>
          <w:lang w:eastAsia="zh-CN"/>
        </w:rPr>
        <w:t>,</w:t>
      </w:r>
    </w:p>
    <w:p w14:paraId="69AAE207" w14:textId="69CD1CAE" w:rsidR="00516DFE" w:rsidRPr="00102C22" w:rsidRDefault="00516DFE" w:rsidP="00730B81">
      <w:pPr>
        <w:numPr>
          <w:ilvl w:val="0"/>
          <w:numId w:val="3"/>
        </w:numPr>
        <w:tabs>
          <w:tab w:val="left" w:pos="0"/>
        </w:tabs>
        <w:suppressAutoHyphens/>
        <w:autoSpaceDE w:val="0"/>
        <w:spacing w:after="0" w:line="240" w:lineRule="auto"/>
        <w:ind w:hanging="294"/>
        <w:jc w:val="both"/>
        <w:rPr>
          <w:rFonts w:ascii="Times New Roman" w:eastAsia="Calibri" w:hAnsi="Times New Roman" w:cs="Times New Roman"/>
          <w:color w:val="000000" w:themeColor="text1"/>
          <w:lang w:eastAsia="zh-CN"/>
        </w:rPr>
      </w:pPr>
      <w:r w:rsidRPr="00102C22">
        <w:rPr>
          <w:rFonts w:ascii="Times New Roman" w:eastAsia="Calibri" w:hAnsi="Times New Roman" w:cs="Times New Roman"/>
          <w:color w:val="000000" w:themeColor="text1"/>
          <w:lang w:eastAsia="zh-CN"/>
        </w:rPr>
        <w:lastRenderedPageBreak/>
        <w:t>ustawie z dnia 29 sierpnia 1997 r. Ordynacja podatkowa (</w:t>
      </w:r>
      <w:proofErr w:type="spellStart"/>
      <w:r w:rsidR="000551B7" w:rsidRPr="00102C22">
        <w:rPr>
          <w:rFonts w:ascii="Times New Roman" w:eastAsia="Calibri" w:hAnsi="Times New Roman" w:cs="Times New Roman"/>
          <w:color w:val="000000" w:themeColor="text1"/>
          <w:lang w:eastAsia="zh-CN"/>
        </w:rPr>
        <w:t>t.j</w:t>
      </w:r>
      <w:proofErr w:type="spellEnd"/>
      <w:r w:rsidR="000551B7" w:rsidRPr="00102C22">
        <w:rPr>
          <w:rFonts w:ascii="Times New Roman" w:eastAsia="Calibri" w:hAnsi="Times New Roman" w:cs="Times New Roman"/>
          <w:color w:val="000000" w:themeColor="text1"/>
          <w:lang w:eastAsia="zh-CN"/>
        </w:rPr>
        <w:t>. Dz. U. z 202</w:t>
      </w:r>
      <w:r w:rsidR="006E296B" w:rsidRPr="00102C22">
        <w:rPr>
          <w:rFonts w:ascii="Times New Roman" w:eastAsia="Calibri" w:hAnsi="Times New Roman" w:cs="Times New Roman"/>
          <w:color w:val="000000" w:themeColor="text1"/>
          <w:lang w:eastAsia="zh-CN"/>
        </w:rPr>
        <w:t>2</w:t>
      </w:r>
      <w:r w:rsidR="000551B7" w:rsidRPr="00102C22">
        <w:rPr>
          <w:rFonts w:ascii="Times New Roman" w:eastAsia="Calibri" w:hAnsi="Times New Roman" w:cs="Times New Roman"/>
          <w:color w:val="000000" w:themeColor="text1"/>
          <w:lang w:eastAsia="zh-CN"/>
        </w:rPr>
        <w:t xml:space="preserve"> r. poz. </w:t>
      </w:r>
      <w:r w:rsidR="006E296B" w:rsidRPr="00102C22">
        <w:rPr>
          <w:rFonts w:ascii="Times New Roman" w:eastAsia="Calibri" w:hAnsi="Times New Roman" w:cs="Times New Roman"/>
          <w:color w:val="000000" w:themeColor="text1"/>
          <w:lang w:eastAsia="zh-CN"/>
        </w:rPr>
        <w:t>2651</w:t>
      </w:r>
      <w:r w:rsidR="007E1370" w:rsidRPr="00102C22">
        <w:rPr>
          <w:rFonts w:ascii="Times New Roman" w:eastAsia="Calibri" w:hAnsi="Times New Roman" w:cs="Times New Roman"/>
          <w:color w:val="000000" w:themeColor="text1"/>
          <w:lang w:eastAsia="zh-CN"/>
        </w:rPr>
        <w:t xml:space="preserve"> </w:t>
      </w:r>
      <w:r w:rsidR="007E1370" w:rsidRPr="00102C22">
        <w:rPr>
          <w:rFonts w:ascii="Times New Roman" w:eastAsia="Calibri" w:hAnsi="Times New Roman" w:cs="Times New Roman"/>
          <w:color w:val="000000" w:themeColor="text1"/>
        </w:rPr>
        <w:t>ze zm</w:t>
      </w:r>
      <w:r w:rsidR="007E1370" w:rsidRPr="00102C22">
        <w:rPr>
          <w:rFonts w:ascii="Arial" w:eastAsia="Calibri" w:hAnsi="Arial" w:cs="Arial"/>
          <w:b/>
          <w:bCs/>
          <w:color w:val="000000" w:themeColor="text1"/>
          <w:sz w:val="24"/>
          <w:szCs w:val="24"/>
        </w:rPr>
        <w:t>.</w:t>
      </w:r>
      <w:r w:rsidR="000551B7" w:rsidRPr="00102C22">
        <w:rPr>
          <w:rFonts w:ascii="Times New Roman" w:eastAsia="Calibri" w:hAnsi="Times New Roman" w:cs="Times New Roman"/>
          <w:color w:val="000000" w:themeColor="text1"/>
          <w:lang w:eastAsia="zh-CN"/>
        </w:rPr>
        <w:t>)</w:t>
      </w:r>
    </w:p>
    <w:p w14:paraId="5BAE1AFB" w14:textId="1CEDCC8E" w:rsidR="00516DFE" w:rsidRPr="00102C22" w:rsidRDefault="00516DFE" w:rsidP="00730B81">
      <w:pPr>
        <w:numPr>
          <w:ilvl w:val="0"/>
          <w:numId w:val="3"/>
        </w:numPr>
        <w:tabs>
          <w:tab w:val="left" w:pos="0"/>
        </w:tabs>
        <w:suppressAutoHyphens/>
        <w:autoSpaceDE w:val="0"/>
        <w:spacing w:after="0" w:line="240" w:lineRule="auto"/>
        <w:ind w:hanging="294"/>
        <w:jc w:val="both"/>
        <w:rPr>
          <w:rFonts w:ascii="Times New Roman" w:eastAsia="Calibri" w:hAnsi="Times New Roman" w:cs="Times New Roman"/>
          <w:color w:val="000000" w:themeColor="text1"/>
          <w:lang w:eastAsia="zh-CN"/>
        </w:rPr>
      </w:pPr>
      <w:r w:rsidRPr="00102C22">
        <w:rPr>
          <w:rFonts w:ascii="Times New Roman" w:eastAsia="Calibri" w:hAnsi="Times New Roman" w:cs="Times New Roman"/>
          <w:color w:val="000000" w:themeColor="text1"/>
          <w:lang w:eastAsia="zh-CN"/>
        </w:rPr>
        <w:t>ustawie z dnia 10 maja 2018 r. o ochronie danych osobowych (t. j. Dz. U. z 2019 r., poz. 1781</w:t>
      </w:r>
      <w:r w:rsidR="007E1370" w:rsidRPr="00102C22">
        <w:rPr>
          <w:rFonts w:ascii="Times New Roman" w:eastAsia="Calibri" w:hAnsi="Times New Roman" w:cs="Times New Roman"/>
          <w:color w:val="000000" w:themeColor="text1"/>
          <w:lang w:eastAsia="zh-CN"/>
        </w:rPr>
        <w:t xml:space="preserve"> </w:t>
      </w:r>
      <w:r w:rsidR="007E1370" w:rsidRPr="00102C22">
        <w:rPr>
          <w:rFonts w:ascii="Times New Roman" w:eastAsia="Calibri" w:hAnsi="Times New Roman" w:cs="Times New Roman"/>
          <w:color w:val="000000" w:themeColor="text1"/>
        </w:rPr>
        <w:t xml:space="preserve">ze </w:t>
      </w:r>
      <w:proofErr w:type="spellStart"/>
      <w:r w:rsidR="007E1370" w:rsidRPr="00102C22">
        <w:rPr>
          <w:rFonts w:ascii="Times New Roman" w:eastAsia="Calibri" w:hAnsi="Times New Roman" w:cs="Times New Roman"/>
          <w:color w:val="000000" w:themeColor="text1"/>
        </w:rPr>
        <w:t>zm</w:t>
      </w:r>
      <w:proofErr w:type="spellEnd"/>
      <w:r w:rsidRPr="00102C22">
        <w:rPr>
          <w:rFonts w:ascii="Times New Roman" w:eastAsia="Calibri" w:hAnsi="Times New Roman" w:cs="Times New Roman"/>
          <w:color w:val="000000" w:themeColor="text1"/>
          <w:lang w:eastAsia="zh-CN"/>
        </w:rPr>
        <w:t>).</w:t>
      </w:r>
    </w:p>
    <w:p w14:paraId="667E0B01" w14:textId="279D1FD7" w:rsidR="00516DFE" w:rsidRPr="00A15C12" w:rsidRDefault="00516DFE" w:rsidP="00730B81">
      <w:pPr>
        <w:numPr>
          <w:ilvl w:val="0"/>
          <w:numId w:val="11"/>
        </w:numPr>
        <w:suppressAutoHyphens/>
        <w:autoSpaceDE w:val="0"/>
        <w:spacing w:after="0" w:line="240" w:lineRule="auto"/>
        <w:jc w:val="both"/>
        <w:textAlignment w:val="baseline"/>
        <w:rPr>
          <w:rFonts w:ascii="Times New Roman" w:eastAsia="Calibri" w:hAnsi="Times New Roman" w:cs="Times New Roman"/>
          <w:b/>
          <w:w w:val="103"/>
          <w:kern w:val="2"/>
          <w:lang w:eastAsia="zh-CN"/>
        </w:rPr>
      </w:pPr>
      <w:r w:rsidRPr="000551B7">
        <w:rPr>
          <w:rFonts w:ascii="Times New Roman" w:eastAsia="Calibri" w:hAnsi="Times New Roman" w:cs="Times New Roman"/>
          <w:w w:val="103"/>
          <w:kern w:val="2"/>
          <w:shd w:val="clear" w:color="auto" w:fill="FFFFFF"/>
          <w:lang w:eastAsia="zh-CN"/>
        </w:rPr>
        <w:t xml:space="preserve">Zamawiający dopuszcza wzrost cen usług pocztowych w trakcie trwania umowy zgodnie z </w:t>
      </w:r>
      <w:r w:rsidRPr="000551B7">
        <w:rPr>
          <w:rFonts w:ascii="Times New Roman" w:eastAsia="Calibri" w:hAnsi="Times New Roman" w:cs="Times New Roman"/>
          <w:b/>
          <w:w w:val="103"/>
          <w:kern w:val="2"/>
          <w:lang w:eastAsia="zh-CN"/>
        </w:rPr>
        <w:t>§</w:t>
      </w:r>
      <w:r w:rsidR="000551B7" w:rsidRPr="000551B7">
        <w:rPr>
          <w:rFonts w:ascii="Times New Roman" w:eastAsia="Calibri" w:hAnsi="Times New Roman" w:cs="Times New Roman"/>
          <w:bCs/>
          <w:w w:val="103"/>
          <w:kern w:val="2"/>
          <w:lang w:eastAsia="zh-CN"/>
        </w:rPr>
        <w:t>5</w:t>
      </w:r>
      <w:r w:rsidRPr="000551B7">
        <w:rPr>
          <w:rFonts w:ascii="Times New Roman" w:eastAsia="Calibri" w:hAnsi="Times New Roman" w:cs="Times New Roman"/>
          <w:bCs/>
          <w:w w:val="103"/>
          <w:kern w:val="2"/>
          <w:lang w:eastAsia="zh-CN"/>
        </w:rPr>
        <w:t xml:space="preserve"> </w:t>
      </w:r>
      <w:r w:rsidRPr="003C649C">
        <w:rPr>
          <w:rFonts w:ascii="Times New Roman" w:eastAsia="Calibri" w:hAnsi="Times New Roman" w:cs="Times New Roman"/>
          <w:bCs/>
          <w:w w:val="103"/>
          <w:kern w:val="2"/>
          <w:lang w:eastAsia="zh-CN"/>
        </w:rPr>
        <w:t xml:space="preserve">ustęp </w:t>
      </w:r>
      <w:r w:rsidR="00DB7963" w:rsidRPr="003C649C">
        <w:rPr>
          <w:rFonts w:ascii="Times New Roman" w:eastAsia="Calibri" w:hAnsi="Times New Roman" w:cs="Times New Roman"/>
          <w:bCs/>
          <w:w w:val="103"/>
          <w:kern w:val="2"/>
          <w:lang w:eastAsia="zh-CN"/>
        </w:rPr>
        <w:t>2</w:t>
      </w:r>
      <w:r w:rsidRPr="003C649C">
        <w:rPr>
          <w:rFonts w:ascii="Times New Roman" w:eastAsia="Calibri" w:hAnsi="Times New Roman" w:cs="Times New Roman"/>
          <w:bCs/>
          <w:w w:val="103"/>
          <w:kern w:val="2"/>
          <w:lang w:eastAsia="zh-CN"/>
        </w:rPr>
        <w:t xml:space="preserve"> </w:t>
      </w:r>
      <w:r w:rsidRPr="000551B7">
        <w:rPr>
          <w:rFonts w:ascii="Times New Roman" w:eastAsia="Calibri" w:hAnsi="Times New Roman" w:cs="Times New Roman"/>
          <w:bCs/>
          <w:w w:val="103"/>
          <w:kern w:val="2"/>
          <w:lang w:eastAsia="zh-CN"/>
        </w:rPr>
        <w:t>wzoru umowy</w:t>
      </w:r>
      <w:r w:rsidRPr="00A15C12">
        <w:rPr>
          <w:rFonts w:ascii="Times New Roman" w:eastAsia="Calibri" w:hAnsi="Times New Roman" w:cs="Times New Roman"/>
          <w:bCs/>
          <w:w w:val="103"/>
          <w:kern w:val="2"/>
          <w:lang w:eastAsia="zh-CN"/>
        </w:rPr>
        <w:t xml:space="preserve">. </w:t>
      </w:r>
    </w:p>
    <w:p w14:paraId="0C790580" w14:textId="77777777" w:rsidR="00516DFE" w:rsidRPr="00A15C12" w:rsidRDefault="00516DFE" w:rsidP="00730B81">
      <w:pPr>
        <w:tabs>
          <w:tab w:val="left" w:pos="426"/>
        </w:tabs>
        <w:suppressAutoHyphens/>
        <w:autoSpaceDE w:val="0"/>
        <w:spacing w:after="0" w:line="240" w:lineRule="auto"/>
        <w:ind w:left="426" w:hanging="426"/>
        <w:jc w:val="both"/>
        <w:textAlignment w:val="baseline"/>
        <w:rPr>
          <w:rFonts w:ascii="Times New Roman" w:eastAsia="Calibri" w:hAnsi="Times New Roman" w:cs="Times New Roman"/>
          <w:color w:val="000000"/>
          <w:w w:val="103"/>
          <w:kern w:val="2"/>
          <w:shd w:val="clear" w:color="auto" w:fill="FFFFFF"/>
          <w:lang w:eastAsia="zh-CN"/>
        </w:rPr>
      </w:pPr>
      <w:r w:rsidRPr="00A15C12">
        <w:rPr>
          <w:rFonts w:ascii="Times New Roman" w:eastAsia="Calibri" w:hAnsi="Times New Roman" w:cs="Times New Roman"/>
          <w:color w:val="000000"/>
          <w:w w:val="103"/>
          <w:kern w:val="2"/>
          <w:shd w:val="clear" w:color="auto" w:fill="FFFFFF"/>
          <w:lang w:eastAsia="zh-CN"/>
        </w:rPr>
        <w:t>19. Zamawiający nie ponosi odpowiedzialności za szkody wyrządzone przez Wykonawcę podczas wykonywania przedmiotu zamówienia.</w:t>
      </w:r>
    </w:p>
    <w:p w14:paraId="606D482F" w14:textId="77777777" w:rsidR="00163A77" w:rsidRDefault="00163A77" w:rsidP="00516DFE">
      <w:pPr>
        <w:suppressAutoHyphens/>
        <w:spacing w:after="0" w:line="240" w:lineRule="auto"/>
        <w:jc w:val="center"/>
        <w:textAlignment w:val="baseline"/>
        <w:rPr>
          <w:rFonts w:ascii="Times New Roman" w:eastAsia="Calibri" w:hAnsi="Times New Roman" w:cs="Times New Roman"/>
          <w:b/>
          <w:color w:val="333333"/>
          <w:w w:val="103"/>
          <w:kern w:val="2"/>
          <w:lang w:eastAsia="zh-CN"/>
        </w:rPr>
      </w:pPr>
    </w:p>
    <w:p w14:paraId="19D4B4B4" w14:textId="723117DC" w:rsidR="00516DFE" w:rsidRPr="00A15C12" w:rsidRDefault="00516DFE" w:rsidP="00516DFE">
      <w:pPr>
        <w:suppressAutoHyphens/>
        <w:spacing w:after="0" w:line="240" w:lineRule="auto"/>
        <w:jc w:val="center"/>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b/>
          <w:color w:val="333333"/>
          <w:w w:val="103"/>
          <w:kern w:val="2"/>
          <w:lang w:eastAsia="zh-CN"/>
        </w:rPr>
        <w:t>§2.</w:t>
      </w:r>
    </w:p>
    <w:p w14:paraId="78D128A5" w14:textId="37C02784" w:rsidR="00516DFE" w:rsidRPr="00730B81" w:rsidRDefault="00516DFE" w:rsidP="00730B81">
      <w:pPr>
        <w:suppressAutoHyphens/>
        <w:autoSpaceDE w:val="0"/>
        <w:spacing w:after="0" w:line="240" w:lineRule="auto"/>
        <w:jc w:val="center"/>
        <w:rPr>
          <w:rFonts w:ascii="Times New Roman" w:eastAsia="Calibri" w:hAnsi="Times New Roman" w:cs="Times New Roman"/>
          <w:b/>
          <w:bCs/>
          <w:color w:val="00000A"/>
          <w:lang w:eastAsia="zh-CN"/>
        </w:rPr>
      </w:pPr>
      <w:r w:rsidRPr="00A15C12">
        <w:rPr>
          <w:rFonts w:ascii="Times New Roman" w:eastAsia="Calibri" w:hAnsi="Times New Roman" w:cs="Times New Roman"/>
          <w:b/>
          <w:bCs/>
          <w:color w:val="00000A"/>
          <w:lang w:eastAsia="zh-CN"/>
        </w:rPr>
        <w:t xml:space="preserve">Obowiązywanie umowy </w:t>
      </w:r>
    </w:p>
    <w:p w14:paraId="0B113F26" w14:textId="642CC36A" w:rsidR="00516DFE" w:rsidRPr="00A15C12" w:rsidRDefault="00516DFE" w:rsidP="00730B81">
      <w:pPr>
        <w:suppressAutoHyphens/>
        <w:spacing w:after="0" w:line="240" w:lineRule="auto"/>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 xml:space="preserve">Niniejsza umowa zostaje zawarta na </w:t>
      </w:r>
      <w:r w:rsidR="006A5DBE">
        <w:rPr>
          <w:rFonts w:ascii="Times New Roman" w:eastAsia="Calibri" w:hAnsi="Times New Roman" w:cs="Times New Roman"/>
          <w:w w:val="103"/>
          <w:kern w:val="2"/>
          <w:lang w:eastAsia="zh-CN"/>
        </w:rPr>
        <w:t>okres 12 miesięcy</w:t>
      </w:r>
      <w:r w:rsidRPr="00A15C12">
        <w:rPr>
          <w:rFonts w:ascii="Times New Roman" w:eastAsia="Calibri" w:hAnsi="Times New Roman" w:cs="Times New Roman"/>
          <w:w w:val="103"/>
          <w:kern w:val="2"/>
          <w:lang w:eastAsia="zh-CN"/>
        </w:rPr>
        <w:t xml:space="preserve"> i obowiązuje od 01.01.202</w:t>
      </w:r>
      <w:r w:rsidR="00FB56B2">
        <w:rPr>
          <w:rFonts w:ascii="Times New Roman" w:eastAsia="Calibri" w:hAnsi="Times New Roman" w:cs="Times New Roman"/>
          <w:w w:val="103"/>
          <w:kern w:val="2"/>
          <w:lang w:eastAsia="zh-CN"/>
        </w:rPr>
        <w:t>5</w:t>
      </w:r>
      <w:r w:rsidRPr="00A15C12">
        <w:rPr>
          <w:rFonts w:ascii="Times New Roman" w:eastAsia="Calibri" w:hAnsi="Times New Roman" w:cs="Times New Roman"/>
          <w:w w:val="103"/>
          <w:kern w:val="2"/>
          <w:lang w:eastAsia="zh-CN"/>
        </w:rPr>
        <w:t xml:space="preserve"> roku do dnia 31.12.202</w:t>
      </w:r>
      <w:r w:rsidR="00FB56B2">
        <w:rPr>
          <w:rFonts w:ascii="Times New Roman" w:eastAsia="Calibri" w:hAnsi="Times New Roman" w:cs="Times New Roman"/>
          <w:w w:val="103"/>
          <w:kern w:val="2"/>
          <w:lang w:eastAsia="zh-CN"/>
        </w:rPr>
        <w:t>5</w:t>
      </w:r>
      <w:r w:rsidRPr="00A15C12">
        <w:rPr>
          <w:rFonts w:ascii="Times New Roman" w:eastAsia="Calibri" w:hAnsi="Times New Roman" w:cs="Times New Roman"/>
          <w:w w:val="103"/>
          <w:kern w:val="2"/>
          <w:lang w:eastAsia="zh-CN"/>
        </w:rPr>
        <w:t xml:space="preserve"> roku  lub  do wyczerpania maksymalnej wartości umowy, o której mowa w § 3 ust. 1 umowy tj. łączna wartość umowy nie przekroczy ceny oferty Wykonawcy.</w:t>
      </w:r>
    </w:p>
    <w:p w14:paraId="59B5C05E" w14:textId="75C8A2F2" w:rsidR="00516DFE" w:rsidRPr="00A15C12" w:rsidRDefault="00516DFE" w:rsidP="00516DFE">
      <w:pPr>
        <w:suppressAutoHyphens/>
        <w:spacing w:after="0" w:line="240" w:lineRule="auto"/>
        <w:ind w:left="720"/>
        <w:jc w:val="both"/>
        <w:textAlignment w:val="baseline"/>
        <w:rPr>
          <w:rFonts w:ascii="Times New Roman" w:eastAsia="Calibri" w:hAnsi="Times New Roman" w:cs="Times New Roman"/>
          <w:color w:val="333333"/>
          <w:w w:val="103"/>
          <w:kern w:val="2"/>
          <w:lang w:eastAsia="zh-CN"/>
        </w:rPr>
      </w:pPr>
    </w:p>
    <w:p w14:paraId="2CA1CA97" w14:textId="77777777" w:rsidR="00516DFE" w:rsidRPr="00A15C12" w:rsidRDefault="00516DFE" w:rsidP="00516DFE">
      <w:pPr>
        <w:suppressAutoHyphens/>
        <w:spacing w:after="0" w:line="240" w:lineRule="auto"/>
        <w:jc w:val="center"/>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b/>
          <w:color w:val="333333"/>
          <w:w w:val="103"/>
          <w:kern w:val="2"/>
          <w:lang w:eastAsia="zh-CN"/>
        </w:rPr>
        <w:t>§ 3.</w:t>
      </w:r>
    </w:p>
    <w:p w14:paraId="6A1D5AB4" w14:textId="3CB6469F" w:rsidR="00516DFE" w:rsidRPr="00730B81" w:rsidRDefault="00516DFE" w:rsidP="00730B81">
      <w:pPr>
        <w:suppressAutoHyphens/>
        <w:spacing w:after="0" w:line="240" w:lineRule="auto"/>
        <w:jc w:val="center"/>
        <w:textAlignment w:val="baseline"/>
        <w:rPr>
          <w:rFonts w:ascii="Times New Roman" w:eastAsia="Calibri" w:hAnsi="Times New Roman" w:cs="Times New Roman"/>
          <w:color w:val="000000"/>
          <w:w w:val="103"/>
          <w:kern w:val="2"/>
          <w:lang w:eastAsia="zh-CN"/>
        </w:rPr>
      </w:pPr>
      <w:r w:rsidRPr="00A15C12">
        <w:rPr>
          <w:rFonts w:ascii="Times New Roman" w:eastAsia="Calibri" w:hAnsi="Times New Roman" w:cs="Times New Roman"/>
          <w:b/>
          <w:color w:val="000000"/>
          <w:w w:val="103"/>
          <w:kern w:val="2"/>
          <w:lang w:eastAsia="zh-CN"/>
        </w:rPr>
        <w:t>Wartość umowy i warunki płatności</w:t>
      </w:r>
    </w:p>
    <w:p w14:paraId="032D8B87" w14:textId="44D0E1A2" w:rsidR="00516DFE" w:rsidRPr="003A7D70" w:rsidRDefault="00516DFE" w:rsidP="00730B81">
      <w:pPr>
        <w:numPr>
          <w:ilvl w:val="1"/>
          <w:numId w:val="4"/>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 xml:space="preserve">Łączna wartość przedmiotu umowy na dzień zawarcia umowy wg ilości planowanych wynosi brutto ........................................ złotych, netto ………………….w tym podatek VAT w kwocie ……….. zł. (słownie : ……………………………..) i jest jednocześnie maksymalnym </w:t>
      </w:r>
      <w:r w:rsidRPr="003A7D70">
        <w:rPr>
          <w:rFonts w:ascii="Times New Roman" w:eastAsia="Calibri" w:hAnsi="Times New Roman" w:cs="Times New Roman"/>
          <w:w w:val="103"/>
          <w:kern w:val="2"/>
          <w:lang w:eastAsia="zh-CN"/>
        </w:rPr>
        <w:t>wynagrodzeniem, jakie Wykonawca może otrzymać na podstawie niniejszej umowy.</w:t>
      </w:r>
    </w:p>
    <w:p w14:paraId="054E6F3F" w14:textId="30E19651" w:rsidR="00516DFE" w:rsidRPr="003A7D70" w:rsidRDefault="00516DFE" w:rsidP="00730B81">
      <w:pPr>
        <w:numPr>
          <w:ilvl w:val="1"/>
          <w:numId w:val="4"/>
        </w:numPr>
        <w:suppressAutoHyphens/>
        <w:spacing w:after="0" w:line="240" w:lineRule="auto"/>
        <w:ind w:left="425"/>
        <w:jc w:val="both"/>
        <w:textAlignment w:val="baseline"/>
        <w:rPr>
          <w:rFonts w:ascii="Times New Roman" w:eastAsia="Calibri" w:hAnsi="Times New Roman" w:cs="Times New Roman"/>
          <w:w w:val="103"/>
          <w:kern w:val="2"/>
          <w:lang w:eastAsia="zh-CN"/>
        </w:rPr>
      </w:pPr>
      <w:r w:rsidRPr="003A7D70">
        <w:rPr>
          <w:rFonts w:ascii="Times New Roman" w:eastAsia="Calibri" w:hAnsi="Times New Roman" w:cs="Times New Roman"/>
          <w:w w:val="103"/>
          <w:kern w:val="2"/>
          <w:lang w:eastAsia="zh-CN"/>
        </w:rPr>
        <w:t xml:space="preserve">Zamawiający oświadcza, że wartość zobowiązań Zamawiającego na rzecz Wykonawcy wynikająca z realizacji usług będących przedmiotem umowy nie może przekraczać łącznie kwoty, o której mowa w ust. 1. </w:t>
      </w:r>
      <w:r w:rsidR="000C1FAD" w:rsidRPr="003A7D70">
        <w:rPr>
          <w:rFonts w:ascii="Times New Roman" w:eastAsia="Calibri" w:hAnsi="Times New Roman" w:cs="Times New Roman"/>
          <w:w w:val="103"/>
          <w:kern w:val="2"/>
          <w:lang w:eastAsia="zh-CN"/>
        </w:rPr>
        <w:t>Monitorowanie przekroczenia wartości umowy należy po stronie Zamawiającego.</w:t>
      </w:r>
    </w:p>
    <w:p w14:paraId="2D0E7604" w14:textId="77777777" w:rsidR="00516DFE" w:rsidRPr="003A7D70" w:rsidRDefault="00516DFE" w:rsidP="00730B81">
      <w:pPr>
        <w:numPr>
          <w:ilvl w:val="1"/>
          <w:numId w:val="4"/>
        </w:numPr>
        <w:suppressAutoHyphens/>
        <w:spacing w:after="0" w:line="240" w:lineRule="auto"/>
        <w:ind w:left="425"/>
        <w:jc w:val="both"/>
        <w:textAlignment w:val="baseline"/>
        <w:rPr>
          <w:rFonts w:ascii="Times New Roman" w:eastAsia="Calibri" w:hAnsi="Times New Roman" w:cs="Times New Roman"/>
          <w:w w:val="103"/>
          <w:kern w:val="2"/>
          <w:lang w:eastAsia="zh-CN"/>
        </w:rPr>
      </w:pPr>
      <w:r w:rsidRPr="003A7D70">
        <w:rPr>
          <w:rFonts w:ascii="Times New Roman" w:eastAsia="Calibri" w:hAnsi="Times New Roman" w:cs="Times New Roman"/>
          <w:w w:val="103"/>
          <w:kern w:val="2"/>
          <w:lang w:eastAsia="zh-CN"/>
        </w:rPr>
        <w:t>Kwota, o której mowa w ust. 1 obejmuje wszystkie koszty Wykonawcy związane z realizacją umowy.</w:t>
      </w:r>
    </w:p>
    <w:p w14:paraId="1ED255C8" w14:textId="6E3D36B8" w:rsidR="00516DFE" w:rsidRPr="00B671DF" w:rsidRDefault="001D0653" w:rsidP="00730B81">
      <w:pPr>
        <w:numPr>
          <w:ilvl w:val="1"/>
          <w:numId w:val="4"/>
        </w:numPr>
        <w:suppressAutoHyphens/>
        <w:spacing w:after="0" w:line="240" w:lineRule="auto"/>
        <w:ind w:left="425"/>
        <w:jc w:val="both"/>
        <w:textAlignment w:val="baseline"/>
        <w:rPr>
          <w:rFonts w:ascii="Times New Roman" w:eastAsia="Calibri" w:hAnsi="Times New Roman" w:cs="Times New Roman"/>
          <w:w w:val="103"/>
          <w:kern w:val="2"/>
          <w:lang w:eastAsia="zh-CN"/>
        </w:rPr>
      </w:pPr>
      <w:bookmarkStart w:id="2" w:name="_Hlk87430825"/>
      <w:r w:rsidRPr="003A7D70">
        <w:rPr>
          <w:rFonts w:ascii="Times New Roman" w:eastAsia="Calibri" w:hAnsi="Times New Roman" w:cs="Times New Roman"/>
          <w:w w:val="103"/>
          <w:kern w:val="2"/>
          <w:lang w:eastAsia="zh-CN"/>
        </w:rPr>
        <w:t xml:space="preserve">Należności wynikające z faktur, Zamawiający regulować będzie przelewem na konto </w:t>
      </w:r>
      <w:r w:rsidRPr="00B671DF">
        <w:rPr>
          <w:rFonts w:ascii="Times New Roman" w:eastAsia="Calibri" w:hAnsi="Times New Roman" w:cs="Times New Roman"/>
          <w:w w:val="103"/>
          <w:kern w:val="2"/>
          <w:lang w:eastAsia="zh-CN"/>
        </w:rPr>
        <w:t>Wykonawcy nr ……………………………………..</w:t>
      </w:r>
    </w:p>
    <w:bookmarkEnd w:id="2"/>
    <w:p w14:paraId="6E839DF2" w14:textId="36562B67" w:rsidR="00DE453A" w:rsidRPr="00B671DF" w:rsidRDefault="001D0653" w:rsidP="00730B81">
      <w:pPr>
        <w:numPr>
          <w:ilvl w:val="1"/>
          <w:numId w:val="4"/>
        </w:numPr>
        <w:suppressAutoHyphens/>
        <w:spacing w:after="0" w:line="240" w:lineRule="auto"/>
        <w:ind w:left="425"/>
        <w:jc w:val="both"/>
        <w:textAlignment w:val="baseline"/>
        <w:rPr>
          <w:rFonts w:ascii="Times New Roman" w:eastAsia="Calibri" w:hAnsi="Times New Roman" w:cs="Times New Roman"/>
          <w:w w:val="103"/>
          <w:kern w:val="2"/>
          <w:lang w:eastAsia="zh-CN"/>
        </w:rPr>
      </w:pPr>
      <w:r w:rsidRPr="00B671DF">
        <w:rPr>
          <w:rFonts w:ascii="Times New Roman" w:eastAsia="Calibri" w:hAnsi="Times New Roman" w:cs="Times New Roman"/>
          <w:bCs/>
          <w:iCs/>
          <w:w w:val="103"/>
          <w:kern w:val="2"/>
          <w:lang w:eastAsia="zh-CN"/>
        </w:rPr>
        <w:t xml:space="preserve">Płatności za przesyłki będą dokonywane z dołu na podstawie wystawionej przez Wykonawcę faktury za wykonane w danym miesiącu usługi. Faktura winna zostać wystawiona do dnia 7-go miesiąca następującego po miesiącu rozliczeniowym ze specyfikacją wykonanych usług. </w:t>
      </w:r>
      <w:r w:rsidR="000C1FAD" w:rsidRPr="00B671DF">
        <w:rPr>
          <w:rFonts w:ascii="Times New Roman" w:eastAsia="Calibri" w:hAnsi="Times New Roman" w:cs="Times New Roman"/>
          <w:bCs/>
          <w:iCs/>
          <w:w w:val="103"/>
          <w:kern w:val="2"/>
          <w:lang w:eastAsia="zh-CN"/>
        </w:rPr>
        <w:t xml:space="preserve">. Płatności za wykonane usługi będą następować w terminie 21 dni kalendarzowych od daty </w:t>
      </w:r>
      <w:r w:rsidR="002E4EDA" w:rsidRPr="00B671DF">
        <w:rPr>
          <w:rFonts w:ascii="Times New Roman" w:eastAsia="Calibri" w:hAnsi="Times New Roman" w:cs="Times New Roman"/>
          <w:bCs/>
          <w:iCs/>
          <w:w w:val="103"/>
          <w:kern w:val="2"/>
          <w:lang w:eastAsia="zh-CN"/>
        </w:rPr>
        <w:t>otrzymania oryginału prawidłowo wystawionej faktury VAT.</w:t>
      </w:r>
    </w:p>
    <w:p w14:paraId="47DE7971" w14:textId="1AD0B63B" w:rsidR="00516DFE" w:rsidRPr="00E045D4" w:rsidRDefault="001D0653" w:rsidP="00730B81">
      <w:pPr>
        <w:numPr>
          <w:ilvl w:val="1"/>
          <w:numId w:val="4"/>
        </w:numPr>
        <w:suppressAutoHyphens/>
        <w:spacing w:after="0" w:line="240" w:lineRule="auto"/>
        <w:ind w:left="425"/>
        <w:jc w:val="both"/>
        <w:textAlignment w:val="baseline"/>
        <w:rPr>
          <w:rFonts w:ascii="Times New Roman" w:eastAsia="Calibri" w:hAnsi="Times New Roman" w:cs="Times New Roman"/>
          <w:w w:val="103"/>
          <w:kern w:val="2"/>
          <w:lang w:eastAsia="zh-CN"/>
        </w:rPr>
      </w:pPr>
      <w:r w:rsidRPr="00B671DF">
        <w:rPr>
          <w:rFonts w:ascii="Times New Roman" w:eastAsia="Calibri" w:hAnsi="Times New Roman" w:cs="Times New Roman"/>
          <w:w w:val="103"/>
          <w:kern w:val="2"/>
          <w:lang w:eastAsia="zh-CN"/>
        </w:rPr>
        <w:t>Za dzień zapłaty Strony uznają dzień obciążenia rachunku bankowego Wykonawcy</w:t>
      </w:r>
      <w:r w:rsidR="00516DFE" w:rsidRPr="00E045D4">
        <w:rPr>
          <w:rFonts w:ascii="Times New Roman" w:eastAsia="Calibri" w:hAnsi="Times New Roman" w:cs="Times New Roman"/>
          <w:w w:val="103"/>
          <w:kern w:val="2"/>
          <w:lang w:eastAsia="zh-CN"/>
        </w:rPr>
        <w:t>.</w:t>
      </w:r>
    </w:p>
    <w:p w14:paraId="7D4B82AD" w14:textId="6D5400E2" w:rsidR="00DE453A" w:rsidRPr="00DE453A" w:rsidRDefault="00DE453A" w:rsidP="00730B81">
      <w:pPr>
        <w:pStyle w:val="Akapitzlist"/>
        <w:keepLines/>
        <w:numPr>
          <w:ilvl w:val="0"/>
          <w:numId w:val="20"/>
        </w:numPr>
        <w:tabs>
          <w:tab w:val="num" w:pos="426"/>
        </w:tabs>
        <w:suppressAutoHyphens/>
        <w:autoSpaceDE w:val="0"/>
        <w:ind w:left="425"/>
        <w:jc w:val="both"/>
        <w:rPr>
          <w:sz w:val="22"/>
          <w:szCs w:val="22"/>
        </w:rPr>
      </w:pPr>
      <w:r w:rsidRPr="00E045D4">
        <w:rPr>
          <w:sz w:val="22"/>
          <w:szCs w:val="22"/>
        </w:rPr>
        <w:t>Zamawiający oświadcza, że Wykonawca może przesyłać ustrukturyzowane faktury elektroniczne, o których mowa w</w:t>
      </w:r>
      <w:r w:rsidR="00544E01" w:rsidRPr="00E045D4">
        <w:rPr>
          <w:sz w:val="22"/>
          <w:szCs w:val="22"/>
        </w:rPr>
        <w:t xml:space="preserve"> </w:t>
      </w:r>
      <w:r w:rsidRPr="00E045D4">
        <w:rPr>
          <w:sz w:val="22"/>
          <w:szCs w:val="22"/>
        </w:rPr>
        <w:t xml:space="preserve">art. 2 pkt. 4 ustawy z dnia 9 listopada 2018 r. – o elektronicznym fakturowaniu w zamówieniach publicznych, koncesjach na roboty budowlane lub </w:t>
      </w:r>
      <w:r w:rsidRPr="00DE453A">
        <w:rPr>
          <w:sz w:val="22"/>
          <w:szCs w:val="22"/>
        </w:rPr>
        <w:t xml:space="preserve">usługi oraz partnerstwie publiczno-prawnym (Dz.U. z 2020 r., poz. 1666 z </w:t>
      </w:r>
      <w:proofErr w:type="spellStart"/>
      <w:r w:rsidRPr="00DE453A">
        <w:rPr>
          <w:sz w:val="22"/>
          <w:szCs w:val="22"/>
        </w:rPr>
        <w:t>późn</w:t>
      </w:r>
      <w:proofErr w:type="spellEnd"/>
      <w:r w:rsidRPr="00DE453A">
        <w:rPr>
          <w:sz w:val="22"/>
          <w:szCs w:val="22"/>
        </w:rPr>
        <w:t xml:space="preserve">. zm.), tj. faktury spełniające wymagania umożliwiające przesyłanie za pośrednictwem platformy faktur elektronicznych,    o których mowa w art. 2 pkt. 32 ustawy z dnia 11 marca 2004 r. – o podatku  od towarów i usług (tj. Dz. U. z 2021 r., poz. 685 z </w:t>
      </w:r>
      <w:proofErr w:type="spellStart"/>
      <w:r w:rsidRPr="00DE453A">
        <w:rPr>
          <w:sz w:val="22"/>
          <w:szCs w:val="22"/>
        </w:rPr>
        <w:t>późn</w:t>
      </w:r>
      <w:proofErr w:type="spellEnd"/>
      <w:r w:rsidRPr="00DE453A">
        <w:rPr>
          <w:sz w:val="22"/>
          <w:szCs w:val="22"/>
        </w:rPr>
        <w:t xml:space="preserve">.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w:t>
      </w:r>
      <w:hyperlink r:id="rId6" w:tgtFrame="_blank" w:history="1">
        <w:r w:rsidRPr="00DE453A">
          <w:rPr>
            <w:rStyle w:val="Hipercze"/>
            <w:sz w:val="22"/>
            <w:szCs w:val="22"/>
          </w:rPr>
          <w:t>https://efaktura.gov.pl/uslugi-pef/</w:t>
        </w:r>
      </w:hyperlink>
      <w:r w:rsidRPr="00DE453A">
        <w:rPr>
          <w:sz w:val="22"/>
          <w:szCs w:val="22"/>
        </w:rPr>
        <w:t>.</w:t>
      </w:r>
    </w:p>
    <w:p w14:paraId="54E119DD" w14:textId="3DF3ACD1" w:rsidR="00DE453A" w:rsidRPr="00DE453A" w:rsidRDefault="00DE453A" w:rsidP="00730B81">
      <w:pPr>
        <w:pStyle w:val="Akapitzlist"/>
        <w:numPr>
          <w:ilvl w:val="0"/>
          <w:numId w:val="20"/>
        </w:numPr>
        <w:tabs>
          <w:tab w:val="num" w:pos="426"/>
        </w:tabs>
        <w:overflowPunct w:val="0"/>
        <w:autoSpaceDE w:val="0"/>
        <w:autoSpaceDN w:val="0"/>
        <w:adjustRightInd w:val="0"/>
        <w:ind w:left="425" w:hanging="284"/>
        <w:jc w:val="both"/>
        <w:textAlignment w:val="baseline"/>
        <w:rPr>
          <w:rFonts w:eastAsia="Calibri"/>
          <w:sz w:val="22"/>
          <w:szCs w:val="22"/>
          <w:lang w:eastAsia="en-US"/>
        </w:rPr>
      </w:pPr>
      <w:r w:rsidRPr="00DE453A">
        <w:rPr>
          <w:rFonts w:eastAsia="Calibri"/>
          <w:sz w:val="22"/>
          <w:szCs w:val="22"/>
          <w:lang w:eastAsia="en-US"/>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3" w:name="_Hlk60220238"/>
      <w:r w:rsidR="00B671DF">
        <w:rPr>
          <w:rFonts w:eastAsia="Calibri"/>
          <w:sz w:val="22"/>
          <w:szCs w:val="22"/>
          <w:lang w:eastAsia="en-US"/>
        </w:rPr>
        <w:t xml:space="preserve">czwartek </w:t>
      </w:r>
      <w:r w:rsidRPr="00DE453A">
        <w:rPr>
          <w:rFonts w:eastAsia="Calibri"/>
          <w:sz w:val="22"/>
          <w:szCs w:val="22"/>
          <w:lang w:eastAsia="en-US"/>
        </w:rPr>
        <w:t xml:space="preserve"> </w:t>
      </w:r>
      <w:r w:rsidR="00B671DF">
        <w:rPr>
          <w:rFonts w:eastAsia="Calibri"/>
          <w:sz w:val="22"/>
          <w:szCs w:val="22"/>
          <w:lang w:eastAsia="en-US"/>
        </w:rPr>
        <w:t>7</w:t>
      </w:r>
      <w:r w:rsidRPr="00DE453A">
        <w:rPr>
          <w:rFonts w:eastAsia="Calibri"/>
          <w:sz w:val="22"/>
          <w:szCs w:val="22"/>
          <w:lang w:eastAsia="en-US"/>
        </w:rPr>
        <w:t>:00-1</w:t>
      </w:r>
      <w:r w:rsidR="00B671DF">
        <w:rPr>
          <w:rFonts w:eastAsia="Calibri"/>
          <w:sz w:val="22"/>
          <w:szCs w:val="22"/>
          <w:lang w:eastAsia="en-US"/>
        </w:rPr>
        <w:t>5</w:t>
      </w:r>
      <w:r w:rsidRPr="00DE453A">
        <w:rPr>
          <w:rFonts w:eastAsia="Calibri"/>
          <w:sz w:val="22"/>
          <w:szCs w:val="22"/>
          <w:lang w:eastAsia="en-US"/>
        </w:rPr>
        <w:t>:</w:t>
      </w:r>
      <w:r w:rsidR="00B671DF">
        <w:rPr>
          <w:rFonts w:eastAsia="Calibri"/>
          <w:sz w:val="22"/>
          <w:szCs w:val="22"/>
          <w:lang w:eastAsia="en-US"/>
        </w:rPr>
        <w:t>3</w:t>
      </w:r>
      <w:r w:rsidRPr="00DE453A">
        <w:rPr>
          <w:rFonts w:eastAsia="Calibri"/>
          <w:sz w:val="22"/>
          <w:szCs w:val="22"/>
          <w:lang w:eastAsia="en-US"/>
        </w:rPr>
        <w:t xml:space="preserve">0; </w:t>
      </w:r>
      <w:bookmarkEnd w:id="3"/>
      <w:r w:rsidRPr="00DE453A">
        <w:rPr>
          <w:rFonts w:eastAsia="Calibri"/>
          <w:sz w:val="22"/>
          <w:szCs w:val="22"/>
          <w:lang w:eastAsia="en-US"/>
        </w:rPr>
        <w:t>piątek – 7:00-1</w:t>
      </w:r>
      <w:r w:rsidR="00B671DF">
        <w:rPr>
          <w:rFonts w:eastAsia="Calibri"/>
          <w:sz w:val="22"/>
          <w:szCs w:val="22"/>
          <w:lang w:eastAsia="en-US"/>
        </w:rPr>
        <w:t>3</w:t>
      </w:r>
      <w:r w:rsidRPr="00DE453A">
        <w:rPr>
          <w:rFonts w:eastAsia="Calibri"/>
          <w:sz w:val="22"/>
          <w:szCs w:val="22"/>
          <w:lang w:eastAsia="en-US"/>
        </w:rPr>
        <w:t>:00. W przypadku przesłania ustrukturyzowanej faktury elektronicznej poza godzinami pracy, w dni wolne od pracy lub święta, a także po ww. godzinach uznaje się, że została ona doręczona w następnym dniu roboczym.</w:t>
      </w:r>
    </w:p>
    <w:p w14:paraId="5AAA063B" w14:textId="77777777" w:rsidR="00DE453A" w:rsidRPr="00DE453A" w:rsidRDefault="00DE453A" w:rsidP="00730B81">
      <w:pPr>
        <w:pStyle w:val="Akapitzlist"/>
        <w:numPr>
          <w:ilvl w:val="0"/>
          <w:numId w:val="20"/>
        </w:numPr>
        <w:tabs>
          <w:tab w:val="num" w:pos="426"/>
          <w:tab w:val="num" w:pos="7874"/>
        </w:tabs>
        <w:overflowPunct w:val="0"/>
        <w:autoSpaceDE w:val="0"/>
        <w:autoSpaceDN w:val="0"/>
        <w:adjustRightInd w:val="0"/>
        <w:ind w:left="425"/>
        <w:jc w:val="both"/>
        <w:textAlignment w:val="baseline"/>
        <w:rPr>
          <w:rFonts w:eastAsia="Calibri"/>
          <w:sz w:val="22"/>
          <w:szCs w:val="22"/>
          <w:lang w:eastAsia="en-US"/>
        </w:rPr>
      </w:pPr>
      <w:r w:rsidRPr="00DE453A">
        <w:rPr>
          <w:rFonts w:eastAsia="Calibri"/>
          <w:sz w:val="22"/>
          <w:szCs w:val="22"/>
          <w:lang w:eastAsia="en-US"/>
        </w:rPr>
        <w:lastRenderedPageBreak/>
        <w:t xml:space="preserve">Wykonawca oświadcza, że numer rachunku rozliczeniowego wskazany we wszystkich fakturach, które będą wystawione w jego imieniu, jest rachunkiem dla którego zgodnie z Rozdziałem 3a ustawy z dnia 29 sierpnia 1997 r. – Prawo Bankowe (tj. Dz. U. z 2020 r., poz.1896 z </w:t>
      </w:r>
      <w:proofErr w:type="spellStart"/>
      <w:r w:rsidRPr="00DE453A">
        <w:rPr>
          <w:rFonts w:eastAsia="Calibri"/>
          <w:sz w:val="22"/>
          <w:szCs w:val="22"/>
          <w:lang w:eastAsia="en-US"/>
        </w:rPr>
        <w:t>późn</w:t>
      </w:r>
      <w:proofErr w:type="spellEnd"/>
      <w:r w:rsidRPr="00DE453A">
        <w:rPr>
          <w:rFonts w:eastAsia="Calibri"/>
          <w:sz w:val="22"/>
          <w:szCs w:val="22"/>
          <w:lang w:eastAsia="en-US"/>
        </w:rPr>
        <w:t>. zm.) prowadzony jest rachunek VAT.</w:t>
      </w:r>
    </w:p>
    <w:p w14:paraId="47BDE232" w14:textId="77777777" w:rsidR="00DE453A" w:rsidRPr="00DE453A" w:rsidRDefault="00DE453A" w:rsidP="00730B81">
      <w:pPr>
        <w:pStyle w:val="Akapitzlist"/>
        <w:numPr>
          <w:ilvl w:val="0"/>
          <w:numId w:val="20"/>
        </w:numPr>
        <w:tabs>
          <w:tab w:val="num" w:pos="426"/>
          <w:tab w:val="num" w:pos="7874"/>
        </w:tabs>
        <w:overflowPunct w:val="0"/>
        <w:autoSpaceDE w:val="0"/>
        <w:autoSpaceDN w:val="0"/>
        <w:adjustRightInd w:val="0"/>
        <w:ind w:left="425"/>
        <w:jc w:val="both"/>
        <w:textAlignment w:val="baseline"/>
        <w:rPr>
          <w:rFonts w:eastAsia="Calibri"/>
          <w:sz w:val="22"/>
          <w:szCs w:val="22"/>
          <w:lang w:eastAsia="en-US"/>
        </w:rPr>
      </w:pPr>
      <w:r w:rsidRPr="00DE453A">
        <w:rPr>
          <w:rFonts w:eastAsia="Calibri"/>
          <w:sz w:val="22"/>
          <w:szCs w:val="22"/>
          <w:lang w:eastAsia="en-US"/>
        </w:rPr>
        <w:t>Zamawiający oświadcza, że będzie realizować płatności za faktury z zastosowaniem mechanizmu podzielonej płatności tzw. „</w:t>
      </w:r>
      <w:proofErr w:type="spellStart"/>
      <w:r w:rsidRPr="00DE453A">
        <w:rPr>
          <w:rFonts w:eastAsia="Calibri"/>
          <w:sz w:val="22"/>
          <w:szCs w:val="22"/>
          <w:lang w:eastAsia="en-US"/>
        </w:rPr>
        <w:t>split</w:t>
      </w:r>
      <w:proofErr w:type="spellEnd"/>
      <w:r w:rsidRPr="00DE453A">
        <w:rPr>
          <w:rFonts w:eastAsia="Calibri"/>
          <w:sz w:val="22"/>
          <w:szCs w:val="22"/>
          <w:lang w:eastAsia="en-US"/>
        </w:rPr>
        <w:t xml:space="preserve"> </w:t>
      </w:r>
      <w:proofErr w:type="spellStart"/>
      <w:r w:rsidRPr="00DE453A">
        <w:rPr>
          <w:rFonts w:eastAsia="Calibri"/>
          <w:sz w:val="22"/>
          <w:szCs w:val="22"/>
          <w:lang w:eastAsia="en-US"/>
        </w:rPr>
        <w:t>payment</w:t>
      </w:r>
      <w:proofErr w:type="spellEnd"/>
      <w:r w:rsidRPr="00DE453A">
        <w:rPr>
          <w:rFonts w:eastAsia="Calibri"/>
          <w:sz w:val="22"/>
          <w:szCs w:val="22"/>
          <w:lang w:eastAsia="en-US"/>
        </w:rPr>
        <w:t xml:space="preserve">” </w:t>
      </w:r>
      <w:r w:rsidRPr="00DE453A">
        <w:rPr>
          <w:rFonts w:eastAsia="SimSun"/>
          <w:kern w:val="2"/>
          <w:sz w:val="22"/>
          <w:szCs w:val="22"/>
          <w:lang w:eastAsia="zh-CN" w:bidi="hi-IN"/>
        </w:rPr>
        <w:t>o ile zachodzą do tego przesłanki wynikające z przepisów ogólnych, tj. z ustawy o podatku od towarów i usług.</w:t>
      </w:r>
      <w:r w:rsidRPr="00DE453A">
        <w:rPr>
          <w:rFonts w:eastAsia="Calibri"/>
          <w:sz w:val="22"/>
          <w:szCs w:val="22"/>
          <w:lang w:eastAsia="en-US"/>
        </w:rPr>
        <w:t xml:space="preserve"> Zapłatę w tym systemie uznaje się za dokonanie płatności w terminie ustalonym w ust. 5.</w:t>
      </w:r>
    </w:p>
    <w:p w14:paraId="5A9B6D0E" w14:textId="2867EB36" w:rsidR="00DE453A" w:rsidRPr="00DE453A" w:rsidRDefault="00DE453A" w:rsidP="00730B81">
      <w:pPr>
        <w:pStyle w:val="Akapitzlist"/>
        <w:numPr>
          <w:ilvl w:val="0"/>
          <w:numId w:val="20"/>
        </w:numPr>
        <w:tabs>
          <w:tab w:val="num" w:pos="426"/>
          <w:tab w:val="num" w:pos="7874"/>
        </w:tabs>
        <w:overflowPunct w:val="0"/>
        <w:autoSpaceDE w:val="0"/>
        <w:autoSpaceDN w:val="0"/>
        <w:adjustRightInd w:val="0"/>
        <w:ind w:left="425"/>
        <w:jc w:val="both"/>
        <w:textAlignment w:val="baseline"/>
        <w:rPr>
          <w:rFonts w:eastAsia="Calibri"/>
          <w:sz w:val="22"/>
          <w:szCs w:val="22"/>
          <w:lang w:eastAsia="en-US"/>
        </w:rPr>
      </w:pPr>
      <w:r w:rsidRPr="00DE453A">
        <w:rPr>
          <w:rFonts w:eastAsia="Calibri"/>
          <w:sz w:val="22"/>
          <w:szCs w:val="22"/>
          <w:lang w:eastAsia="en-US"/>
        </w:rPr>
        <w:t>Podzieloną płatność tzw.</w:t>
      </w:r>
      <w:r w:rsidR="003C649C">
        <w:rPr>
          <w:rFonts w:eastAsia="Calibri"/>
          <w:sz w:val="22"/>
          <w:szCs w:val="22"/>
          <w:lang w:eastAsia="en-US"/>
        </w:rPr>
        <w:t xml:space="preserve"> </w:t>
      </w:r>
      <w:r w:rsidRPr="00DE453A">
        <w:rPr>
          <w:rFonts w:eastAsia="Calibri"/>
          <w:sz w:val="22"/>
          <w:szCs w:val="22"/>
          <w:lang w:eastAsia="en-US"/>
        </w:rPr>
        <w:t>„</w:t>
      </w:r>
      <w:proofErr w:type="spellStart"/>
      <w:r w:rsidRPr="00DE453A">
        <w:rPr>
          <w:rFonts w:eastAsia="Calibri"/>
          <w:sz w:val="22"/>
          <w:szCs w:val="22"/>
          <w:lang w:eastAsia="en-US"/>
        </w:rPr>
        <w:t>split</w:t>
      </w:r>
      <w:proofErr w:type="spellEnd"/>
      <w:r w:rsidRPr="00DE453A">
        <w:rPr>
          <w:rFonts w:eastAsia="Calibri"/>
          <w:sz w:val="22"/>
          <w:szCs w:val="22"/>
          <w:lang w:eastAsia="en-US"/>
        </w:rPr>
        <w:t xml:space="preserve"> </w:t>
      </w:r>
      <w:proofErr w:type="spellStart"/>
      <w:r w:rsidRPr="00DE453A">
        <w:rPr>
          <w:rFonts w:eastAsia="Calibri"/>
          <w:sz w:val="22"/>
          <w:szCs w:val="22"/>
          <w:lang w:eastAsia="en-US"/>
        </w:rPr>
        <w:t>payment</w:t>
      </w:r>
      <w:proofErr w:type="spellEnd"/>
      <w:r w:rsidRPr="00DE453A">
        <w:rPr>
          <w:rFonts w:eastAsia="Calibri"/>
          <w:sz w:val="22"/>
          <w:szCs w:val="22"/>
          <w:lang w:eastAsia="en-US"/>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0281A307" w14:textId="20D57A17" w:rsidR="00DE453A" w:rsidRPr="00DE453A" w:rsidRDefault="00DE453A" w:rsidP="00730B81">
      <w:pPr>
        <w:pStyle w:val="Akapitzlist"/>
        <w:numPr>
          <w:ilvl w:val="0"/>
          <w:numId w:val="20"/>
        </w:numPr>
        <w:tabs>
          <w:tab w:val="num" w:pos="426"/>
          <w:tab w:val="num" w:pos="7874"/>
        </w:tabs>
        <w:overflowPunct w:val="0"/>
        <w:autoSpaceDE w:val="0"/>
        <w:autoSpaceDN w:val="0"/>
        <w:adjustRightInd w:val="0"/>
        <w:ind w:left="425"/>
        <w:jc w:val="both"/>
        <w:textAlignment w:val="baseline"/>
        <w:rPr>
          <w:rFonts w:eastAsia="Calibri"/>
          <w:sz w:val="22"/>
          <w:szCs w:val="22"/>
          <w:lang w:eastAsia="en-US"/>
        </w:rPr>
      </w:pPr>
      <w:r w:rsidRPr="00DE453A">
        <w:rPr>
          <w:rFonts w:eastAsia="Calibri"/>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CE5C336" w14:textId="345557A3" w:rsidR="00516DFE" w:rsidRPr="00A15C12"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W trakcie realizacji zamówienia rozliczenia między Wykonawcą a Zamawiającym będą dokonywane na podstawie rzeczywistych ilości przesyłek i zwrotów i według cen jednostkowych brutto określonych przez Wykonawcę w formularzu cenowym</w:t>
      </w:r>
      <w:r w:rsidR="00812A59">
        <w:rPr>
          <w:rFonts w:ascii="Times New Roman" w:eastAsia="Calibri" w:hAnsi="Times New Roman" w:cs="Times New Roman"/>
          <w:w w:val="103"/>
          <w:kern w:val="2"/>
          <w:lang w:eastAsia="zh-CN"/>
        </w:rPr>
        <w:t>.</w:t>
      </w:r>
    </w:p>
    <w:p w14:paraId="557EBC51" w14:textId="77777777" w:rsidR="00516DFE" w:rsidRPr="00A15C12"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Rzeczywiste wynagrodzenie Wykonawcy będzie obliczane jako iloczyn ilości usług zrealizowanych w zakończonym okresie rozliczeniowym, tj. miesiącu kalendarzowym oraz cen jednostkowych określonych w formularzu cenowym. Liczba ta będzie potwierdzona co do ilości i wagi na podstawie dokumentów nadawczych lub oddawczych.</w:t>
      </w:r>
    </w:p>
    <w:p w14:paraId="7A0B5720" w14:textId="77777777" w:rsidR="00516DFE" w:rsidRPr="00A15C12"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Zamawiający dopuszcza zmniejszenie ilości nadanych przesyłek wskazanych w formularzu ofertowym. Wykonawca z tego tytułu nie ma prawa dochodzić od Zamawiającego jakichkolwiek roszczeń, a w szczególności różnicy pomiędzy kwotą wynagrodzenia, o której mowa w § 3 ust. 1 umowy, a kwotą faktycznie należną zgodnie z fakturami.</w:t>
      </w:r>
    </w:p>
    <w:p w14:paraId="201A4F74" w14:textId="77777777" w:rsidR="00516DFE" w:rsidRPr="00A15C12"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Zamawiający dopuszcza zmianę ilości w poszczególnych pozycjach wskazanych w formularzu ofertowym pod warunkiem, że maksymalna wartość umowy nie przekroczy ceny brutto wskazanej w § 3 ust. 1 umowy. W przypadku nadania przez Zamawiającego większej ilości przesyłek z danej kategorii, usługi te będą rozliczane według cen jednostkowych wynikających z formularza ofertowego dla tej zwiększonej kategorii.</w:t>
      </w:r>
    </w:p>
    <w:p w14:paraId="7ED79F4F" w14:textId="77777777" w:rsidR="00516DFE" w:rsidRPr="00D25839"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color w:val="333333"/>
          <w:w w:val="103"/>
          <w:kern w:val="2"/>
          <w:lang w:eastAsia="zh-CN"/>
        </w:rPr>
      </w:pPr>
      <w:r w:rsidRPr="00A15C12">
        <w:rPr>
          <w:rFonts w:ascii="Times New Roman" w:eastAsia="Calibri" w:hAnsi="Times New Roman" w:cs="Times New Roman"/>
          <w:w w:val="103"/>
          <w:kern w:val="2"/>
          <w:lang w:eastAsia="zh-CN"/>
        </w:rPr>
        <w:t xml:space="preserve">W przypadku nadawania przez Zamawiającego przesyłek pocztowych nie ujętych w </w:t>
      </w:r>
      <w:r w:rsidRPr="00D25839">
        <w:rPr>
          <w:rFonts w:ascii="Times New Roman" w:eastAsia="Calibri" w:hAnsi="Times New Roman" w:cs="Times New Roman"/>
          <w:w w:val="103"/>
          <w:kern w:val="2"/>
          <w:lang w:eastAsia="zh-CN"/>
        </w:rPr>
        <w:t xml:space="preserve">zestawieniu, podstawą rozliczeń z Zamawiającym będą ceny zawarte w obowiązującym w dacie przyjęcia przesyłek pocztowych cenniku usług pocztowych Wykonawcy. </w:t>
      </w:r>
    </w:p>
    <w:p w14:paraId="3107885F" w14:textId="6BCCE979" w:rsidR="00516DFE" w:rsidRPr="00D25839" w:rsidRDefault="00516DFE" w:rsidP="00730B81">
      <w:pPr>
        <w:numPr>
          <w:ilvl w:val="1"/>
          <w:numId w:val="21"/>
        </w:numPr>
        <w:suppressAutoHyphens/>
        <w:spacing w:after="0" w:line="240" w:lineRule="auto"/>
        <w:ind w:left="425"/>
        <w:jc w:val="both"/>
        <w:textAlignment w:val="baseline"/>
        <w:rPr>
          <w:rFonts w:ascii="Times New Roman" w:eastAsia="Calibri" w:hAnsi="Times New Roman" w:cs="Times New Roman"/>
          <w:strike/>
          <w:color w:val="FF0000"/>
          <w:w w:val="103"/>
          <w:kern w:val="2"/>
          <w:lang w:eastAsia="zh-CN"/>
        </w:rPr>
      </w:pPr>
      <w:r w:rsidRPr="00A15C12">
        <w:rPr>
          <w:rFonts w:ascii="Times New Roman" w:eastAsia="TimesNewRoman" w:hAnsi="Times New Roman" w:cs="Times New Roman"/>
          <w:w w:val="103"/>
          <w:kern w:val="2"/>
          <w:lang w:eastAsia="zh-CN"/>
        </w:rPr>
        <w:t xml:space="preserve">Ilości, rodzaje  i wagi przyjętych przesyłek do nadania przez Wykonawcę stwierdzone będą na podstawie zestawienia nadanych przesyłek, sporządzonych przez Zamawiającego i potwierdzone przez placówkę Wykonawcy. </w:t>
      </w:r>
    </w:p>
    <w:p w14:paraId="7B6B03B2" w14:textId="77777777" w:rsidR="00516DFE" w:rsidRPr="00A15C12" w:rsidRDefault="00516DFE" w:rsidP="00516DFE">
      <w:pPr>
        <w:suppressAutoHyphens/>
        <w:spacing w:after="0" w:line="240" w:lineRule="auto"/>
        <w:ind w:left="426"/>
        <w:jc w:val="both"/>
        <w:textAlignment w:val="baseline"/>
        <w:rPr>
          <w:rFonts w:ascii="Times New Roman" w:eastAsia="Calibri" w:hAnsi="Times New Roman" w:cs="Times New Roman"/>
          <w:color w:val="333333"/>
          <w:w w:val="103"/>
          <w:kern w:val="2"/>
          <w:lang w:eastAsia="zh-CN"/>
        </w:rPr>
      </w:pPr>
    </w:p>
    <w:p w14:paraId="46000CA5" w14:textId="5156ABAF" w:rsidR="00F54BB4" w:rsidRPr="00B671DF" w:rsidRDefault="00F54BB4" w:rsidP="00F54BB4">
      <w:pPr>
        <w:pStyle w:val="Default"/>
        <w:jc w:val="center"/>
        <w:rPr>
          <w:rFonts w:ascii="Times New Roman" w:hAnsi="Times New Roman" w:cs="Times New Roman"/>
          <w:color w:val="auto"/>
          <w:sz w:val="22"/>
          <w:szCs w:val="22"/>
        </w:rPr>
      </w:pPr>
      <w:bookmarkStart w:id="4" w:name="_Hlk147833004"/>
      <w:r w:rsidRPr="00B671DF">
        <w:rPr>
          <w:rFonts w:ascii="Times New Roman" w:hAnsi="Times New Roman" w:cs="Times New Roman"/>
          <w:b/>
          <w:bCs/>
          <w:color w:val="auto"/>
          <w:sz w:val="22"/>
          <w:szCs w:val="22"/>
        </w:rPr>
        <w:t>§ 4.</w:t>
      </w:r>
      <w:bookmarkEnd w:id="4"/>
    </w:p>
    <w:p w14:paraId="3DEE3ECC" w14:textId="3DBDFD96" w:rsidR="00F54BB4" w:rsidRPr="00B671DF" w:rsidRDefault="00F54BB4" w:rsidP="00730B81">
      <w:pPr>
        <w:pStyle w:val="Default"/>
        <w:jc w:val="center"/>
        <w:rPr>
          <w:rFonts w:ascii="Times New Roman" w:hAnsi="Times New Roman" w:cs="Times New Roman"/>
          <w:b/>
          <w:bCs/>
          <w:color w:val="auto"/>
          <w:sz w:val="22"/>
          <w:szCs w:val="22"/>
        </w:rPr>
      </w:pPr>
      <w:r w:rsidRPr="00B671DF">
        <w:rPr>
          <w:rFonts w:ascii="Times New Roman" w:hAnsi="Times New Roman" w:cs="Times New Roman"/>
          <w:b/>
          <w:bCs/>
          <w:color w:val="auto"/>
          <w:sz w:val="22"/>
          <w:szCs w:val="22"/>
        </w:rPr>
        <w:t>Zatrudnienie osób</w:t>
      </w:r>
    </w:p>
    <w:p w14:paraId="693D3F3E" w14:textId="77777777" w:rsidR="00FB56B2" w:rsidRPr="00FB56B2" w:rsidRDefault="00FB56B2" w:rsidP="00FB56B2">
      <w:pPr>
        <w:numPr>
          <w:ilvl w:val="1"/>
          <w:numId w:val="38"/>
        </w:numPr>
        <w:suppressAutoHyphens/>
        <w:spacing w:after="0" w:line="240" w:lineRule="auto"/>
        <w:jc w:val="both"/>
        <w:textAlignment w:val="baseline"/>
        <w:rPr>
          <w:rFonts w:ascii="Times New Roman" w:eastAsia="Calibri" w:hAnsi="Times New Roman" w:cs="Times New Roman"/>
          <w:w w:val="103"/>
          <w:kern w:val="2"/>
          <w:lang w:eastAsia="zh-CN"/>
        </w:rPr>
      </w:pPr>
      <w:r w:rsidRPr="00FB56B2">
        <w:rPr>
          <w:rFonts w:ascii="Times New Roman" w:eastAsia="Calibri" w:hAnsi="Times New Roman" w:cs="Times New Roman"/>
          <w:w w:val="103"/>
          <w:kern w:val="2"/>
          <w:lang w:eastAsia="zh-CN"/>
        </w:rPr>
        <w:t xml:space="preserve">Zamawiający stosownie do przepisów art. 95 ust. 1 ustawy z dnia 11 września 2019 r. – Prawo zamówień publicznych, wymaga zatrudnienia przez Wykonawcę lub Podwykonawcę, na podstawie stosunku pracy osób wykonujących czynności w zakresie realizacji zamówienia, których wykonanie polega na wykonywaniu pracy w sposób określony w art. 22 § l ustawy z dnia 26 czerwca 1974 r. Kodeks pracy (tekst jedn. Dz. U. z 2019 r. poz. 1040, z </w:t>
      </w:r>
      <w:proofErr w:type="spellStart"/>
      <w:r w:rsidRPr="00FB56B2">
        <w:rPr>
          <w:rFonts w:ascii="Times New Roman" w:eastAsia="Calibri" w:hAnsi="Times New Roman" w:cs="Times New Roman"/>
          <w:w w:val="103"/>
          <w:kern w:val="2"/>
          <w:lang w:eastAsia="zh-CN"/>
        </w:rPr>
        <w:t>późn</w:t>
      </w:r>
      <w:proofErr w:type="spellEnd"/>
      <w:r w:rsidRPr="00FB56B2">
        <w:rPr>
          <w:rFonts w:ascii="Times New Roman" w:eastAsia="Calibri" w:hAnsi="Times New Roman" w:cs="Times New Roman"/>
          <w:w w:val="103"/>
          <w:kern w:val="2"/>
          <w:lang w:eastAsia="zh-CN"/>
        </w:rPr>
        <w:t>. zm.).</w:t>
      </w:r>
    </w:p>
    <w:p w14:paraId="6DB01BD1" w14:textId="77777777" w:rsidR="00FB56B2" w:rsidRPr="00FB56B2" w:rsidRDefault="00FB56B2" w:rsidP="00FB56B2">
      <w:pPr>
        <w:numPr>
          <w:ilvl w:val="1"/>
          <w:numId w:val="38"/>
        </w:numPr>
        <w:suppressAutoHyphens/>
        <w:spacing w:after="0" w:line="240" w:lineRule="auto"/>
        <w:ind w:left="425"/>
        <w:jc w:val="both"/>
        <w:textAlignment w:val="baseline"/>
        <w:rPr>
          <w:rFonts w:ascii="Times New Roman" w:eastAsia="Calibri" w:hAnsi="Times New Roman" w:cs="Times New Roman"/>
          <w:w w:val="103"/>
          <w:kern w:val="2"/>
          <w:lang w:eastAsia="zh-CN"/>
        </w:rPr>
      </w:pPr>
      <w:r w:rsidRPr="00FB56B2">
        <w:rPr>
          <w:rFonts w:ascii="Times New Roman" w:eastAsia="Calibri" w:hAnsi="Times New Roman" w:cs="Times New Roman"/>
          <w:w w:val="103"/>
          <w:kern w:val="2"/>
          <w:lang w:eastAsia="zh-CN"/>
        </w:rPr>
        <w:t xml:space="preserve"> Zamawiający wymaga zatrudnienia na podstawie stosunku </w:t>
      </w:r>
      <w:r w:rsidRPr="00D33745">
        <w:rPr>
          <w:rFonts w:ascii="Times New Roman" w:eastAsia="Calibri" w:hAnsi="Times New Roman" w:cs="Times New Roman"/>
          <w:w w:val="103"/>
          <w:kern w:val="2"/>
          <w:lang w:eastAsia="zh-CN"/>
        </w:rPr>
        <w:t>pracy co najmniej dwóch osób wykonujących w trakcie realizacji zamówienia czynności polegające na:</w:t>
      </w:r>
    </w:p>
    <w:p w14:paraId="18280927" w14:textId="77777777" w:rsidR="00FB56B2" w:rsidRPr="00FB56B2" w:rsidRDefault="00FB56B2" w:rsidP="00FB56B2">
      <w:pPr>
        <w:suppressAutoHyphens/>
        <w:spacing w:after="0" w:line="240" w:lineRule="auto"/>
        <w:ind w:left="425"/>
        <w:jc w:val="both"/>
        <w:textAlignment w:val="baseline"/>
        <w:rPr>
          <w:rFonts w:ascii="Times New Roman" w:eastAsia="Calibri" w:hAnsi="Times New Roman" w:cs="Times New Roman"/>
          <w:w w:val="103"/>
          <w:kern w:val="2"/>
          <w:lang w:eastAsia="zh-CN"/>
        </w:rPr>
      </w:pPr>
      <w:r w:rsidRPr="00FB56B2">
        <w:rPr>
          <w:rFonts w:ascii="Times New Roman" w:eastAsia="Calibri" w:hAnsi="Times New Roman" w:cs="Times New Roman"/>
          <w:w w:val="103"/>
          <w:kern w:val="2"/>
          <w:lang w:eastAsia="zh-CN"/>
        </w:rPr>
        <w:t xml:space="preserve"> 1) przyjmowaniu od Zamawiającego przesyłek pocztowych (przesyłki listowe paczki pocztowe); </w:t>
      </w:r>
    </w:p>
    <w:p w14:paraId="52F3EA1E" w14:textId="77777777" w:rsidR="00FB56B2" w:rsidRPr="00FB56B2" w:rsidRDefault="00FB56B2" w:rsidP="00FB56B2">
      <w:pPr>
        <w:suppressAutoHyphens/>
        <w:spacing w:after="0" w:line="240" w:lineRule="auto"/>
        <w:ind w:left="425"/>
        <w:jc w:val="both"/>
        <w:textAlignment w:val="baseline"/>
        <w:rPr>
          <w:rFonts w:ascii="Times New Roman" w:eastAsia="Calibri" w:hAnsi="Times New Roman" w:cs="Times New Roman"/>
          <w:w w:val="103"/>
          <w:kern w:val="2"/>
          <w:lang w:eastAsia="zh-CN"/>
        </w:rPr>
      </w:pPr>
      <w:r w:rsidRPr="00FB56B2">
        <w:rPr>
          <w:rFonts w:ascii="Times New Roman" w:eastAsia="Calibri" w:hAnsi="Times New Roman" w:cs="Times New Roman"/>
          <w:w w:val="103"/>
          <w:kern w:val="2"/>
          <w:lang w:eastAsia="zh-CN"/>
        </w:rPr>
        <w:t xml:space="preserve">2) doręczaniu adresatom / odbiorcom przesyłek pocztowych (przesyłki listowe i paczki pocztowe) nadanych przez Zamawiającego; </w:t>
      </w:r>
    </w:p>
    <w:p w14:paraId="72696FA4" w14:textId="77777777" w:rsidR="00FB56B2" w:rsidRPr="00FB56B2" w:rsidRDefault="00FB56B2" w:rsidP="00FB56B2">
      <w:pPr>
        <w:suppressAutoHyphens/>
        <w:spacing w:after="0" w:line="240" w:lineRule="auto"/>
        <w:ind w:left="425"/>
        <w:jc w:val="both"/>
        <w:textAlignment w:val="baseline"/>
        <w:rPr>
          <w:rFonts w:ascii="Times New Roman" w:eastAsia="Calibri" w:hAnsi="Times New Roman" w:cs="Times New Roman"/>
          <w:w w:val="103"/>
          <w:kern w:val="2"/>
          <w:lang w:eastAsia="zh-CN"/>
        </w:rPr>
      </w:pPr>
      <w:r w:rsidRPr="00FB56B2">
        <w:rPr>
          <w:rFonts w:ascii="Times New Roman" w:eastAsia="Calibri" w:hAnsi="Times New Roman" w:cs="Times New Roman"/>
          <w:w w:val="103"/>
          <w:kern w:val="2"/>
          <w:lang w:eastAsia="zh-CN"/>
        </w:rPr>
        <w:lastRenderedPageBreak/>
        <w:t>3) doręczeniu Zamawiającemu zwrotów potwierdzeń odbioru oraz nie doręczonych przesyłek (przesyłki listowe i paczki pocztowe), po wyczerpaniu wszystkich możliwości ich doręczenia lub wydania adresatowi / odbiorcy.</w:t>
      </w:r>
    </w:p>
    <w:p w14:paraId="51ECD240" w14:textId="77777777" w:rsidR="00FB56B2" w:rsidRPr="00FB56B2" w:rsidRDefault="00FB56B2" w:rsidP="00FB56B2">
      <w:pPr>
        <w:suppressAutoHyphens/>
        <w:spacing w:after="0" w:line="240" w:lineRule="auto"/>
        <w:ind w:left="284" w:hanging="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 3. Zamawiający będzie weryfikował zatrudnienie na podstawie stosunku pracy osób wykonujących czynności wskazane powyżej w ust. 2 na podstawie dokumentacji potwierdzającej zatrudnienie tych osób na podstawie umowy o pracę, przez którą rozumie się w szczególności: </w:t>
      </w:r>
    </w:p>
    <w:p w14:paraId="054ABBD8" w14:textId="77777777" w:rsidR="00FB56B2" w:rsidRPr="00FB56B2" w:rsidRDefault="00FB56B2" w:rsidP="00FB56B2">
      <w:pPr>
        <w:suppressAutoHyphens/>
        <w:spacing w:after="0" w:line="240" w:lineRule="auto"/>
        <w:ind w:left="284"/>
        <w:jc w:val="both"/>
        <w:rPr>
          <w:rFonts w:ascii="Times New Roman" w:eastAsia="Calibri" w:hAnsi="Times New Roman" w:cs="Times New Roman"/>
          <w:color w:val="000000"/>
        </w:rPr>
      </w:pPr>
      <w:r w:rsidRPr="00FB56B2">
        <w:rPr>
          <w:rFonts w:ascii="Times New Roman" w:eastAsia="Calibri" w:hAnsi="Times New Roman" w:cs="Times New Roman"/>
          <w:color w:val="000000"/>
        </w:rPr>
        <w:t>1) oświadczenia zatrudnionego pracownika;</w:t>
      </w:r>
    </w:p>
    <w:p w14:paraId="1F14F1BD" w14:textId="77777777" w:rsidR="00FB56B2" w:rsidRPr="00FB56B2" w:rsidRDefault="00FB56B2" w:rsidP="00FB56B2">
      <w:pPr>
        <w:suppressAutoHyphens/>
        <w:spacing w:after="0" w:line="240" w:lineRule="auto"/>
        <w:ind w:left="284"/>
        <w:jc w:val="both"/>
        <w:rPr>
          <w:rFonts w:ascii="Times New Roman" w:eastAsia="Calibri" w:hAnsi="Times New Roman" w:cs="Times New Roman"/>
          <w:color w:val="000000"/>
        </w:rPr>
      </w:pPr>
      <w:r w:rsidRPr="00FB56B2">
        <w:rPr>
          <w:rFonts w:ascii="Times New Roman" w:eastAsia="Calibri" w:hAnsi="Times New Roman" w:cs="Times New Roman"/>
          <w:color w:val="000000"/>
        </w:rPr>
        <w:t>2) oświadczenia wykonawcy lub podwykonawcy o zatrudnieniu pracownika na podstawie umowy o pracę;</w:t>
      </w:r>
    </w:p>
    <w:p w14:paraId="018A8FD8" w14:textId="77777777" w:rsidR="00FB56B2" w:rsidRPr="00FB56B2" w:rsidRDefault="00FB56B2" w:rsidP="00FB56B2">
      <w:pPr>
        <w:suppressAutoHyphens/>
        <w:spacing w:after="0" w:line="240" w:lineRule="auto"/>
        <w:ind w:left="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3)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BBCFD14" w14:textId="77777777" w:rsidR="00FB56B2" w:rsidRPr="00FB56B2" w:rsidRDefault="00FB56B2" w:rsidP="00FB56B2">
      <w:pPr>
        <w:suppressAutoHyphens/>
        <w:spacing w:after="0" w:line="240" w:lineRule="auto"/>
        <w:ind w:left="284" w:hanging="284"/>
        <w:jc w:val="both"/>
        <w:rPr>
          <w:rFonts w:ascii="Times New Roman" w:eastAsia="Calibri" w:hAnsi="Times New Roman" w:cs="Times New Roman"/>
          <w:color w:val="000000"/>
        </w:rPr>
      </w:pPr>
      <w:r w:rsidRPr="00FB56B2">
        <w:rPr>
          <w:rFonts w:ascii="Times New Roman" w:eastAsia="Calibri" w:hAnsi="Times New Roman" w:cs="Times New Roman"/>
          <w:color w:val="000000"/>
        </w:rPr>
        <w:t>4. W trakcie realizacji zamówienia Zamawiający uprawniony będzie do wykonywania czynności kontrolnych wobec Wykonawcę oraz za pośrednictwem Wykonawcy, wobec Podwykonawcy, odnośnie spełniania przez Wykonawcę wymagań związanych z zatrudnianiem na podstawie stosunku pracy osób wykonujących czynności wskazane powyżej w ust. 2. Zamawiający uprawniony jest w szczególności do żądania:</w:t>
      </w:r>
    </w:p>
    <w:p w14:paraId="5C45B72A" w14:textId="77777777" w:rsidR="00FB56B2" w:rsidRPr="00FB56B2" w:rsidRDefault="00FB56B2" w:rsidP="00FB56B2">
      <w:pPr>
        <w:suppressAutoHyphens/>
        <w:spacing w:after="0" w:line="240" w:lineRule="auto"/>
        <w:ind w:left="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 1) oświadczeń w zakresie potwierdzenia spełniania ww. wymogów i dokonywania ich oceny; </w:t>
      </w:r>
    </w:p>
    <w:p w14:paraId="7990B5D3" w14:textId="77777777" w:rsidR="00FB56B2" w:rsidRPr="00FB56B2" w:rsidRDefault="00FB56B2" w:rsidP="00FB56B2">
      <w:pPr>
        <w:suppressAutoHyphens/>
        <w:spacing w:after="0" w:line="240" w:lineRule="auto"/>
        <w:ind w:left="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 2) wyjaśnień w przypadku wątpliwości w zakresie potwierdzenia spełniania ww. wymogów. </w:t>
      </w:r>
    </w:p>
    <w:p w14:paraId="3F9C4B40" w14:textId="77777777" w:rsidR="00FB56B2" w:rsidRPr="00FB56B2" w:rsidRDefault="00FB56B2" w:rsidP="00FB56B2">
      <w:pPr>
        <w:suppressAutoHyphens/>
        <w:spacing w:after="0" w:line="240" w:lineRule="auto"/>
        <w:ind w:left="284" w:hanging="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5. W celu potwierdzenia spełnienia obowiązku zatrudnienia na podstawie umowy o pracę osób wykonujących w trakcie realizacji zamówienia czynności wskazane w ust. 2, na każde wezwanie Zmawiającego, w wyznaczonym w tym wezwaniu terminie, który nie może być krótszy niż 14 dni, Wykonawca zobowiązany będzie przedłożyć Zamawiającemu oświadczenie o zatrudnieniu na podstawie umowy o pracę przez Wykonawcę lub Podwykonawcę,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liczbę tych osób oraz podpis osoby uprawnionej do złożenia oświadczenia w imieniu Wykonawcy. </w:t>
      </w:r>
    </w:p>
    <w:p w14:paraId="69FFA9CB" w14:textId="77777777" w:rsidR="00FB56B2" w:rsidRPr="00FB56B2" w:rsidRDefault="00FB56B2" w:rsidP="00FB56B2">
      <w:pPr>
        <w:suppressAutoHyphens/>
        <w:spacing w:after="0" w:line="240" w:lineRule="auto"/>
        <w:ind w:left="284" w:hanging="284"/>
        <w:jc w:val="both"/>
        <w:rPr>
          <w:rFonts w:ascii="Times New Roman" w:eastAsia="Calibri" w:hAnsi="Times New Roman" w:cs="Times New Roman"/>
          <w:color w:val="000000"/>
        </w:rPr>
      </w:pPr>
      <w:r w:rsidRPr="00FB56B2">
        <w:rPr>
          <w:rFonts w:ascii="Times New Roman" w:eastAsia="Calibri" w:hAnsi="Times New Roman" w:cs="Times New Roman"/>
          <w:color w:val="000000"/>
        </w:rPr>
        <w:t>6. Z tytułu niespełnienia przez Wykonawcę lub podwykonawcę wymogu zatrudnienia na podstawie umowy o pracę osób wykonujących czynności, wskazane w ust. 1, Zamawiający przewiduje sankcje w postaci obowiązku zapłaty przez Wykonawcę kary umownej w wysokości określonej w § 6 ust. Ust. 2 lit. b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1.</w:t>
      </w:r>
    </w:p>
    <w:p w14:paraId="1021BEE5" w14:textId="77777777" w:rsidR="00FB56B2" w:rsidRPr="00FB56B2" w:rsidRDefault="00FB56B2" w:rsidP="00FB56B2">
      <w:pPr>
        <w:suppressAutoHyphens/>
        <w:spacing w:after="0" w:line="240" w:lineRule="auto"/>
        <w:ind w:left="284" w:hanging="284"/>
        <w:jc w:val="both"/>
        <w:rPr>
          <w:rFonts w:ascii="Times New Roman" w:eastAsia="Calibri" w:hAnsi="Times New Roman" w:cs="Times New Roman"/>
          <w:color w:val="000000"/>
        </w:rPr>
      </w:pPr>
      <w:r w:rsidRPr="00FB56B2">
        <w:rPr>
          <w:rFonts w:ascii="Times New Roman" w:eastAsia="Calibri" w:hAnsi="Times New Roman" w:cs="Times New Roman"/>
          <w:color w:val="000000"/>
        </w:rPr>
        <w:t xml:space="preserve">7. W przypadku wątpliwości co do przestrzegania prawa pracy przez Wykonawcę lub podwykonawcę, Zamawiający może zwrócić się o przeprowadzenie kontroli przez Państwową Inspekcję Pracy. </w:t>
      </w:r>
    </w:p>
    <w:p w14:paraId="486FBDE3" w14:textId="2809CE17" w:rsidR="00F54BB4" w:rsidRPr="00102C22" w:rsidRDefault="00F54BB4" w:rsidP="00730B81">
      <w:pPr>
        <w:pStyle w:val="Default"/>
        <w:ind w:left="567" w:hanging="284"/>
        <w:jc w:val="both"/>
        <w:rPr>
          <w:rFonts w:ascii="Times New Roman" w:hAnsi="Times New Roman" w:cs="Times New Roman"/>
          <w:color w:val="000000" w:themeColor="text1"/>
          <w:sz w:val="22"/>
          <w:szCs w:val="22"/>
        </w:rPr>
      </w:pPr>
    </w:p>
    <w:p w14:paraId="5379CF8E" w14:textId="226F1712" w:rsidR="00516DFE" w:rsidRPr="00102C22" w:rsidRDefault="00516DFE" w:rsidP="00516DFE">
      <w:pPr>
        <w:suppressAutoHyphens/>
        <w:spacing w:after="0" w:line="240" w:lineRule="auto"/>
        <w:jc w:val="center"/>
        <w:textAlignment w:val="baseline"/>
        <w:rPr>
          <w:rFonts w:ascii="Times New Roman" w:eastAsia="Calibri" w:hAnsi="Times New Roman" w:cs="Times New Roman"/>
          <w:color w:val="000000" w:themeColor="text1"/>
          <w:w w:val="103"/>
          <w:kern w:val="2"/>
          <w:lang w:eastAsia="zh-CN"/>
        </w:rPr>
      </w:pPr>
      <w:r w:rsidRPr="00102C22">
        <w:rPr>
          <w:rFonts w:ascii="Times New Roman" w:eastAsia="Calibri" w:hAnsi="Times New Roman" w:cs="Times New Roman"/>
          <w:b/>
          <w:color w:val="000000" w:themeColor="text1"/>
          <w:w w:val="103"/>
          <w:kern w:val="2"/>
          <w:lang w:eastAsia="zh-CN"/>
        </w:rPr>
        <w:t xml:space="preserve">§ </w:t>
      </w:r>
      <w:r w:rsidR="00F54BB4" w:rsidRPr="00102C22">
        <w:rPr>
          <w:rFonts w:ascii="Times New Roman" w:eastAsia="Calibri" w:hAnsi="Times New Roman" w:cs="Times New Roman"/>
          <w:b/>
          <w:color w:val="000000" w:themeColor="text1"/>
          <w:w w:val="103"/>
          <w:kern w:val="2"/>
          <w:lang w:eastAsia="zh-CN"/>
        </w:rPr>
        <w:t>5</w:t>
      </w:r>
      <w:r w:rsidRPr="00102C22">
        <w:rPr>
          <w:rFonts w:ascii="Times New Roman" w:eastAsia="Calibri" w:hAnsi="Times New Roman" w:cs="Times New Roman"/>
          <w:b/>
          <w:color w:val="000000" w:themeColor="text1"/>
          <w:w w:val="103"/>
          <w:kern w:val="2"/>
          <w:lang w:eastAsia="zh-CN"/>
        </w:rPr>
        <w:t>.</w:t>
      </w:r>
    </w:p>
    <w:p w14:paraId="68AC6949" w14:textId="786E624C" w:rsidR="00812A59" w:rsidRPr="00102C22" w:rsidRDefault="00812A59" w:rsidP="00730B81">
      <w:pPr>
        <w:tabs>
          <w:tab w:val="left" w:pos="568"/>
        </w:tabs>
        <w:suppressAutoHyphens/>
        <w:spacing w:after="0" w:line="240" w:lineRule="auto"/>
        <w:ind w:left="284"/>
        <w:jc w:val="center"/>
        <w:textAlignment w:val="baseline"/>
        <w:rPr>
          <w:rFonts w:ascii="Times New Roman" w:eastAsia="Calibri" w:hAnsi="Times New Roman" w:cs="Times New Roman"/>
          <w:color w:val="000000" w:themeColor="text1"/>
          <w:w w:val="103"/>
          <w:kern w:val="2"/>
          <w:lang w:eastAsia="zh-CN"/>
        </w:rPr>
      </w:pPr>
      <w:r w:rsidRPr="00102C22">
        <w:rPr>
          <w:rFonts w:ascii="Times New Roman" w:eastAsia="Calibri" w:hAnsi="Times New Roman" w:cs="Times New Roman"/>
          <w:b/>
          <w:color w:val="000000" w:themeColor="text1"/>
          <w:w w:val="103"/>
          <w:kern w:val="2"/>
          <w:lang w:eastAsia="zh-CN"/>
        </w:rPr>
        <w:t>Z</w:t>
      </w:r>
      <w:r w:rsidR="00516DFE" w:rsidRPr="00102C22">
        <w:rPr>
          <w:rFonts w:ascii="Times New Roman" w:eastAsia="Calibri" w:hAnsi="Times New Roman" w:cs="Times New Roman"/>
          <w:b/>
          <w:color w:val="000000" w:themeColor="text1"/>
          <w:w w:val="103"/>
          <w:kern w:val="2"/>
          <w:lang w:eastAsia="zh-CN"/>
        </w:rPr>
        <w:t>miany umowy</w:t>
      </w:r>
    </w:p>
    <w:p w14:paraId="394FFD4C" w14:textId="38E6C552" w:rsidR="00812A59" w:rsidRPr="00102C22" w:rsidRDefault="00812A59" w:rsidP="00730B81">
      <w:pPr>
        <w:suppressAutoHyphens/>
        <w:spacing w:after="0" w:line="240" w:lineRule="auto"/>
        <w:ind w:left="284" w:hanging="284"/>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1. Zamawiający określa możliwości dokonania ewentualnej zmiany </w:t>
      </w:r>
      <w:r w:rsidR="00C91510" w:rsidRPr="00102C22">
        <w:rPr>
          <w:rFonts w:ascii="Times New Roman" w:eastAsia="Times New Roman" w:hAnsi="Times New Roman" w:cs="Times New Roman"/>
          <w:color w:val="000000" w:themeColor="text1"/>
          <w:lang w:eastAsia="zh-CN"/>
        </w:rPr>
        <w:t xml:space="preserve">sposobu realizacji </w:t>
      </w:r>
      <w:r w:rsidRPr="00102C22">
        <w:rPr>
          <w:rFonts w:ascii="Times New Roman" w:eastAsia="Times New Roman" w:hAnsi="Times New Roman" w:cs="Times New Roman"/>
          <w:color w:val="000000" w:themeColor="text1"/>
          <w:lang w:eastAsia="zh-CN"/>
        </w:rPr>
        <w:t>umowy z wykonawcą w przypadku</w:t>
      </w:r>
      <w:r w:rsidR="00C91510" w:rsidRPr="00102C22">
        <w:rPr>
          <w:rFonts w:ascii="Times New Roman" w:eastAsia="Times New Roman" w:hAnsi="Times New Roman" w:cs="Times New Roman"/>
          <w:color w:val="000000" w:themeColor="text1"/>
          <w:lang w:eastAsia="zh-CN"/>
        </w:rPr>
        <w:t xml:space="preserve"> gdy</w:t>
      </w:r>
      <w:r w:rsidRPr="00102C22">
        <w:rPr>
          <w:rFonts w:ascii="Times New Roman" w:eastAsia="Times New Roman" w:hAnsi="Times New Roman" w:cs="Times New Roman"/>
          <w:color w:val="000000" w:themeColor="text1"/>
          <w:lang w:eastAsia="zh-CN"/>
        </w:rPr>
        <w:t xml:space="preserve">: </w:t>
      </w:r>
    </w:p>
    <w:p w14:paraId="1E413771" w14:textId="12927ADA" w:rsidR="00812A59" w:rsidRPr="00102C22" w:rsidRDefault="00812A59" w:rsidP="00730B81">
      <w:pPr>
        <w:suppressAutoHyphens/>
        <w:spacing w:after="0" w:line="240" w:lineRule="auto"/>
        <w:ind w:left="567" w:hanging="284"/>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a) rozwiązania zaproponowane przez Zamawiającego lub Wykonawcę przyczyni się do uzyskania wyższej jakości końcowej zamówienia, przy czym zmiana ta nie będzie miała wpływu na wysokość wynagrodzenia Wykonawcy, </w:t>
      </w:r>
    </w:p>
    <w:p w14:paraId="46F8B9C6" w14:textId="3E374ED7" w:rsidR="00812A59" w:rsidRPr="00B671DF" w:rsidRDefault="00812A59" w:rsidP="00730B81">
      <w:pPr>
        <w:suppressAutoHyphens/>
        <w:spacing w:after="0" w:line="240" w:lineRule="auto"/>
        <w:ind w:left="567" w:hanging="284"/>
        <w:jc w:val="both"/>
        <w:textAlignment w:val="baseline"/>
        <w:rPr>
          <w:rFonts w:ascii="Times New Roman" w:eastAsia="Times New Roman" w:hAnsi="Times New Roman" w:cs="Times New Roman"/>
          <w:lang w:eastAsia="zh-CN"/>
        </w:rPr>
      </w:pPr>
      <w:r w:rsidRPr="00102C22">
        <w:rPr>
          <w:rFonts w:ascii="Times New Roman" w:eastAsia="Times New Roman" w:hAnsi="Times New Roman" w:cs="Times New Roman"/>
          <w:color w:val="000000" w:themeColor="text1"/>
          <w:lang w:eastAsia="zh-CN"/>
        </w:rPr>
        <w:t xml:space="preserve">b) </w:t>
      </w:r>
      <w:r w:rsidR="00C91510" w:rsidRPr="00102C22">
        <w:rPr>
          <w:rFonts w:ascii="Times New Roman" w:eastAsia="Times New Roman" w:hAnsi="Times New Roman" w:cs="Times New Roman"/>
          <w:color w:val="000000" w:themeColor="text1"/>
          <w:lang w:eastAsia="zh-CN"/>
        </w:rPr>
        <w:t>wystąpi</w:t>
      </w:r>
      <w:r w:rsidRPr="00102C22">
        <w:rPr>
          <w:rFonts w:ascii="Times New Roman" w:eastAsia="Times New Roman" w:hAnsi="Times New Roman" w:cs="Times New Roman"/>
          <w:color w:val="000000" w:themeColor="text1"/>
          <w:lang w:eastAsia="zh-CN"/>
        </w:rPr>
        <w:t xml:space="preserve"> sił</w:t>
      </w:r>
      <w:r w:rsidR="00C91510" w:rsidRPr="00102C22">
        <w:rPr>
          <w:rFonts w:ascii="Times New Roman" w:eastAsia="Times New Roman" w:hAnsi="Times New Roman" w:cs="Times New Roman"/>
          <w:color w:val="000000" w:themeColor="text1"/>
          <w:lang w:eastAsia="zh-CN"/>
        </w:rPr>
        <w:t>a</w:t>
      </w:r>
      <w:r w:rsidRPr="00102C22">
        <w:rPr>
          <w:rFonts w:ascii="Times New Roman" w:eastAsia="Times New Roman" w:hAnsi="Times New Roman" w:cs="Times New Roman"/>
          <w:color w:val="000000" w:themeColor="text1"/>
          <w:lang w:eastAsia="zh-CN"/>
        </w:rPr>
        <w:t xml:space="preserve"> wyższ</w:t>
      </w:r>
      <w:r w:rsidR="00C91510" w:rsidRPr="00102C22">
        <w:rPr>
          <w:rFonts w:ascii="Times New Roman" w:eastAsia="Times New Roman" w:hAnsi="Times New Roman" w:cs="Times New Roman"/>
          <w:color w:val="000000" w:themeColor="text1"/>
          <w:lang w:eastAsia="zh-CN"/>
        </w:rPr>
        <w:t xml:space="preserve">a </w:t>
      </w:r>
      <w:r w:rsidRPr="00102C22">
        <w:rPr>
          <w:rFonts w:ascii="Times New Roman" w:eastAsia="Times New Roman" w:hAnsi="Times New Roman" w:cs="Times New Roman"/>
          <w:color w:val="000000" w:themeColor="text1"/>
          <w:lang w:eastAsia="zh-CN"/>
        </w:rPr>
        <w:t xml:space="preserve">(pod pojęciem siły wyższej Zamawiający rozumie okoliczności, które pomimo zachowania należytej staranności są nieprzewidywalne oraz, którym nie można zapobiec lub przeciwstawić się </w:t>
      </w:r>
      <w:r w:rsidRPr="00B671DF">
        <w:rPr>
          <w:rFonts w:ascii="Times New Roman" w:eastAsia="Times New Roman" w:hAnsi="Times New Roman" w:cs="Times New Roman"/>
          <w:lang w:eastAsia="zh-CN"/>
        </w:rPr>
        <w:t>skutecznie</w:t>
      </w:r>
      <w:r w:rsidR="00B671DF" w:rsidRPr="00B671DF">
        <w:rPr>
          <w:rFonts w:ascii="Times New Roman" w:eastAsia="Times New Roman" w:hAnsi="Times New Roman" w:cs="Times New Roman"/>
          <w:lang w:eastAsia="zh-CN"/>
        </w:rPr>
        <w:t xml:space="preserve"> </w:t>
      </w:r>
      <w:r w:rsidR="00183BD1" w:rsidRPr="00B671DF">
        <w:rPr>
          <w:rFonts w:ascii="Times New Roman" w:eastAsia="Times New Roman" w:hAnsi="Times New Roman" w:cs="Times New Roman"/>
          <w:lang w:eastAsia="zh-CN"/>
        </w:rPr>
        <w:t>i za które żadna ze stron nie ponosi odpowiedzialności</w:t>
      </w:r>
      <w:r w:rsidR="00B671DF" w:rsidRPr="00B671DF">
        <w:rPr>
          <w:rFonts w:ascii="Times New Roman" w:eastAsia="Times New Roman" w:hAnsi="Times New Roman" w:cs="Times New Roman"/>
          <w:lang w:eastAsia="zh-CN"/>
        </w:rPr>
        <w:t>).</w:t>
      </w:r>
    </w:p>
    <w:p w14:paraId="1C8F76B7" w14:textId="77777777" w:rsidR="00812A59" w:rsidRPr="00102C22" w:rsidRDefault="00812A59" w:rsidP="00730B81">
      <w:p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2. Wysokość wynagrodzenia ulegnie zmianie w przypadku: </w:t>
      </w:r>
    </w:p>
    <w:p w14:paraId="46CA14BC" w14:textId="17FC561F" w:rsidR="00812A59" w:rsidRPr="00102C22" w:rsidRDefault="00812A59" w:rsidP="00730B81">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a) </w:t>
      </w:r>
      <w:r w:rsidR="00C91510" w:rsidRPr="00102C22">
        <w:rPr>
          <w:rFonts w:ascii="Times New Roman" w:eastAsia="Times New Roman" w:hAnsi="Times New Roman" w:cs="Times New Roman"/>
          <w:color w:val="000000" w:themeColor="text1"/>
          <w:lang w:eastAsia="zh-CN"/>
        </w:rPr>
        <w:t xml:space="preserve"> zmiany stawki podatku od towarów i usług (VAT) na usługi pocztowe, a w związku z tym zmiana cen jednostkowych odpowiednio do stawki podatku,</w:t>
      </w:r>
    </w:p>
    <w:p w14:paraId="518A4A5C" w14:textId="77777777" w:rsidR="00812A59" w:rsidRPr="00102C22" w:rsidRDefault="00812A59" w:rsidP="00730B81">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b) zmiany wysokości minimalnego wynagrodzenia za pracę ustalonego na podstawie art. 2 ust. 3-5 ustawy z dnia 10 października 2002 r. o minimalnym wynagrodzeniu za pracę; </w:t>
      </w:r>
    </w:p>
    <w:p w14:paraId="41539200" w14:textId="77777777" w:rsidR="00812A59" w:rsidRPr="00102C22" w:rsidRDefault="00812A59" w:rsidP="00730B81">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lastRenderedPageBreak/>
        <w:t xml:space="preserve">c) zmiany zasad podlegania ubezpieczeniom społecznym lub ubezpieczeniu zdrowotnemu lub wysokości stawki składki na ubezpieczenie społeczne lub zdrowotne – jeżeli zmiana ta będzie miała wpływ na koszty wykonania zamówienia przez wykonawcę i zostanie przez niego wykazana; </w:t>
      </w:r>
    </w:p>
    <w:p w14:paraId="1E8149A2" w14:textId="60F2823F" w:rsidR="0007389B" w:rsidRPr="00102C22" w:rsidRDefault="00812A59" w:rsidP="00730B81">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d) zasad gromadzenia i wysokości wpłat do pracowniczych planów kapitałowych, o których mowa w ustawie z dnia 4 października 2018 r. o pracowniczych planach kapitałowych (Dz.U. z 2019 r. poz. 2019). – jeżeli zmiany te będą miały wpływ na koszty wykonania zamówienia przez wykonawcę</w:t>
      </w:r>
      <w:r w:rsidR="0007389B" w:rsidRPr="00102C22">
        <w:rPr>
          <w:rFonts w:ascii="Times New Roman" w:eastAsia="Times New Roman" w:hAnsi="Times New Roman" w:cs="Times New Roman"/>
          <w:color w:val="000000" w:themeColor="text1"/>
          <w:lang w:eastAsia="zh-CN"/>
        </w:rPr>
        <w:t>;</w:t>
      </w:r>
    </w:p>
    <w:p w14:paraId="4089F6E4" w14:textId="3F975FFF" w:rsidR="00812A59" w:rsidRPr="00102C22" w:rsidRDefault="0007389B" w:rsidP="0007389B">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e) zmiany cen za usługi pocztowe wynikające z uregulowań prawnych w zakresie ustalania lub zatwierdzania ich w rozumieniu ustawy Prawo pocztowe rozdział IV. Zmiany muszą być zaakceptowane przez Prezesa Urzędu Komunikacji Elektronicznej.</w:t>
      </w:r>
    </w:p>
    <w:p w14:paraId="083C2AF0" w14:textId="77777777" w:rsidR="00463730" w:rsidRPr="00102C22" w:rsidRDefault="00812A59" w:rsidP="00463730">
      <w:pPr>
        <w:suppressAutoHyphens/>
        <w:spacing w:after="0" w:line="240" w:lineRule="auto"/>
        <w:ind w:left="284" w:hanging="284"/>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3. W przypadku zmiany stawki podatku VAT, wynagrodzenie za usługi świadczone od dnia wejścia w życie zmiany będzie uwzględniało stawkę podatku VAT po zmianie. Za datę świadczenia usługi uważa się datę nadania przesyłki lub datę zwrócenia niedoręczonej przesyłki do nadawcy.</w:t>
      </w:r>
    </w:p>
    <w:p w14:paraId="57FDF620" w14:textId="0747E4A6" w:rsidR="00812A59" w:rsidRPr="00102C22" w:rsidRDefault="00463730" w:rsidP="00463730">
      <w:pPr>
        <w:suppressAutoHyphens/>
        <w:spacing w:after="0" w:line="240" w:lineRule="auto"/>
        <w:ind w:left="284" w:hanging="284"/>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4</w:t>
      </w:r>
      <w:r w:rsidR="00812A59" w:rsidRPr="00102C22">
        <w:rPr>
          <w:rFonts w:ascii="Times New Roman" w:eastAsia="Times New Roman" w:hAnsi="Times New Roman" w:cs="Times New Roman"/>
          <w:color w:val="000000" w:themeColor="text1"/>
          <w:lang w:eastAsia="zh-CN"/>
        </w:rPr>
        <w:t xml:space="preserve">. Wprowadzenie zmiany </w:t>
      </w:r>
      <w:r w:rsidR="00EA5988" w:rsidRPr="00102C22">
        <w:rPr>
          <w:rFonts w:ascii="Times New Roman" w:eastAsia="Times New Roman" w:hAnsi="Times New Roman" w:cs="Times New Roman"/>
          <w:color w:val="000000" w:themeColor="text1"/>
          <w:lang w:eastAsia="zh-CN"/>
        </w:rPr>
        <w:t xml:space="preserve">o której mowa w ust. </w:t>
      </w:r>
      <w:r w:rsidR="007E1370" w:rsidRPr="00102C22">
        <w:rPr>
          <w:rFonts w:ascii="Times New Roman" w:eastAsia="Times New Roman" w:hAnsi="Times New Roman" w:cs="Times New Roman"/>
          <w:color w:val="000000" w:themeColor="text1"/>
          <w:lang w:eastAsia="zh-CN"/>
        </w:rPr>
        <w:t>2</w:t>
      </w:r>
      <w:r w:rsidR="00EA5988" w:rsidRPr="00102C22">
        <w:rPr>
          <w:rFonts w:ascii="Times New Roman" w:eastAsia="Times New Roman" w:hAnsi="Times New Roman" w:cs="Times New Roman"/>
          <w:color w:val="000000" w:themeColor="text1"/>
          <w:lang w:eastAsia="zh-CN"/>
        </w:rPr>
        <w:t xml:space="preserve"> i </w:t>
      </w:r>
      <w:r w:rsidR="007E1370" w:rsidRPr="00102C22">
        <w:rPr>
          <w:rFonts w:ascii="Times New Roman" w:eastAsia="Times New Roman" w:hAnsi="Times New Roman" w:cs="Times New Roman"/>
          <w:color w:val="000000" w:themeColor="text1"/>
          <w:lang w:eastAsia="zh-CN"/>
        </w:rPr>
        <w:t>3</w:t>
      </w:r>
      <w:r w:rsidR="00EA5988" w:rsidRPr="00102C22">
        <w:rPr>
          <w:rFonts w:ascii="Times New Roman" w:eastAsia="Times New Roman" w:hAnsi="Times New Roman" w:cs="Times New Roman"/>
          <w:color w:val="000000" w:themeColor="text1"/>
          <w:lang w:eastAsia="zh-CN"/>
        </w:rPr>
        <w:t xml:space="preserve"> </w:t>
      </w:r>
      <w:r w:rsidR="00812A59" w:rsidRPr="00102C22">
        <w:rPr>
          <w:rFonts w:ascii="Times New Roman" w:eastAsia="Times New Roman" w:hAnsi="Times New Roman" w:cs="Times New Roman"/>
          <w:color w:val="000000" w:themeColor="text1"/>
          <w:lang w:eastAsia="zh-CN"/>
        </w:rPr>
        <w:t xml:space="preserve">wymaga złożenia przez Wykonawcę: </w:t>
      </w:r>
    </w:p>
    <w:p w14:paraId="1AFDB532" w14:textId="2A88C26C" w:rsidR="00812A59" w:rsidRPr="00102C22" w:rsidRDefault="00812A59" w:rsidP="000662B3">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a) wniosku o dokonanie zmiany, </w:t>
      </w:r>
    </w:p>
    <w:p w14:paraId="121CF737" w14:textId="71C64A53" w:rsidR="00812A59" w:rsidRPr="00102C22" w:rsidRDefault="00812A59" w:rsidP="000662B3">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b) szczegółowego uzasadnienia wpływu zmian, o których mowa w ust. </w:t>
      </w:r>
      <w:r w:rsidR="00C91510" w:rsidRPr="00102C22">
        <w:rPr>
          <w:rFonts w:ascii="Times New Roman" w:eastAsia="Times New Roman" w:hAnsi="Times New Roman" w:cs="Times New Roman"/>
          <w:color w:val="000000" w:themeColor="text1"/>
          <w:lang w:eastAsia="zh-CN"/>
        </w:rPr>
        <w:t>2</w:t>
      </w:r>
      <w:r w:rsidRPr="00102C22">
        <w:rPr>
          <w:rFonts w:ascii="Times New Roman" w:eastAsia="Times New Roman" w:hAnsi="Times New Roman" w:cs="Times New Roman"/>
          <w:color w:val="000000" w:themeColor="text1"/>
          <w:lang w:eastAsia="zh-CN"/>
        </w:rPr>
        <w:t xml:space="preserve">, na koszty wykonania zamówienia przez Wykonawcę, zawierającego w szczególności klauzulę uwzględniającą, zależnie od zakresu zmian: liczbę pracowników zatrudnionych do realizacji zamówienia, wskazanie liczby pracowników objętych ubezpieczeniami społecznymi lub ubezpieczeniem zdrowotnym, </w:t>
      </w:r>
    </w:p>
    <w:p w14:paraId="7C44A75C" w14:textId="77777777" w:rsidR="00812A59" w:rsidRPr="00102C22" w:rsidRDefault="00812A59" w:rsidP="000662B3">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c) dokumentu potwierdzającego objęcie podatkiem od towarów i usług dostaw lub usług świadczonych przez Wykonawcę w związku z realizacją zamówienia, </w:t>
      </w:r>
    </w:p>
    <w:p w14:paraId="44A93552" w14:textId="780BDF03" w:rsidR="00812A59" w:rsidRPr="00102C22" w:rsidRDefault="00812A59" w:rsidP="007E1370">
      <w:pPr>
        <w:suppressAutoHyphens/>
        <w:spacing w:after="0" w:line="240" w:lineRule="auto"/>
        <w:ind w:left="567" w:hanging="283"/>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d) Zamawiający w terminie 14 dni od dnia złożenia wniosku oceni czy Wykonawca wykazał rzeczywisty wpływ zmian na wzrost kosztów realizacji umowy. Po ocenie dostarczonych dokumentów i obliczeń Strony przystępują do negocjacji w zakresie zwiększenia wynagrodzenia umownego brutto, </w:t>
      </w:r>
    </w:p>
    <w:p w14:paraId="0725138F" w14:textId="5D2BF428" w:rsidR="00EA5988" w:rsidRPr="00102C22" w:rsidRDefault="00463730" w:rsidP="00463730">
      <w:pPr>
        <w:suppressAutoHyphens/>
        <w:spacing w:after="0" w:line="240" w:lineRule="auto"/>
        <w:ind w:left="284" w:hanging="284"/>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5. </w:t>
      </w:r>
      <w:r w:rsidR="00EA5988" w:rsidRPr="00102C22">
        <w:rPr>
          <w:rFonts w:ascii="Times New Roman" w:eastAsia="Times New Roman" w:hAnsi="Times New Roman" w:cs="Times New Roman"/>
          <w:color w:val="000000" w:themeColor="text1"/>
          <w:lang w:eastAsia="zh-CN"/>
        </w:rPr>
        <w:t xml:space="preserve">W przypadku zmiany cen materiałów lub kosztów, związanych z realizacją przedmiotu umowy, o których mowa w art.439 </w:t>
      </w:r>
      <w:proofErr w:type="spellStart"/>
      <w:r w:rsidR="00EA5988" w:rsidRPr="00102C22">
        <w:rPr>
          <w:rFonts w:ascii="Times New Roman" w:eastAsia="Times New Roman" w:hAnsi="Times New Roman" w:cs="Times New Roman"/>
          <w:color w:val="000000" w:themeColor="text1"/>
          <w:lang w:eastAsia="zh-CN"/>
        </w:rPr>
        <w:t>Pzp</w:t>
      </w:r>
      <w:proofErr w:type="spellEnd"/>
      <w:r w:rsidR="00EA5988" w:rsidRPr="00102C22">
        <w:rPr>
          <w:rFonts w:ascii="Times New Roman" w:eastAsia="Times New Roman" w:hAnsi="Times New Roman" w:cs="Times New Roman"/>
          <w:color w:val="000000" w:themeColor="text1"/>
          <w:lang w:eastAsia="zh-CN"/>
        </w:rPr>
        <w:t>, maksymalne wynagrodzenie netto i brutto Wykonawcy o którym mowa w § 3 umowy, (dalej wynagrodzenie), waloryzuje się na zasadach, o których mowa poniżej:</w:t>
      </w:r>
    </w:p>
    <w:p w14:paraId="346BF7F1" w14:textId="77777777"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z Funduszu Ubezpieczeń Społecznych w Dzienniku Urzędowym Rzeczpospolitej Polskiej „Monitor Polski” za każdy kwartał roku kalendarzowego, w którym realizowana jest umowa.</w:t>
      </w:r>
    </w:p>
    <w:p w14:paraId="2D13ABB9" w14:textId="77777777"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Zmiana wynagrodzenia Wykonawcy będzie następować jeden (1) raz na kwartał kalendarzowy, z zastrzeżeniem, że pierwsza zmiana wynagrodzenia nastąpi nie wcześniej, niż po upływie kwartału kalendarzowego realizacji umowy oraz gdy Wskaźnik, o którym mowa w pkt. 1, przekroczy 3% w stosunku do Wskaźnika z kwartału kalendarzowego, w którym przypadał termin składania ofert. Każda kolejna zmiana wynagrodzenia Wykonawcy nastąpi w przypadku, gdy Wskaźnik, o których mowa w pkt 1, przekroczy 3% w stosunku do wskaźnika z kwartału, w którym nastąpiła ostatnia zmiana wynagrodzenia wykonawcy.</w:t>
      </w:r>
    </w:p>
    <w:p w14:paraId="66AFA382" w14:textId="77777777"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Wartość zmiany wynagrodzenia Wykonawcy będzie równa wzrostowi Wskaźnika wskazanego w pkt 1.</w:t>
      </w:r>
    </w:p>
    <w:p w14:paraId="7B20A11E" w14:textId="77777777"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Maksymalna wartość zmiany wynagrodzenia wynosi łącznie 15% w stosunku do wartości wynagrodzenia brutto Wykonawcy, ustalonego w dniu zawarcia Umowy.</w:t>
      </w:r>
    </w:p>
    <w:p w14:paraId="2DD1F582" w14:textId="77777777"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Wykonawca, którego wynagrodzenie zostało zmienione w sposób określony w pkt 1-4 zobowiązany jest do zmiany wynagrodzenia przysługującego podwykonawcy, z którym zawarł umowę, w zakresie kosztów dotyczących podwykonawcy związanych z realizacją przedmiotu umowy podwykonawczej, jeżeli zostały spełnione przesłanki określone w art. 439 ust. 5 ustawy </w:t>
      </w:r>
      <w:proofErr w:type="spellStart"/>
      <w:r w:rsidRPr="00102C22">
        <w:rPr>
          <w:rFonts w:ascii="Times New Roman" w:eastAsia="Times New Roman" w:hAnsi="Times New Roman" w:cs="Times New Roman"/>
          <w:color w:val="000000" w:themeColor="text1"/>
          <w:lang w:eastAsia="zh-CN"/>
        </w:rPr>
        <w:t>Pzp</w:t>
      </w:r>
      <w:proofErr w:type="spellEnd"/>
      <w:r w:rsidRPr="00102C22">
        <w:rPr>
          <w:rFonts w:ascii="Times New Roman" w:eastAsia="Times New Roman" w:hAnsi="Times New Roman" w:cs="Times New Roman"/>
          <w:color w:val="000000" w:themeColor="text1"/>
          <w:lang w:eastAsia="zh-CN"/>
        </w:rPr>
        <w:t xml:space="preserve">. </w:t>
      </w:r>
    </w:p>
    <w:p w14:paraId="6AC44E92" w14:textId="4B132096" w:rsidR="00EA5988" w:rsidRPr="00102C22" w:rsidRDefault="00EA5988" w:rsidP="00EA5988">
      <w:pPr>
        <w:numPr>
          <w:ilvl w:val="0"/>
          <w:numId w:val="35"/>
        </w:num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102C22">
        <w:rPr>
          <w:rFonts w:ascii="Times New Roman" w:eastAsia="Times New Roman" w:hAnsi="Times New Roman" w:cs="Times New Roman"/>
          <w:color w:val="000000" w:themeColor="text1"/>
          <w:lang w:eastAsia="zh-CN"/>
        </w:rPr>
        <w:t xml:space="preserve">W przypadku uchybienia w wykonaniu obowiązku określonego w pkt 5 Zamawiającemu przysługuje prawo do naliczenia kary umownej określonej w § 6 ust 2 lit. e umowy. </w:t>
      </w:r>
    </w:p>
    <w:p w14:paraId="48117AEC" w14:textId="77777777" w:rsidR="00463730" w:rsidRPr="00102C22" w:rsidRDefault="00EA5988" w:rsidP="00463730">
      <w:pPr>
        <w:pStyle w:val="Akapitzlist"/>
        <w:numPr>
          <w:ilvl w:val="1"/>
          <w:numId w:val="37"/>
        </w:numPr>
        <w:suppressAutoHyphens/>
        <w:ind w:left="284" w:hanging="284"/>
        <w:jc w:val="both"/>
        <w:textAlignment w:val="baseline"/>
        <w:rPr>
          <w:color w:val="000000" w:themeColor="text1"/>
          <w:lang w:eastAsia="zh-CN"/>
        </w:rPr>
      </w:pPr>
      <w:r w:rsidRPr="00102C22">
        <w:rPr>
          <w:color w:val="000000" w:themeColor="text1"/>
          <w:lang w:eastAsia="zh-CN"/>
        </w:rPr>
        <w:lastRenderedPageBreak/>
        <w:t xml:space="preserve">Strony ustalają zasady wprowadzania zmian, o których mowa w  ust. </w:t>
      </w:r>
      <w:r w:rsidR="00463730" w:rsidRPr="00102C22">
        <w:rPr>
          <w:color w:val="000000" w:themeColor="text1"/>
          <w:lang w:eastAsia="zh-CN"/>
        </w:rPr>
        <w:t>5</w:t>
      </w:r>
      <w:r w:rsidRPr="00102C22">
        <w:rPr>
          <w:color w:val="000000" w:themeColor="text1"/>
          <w:lang w:eastAsia="zh-CN"/>
        </w:rPr>
        <w:t xml:space="preserve"> umowy Strony po dniu ogłoszenia wskaźnika GUS, o którym mowa w ust. </w:t>
      </w:r>
      <w:r w:rsidR="00463730" w:rsidRPr="00102C22">
        <w:rPr>
          <w:color w:val="000000" w:themeColor="text1"/>
          <w:lang w:eastAsia="zh-CN"/>
        </w:rPr>
        <w:t>5</w:t>
      </w:r>
      <w:r w:rsidRPr="00102C22">
        <w:rPr>
          <w:color w:val="000000" w:themeColor="text1"/>
          <w:lang w:eastAsia="zh-CN"/>
        </w:rPr>
        <w:t xml:space="preserve"> pkt 1  mogą wystąpić z pisemnym żądaniem zmiany wynagrodzenia (z zastrzeżeniem postanowień pkt 2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pkt 1)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w:t>
      </w:r>
      <w:proofErr w:type="spellStart"/>
      <w:r w:rsidRPr="00102C22">
        <w:rPr>
          <w:color w:val="000000" w:themeColor="text1"/>
          <w:lang w:eastAsia="zh-CN"/>
        </w:rPr>
        <w:t>Pzp</w:t>
      </w:r>
      <w:proofErr w:type="spellEnd"/>
      <w:r w:rsidRPr="00102C22">
        <w:rPr>
          <w:color w:val="000000" w:themeColor="text1"/>
          <w:lang w:eastAsia="zh-CN"/>
        </w:rPr>
        <w:t>. Wykonawca 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o waloryzację.</w:t>
      </w:r>
    </w:p>
    <w:p w14:paraId="3515F902" w14:textId="77777777" w:rsidR="00463730" w:rsidRPr="00102C22" w:rsidRDefault="00463730" w:rsidP="000662B3">
      <w:pPr>
        <w:pStyle w:val="Akapitzlist"/>
        <w:numPr>
          <w:ilvl w:val="1"/>
          <w:numId w:val="37"/>
        </w:numPr>
        <w:suppressAutoHyphens/>
        <w:ind w:left="284" w:hanging="284"/>
        <w:jc w:val="both"/>
        <w:textAlignment w:val="baseline"/>
        <w:rPr>
          <w:color w:val="000000" w:themeColor="text1"/>
          <w:lang w:eastAsia="zh-CN"/>
        </w:rPr>
      </w:pPr>
      <w:r w:rsidRPr="00102C22">
        <w:rPr>
          <w:color w:val="000000" w:themeColor="text1"/>
          <w:lang w:eastAsia="zh-CN"/>
        </w:rPr>
        <w:t>Wykonawca wnioskujący o zmianę umowy, przedłoży Zamawiającemu pisemne uzasadnienie konieczności wprowadzenia zmian do umowy.</w:t>
      </w:r>
    </w:p>
    <w:p w14:paraId="10BEABC8" w14:textId="7FFA016F" w:rsidR="00812A59" w:rsidRPr="00102C22" w:rsidRDefault="00812A59" w:rsidP="000662B3">
      <w:pPr>
        <w:pStyle w:val="Akapitzlist"/>
        <w:numPr>
          <w:ilvl w:val="1"/>
          <w:numId w:val="37"/>
        </w:numPr>
        <w:suppressAutoHyphens/>
        <w:ind w:left="284" w:hanging="284"/>
        <w:jc w:val="both"/>
        <w:textAlignment w:val="baseline"/>
        <w:rPr>
          <w:color w:val="000000" w:themeColor="text1"/>
          <w:lang w:eastAsia="zh-CN"/>
        </w:rPr>
      </w:pPr>
      <w:r w:rsidRPr="00102C22">
        <w:rPr>
          <w:color w:val="000000" w:themeColor="text1"/>
          <w:lang w:eastAsia="zh-CN"/>
        </w:rPr>
        <w:t xml:space="preserve">Wszelkie zmiany umowy wymagają formy pisemnej pod rygorem nieważności. </w:t>
      </w:r>
    </w:p>
    <w:p w14:paraId="374AD17A" w14:textId="77777777" w:rsidR="00812A59" w:rsidRPr="00102C22" w:rsidRDefault="00812A59" w:rsidP="00516DFE">
      <w:pPr>
        <w:suppressAutoHyphens/>
        <w:spacing w:after="0" w:line="240" w:lineRule="auto"/>
        <w:jc w:val="both"/>
        <w:textAlignment w:val="baseline"/>
        <w:rPr>
          <w:rFonts w:ascii="Times New Roman" w:eastAsia="Calibri" w:hAnsi="Times New Roman" w:cs="Times New Roman"/>
          <w:color w:val="000000" w:themeColor="text1"/>
          <w:w w:val="103"/>
          <w:kern w:val="2"/>
          <w:lang w:eastAsia="zh-CN"/>
        </w:rPr>
      </w:pPr>
    </w:p>
    <w:p w14:paraId="4D5BB39D" w14:textId="71170FF0" w:rsidR="00516DFE" w:rsidRPr="00102C22" w:rsidRDefault="00516DFE" w:rsidP="00516DFE">
      <w:pPr>
        <w:suppressAutoHyphens/>
        <w:spacing w:after="0" w:line="240" w:lineRule="auto"/>
        <w:jc w:val="center"/>
        <w:textAlignment w:val="baseline"/>
        <w:rPr>
          <w:rFonts w:ascii="Times New Roman" w:eastAsia="Calibri" w:hAnsi="Times New Roman" w:cs="Times New Roman"/>
          <w:color w:val="000000" w:themeColor="text1"/>
          <w:w w:val="103"/>
          <w:kern w:val="2"/>
          <w:lang w:eastAsia="zh-CN"/>
        </w:rPr>
      </w:pPr>
      <w:r w:rsidRPr="00102C22">
        <w:rPr>
          <w:rFonts w:ascii="Times New Roman" w:eastAsia="Calibri" w:hAnsi="Times New Roman" w:cs="Times New Roman"/>
          <w:b/>
          <w:color w:val="000000" w:themeColor="text1"/>
          <w:w w:val="103"/>
          <w:kern w:val="2"/>
          <w:lang w:eastAsia="zh-CN"/>
        </w:rPr>
        <w:t xml:space="preserve">§ </w:t>
      </w:r>
      <w:r w:rsidR="00F54BB4" w:rsidRPr="00102C22">
        <w:rPr>
          <w:rFonts w:ascii="Times New Roman" w:eastAsia="Calibri" w:hAnsi="Times New Roman" w:cs="Times New Roman"/>
          <w:b/>
          <w:color w:val="000000" w:themeColor="text1"/>
          <w:w w:val="103"/>
          <w:kern w:val="2"/>
          <w:lang w:eastAsia="zh-CN"/>
        </w:rPr>
        <w:t>6</w:t>
      </w:r>
      <w:r w:rsidRPr="00102C22">
        <w:rPr>
          <w:rFonts w:ascii="Times New Roman" w:eastAsia="Calibri" w:hAnsi="Times New Roman" w:cs="Times New Roman"/>
          <w:b/>
          <w:color w:val="000000" w:themeColor="text1"/>
          <w:w w:val="103"/>
          <w:kern w:val="2"/>
          <w:lang w:eastAsia="zh-CN"/>
        </w:rPr>
        <w:t>.</w:t>
      </w:r>
    </w:p>
    <w:p w14:paraId="107DD6ED" w14:textId="04E67895" w:rsidR="00D314A8" w:rsidRPr="00102C22" w:rsidRDefault="00516DFE" w:rsidP="00D314A8">
      <w:pPr>
        <w:suppressAutoHyphens/>
        <w:spacing w:after="0" w:line="240" w:lineRule="auto"/>
        <w:jc w:val="center"/>
        <w:textAlignment w:val="baseline"/>
        <w:rPr>
          <w:rFonts w:ascii="Trebuchet MS" w:eastAsia="Calibri" w:hAnsi="Trebuchet MS" w:cs="Trebuchet MS"/>
          <w:color w:val="000000" w:themeColor="text1"/>
          <w:w w:val="103"/>
          <w:kern w:val="2"/>
          <w:lang w:eastAsia="zh-CN"/>
        </w:rPr>
      </w:pPr>
      <w:r w:rsidRPr="00102C22">
        <w:rPr>
          <w:rFonts w:ascii="Times New Roman" w:eastAsia="Calibri" w:hAnsi="Times New Roman" w:cs="Times New Roman"/>
          <w:b/>
          <w:color w:val="000000" w:themeColor="text1"/>
          <w:w w:val="103"/>
          <w:kern w:val="2"/>
          <w:lang w:eastAsia="zh-CN"/>
        </w:rPr>
        <w:t xml:space="preserve">Kary umowne </w:t>
      </w:r>
    </w:p>
    <w:p w14:paraId="46AAE9F6" w14:textId="1CC73B58" w:rsidR="00D314A8" w:rsidRPr="00102C22" w:rsidRDefault="00D314A8" w:rsidP="000662B3">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 xml:space="preserve">1.  Z tytułu niewykonania lub nienależytego wykonania usług pocztowych objętych niniejszą umową Zamawiającemu przysługuje odszkodowanie na podstawie przepisów zawartych w rozdziale 8 Ustawy Prawo pocztowe. </w:t>
      </w:r>
    </w:p>
    <w:p w14:paraId="25DE4E1F" w14:textId="7BFF7A22" w:rsidR="00D314A8" w:rsidRPr="00102C22" w:rsidRDefault="00D314A8" w:rsidP="000662B3">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 xml:space="preserve">2.  Zamawiający obciąży Wykonawcę karą umowną: </w:t>
      </w:r>
    </w:p>
    <w:p w14:paraId="5C67C73D" w14:textId="03376051" w:rsidR="00D314A8" w:rsidRPr="00102C22" w:rsidRDefault="00D314A8" w:rsidP="000662B3">
      <w:pPr>
        <w:pStyle w:val="Default"/>
        <w:ind w:left="567" w:hanging="283"/>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 xml:space="preserve">a) za </w:t>
      </w:r>
      <w:r w:rsidR="00463730" w:rsidRPr="00102C22">
        <w:rPr>
          <w:rFonts w:ascii="Times New Roman" w:hAnsi="Times New Roman" w:cs="Times New Roman"/>
          <w:color w:val="000000" w:themeColor="text1"/>
          <w:sz w:val="22"/>
          <w:szCs w:val="22"/>
        </w:rPr>
        <w:t>odstąpienie od</w:t>
      </w:r>
      <w:r w:rsidRPr="00102C22">
        <w:rPr>
          <w:rFonts w:ascii="Times New Roman" w:hAnsi="Times New Roman" w:cs="Times New Roman"/>
          <w:color w:val="000000" w:themeColor="text1"/>
          <w:sz w:val="22"/>
          <w:szCs w:val="22"/>
        </w:rPr>
        <w:t xml:space="preserve"> umowy przez Zamawiającego, na skutek okoliczności, za które odpowiedzialność ponosi Wykonawca w wysokości 1% wynagrodzenia brutto, o którym mowa w §3 ust. 1, </w:t>
      </w:r>
    </w:p>
    <w:p w14:paraId="1453500C" w14:textId="4BF179A7" w:rsidR="00D314A8" w:rsidRPr="00102C22" w:rsidRDefault="00D314A8" w:rsidP="000662B3">
      <w:pPr>
        <w:pStyle w:val="Default"/>
        <w:ind w:left="567" w:hanging="283"/>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 xml:space="preserve">b)  za niedopełnienie wymogu zatrudnienia pracowników świadczących usługi na podstawie umowy o pracę w rozumieniu przepisów Kodeksu Pracy w wysokości 300,00 zł dziennie za każdy </w:t>
      </w:r>
      <w:r w:rsidR="00463730" w:rsidRPr="00102C22">
        <w:rPr>
          <w:rFonts w:ascii="Times New Roman" w:hAnsi="Times New Roman" w:cs="Times New Roman"/>
          <w:color w:val="000000" w:themeColor="text1"/>
          <w:sz w:val="22"/>
          <w:szCs w:val="22"/>
        </w:rPr>
        <w:t xml:space="preserve">rozpoczęty </w:t>
      </w:r>
      <w:r w:rsidRPr="00102C22">
        <w:rPr>
          <w:rFonts w:ascii="Times New Roman" w:hAnsi="Times New Roman" w:cs="Times New Roman"/>
          <w:color w:val="000000" w:themeColor="text1"/>
          <w:sz w:val="22"/>
          <w:szCs w:val="22"/>
        </w:rPr>
        <w:t xml:space="preserve">stwierdzony taki przypadek, </w:t>
      </w:r>
    </w:p>
    <w:p w14:paraId="5B328A84" w14:textId="77777777" w:rsidR="00D314A8" w:rsidRPr="00B6474C" w:rsidRDefault="00D314A8" w:rsidP="000662B3">
      <w:pPr>
        <w:pStyle w:val="Default"/>
        <w:ind w:left="567" w:hanging="283"/>
        <w:jc w:val="both"/>
        <w:rPr>
          <w:rFonts w:ascii="Times New Roman" w:hAnsi="Times New Roman" w:cs="Times New Roman"/>
          <w:color w:val="auto"/>
          <w:sz w:val="22"/>
          <w:szCs w:val="22"/>
        </w:rPr>
      </w:pPr>
      <w:r w:rsidRPr="00B6474C">
        <w:rPr>
          <w:rFonts w:ascii="Times New Roman" w:hAnsi="Times New Roman" w:cs="Times New Roman"/>
          <w:color w:val="auto"/>
          <w:sz w:val="22"/>
          <w:szCs w:val="22"/>
        </w:rPr>
        <w:t xml:space="preserve">c) w wysokości 100,00 zł za każdorazową zwłokę z winy Wykonawcy w nadaniu przesyłek Zamawiającego o takiej godzinie, która skutkować będzie tym, że przesyłka zostanie potraktowana jako nadana w dniu następnym, </w:t>
      </w:r>
    </w:p>
    <w:p w14:paraId="77DA915E" w14:textId="50F76187" w:rsidR="00EA5988" w:rsidRPr="00102C22" w:rsidRDefault="00D314A8" w:rsidP="00463730">
      <w:pPr>
        <w:pStyle w:val="Default"/>
        <w:ind w:left="567" w:hanging="283"/>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d) braku zapłaty lub nieterminowej zapłaty wynagrodzenia należnego Podwykonawcom</w:t>
      </w:r>
      <w:r w:rsidR="00F54BB4" w:rsidRPr="00102C22">
        <w:rPr>
          <w:rFonts w:ascii="Times New Roman" w:hAnsi="Times New Roman" w:cs="Times New Roman"/>
          <w:color w:val="000000" w:themeColor="text1"/>
          <w:sz w:val="22"/>
          <w:szCs w:val="22"/>
        </w:rPr>
        <w:t xml:space="preserve"> </w:t>
      </w:r>
      <w:r w:rsidRPr="00102C22">
        <w:rPr>
          <w:rFonts w:ascii="Times New Roman" w:hAnsi="Times New Roman" w:cs="Times New Roman"/>
          <w:color w:val="000000" w:themeColor="text1"/>
          <w:sz w:val="22"/>
          <w:szCs w:val="22"/>
        </w:rPr>
        <w:t xml:space="preserve">w wysokości 1% ustalonego wynagrodzenia umownego brutto, o którym mowa w § 3 ust. 1 umowy, za każdy </w:t>
      </w:r>
      <w:r w:rsidR="00463730" w:rsidRPr="00102C22">
        <w:rPr>
          <w:rFonts w:ascii="Times New Roman" w:hAnsi="Times New Roman" w:cs="Times New Roman"/>
          <w:color w:val="000000" w:themeColor="text1"/>
          <w:sz w:val="22"/>
          <w:szCs w:val="22"/>
        </w:rPr>
        <w:t xml:space="preserve">rozpoczęty </w:t>
      </w:r>
      <w:r w:rsidRPr="00102C22">
        <w:rPr>
          <w:rFonts w:ascii="Times New Roman" w:hAnsi="Times New Roman" w:cs="Times New Roman"/>
          <w:color w:val="000000" w:themeColor="text1"/>
          <w:sz w:val="22"/>
          <w:szCs w:val="22"/>
        </w:rPr>
        <w:t>dzień zwłoki w zapłacie wynagrodzenia na rzecz Podwykonawców lub dalszych Podwykonawców</w:t>
      </w:r>
      <w:r w:rsidR="00463730" w:rsidRPr="00102C22">
        <w:rPr>
          <w:rFonts w:ascii="Times New Roman" w:hAnsi="Times New Roman" w:cs="Times New Roman"/>
          <w:color w:val="000000" w:themeColor="text1"/>
          <w:sz w:val="22"/>
          <w:szCs w:val="22"/>
        </w:rPr>
        <w:t>.</w:t>
      </w:r>
    </w:p>
    <w:p w14:paraId="2DDB1BA9" w14:textId="10941A72" w:rsidR="00D314A8" w:rsidRPr="00102C22" w:rsidRDefault="00D314A8" w:rsidP="00EA5988">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 xml:space="preserve">3.  W przypadku utraty lub zniszczenia przesyłki Zamawiającego z winy Wykonawcy Zamawiającemu przysługuje odszkodowanie zgodnie z przepisami ustawy Prawo Pocztowe. </w:t>
      </w:r>
    </w:p>
    <w:p w14:paraId="0B9F1B37" w14:textId="09D2D8C6" w:rsidR="00D314A8" w:rsidRPr="00102C22" w:rsidRDefault="00BD644C" w:rsidP="000662B3">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4</w:t>
      </w:r>
      <w:r w:rsidR="00D314A8" w:rsidRPr="00102C22">
        <w:rPr>
          <w:rFonts w:ascii="Times New Roman" w:hAnsi="Times New Roman" w:cs="Times New Roman"/>
          <w:color w:val="000000" w:themeColor="text1"/>
          <w:sz w:val="22"/>
          <w:szCs w:val="22"/>
        </w:rPr>
        <w:t xml:space="preserve">. W przypadku gdy Zamawiający poniósł z ww. przyczyn szkodę przekraczającą wysokość odszkodowania lub kary umownej, może on dochodzić odszkodowania za szkodę w pełnej wysokości od Wykonawcy na zasadach ogólnych. </w:t>
      </w:r>
    </w:p>
    <w:p w14:paraId="71E3B7C3" w14:textId="34939584" w:rsidR="00D314A8" w:rsidRPr="00102C22" w:rsidRDefault="00BD644C" w:rsidP="000662B3">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5</w:t>
      </w:r>
      <w:r w:rsidR="00D314A8" w:rsidRPr="00102C22">
        <w:rPr>
          <w:rFonts w:ascii="Times New Roman" w:hAnsi="Times New Roman" w:cs="Times New Roman"/>
          <w:color w:val="000000" w:themeColor="text1"/>
          <w:sz w:val="22"/>
          <w:szCs w:val="22"/>
        </w:rPr>
        <w:t>.  Wykonawca zapłaci karę umowna na konto Zamawiającego w terminie 14 dni od daty doręczenia pisemnego wezwania z określoną przez Zamawiającego wysokością kary</w:t>
      </w:r>
      <w:r w:rsidR="0007389B" w:rsidRPr="00102C22">
        <w:rPr>
          <w:rFonts w:ascii="Times New Roman" w:hAnsi="Times New Roman" w:cs="Times New Roman"/>
          <w:color w:val="000000" w:themeColor="text1"/>
          <w:sz w:val="22"/>
          <w:szCs w:val="22"/>
        </w:rPr>
        <w:t xml:space="preserve"> po przeprowadzeniu przez strony umowy postępowania wyjaśniającego potwierdzającego zasadność i wysokość naliczonej kary.</w:t>
      </w:r>
    </w:p>
    <w:p w14:paraId="3FAEF617" w14:textId="7F02C4B9" w:rsidR="00812A59" w:rsidRDefault="00BD644C" w:rsidP="00463730">
      <w:pPr>
        <w:pStyle w:val="Default"/>
        <w:ind w:left="284" w:hanging="284"/>
        <w:jc w:val="both"/>
        <w:rPr>
          <w:rFonts w:ascii="Times New Roman" w:hAnsi="Times New Roman" w:cs="Times New Roman"/>
          <w:color w:val="000000" w:themeColor="text1"/>
          <w:sz w:val="22"/>
          <w:szCs w:val="22"/>
        </w:rPr>
      </w:pPr>
      <w:r w:rsidRPr="00102C22">
        <w:rPr>
          <w:rFonts w:ascii="Times New Roman" w:hAnsi="Times New Roman" w:cs="Times New Roman"/>
          <w:color w:val="000000" w:themeColor="text1"/>
          <w:sz w:val="22"/>
          <w:szCs w:val="22"/>
        </w:rPr>
        <w:t>6</w:t>
      </w:r>
      <w:r w:rsidR="00D314A8" w:rsidRPr="00102C22">
        <w:rPr>
          <w:rFonts w:ascii="Times New Roman" w:hAnsi="Times New Roman" w:cs="Times New Roman"/>
          <w:color w:val="000000" w:themeColor="text1"/>
          <w:sz w:val="22"/>
          <w:szCs w:val="22"/>
        </w:rPr>
        <w:t xml:space="preserve">.  Łączna maksymalna wysokość kar umownych nie przekroczy </w:t>
      </w:r>
      <w:r w:rsidR="00C91510" w:rsidRPr="00102C22">
        <w:rPr>
          <w:rFonts w:ascii="Times New Roman" w:hAnsi="Times New Roman" w:cs="Times New Roman"/>
          <w:b/>
          <w:bCs/>
          <w:color w:val="000000" w:themeColor="text1"/>
          <w:sz w:val="22"/>
          <w:szCs w:val="22"/>
        </w:rPr>
        <w:t>3</w:t>
      </w:r>
      <w:r w:rsidR="00D314A8" w:rsidRPr="00102C22">
        <w:rPr>
          <w:rFonts w:ascii="Times New Roman" w:hAnsi="Times New Roman" w:cs="Times New Roman"/>
          <w:b/>
          <w:bCs/>
          <w:color w:val="000000" w:themeColor="text1"/>
          <w:sz w:val="22"/>
          <w:szCs w:val="22"/>
        </w:rPr>
        <w:t>0%</w:t>
      </w:r>
      <w:r w:rsidR="00D314A8" w:rsidRPr="00102C22">
        <w:rPr>
          <w:rFonts w:ascii="Times New Roman" w:hAnsi="Times New Roman" w:cs="Times New Roman"/>
          <w:color w:val="000000" w:themeColor="text1"/>
          <w:sz w:val="22"/>
          <w:szCs w:val="22"/>
        </w:rPr>
        <w:t xml:space="preserve"> wartości brutto umowy. </w:t>
      </w:r>
    </w:p>
    <w:p w14:paraId="55729EAD" w14:textId="53E6CA6F" w:rsidR="002E4EDA" w:rsidRPr="00B671DF" w:rsidRDefault="002E4EDA" w:rsidP="00463730">
      <w:pPr>
        <w:pStyle w:val="Default"/>
        <w:ind w:left="284" w:hanging="284"/>
        <w:jc w:val="both"/>
        <w:rPr>
          <w:rFonts w:ascii="Times New Roman" w:hAnsi="Times New Roman" w:cs="Times New Roman"/>
          <w:color w:val="auto"/>
          <w:sz w:val="22"/>
          <w:szCs w:val="22"/>
        </w:rPr>
      </w:pPr>
      <w:r w:rsidRPr="00B671DF">
        <w:rPr>
          <w:rFonts w:ascii="Times New Roman" w:hAnsi="Times New Roman" w:cs="Times New Roman"/>
          <w:color w:val="auto"/>
          <w:sz w:val="22"/>
          <w:szCs w:val="22"/>
        </w:rPr>
        <w:t xml:space="preserve">7. Gdy Wykonawca nie otrzymał zapłaty w terminie określonym w umowie, Wykonawcy bez wezwania, przysługują odsetki ustawowe za opóźnienie w transakcjach handlowych zgodnie z przepisami </w:t>
      </w:r>
      <w:r w:rsidRPr="00B671DF">
        <w:rPr>
          <w:rFonts w:ascii="Times New Roman" w:hAnsi="Times New Roman" w:cs="Times New Roman"/>
          <w:color w:val="auto"/>
          <w:sz w:val="22"/>
          <w:szCs w:val="22"/>
        </w:rPr>
        <w:lastRenderedPageBreak/>
        <w:t>ustawy z dnia 8 marca 2013r. o przeciwdziałaniu nadmiernym opóźnieniom w transakcjach handlowych.</w:t>
      </w:r>
    </w:p>
    <w:p w14:paraId="36239C2F" w14:textId="06A97E99" w:rsidR="00812A59" w:rsidRPr="00102C22" w:rsidRDefault="00812A59" w:rsidP="00812A59">
      <w:pPr>
        <w:tabs>
          <w:tab w:val="left" w:pos="720"/>
        </w:tabs>
        <w:suppressAutoHyphens/>
        <w:spacing w:after="0" w:line="240" w:lineRule="auto"/>
        <w:jc w:val="center"/>
        <w:textAlignment w:val="baseline"/>
        <w:rPr>
          <w:rFonts w:ascii="Times New Roman" w:eastAsia="TimesNewRomanPSMT" w:hAnsi="Times New Roman" w:cs="Times New Roman"/>
          <w:b/>
          <w:color w:val="000000" w:themeColor="text1"/>
          <w:w w:val="103"/>
          <w:kern w:val="2"/>
          <w:lang w:eastAsia="zh-CN"/>
        </w:rPr>
      </w:pPr>
      <w:r w:rsidRPr="00102C22">
        <w:rPr>
          <w:rFonts w:ascii="Times New Roman" w:eastAsia="TimesNewRomanPSMT" w:hAnsi="Times New Roman" w:cs="Times New Roman"/>
          <w:b/>
          <w:color w:val="000000" w:themeColor="text1"/>
          <w:w w:val="103"/>
          <w:kern w:val="2"/>
          <w:lang w:eastAsia="zh-CN"/>
        </w:rPr>
        <w:t>§</w:t>
      </w:r>
      <w:r w:rsidR="00F54BB4" w:rsidRPr="00102C22">
        <w:rPr>
          <w:rFonts w:ascii="Times New Roman" w:eastAsia="TimesNewRomanPSMT" w:hAnsi="Times New Roman" w:cs="Times New Roman"/>
          <w:b/>
          <w:color w:val="000000" w:themeColor="text1"/>
          <w:w w:val="103"/>
          <w:kern w:val="2"/>
          <w:lang w:eastAsia="zh-CN"/>
        </w:rPr>
        <w:t>7</w:t>
      </w:r>
    </w:p>
    <w:p w14:paraId="145ABE95" w14:textId="66832BA4" w:rsidR="00812A59" w:rsidRPr="00102C22" w:rsidRDefault="00812A59" w:rsidP="00730B81">
      <w:pPr>
        <w:tabs>
          <w:tab w:val="left" w:pos="720"/>
        </w:tabs>
        <w:suppressAutoHyphens/>
        <w:spacing w:after="0" w:line="240" w:lineRule="auto"/>
        <w:jc w:val="center"/>
        <w:textAlignment w:val="baseline"/>
        <w:rPr>
          <w:rFonts w:ascii="Trebuchet MS" w:eastAsia="Calibri" w:hAnsi="Trebuchet MS" w:cs="Trebuchet MS"/>
          <w:color w:val="000000" w:themeColor="text1"/>
          <w:w w:val="103"/>
          <w:kern w:val="2"/>
          <w:lang w:eastAsia="zh-CN"/>
        </w:rPr>
      </w:pPr>
      <w:r w:rsidRPr="00102C22">
        <w:rPr>
          <w:rFonts w:ascii="Times New Roman" w:eastAsia="TimesNewRomanPSMT" w:hAnsi="Times New Roman" w:cs="Times New Roman"/>
          <w:b/>
          <w:color w:val="000000" w:themeColor="text1"/>
          <w:w w:val="103"/>
          <w:kern w:val="2"/>
          <w:lang w:eastAsia="zh-CN"/>
        </w:rPr>
        <w:t xml:space="preserve">Reklamacje </w:t>
      </w:r>
    </w:p>
    <w:p w14:paraId="784E08A8" w14:textId="77777777" w:rsidR="00812A59" w:rsidRPr="00102C22" w:rsidRDefault="00812A59" w:rsidP="000662B3">
      <w:pPr>
        <w:tabs>
          <w:tab w:val="left" w:pos="720"/>
        </w:tabs>
        <w:suppressAutoHyphens/>
        <w:spacing w:after="0" w:line="240" w:lineRule="auto"/>
        <w:ind w:left="284" w:hanging="284"/>
        <w:jc w:val="both"/>
        <w:textAlignment w:val="baseline"/>
        <w:rPr>
          <w:rFonts w:ascii="Trebuchet MS" w:eastAsia="Calibri" w:hAnsi="Trebuchet MS" w:cs="Trebuchet MS"/>
          <w:color w:val="000000" w:themeColor="text1"/>
          <w:w w:val="103"/>
          <w:kern w:val="2"/>
          <w:lang w:eastAsia="zh-CN"/>
        </w:rPr>
      </w:pPr>
      <w:r w:rsidRPr="00102C22">
        <w:rPr>
          <w:rFonts w:ascii="Times New Roman" w:eastAsia="TimesNewRomanPSMT" w:hAnsi="Times New Roman" w:cs="Times New Roman"/>
          <w:bCs/>
          <w:color w:val="000000" w:themeColor="text1"/>
          <w:w w:val="103"/>
          <w:kern w:val="2"/>
          <w:lang w:eastAsia="zh-CN"/>
        </w:rPr>
        <w:t>1.</w:t>
      </w:r>
      <w:r w:rsidRPr="00102C22">
        <w:rPr>
          <w:rFonts w:ascii="Times New Roman" w:eastAsia="TimesNewRomanPSMT" w:hAnsi="Times New Roman" w:cs="Times New Roman"/>
          <w:b/>
          <w:color w:val="000000" w:themeColor="text1"/>
          <w:w w:val="103"/>
          <w:kern w:val="2"/>
          <w:lang w:eastAsia="zh-CN"/>
        </w:rPr>
        <w:t xml:space="preserve"> </w:t>
      </w:r>
      <w:r w:rsidRPr="00102C22">
        <w:rPr>
          <w:rFonts w:ascii="Times New Roman" w:eastAsia="TimesNewRomanPSMT" w:hAnsi="Times New Roman" w:cs="Times New Roman"/>
          <w:color w:val="000000" w:themeColor="text1"/>
          <w:w w:val="103"/>
          <w:kern w:val="2"/>
          <w:lang w:eastAsia="zh-CN"/>
        </w:rPr>
        <w:t>Reklamacje z tytułu niewykonania lub nienależytego wykonania usługi, Zamawiający może zgłosić do Wykonawcy po upływie 14 dni od dnia nadania przesyłki rejestrowanej, nie później jednak niż 12 miesięcy od ich nadania.</w:t>
      </w:r>
    </w:p>
    <w:p w14:paraId="64AF0D84" w14:textId="77777777" w:rsidR="00812A59" w:rsidRPr="00102C22" w:rsidRDefault="00812A59" w:rsidP="000662B3">
      <w:pPr>
        <w:tabs>
          <w:tab w:val="left" w:pos="720"/>
        </w:tabs>
        <w:suppressAutoHyphens/>
        <w:spacing w:after="0" w:line="240" w:lineRule="auto"/>
        <w:ind w:left="284" w:hanging="284"/>
        <w:jc w:val="both"/>
        <w:textAlignment w:val="baseline"/>
        <w:rPr>
          <w:rFonts w:ascii="Times New Roman" w:eastAsia="TimesNewRomanPSMT" w:hAnsi="Times New Roman" w:cs="Times New Roman"/>
          <w:color w:val="000000" w:themeColor="text1"/>
          <w:w w:val="103"/>
          <w:kern w:val="2"/>
          <w:lang w:eastAsia="zh-CN"/>
        </w:rPr>
      </w:pPr>
      <w:r w:rsidRPr="00102C22">
        <w:rPr>
          <w:rFonts w:ascii="Times New Roman" w:eastAsia="TimesNewRomanPSMT" w:hAnsi="Times New Roman" w:cs="Times New Roman"/>
          <w:color w:val="000000" w:themeColor="text1"/>
          <w:w w:val="103"/>
          <w:kern w:val="2"/>
          <w:lang w:eastAsia="zh-CN"/>
        </w:rPr>
        <w:t>2. Termin udzielenia odpowiedzi na reklamację nie może przekroczyć 30 dni kalendarzowych od dnia otrzymania reklamacji przez Wykonawcę.</w:t>
      </w:r>
    </w:p>
    <w:p w14:paraId="59459B50" w14:textId="77777777" w:rsidR="00812A59" w:rsidRPr="00102C22" w:rsidRDefault="00812A59" w:rsidP="000662B3">
      <w:pPr>
        <w:tabs>
          <w:tab w:val="left" w:pos="720"/>
        </w:tabs>
        <w:suppressAutoHyphens/>
        <w:spacing w:after="0" w:line="240" w:lineRule="auto"/>
        <w:textAlignment w:val="baseline"/>
        <w:rPr>
          <w:rFonts w:ascii="Times New Roman" w:eastAsia="TimesNewRomanPSMT" w:hAnsi="Times New Roman" w:cs="Times New Roman"/>
          <w:b/>
          <w:color w:val="000000" w:themeColor="text1"/>
          <w:w w:val="103"/>
          <w:kern w:val="2"/>
          <w:lang w:eastAsia="zh-CN"/>
        </w:rPr>
      </w:pPr>
    </w:p>
    <w:p w14:paraId="22BFCDF6" w14:textId="2139CE07" w:rsidR="00812A59" w:rsidRPr="00102C22" w:rsidRDefault="00516DFE" w:rsidP="00812A59">
      <w:pPr>
        <w:tabs>
          <w:tab w:val="left" w:pos="720"/>
        </w:tabs>
        <w:suppressAutoHyphens/>
        <w:spacing w:after="0" w:line="240" w:lineRule="auto"/>
        <w:jc w:val="center"/>
        <w:textAlignment w:val="baseline"/>
        <w:rPr>
          <w:rFonts w:ascii="Times New Roman" w:eastAsia="TimesNewRomanPSMT" w:hAnsi="Times New Roman" w:cs="Times New Roman"/>
          <w:b/>
          <w:color w:val="000000" w:themeColor="text1"/>
          <w:w w:val="103"/>
          <w:kern w:val="2"/>
          <w:lang w:eastAsia="zh-CN"/>
        </w:rPr>
      </w:pPr>
      <w:r w:rsidRPr="00102C22">
        <w:rPr>
          <w:rFonts w:ascii="Times New Roman" w:eastAsia="TimesNewRomanPSMT" w:hAnsi="Times New Roman" w:cs="Times New Roman"/>
          <w:b/>
          <w:color w:val="000000" w:themeColor="text1"/>
          <w:w w:val="103"/>
          <w:kern w:val="2"/>
          <w:lang w:eastAsia="zh-CN"/>
        </w:rPr>
        <w:t>§</w:t>
      </w:r>
      <w:r w:rsidR="00F54BB4" w:rsidRPr="00102C22">
        <w:rPr>
          <w:rFonts w:ascii="Times New Roman" w:eastAsia="TimesNewRomanPSMT" w:hAnsi="Times New Roman" w:cs="Times New Roman"/>
          <w:b/>
          <w:color w:val="000000" w:themeColor="text1"/>
          <w:w w:val="103"/>
          <w:kern w:val="2"/>
          <w:lang w:eastAsia="zh-CN"/>
        </w:rPr>
        <w:t>8</w:t>
      </w:r>
    </w:p>
    <w:p w14:paraId="7D1D90D1" w14:textId="512E1BC7" w:rsidR="002D3450" w:rsidRPr="00102C22" w:rsidRDefault="002D3450" w:rsidP="00730B81">
      <w:pPr>
        <w:pStyle w:val="Default"/>
        <w:jc w:val="center"/>
        <w:rPr>
          <w:rFonts w:ascii="Times New Roman" w:hAnsi="Times New Roman" w:cs="Times New Roman"/>
          <w:b/>
          <w:bCs/>
          <w:color w:val="000000" w:themeColor="text1"/>
          <w:sz w:val="22"/>
          <w:szCs w:val="22"/>
        </w:rPr>
      </w:pPr>
      <w:r w:rsidRPr="00102C22">
        <w:rPr>
          <w:rFonts w:ascii="Times New Roman" w:hAnsi="Times New Roman" w:cs="Times New Roman"/>
          <w:b/>
          <w:bCs/>
          <w:color w:val="000000" w:themeColor="text1"/>
          <w:sz w:val="22"/>
          <w:szCs w:val="22"/>
        </w:rPr>
        <w:t>Rozwiązanie umowy</w:t>
      </w:r>
    </w:p>
    <w:p w14:paraId="7249A7AC" w14:textId="732E01EF" w:rsidR="002D3450" w:rsidRPr="00102C22" w:rsidRDefault="002D3450" w:rsidP="000662B3">
      <w:pPr>
        <w:autoSpaceDE w:val="0"/>
        <w:autoSpaceDN w:val="0"/>
        <w:adjustRightInd w:val="0"/>
        <w:spacing w:after="0" w:line="240" w:lineRule="auto"/>
        <w:ind w:left="284"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1.  Wykonawca zastrzega sobie prawo do rozwiązania umowy bez zachowania okresu wypowiedzenia w przypadku zmian w obowiązujących przepisach regulujących działalność pocztową, których wejście w życie uniemożliwi realizację usług na warunkach określonych niniejszą Umową oraz w przypadku naruszenia postanowień umownych przez Zamawiającego. </w:t>
      </w:r>
    </w:p>
    <w:p w14:paraId="0EB2542B" w14:textId="190FC44B" w:rsidR="002D3450" w:rsidRPr="00102C22" w:rsidRDefault="002D3450" w:rsidP="000662B3">
      <w:pPr>
        <w:autoSpaceDE w:val="0"/>
        <w:autoSpaceDN w:val="0"/>
        <w:adjustRightInd w:val="0"/>
        <w:spacing w:after="0" w:line="240" w:lineRule="auto"/>
        <w:ind w:left="284"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2. </w:t>
      </w:r>
      <w:r w:rsidR="000662B3" w:rsidRPr="00102C22">
        <w:rPr>
          <w:rFonts w:ascii="Times New Roman" w:hAnsi="Times New Roman" w:cs="Times New Roman"/>
          <w:color w:val="000000" w:themeColor="text1"/>
        </w:rPr>
        <w:t xml:space="preserve"> </w:t>
      </w:r>
      <w:r w:rsidRPr="00102C22">
        <w:rPr>
          <w:rFonts w:ascii="Times New Roman" w:hAnsi="Times New Roman" w:cs="Times New Roman"/>
          <w:color w:val="000000" w:themeColor="text1"/>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6A53B1A3" w14:textId="64B061A0" w:rsidR="002D3450" w:rsidRPr="00102C22" w:rsidRDefault="002D3450" w:rsidP="000662B3">
      <w:pPr>
        <w:autoSpaceDE w:val="0"/>
        <w:autoSpaceDN w:val="0"/>
        <w:adjustRightInd w:val="0"/>
        <w:spacing w:after="0" w:line="240" w:lineRule="auto"/>
        <w:ind w:left="284"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3.  Zamawiającemu przysługuje prawo wypowiedzenia od umowy z przyczyn dotyczących Wykonawcy – w terminie </w:t>
      </w:r>
      <w:r w:rsidR="00A96232" w:rsidRPr="00102C22">
        <w:rPr>
          <w:rFonts w:ascii="Times New Roman" w:hAnsi="Times New Roman" w:cs="Times New Roman"/>
          <w:color w:val="000000" w:themeColor="text1"/>
        </w:rPr>
        <w:t>60</w:t>
      </w:r>
      <w:r w:rsidRPr="00102C22">
        <w:rPr>
          <w:rFonts w:ascii="Times New Roman" w:hAnsi="Times New Roman" w:cs="Times New Roman"/>
          <w:color w:val="000000" w:themeColor="text1"/>
        </w:rPr>
        <w:t xml:space="preserve"> dni od dnia powzięcia informacji o poniższych faktach: </w:t>
      </w:r>
    </w:p>
    <w:p w14:paraId="27D2A703" w14:textId="77777777" w:rsidR="002D3450" w:rsidRPr="00102C22" w:rsidRDefault="002D3450" w:rsidP="000662B3">
      <w:pPr>
        <w:autoSpaceDE w:val="0"/>
        <w:autoSpaceDN w:val="0"/>
        <w:adjustRightInd w:val="0"/>
        <w:spacing w:after="0" w:line="240" w:lineRule="auto"/>
        <w:ind w:left="567"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1) została rozpoczęta likwidacja działalności firmy Wykonawcy, </w:t>
      </w:r>
    </w:p>
    <w:p w14:paraId="575DEE0A" w14:textId="77777777" w:rsidR="002D3450" w:rsidRPr="00102C22" w:rsidRDefault="002D3450" w:rsidP="000662B3">
      <w:pPr>
        <w:autoSpaceDE w:val="0"/>
        <w:autoSpaceDN w:val="0"/>
        <w:adjustRightInd w:val="0"/>
        <w:spacing w:after="0" w:line="240" w:lineRule="auto"/>
        <w:ind w:left="567"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2) zostanie wydany nakaz zajęcia majątku Wykonawcy uniemożliwiający wykonanie umowy, </w:t>
      </w:r>
    </w:p>
    <w:p w14:paraId="4981C834" w14:textId="099F03A3" w:rsidR="002D3450" w:rsidRPr="00102C22" w:rsidRDefault="002D3450" w:rsidP="000662B3">
      <w:pPr>
        <w:autoSpaceDE w:val="0"/>
        <w:autoSpaceDN w:val="0"/>
        <w:adjustRightInd w:val="0"/>
        <w:spacing w:after="0" w:line="240" w:lineRule="auto"/>
        <w:ind w:left="284"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6.  Zamawiającemu przysługuje prawo wypowiedzenia</w:t>
      </w:r>
      <w:r w:rsidR="00BD1EE6" w:rsidRPr="00102C22">
        <w:rPr>
          <w:rFonts w:ascii="Times New Roman" w:hAnsi="Times New Roman" w:cs="Times New Roman"/>
          <w:color w:val="000000" w:themeColor="text1"/>
        </w:rPr>
        <w:t>/odstąpienia</w:t>
      </w:r>
      <w:r w:rsidRPr="00102C22">
        <w:rPr>
          <w:rFonts w:ascii="Times New Roman" w:hAnsi="Times New Roman" w:cs="Times New Roman"/>
          <w:color w:val="000000" w:themeColor="text1"/>
        </w:rPr>
        <w:t xml:space="preserve"> od umowy z przyczyn dotyczących Wykonawcy po uprzednim pisemnym wezwaniu Wykonawcy do usunięcia naruszeń i wyznaczeniu dodatkowego terminu na ich usuniecie, gdy: </w:t>
      </w:r>
    </w:p>
    <w:p w14:paraId="12EA532D" w14:textId="77777777" w:rsidR="002D3450" w:rsidRPr="00102C22" w:rsidRDefault="002D3450" w:rsidP="000662B3">
      <w:pPr>
        <w:autoSpaceDE w:val="0"/>
        <w:autoSpaceDN w:val="0"/>
        <w:adjustRightInd w:val="0"/>
        <w:spacing w:after="0" w:line="240" w:lineRule="auto"/>
        <w:ind w:left="567"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1) Wykonawca nie rozpoczął usług bez uzasadnionych przyczyn oraz nie kontynuuje ich pomimo wezwania Zamawiającego złożonego na piśmie, </w:t>
      </w:r>
    </w:p>
    <w:p w14:paraId="4285A87C" w14:textId="77777777" w:rsidR="002D3450" w:rsidRPr="00102C22" w:rsidRDefault="002D3450" w:rsidP="000662B3">
      <w:pPr>
        <w:autoSpaceDE w:val="0"/>
        <w:autoSpaceDN w:val="0"/>
        <w:adjustRightInd w:val="0"/>
        <w:spacing w:after="0" w:line="240" w:lineRule="auto"/>
        <w:ind w:left="567"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2) Wykonawca przerwał realizację usług z przyczyn zależnych od Wykonawcy i przerwa trwa dłużej niż 7 dni, </w:t>
      </w:r>
    </w:p>
    <w:p w14:paraId="1C9D6D4C" w14:textId="77777777" w:rsidR="002D3450" w:rsidRPr="00102C22" w:rsidRDefault="002D3450" w:rsidP="000662B3">
      <w:pPr>
        <w:autoSpaceDE w:val="0"/>
        <w:autoSpaceDN w:val="0"/>
        <w:adjustRightInd w:val="0"/>
        <w:spacing w:after="0" w:line="240" w:lineRule="auto"/>
        <w:ind w:left="567"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3) Wykonawca realizuje usługi niezgodnie z warunkami określonymi w umowie. </w:t>
      </w:r>
    </w:p>
    <w:p w14:paraId="5E76C4B0" w14:textId="5B8394EC" w:rsidR="002D3450" w:rsidRPr="00102C22" w:rsidRDefault="002D3450" w:rsidP="000662B3">
      <w:pPr>
        <w:autoSpaceDE w:val="0"/>
        <w:autoSpaceDN w:val="0"/>
        <w:adjustRightInd w:val="0"/>
        <w:spacing w:after="0" w:line="240" w:lineRule="auto"/>
        <w:ind w:left="284"/>
        <w:jc w:val="both"/>
        <w:rPr>
          <w:rFonts w:ascii="Times New Roman" w:hAnsi="Times New Roman" w:cs="Times New Roman"/>
          <w:color w:val="000000" w:themeColor="text1"/>
        </w:rPr>
      </w:pPr>
      <w:r w:rsidRPr="00102C22">
        <w:rPr>
          <w:rFonts w:ascii="Times New Roman" w:hAnsi="Times New Roman" w:cs="Times New Roman"/>
          <w:color w:val="000000" w:themeColor="text1"/>
        </w:rPr>
        <w:t xml:space="preserve">- w terminie </w:t>
      </w:r>
      <w:r w:rsidR="00BD1EE6" w:rsidRPr="00102C22">
        <w:rPr>
          <w:rFonts w:ascii="Times New Roman" w:hAnsi="Times New Roman" w:cs="Times New Roman"/>
          <w:color w:val="000000" w:themeColor="text1"/>
        </w:rPr>
        <w:t>60</w:t>
      </w:r>
      <w:r w:rsidRPr="00102C22">
        <w:rPr>
          <w:rFonts w:ascii="Times New Roman" w:hAnsi="Times New Roman" w:cs="Times New Roman"/>
          <w:color w:val="000000" w:themeColor="text1"/>
        </w:rPr>
        <w:t xml:space="preserve"> dni od powzięcia wiadomości o którejkolwiek z powyższych okoliczności. </w:t>
      </w:r>
    </w:p>
    <w:p w14:paraId="32E4E109" w14:textId="76441181" w:rsidR="00516DFE" w:rsidRPr="00102C22" w:rsidRDefault="002D3450" w:rsidP="000662B3">
      <w:pPr>
        <w:autoSpaceDE w:val="0"/>
        <w:autoSpaceDN w:val="0"/>
        <w:adjustRightInd w:val="0"/>
        <w:spacing w:after="0" w:line="240" w:lineRule="auto"/>
        <w:ind w:left="284" w:hanging="284"/>
        <w:jc w:val="both"/>
        <w:rPr>
          <w:rFonts w:ascii="Times New Roman" w:hAnsi="Times New Roman" w:cs="Times New Roman"/>
          <w:color w:val="000000" w:themeColor="text1"/>
        </w:rPr>
      </w:pPr>
      <w:r w:rsidRPr="00102C22">
        <w:rPr>
          <w:rFonts w:ascii="Times New Roman" w:hAnsi="Times New Roman" w:cs="Times New Roman"/>
          <w:color w:val="000000" w:themeColor="text1"/>
        </w:rPr>
        <w:t>7.  Wypowiedzenie</w:t>
      </w:r>
      <w:r w:rsidR="00BD1EE6" w:rsidRPr="00102C22">
        <w:rPr>
          <w:rFonts w:ascii="Times New Roman" w:hAnsi="Times New Roman" w:cs="Times New Roman"/>
          <w:color w:val="000000" w:themeColor="text1"/>
        </w:rPr>
        <w:t xml:space="preserve">/odstąpienie </w:t>
      </w:r>
      <w:r w:rsidRPr="00102C22">
        <w:rPr>
          <w:rFonts w:ascii="Times New Roman" w:hAnsi="Times New Roman" w:cs="Times New Roman"/>
          <w:color w:val="000000" w:themeColor="text1"/>
        </w:rPr>
        <w:t xml:space="preserve">od umowy, pod rygorem nieważności winno nastąpić na piśmie oraz zawierać uzasadnienie. </w:t>
      </w:r>
    </w:p>
    <w:p w14:paraId="14C52CF1" w14:textId="77777777" w:rsidR="00DC1B1D" w:rsidRPr="00D16331" w:rsidRDefault="00DC1B1D" w:rsidP="00DC1B1D">
      <w:pPr>
        <w:suppressAutoHyphens/>
        <w:spacing w:after="0" w:line="240" w:lineRule="auto"/>
        <w:jc w:val="center"/>
        <w:textAlignment w:val="baseline"/>
        <w:rPr>
          <w:rFonts w:ascii="Times New Roman" w:eastAsia="Calibri" w:hAnsi="Times New Roman" w:cs="Times New Roman"/>
          <w:b/>
          <w:w w:val="103"/>
          <w:kern w:val="2"/>
          <w:lang w:eastAsia="zh-CN"/>
        </w:rPr>
      </w:pPr>
      <w:bookmarkStart w:id="5" w:name="_Hlk84848722"/>
      <w:r w:rsidRPr="00D16331">
        <w:rPr>
          <w:rFonts w:ascii="Times New Roman" w:eastAsia="Calibri" w:hAnsi="Times New Roman" w:cs="Times New Roman"/>
          <w:b/>
          <w:w w:val="103"/>
          <w:kern w:val="2"/>
          <w:lang w:eastAsia="zh-CN"/>
        </w:rPr>
        <w:t>§ 9</w:t>
      </w:r>
    </w:p>
    <w:p w14:paraId="4A3281FC" w14:textId="70EC7C07" w:rsidR="00DC1B1D" w:rsidRPr="00D16331" w:rsidRDefault="00DC1B1D" w:rsidP="00730B81">
      <w:pPr>
        <w:suppressAutoHyphens/>
        <w:spacing w:after="0" w:line="240" w:lineRule="auto"/>
        <w:jc w:val="center"/>
        <w:textAlignment w:val="baseline"/>
        <w:rPr>
          <w:rFonts w:ascii="Times New Roman" w:eastAsia="Calibri" w:hAnsi="Times New Roman" w:cs="Times New Roman"/>
          <w:b/>
          <w:bCs/>
          <w:w w:val="103"/>
          <w:kern w:val="2"/>
          <w:lang w:eastAsia="zh-CN"/>
        </w:rPr>
      </w:pPr>
      <w:r w:rsidRPr="00D16331">
        <w:rPr>
          <w:rFonts w:ascii="Times New Roman" w:eastAsia="Calibri" w:hAnsi="Times New Roman" w:cs="Times New Roman"/>
          <w:b/>
          <w:bCs/>
          <w:w w:val="103"/>
          <w:kern w:val="2"/>
          <w:lang w:eastAsia="zh-CN"/>
        </w:rPr>
        <w:t>Podwykonawstwo</w:t>
      </w:r>
    </w:p>
    <w:p w14:paraId="6AFFBEFC" w14:textId="579C74DF" w:rsidR="00DC1B1D" w:rsidRPr="00D16331" w:rsidRDefault="00DC1B1D" w:rsidP="000662B3">
      <w:pPr>
        <w:numPr>
          <w:ilvl w:val="0"/>
          <w:numId w:val="34"/>
        </w:numPr>
        <w:tabs>
          <w:tab w:val="left" w:pos="426"/>
        </w:tabs>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Zgodnie z treścią złożonej oferty, Wykonawca powierza podwykonawcy(om) …………………………… wykonanie następującego zakresu Umowy: …………………………...</w:t>
      </w:r>
    </w:p>
    <w:p w14:paraId="704EB9F0" w14:textId="77777777" w:rsidR="00DC1B1D" w:rsidRPr="00D16331" w:rsidRDefault="00DC1B1D" w:rsidP="000662B3">
      <w:pPr>
        <w:spacing w:after="0" w:line="240" w:lineRule="auto"/>
        <w:ind w:left="426" w:hanging="426"/>
        <w:contextualSpacing/>
        <w:jc w:val="both"/>
        <w:rPr>
          <w:rFonts w:ascii="Times New Roman" w:eastAsia="Calibri" w:hAnsi="Times New Roman" w:cs="Times New Roman"/>
          <w:b/>
          <w:i/>
        </w:rPr>
      </w:pPr>
      <w:r w:rsidRPr="00D16331">
        <w:rPr>
          <w:rFonts w:ascii="Times New Roman" w:eastAsia="Calibri" w:hAnsi="Times New Roman" w:cs="Times New Roman"/>
          <w:b/>
          <w:i/>
        </w:rPr>
        <w:t xml:space="preserve">      Opcjonalnie: </w:t>
      </w:r>
    </w:p>
    <w:p w14:paraId="174017B6" w14:textId="77777777" w:rsidR="00DC1B1D" w:rsidRPr="00D16331" w:rsidRDefault="00DC1B1D" w:rsidP="000662B3">
      <w:pPr>
        <w:spacing w:after="0" w:line="240" w:lineRule="auto"/>
        <w:ind w:left="426"/>
        <w:contextualSpacing/>
        <w:jc w:val="both"/>
        <w:rPr>
          <w:rFonts w:ascii="Times New Roman" w:eastAsia="Calibri" w:hAnsi="Times New Roman" w:cs="Times New Roman"/>
        </w:rPr>
      </w:pPr>
      <w:r w:rsidRPr="00D16331">
        <w:rPr>
          <w:rFonts w:ascii="Times New Roman" w:eastAsia="Calibri" w:hAnsi="Times New Roman" w:cs="Times New Roman"/>
        </w:rPr>
        <w:t>Zgodnie z treścią złożonej oferty, Wykonawca wykona przedmiot umowy samodzielnie.</w:t>
      </w:r>
    </w:p>
    <w:p w14:paraId="10DA6DC6" w14:textId="77777777" w:rsidR="00DC1B1D" w:rsidRPr="00D16331" w:rsidRDefault="00DC1B1D" w:rsidP="000662B3">
      <w:pPr>
        <w:numPr>
          <w:ilvl w:val="0"/>
          <w:numId w:val="34"/>
        </w:numPr>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6B1F170" w14:textId="77777777" w:rsidR="00DC1B1D" w:rsidRPr="00D16331" w:rsidRDefault="00DC1B1D" w:rsidP="000662B3">
      <w:pPr>
        <w:numPr>
          <w:ilvl w:val="0"/>
          <w:numId w:val="34"/>
        </w:numPr>
        <w:tabs>
          <w:tab w:val="left" w:pos="426"/>
        </w:tabs>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 xml:space="preserve">W przypadku, gdy dojdzie do zmiany albo rezygnacji z podwykonawcy, na którego zasoby Wykonawca powoływał się, na zasadach określonych w art. 118 ust. 1 ustawy </w:t>
      </w:r>
      <w:proofErr w:type="spellStart"/>
      <w:r w:rsidRPr="00D16331">
        <w:rPr>
          <w:rFonts w:ascii="Times New Roman" w:eastAsia="Calibri" w:hAnsi="Times New Roman" w:cs="Times New Roman"/>
        </w:rPr>
        <w:t>Pzp</w:t>
      </w:r>
      <w:proofErr w:type="spellEnd"/>
      <w:r w:rsidRPr="00D16331">
        <w:rPr>
          <w:rFonts w:ascii="Times New Roman" w:eastAsia="Calibri" w:hAnsi="Times New Roman" w:cs="Times New Roman"/>
        </w:rPr>
        <w:t xml:space="preserve">, w celu wykazania spełniania warunków udziału w postępowaniu, o których mowa w art. 122 ustawy </w:t>
      </w:r>
      <w:proofErr w:type="spellStart"/>
      <w:r w:rsidRPr="00D16331">
        <w:rPr>
          <w:rFonts w:ascii="Times New Roman" w:eastAsia="Calibri" w:hAnsi="Times New Roman" w:cs="Times New Roman"/>
        </w:rPr>
        <w:t>Pzp</w:t>
      </w:r>
      <w:proofErr w:type="spellEnd"/>
      <w:r w:rsidRPr="00D16331">
        <w:rPr>
          <w:rFonts w:ascii="Times New Roman" w:eastAsia="Calibri" w:hAnsi="Times New Roman" w:cs="Times New Roman"/>
        </w:rPr>
        <w:t xml:space="preserve"> wykonawca jest obowiązany wykazać pisemnie zamawiającemu, iż proponowany inny Wykonawca lub sam wykonawca samodzielnie spełnia je w stopniu nie mniejszym niż wymagany w trakcie postępowania o udzielenie zamówienia. Zmiana ta wymaga aneksu do umowy.</w:t>
      </w:r>
    </w:p>
    <w:p w14:paraId="13882B7C" w14:textId="77777777" w:rsidR="00DC1B1D" w:rsidRPr="00D16331" w:rsidRDefault="00DC1B1D" w:rsidP="000662B3">
      <w:pPr>
        <w:pStyle w:val="Akapitzlist"/>
        <w:numPr>
          <w:ilvl w:val="0"/>
          <w:numId w:val="34"/>
        </w:numPr>
        <w:suppressAutoHyphens/>
        <w:ind w:left="426" w:hanging="426"/>
        <w:jc w:val="both"/>
        <w:rPr>
          <w:rFonts w:eastAsia="Calibri"/>
          <w:sz w:val="22"/>
          <w:szCs w:val="22"/>
          <w:lang w:eastAsia="en-US"/>
        </w:rPr>
      </w:pPr>
      <w:r w:rsidRPr="00D16331">
        <w:rPr>
          <w:rFonts w:eastAsia="Calibri"/>
          <w:sz w:val="22"/>
          <w:szCs w:val="22"/>
          <w:lang w:eastAsia="en-US"/>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9AD4FBB" w14:textId="44D00434" w:rsidR="00DC1B1D" w:rsidRPr="00D16331" w:rsidRDefault="00DC1B1D" w:rsidP="000662B3">
      <w:pPr>
        <w:numPr>
          <w:ilvl w:val="0"/>
          <w:numId w:val="34"/>
        </w:numPr>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 xml:space="preserve">W przypadku powierzenia przez Wykonawcę realizacji </w:t>
      </w:r>
      <w:r w:rsidR="00730B81" w:rsidRPr="00D16331">
        <w:rPr>
          <w:rFonts w:ascii="Times New Roman" w:eastAsia="Calibri" w:hAnsi="Times New Roman" w:cs="Times New Roman"/>
        </w:rPr>
        <w:t xml:space="preserve">usługi </w:t>
      </w:r>
      <w:r w:rsidRPr="00D16331">
        <w:rPr>
          <w:rFonts w:ascii="Times New Roman" w:eastAsia="Calibri" w:hAnsi="Times New Roman" w:cs="Times New Roman"/>
        </w:rPr>
        <w:t xml:space="preserve">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w:t>
      </w:r>
      <w:r w:rsidR="000662B3" w:rsidRPr="00D16331">
        <w:rPr>
          <w:rFonts w:ascii="Times New Roman" w:eastAsia="Calibri" w:hAnsi="Times New Roman" w:cs="Times New Roman"/>
        </w:rPr>
        <w:t xml:space="preserve">usług </w:t>
      </w:r>
      <w:r w:rsidRPr="00D16331">
        <w:rPr>
          <w:rFonts w:ascii="Times New Roman" w:eastAsia="Calibri" w:hAnsi="Times New Roman" w:cs="Times New Roman"/>
        </w:rPr>
        <w:t>wykonanych przez Podwykonawcę, należy przekazać Zamawiającemu oświadczenie Podwykonawcy lub dalszego Podwykonawcy potwierdzające dokonanie zapłaty całości należnego mu wymagalnego wynagrodzenia.</w:t>
      </w:r>
    </w:p>
    <w:p w14:paraId="18D8A342" w14:textId="198B0FC3" w:rsidR="00DC1B1D" w:rsidRPr="00D16331" w:rsidRDefault="00DC1B1D" w:rsidP="000662B3">
      <w:pPr>
        <w:numPr>
          <w:ilvl w:val="0"/>
          <w:numId w:val="34"/>
        </w:numPr>
        <w:autoSpaceDE w:val="0"/>
        <w:autoSpaceDN w:val="0"/>
        <w:adjustRightInd w:val="0"/>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 xml:space="preserve">Zamawiający dokona bezpośredniej zapłaty wymagalnego wynagrodzenia przysługującego podwykonawcy lub dalszemu podwykonawcy, który zawarł umowę o podwykonawstwo, której przedmiotem są dostawy lub usługi, w przypadku uchylenia się od obowiązku zapłaty odpowiednio przez Wykonawcę, Podwykonawcę lub dalszego Podwykonawcę zamówienia </w:t>
      </w:r>
      <w:r w:rsidR="00730B81" w:rsidRPr="00D16331">
        <w:rPr>
          <w:rFonts w:ascii="Times New Roman" w:eastAsia="Calibri" w:hAnsi="Times New Roman" w:cs="Times New Roman"/>
        </w:rPr>
        <w:t>na usługi.</w:t>
      </w:r>
    </w:p>
    <w:p w14:paraId="6078F847" w14:textId="77777777" w:rsidR="00DC1B1D" w:rsidRPr="00D16331" w:rsidRDefault="00DC1B1D" w:rsidP="000662B3">
      <w:pPr>
        <w:numPr>
          <w:ilvl w:val="0"/>
          <w:numId w:val="34"/>
        </w:numPr>
        <w:autoSpaceDE w:val="0"/>
        <w:autoSpaceDN w:val="0"/>
        <w:adjustRightInd w:val="0"/>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Bezpośrednia zapłata obejmuje wyłącznie należne wynagrodzenie, bez odsetek, należnych podwykonawcy lub dalszemu podwykonawcy.</w:t>
      </w:r>
    </w:p>
    <w:p w14:paraId="1BD9B614" w14:textId="55E13839" w:rsidR="00DC1B1D" w:rsidRPr="00D16331" w:rsidRDefault="00DC1B1D" w:rsidP="000662B3">
      <w:pPr>
        <w:numPr>
          <w:ilvl w:val="0"/>
          <w:numId w:val="34"/>
        </w:numPr>
        <w:autoSpaceDE w:val="0"/>
        <w:autoSpaceDN w:val="0"/>
        <w:adjustRightInd w:val="0"/>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 xml:space="preserve">Przed dokonaniem bezpośredniej zapłaty Zamawiający umożliwi Wykonawcy zgłoszenie pisemnych uwag dotyczących zasadności bezpośredniej zapłaty wynagrodzenia Podwykonawcy lub Dalszemu Podwykonawcy, o których mowa w ust. </w:t>
      </w:r>
      <w:r w:rsidR="000C6C2C" w:rsidRPr="00D16331">
        <w:rPr>
          <w:rFonts w:ascii="Times New Roman" w:eastAsia="Calibri" w:hAnsi="Times New Roman" w:cs="Times New Roman"/>
        </w:rPr>
        <w:t>6</w:t>
      </w:r>
      <w:r w:rsidRPr="00D16331">
        <w:rPr>
          <w:rFonts w:ascii="Times New Roman" w:eastAsia="Calibri" w:hAnsi="Times New Roman" w:cs="Times New Roman"/>
        </w:rPr>
        <w:t>. Zamawiający poinformuje o terminie zgłaszania uwag, nie krótszym niż 7 dni od dnia doręczenia tej informacji.</w:t>
      </w:r>
    </w:p>
    <w:p w14:paraId="0A2AE187" w14:textId="118E49E4" w:rsidR="00DC1B1D" w:rsidRPr="00D16331" w:rsidRDefault="00DC1B1D" w:rsidP="000662B3">
      <w:pPr>
        <w:numPr>
          <w:ilvl w:val="0"/>
          <w:numId w:val="34"/>
        </w:numPr>
        <w:autoSpaceDE w:val="0"/>
        <w:autoSpaceDN w:val="0"/>
        <w:adjustRightInd w:val="0"/>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W przypadku zgłoszenia uwag, o których mowa w ust. 8, w terminie wskazanym przez Zamawiającego, Zamawiający może:</w:t>
      </w:r>
    </w:p>
    <w:p w14:paraId="2A1ABDBA" w14:textId="77777777" w:rsidR="00DC1B1D" w:rsidRPr="00D16331" w:rsidRDefault="00DC1B1D" w:rsidP="000662B3">
      <w:pPr>
        <w:numPr>
          <w:ilvl w:val="1"/>
          <w:numId w:val="34"/>
        </w:numPr>
        <w:autoSpaceDE w:val="0"/>
        <w:autoSpaceDN w:val="0"/>
        <w:adjustRightInd w:val="0"/>
        <w:spacing w:after="0" w:line="240" w:lineRule="auto"/>
        <w:ind w:left="851" w:hanging="425"/>
        <w:contextualSpacing/>
        <w:jc w:val="both"/>
        <w:rPr>
          <w:rFonts w:ascii="Times New Roman" w:eastAsia="Calibri" w:hAnsi="Times New Roman" w:cs="Times New Roman"/>
        </w:rPr>
      </w:pPr>
      <w:r w:rsidRPr="00D16331">
        <w:rPr>
          <w:rFonts w:ascii="Times New Roman" w:eastAsia="Calibri" w:hAnsi="Times New Roman" w:cs="Times New Roman"/>
        </w:rPr>
        <w:t>nie dokonać bezpośredniej zapłaty wynagrodzenia Podwykonawcy lub Dalszemu Podwykonawcy, jeżeli wykonawca wykaże niezasadność takiej zapłaty</w:t>
      </w:r>
    </w:p>
    <w:p w14:paraId="5EED5F8F" w14:textId="77777777" w:rsidR="00DC1B1D" w:rsidRPr="00D16331" w:rsidRDefault="00DC1B1D" w:rsidP="000662B3">
      <w:pPr>
        <w:numPr>
          <w:ilvl w:val="1"/>
          <w:numId w:val="34"/>
        </w:numPr>
        <w:autoSpaceDE w:val="0"/>
        <w:autoSpaceDN w:val="0"/>
        <w:adjustRightInd w:val="0"/>
        <w:spacing w:after="0" w:line="240" w:lineRule="auto"/>
        <w:ind w:left="851" w:hanging="425"/>
        <w:contextualSpacing/>
        <w:jc w:val="both"/>
        <w:rPr>
          <w:rFonts w:ascii="Times New Roman" w:eastAsia="Calibri" w:hAnsi="Times New Roman" w:cs="Times New Roman"/>
          <w:u w:val="single"/>
        </w:rPr>
      </w:pPr>
      <w:r w:rsidRPr="00D16331">
        <w:rPr>
          <w:rFonts w:ascii="Times New Roman" w:eastAsia="Calibri" w:hAnsi="Times New Roman" w:cs="Times New Roman"/>
          <w:u w:val="single"/>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377ECBB" w14:textId="77777777" w:rsidR="00DC1B1D" w:rsidRPr="00D16331" w:rsidRDefault="00DC1B1D" w:rsidP="000662B3">
      <w:pPr>
        <w:numPr>
          <w:ilvl w:val="1"/>
          <w:numId w:val="34"/>
        </w:numPr>
        <w:autoSpaceDE w:val="0"/>
        <w:autoSpaceDN w:val="0"/>
        <w:adjustRightInd w:val="0"/>
        <w:spacing w:after="0" w:line="240" w:lineRule="auto"/>
        <w:ind w:left="851" w:hanging="425"/>
        <w:contextualSpacing/>
        <w:jc w:val="both"/>
        <w:rPr>
          <w:rFonts w:ascii="Times New Roman" w:eastAsia="Calibri" w:hAnsi="Times New Roman" w:cs="Times New Roman"/>
        </w:rPr>
      </w:pPr>
      <w:r w:rsidRPr="00D16331">
        <w:rPr>
          <w:rFonts w:ascii="Times New Roman" w:eastAsia="Calibri" w:hAnsi="Times New Roman" w:cs="Times New Roman"/>
        </w:rPr>
        <w:t>dokonać bezpośredniej zapłaty wynagrodzenia Podwykonawcy lub Dalszemu Podwykonawcy, jeżeli podwykonawca lub dalszy podwykonawca wykaże zasadność takiej zapłaty.</w:t>
      </w:r>
    </w:p>
    <w:p w14:paraId="3AC19E78" w14:textId="37432F4C" w:rsidR="00DC1B1D" w:rsidRPr="00D16331" w:rsidRDefault="00DC1B1D" w:rsidP="000662B3">
      <w:pPr>
        <w:numPr>
          <w:ilvl w:val="0"/>
          <w:numId w:val="34"/>
        </w:numPr>
        <w:autoSpaceDE w:val="0"/>
        <w:autoSpaceDN w:val="0"/>
        <w:adjustRightInd w:val="0"/>
        <w:spacing w:after="0" w:line="240" w:lineRule="auto"/>
        <w:ind w:left="426" w:hanging="426"/>
        <w:contextualSpacing/>
        <w:jc w:val="both"/>
        <w:rPr>
          <w:rFonts w:ascii="Times New Roman" w:eastAsia="Calibri" w:hAnsi="Times New Roman" w:cs="Times New Roman"/>
        </w:rPr>
      </w:pPr>
      <w:r w:rsidRPr="00D16331">
        <w:rPr>
          <w:rFonts w:ascii="Times New Roman" w:eastAsia="Calibri" w:hAnsi="Times New Roman" w:cs="Times New Roman"/>
        </w:rPr>
        <w:t xml:space="preserve">W przypadku dokonania bezpośredniej zapłaty Podwykonawcy lub Dalszemu Podwykonawcy, o których mowa w ust. </w:t>
      </w:r>
      <w:r w:rsidR="000C6C2C" w:rsidRPr="00D16331">
        <w:rPr>
          <w:rFonts w:ascii="Times New Roman" w:eastAsia="Calibri" w:hAnsi="Times New Roman" w:cs="Times New Roman"/>
        </w:rPr>
        <w:t>6</w:t>
      </w:r>
      <w:r w:rsidRPr="00D16331">
        <w:rPr>
          <w:rFonts w:ascii="Times New Roman" w:eastAsia="Calibri" w:hAnsi="Times New Roman" w:cs="Times New Roman"/>
        </w:rPr>
        <w:t xml:space="preserve">, zamawiający potrąci kwotę wypłaconego wynagrodzenia z wynagrodzenia należnego wykonawcy. </w:t>
      </w:r>
    </w:p>
    <w:p w14:paraId="0079ED67" w14:textId="7B3E197A" w:rsidR="00DC1B1D" w:rsidRPr="00D16331" w:rsidRDefault="00DC1B1D" w:rsidP="000662B3">
      <w:pPr>
        <w:numPr>
          <w:ilvl w:val="0"/>
          <w:numId w:val="34"/>
        </w:numPr>
        <w:spacing w:after="0" w:line="240" w:lineRule="auto"/>
        <w:ind w:left="426" w:hanging="426"/>
        <w:contextualSpacing/>
        <w:jc w:val="both"/>
        <w:rPr>
          <w:rFonts w:ascii="Times New Roman" w:eastAsia="Calibri" w:hAnsi="Times New Roman" w:cs="Times New Roman"/>
          <w:spacing w:val="-9"/>
          <w:lang w:eastAsia="pl-PL"/>
        </w:rPr>
      </w:pPr>
      <w:r w:rsidRPr="00D16331">
        <w:rPr>
          <w:rFonts w:ascii="Times New Roman" w:eastAsia="Calibri" w:hAnsi="Times New Roman" w:cs="Times New Roman"/>
        </w:rPr>
        <w:t>Wykonawca odpowiada za działania i zaniechania Podwykonawców jak za swoje własne.</w:t>
      </w:r>
    </w:p>
    <w:p w14:paraId="0C9EC6DC" w14:textId="277A50D3" w:rsidR="00DC1B1D" w:rsidRPr="00D16331" w:rsidRDefault="00DC1B1D" w:rsidP="000662B3">
      <w:pPr>
        <w:numPr>
          <w:ilvl w:val="0"/>
          <w:numId w:val="34"/>
        </w:numPr>
        <w:spacing w:after="0" w:line="240" w:lineRule="auto"/>
        <w:ind w:left="426" w:hanging="426"/>
        <w:contextualSpacing/>
        <w:jc w:val="both"/>
        <w:rPr>
          <w:rFonts w:ascii="Times New Roman" w:eastAsia="Calibri" w:hAnsi="Times New Roman" w:cs="Times New Roman"/>
          <w:spacing w:val="-9"/>
          <w:lang w:eastAsia="pl-PL"/>
        </w:rPr>
      </w:pPr>
      <w:r w:rsidRPr="00D16331">
        <w:rPr>
          <w:rFonts w:ascii="Times New Roman" w:eastAsia="Calibri" w:hAnsi="Times New Roman" w:cs="Times New Roman"/>
        </w:rPr>
        <w:t>Podwykonawca zobowiązany jest realizować obowiązki przewidziane w § 4 niniejszej umowy.</w:t>
      </w:r>
    </w:p>
    <w:p w14:paraId="588D7FE3" w14:textId="77777777" w:rsidR="000C6C2C" w:rsidRDefault="000C6C2C" w:rsidP="00D314A8">
      <w:pPr>
        <w:suppressAutoHyphens/>
        <w:spacing w:after="0" w:line="240" w:lineRule="auto"/>
        <w:jc w:val="center"/>
        <w:textAlignment w:val="baseline"/>
        <w:rPr>
          <w:rFonts w:ascii="Times New Roman" w:eastAsia="Calibri" w:hAnsi="Times New Roman" w:cs="Times New Roman"/>
          <w:b/>
          <w:w w:val="103"/>
          <w:kern w:val="2"/>
          <w:lang w:eastAsia="zh-CN"/>
        </w:rPr>
      </w:pPr>
      <w:bookmarkStart w:id="6" w:name="_Hlk86392093"/>
    </w:p>
    <w:p w14:paraId="59A2F395" w14:textId="2D4C05F6" w:rsidR="00516DFE" w:rsidRPr="00BF5095" w:rsidRDefault="00516DFE" w:rsidP="00D314A8">
      <w:pPr>
        <w:suppressAutoHyphens/>
        <w:spacing w:after="0" w:line="240" w:lineRule="auto"/>
        <w:jc w:val="center"/>
        <w:textAlignment w:val="baseline"/>
        <w:rPr>
          <w:rFonts w:ascii="Times New Roman" w:eastAsia="Calibri" w:hAnsi="Times New Roman" w:cs="Times New Roman"/>
          <w:w w:val="103"/>
          <w:kern w:val="2"/>
          <w:lang w:eastAsia="zh-CN"/>
        </w:rPr>
      </w:pPr>
      <w:r w:rsidRPr="00BF5095">
        <w:rPr>
          <w:rFonts w:ascii="Times New Roman" w:eastAsia="Calibri" w:hAnsi="Times New Roman" w:cs="Times New Roman"/>
          <w:b/>
          <w:w w:val="103"/>
          <w:kern w:val="2"/>
          <w:lang w:eastAsia="zh-CN"/>
        </w:rPr>
        <w:t>§</w:t>
      </w:r>
      <w:r w:rsidR="00DC1B1D">
        <w:rPr>
          <w:rFonts w:ascii="Times New Roman" w:eastAsia="Calibri" w:hAnsi="Times New Roman" w:cs="Times New Roman"/>
          <w:b/>
          <w:w w:val="103"/>
          <w:kern w:val="2"/>
          <w:lang w:eastAsia="zh-CN"/>
        </w:rPr>
        <w:t>10</w:t>
      </w:r>
    </w:p>
    <w:bookmarkEnd w:id="5"/>
    <w:p w14:paraId="40383C7C" w14:textId="00A5EB6F" w:rsidR="00D314A8" w:rsidRPr="00D16331" w:rsidRDefault="00D314A8" w:rsidP="00D16331">
      <w:pPr>
        <w:pStyle w:val="Default"/>
        <w:jc w:val="center"/>
        <w:rPr>
          <w:rFonts w:ascii="Times New Roman" w:hAnsi="Times New Roman" w:cs="Times New Roman"/>
          <w:b/>
          <w:bCs/>
          <w:sz w:val="22"/>
          <w:szCs w:val="22"/>
        </w:rPr>
      </w:pPr>
      <w:r w:rsidRPr="00BF5095">
        <w:rPr>
          <w:rFonts w:ascii="Times New Roman" w:hAnsi="Times New Roman" w:cs="Times New Roman"/>
          <w:b/>
          <w:bCs/>
          <w:sz w:val="22"/>
          <w:szCs w:val="22"/>
        </w:rPr>
        <w:t>Zachowanie poufności</w:t>
      </w:r>
      <w:bookmarkEnd w:id="6"/>
    </w:p>
    <w:p w14:paraId="69F0E757" w14:textId="77777777" w:rsidR="00DC1B1D" w:rsidRPr="00D16331" w:rsidRDefault="00DC1B1D" w:rsidP="000662B3">
      <w:pPr>
        <w:pStyle w:val="pkt"/>
        <w:numPr>
          <w:ilvl w:val="0"/>
          <w:numId w:val="26"/>
        </w:numPr>
        <w:tabs>
          <w:tab w:val="num" w:pos="284"/>
        </w:tabs>
        <w:spacing w:before="0" w:after="0"/>
        <w:ind w:left="284" w:hanging="284"/>
        <w:rPr>
          <w:sz w:val="22"/>
          <w:szCs w:val="22"/>
        </w:rPr>
      </w:pPr>
      <w:r w:rsidRPr="00D16331">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9E7DACE"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Administratorem Pani/Pana danych osobowych jest </w:t>
      </w:r>
      <w:r w:rsidRPr="00D16331">
        <w:rPr>
          <w:iCs/>
          <w:sz w:val="22"/>
          <w:szCs w:val="22"/>
        </w:rPr>
        <w:t>Gmina Giżycko ul. Mickiewicza 33, 11-500 Giżycko,</w:t>
      </w:r>
      <w:r w:rsidRPr="00D16331">
        <w:rPr>
          <w:sz w:val="22"/>
          <w:szCs w:val="22"/>
        </w:rPr>
        <w:t xml:space="preserve"> reprezentowana przez Wójta Gminy Giżycko.</w:t>
      </w:r>
    </w:p>
    <w:p w14:paraId="2EC207C0"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Administrator wyznaczył Inspektora Danych Osobowych, z którym można się kontaktować pod adresem e-mail: </w:t>
      </w:r>
      <w:bookmarkStart w:id="7" w:name="_Hlk60251176"/>
      <w:r w:rsidRPr="00D16331">
        <w:rPr>
          <w:sz w:val="22"/>
          <w:szCs w:val="22"/>
        </w:rPr>
        <w:t>iod@ugg.pl</w:t>
      </w:r>
      <w:bookmarkEnd w:id="7"/>
    </w:p>
    <w:p w14:paraId="64B00E57"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Pani/Pana dane osobowe przetwarzane będą na podstawie art. 6 ust. 1 lit. c RODO w celu związanym z przedmiotowym postępowaniem o udzielenie zamówienia publicznego, prowadzonym w trybie przetargu nieograniczonego.</w:t>
      </w:r>
    </w:p>
    <w:p w14:paraId="51230548"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Odbiorcami Pani/Pana danych osobowych będą osoby lub podmioty, którym udostępniona zostanie dokumentacja postępowania w oparciu o art. 74 ustawy P.Z.P.</w:t>
      </w:r>
    </w:p>
    <w:p w14:paraId="478E87A7"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lastRenderedPageBreak/>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41F6EC1B"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Obowiązek podania przez Panią/Pana danych osobowych bezpośrednio Pani/Pana dotyczących jest wymogiem ustawowym określonym w przepisanych ustawy P.Z.P., związanym z udziałem w postępowaniu o udzielenie zamówienia publicznego.</w:t>
      </w:r>
    </w:p>
    <w:p w14:paraId="38CCAADD" w14:textId="77777777" w:rsidR="00DC1B1D" w:rsidRPr="00D16331" w:rsidRDefault="00DC1B1D" w:rsidP="000662B3">
      <w:pPr>
        <w:pStyle w:val="pkt"/>
        <w:numPr>
          <w:ilvl w:val="0"/>
          <w:numId w:val="27"/>
        </w:numPr>
        <w:tabs>
          <w:tab w:val="clear" w:pos="595"/>
        </w:tabs>
        <w:spacing w:before="0" w:after="0"/>
        <w:ind w:left="709" w:hanging="401"/>
        <w:rPr>
          <w:sz w:val="22"/>
          <w:szCs w:val="22"/>
        </w:rPr>
      </w:pPr>
      <w:r w:rsidRPr="00D16331">
        <w:rPr>
          <w:sz w:val="22"/>
          <w:szCs w:val="22"/>
        </w:rPr>
        <w:t>W odniesieniu do Pani/Pana danych osobowych decyzje nie będą podejmowane w sposób zautomatyzowany, stosownie do art. 22 RODO.</w:t>
      </w:r>
    </w:p>
    <w:p w14:paraId="1EC3BF12"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 xml:space="preserve">  Posiada Pani/Pan:</w:t>
      </w:r>
    </w:p>
    <w:p w14:paraId="5685E6C3" w14:textId="5A33D515" w:rsidR="00DC1B1D" w:rsidRPr="00D16331" w:rsidRDefault="00DC1B1D" w:rsidP="000662B3">
      <w:pPr>
        <w:pStyle w:val="pkt"/>
        <w:numPr>
          <w:ilvl w:val="1"/>
          <w:numId w:val="33"/>
        </w:numPr>
        <w:spacing w:before="0" w:after="0"/>
        <w:ind w:left="993" w:hanging="284"/>
        <w:rPr>
          <w:sz w:val="22"/>
          <w:szCs w:val="22"/>
        </w:rPr>
      </w:pPr>
      <w:r w:rsidRPr="00D16331">
        <w:rPr>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9F29CC8" w14:textId="5A74EAD7" w:rsidR="00DC1B1D" w:rsidRPr="00D16331" w:rsidRDefault="00DC1B1D" w:rsidP="000662B3">
      <w:pPr>
        <w:pStyle w:val="pkt"/>
        <w:numPr>
          <w:ilvl w:val="1"/>
          <w:numId w:val="33"/>
        </w:numPr>
        <w:spacing w:before="0" w:after="0"/>
        <w:ind w:left="993" w:hanging="284"/>
        <w:rPr>
          <w:sz w:val="22"/>
          <w:szCs w:val="22"/>
        </w:rPr>
      </w:pPr>
      <w:r w:rsidRPr="00D16331">
        <w:rPr>
          <w:sz w:val="22"/>
          <w:szCs w:val="22"/>
        </w:rPr>
        <w:t>na podstawie art. 16 RODO prawo do sprostowania Pani/Pana danych osobowych (</w:t>
      </w:r>
      <w:r w:rsidRPr="00D16331">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16331">
        <w:rPr>
          <w:sz w:val="22"/>
          <w:szCs w:val="22"/>
        </w:rPr>
        <w:t>);</w:t>
      </w:r>
    </w:p>
    <w:p w14:paraId="1B758B9C" w14:textId="526216F1" w:rsidR="00DC1B1D" w:rsidRPr="00D16331" w:rsidRDefault="00DC1B1D" w:rsidP="000662B3">
      <w:pPr>
        <w:pStyle w:val="pkt"/>
        <w:numPr>
          <w:ilvl w:val="1"/>
          <w:numId w:val="33"/>
        </w:numPr>
        <w:spacing w:before="0" w:after="0"/>
        <w:ind w:left="993" w:hanging="284"/>
        <w:rPr>
          <w:sz w:val="22"/>
          <w:szCs w:val="22"/>
        </w:rPr>
      </w:pPr>
      <w:r w:rsidRPr="00D16331">
        <w:rPr>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16331">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16331">
        <w:rPr>
          <w:sz w:val="22"/>
          <w:szCs w:val="22"/>
        </w:rPr>
        <w:t>);</w:t>
      </w:r>
    </w:p>
    <w:p w14:paraId="0779A92E" w14:textId="1816F76A" w:rsidR="00DC1B1D" w:rsidRPr="00D16331" w:rsidRDefault="00DC1B1D" w:rsidP="000662B3">
      <w:pPr>
        <w:pStyle w:val="pkt"/>
        <w:numPr>
          <w:ilvl w:val="1"/>
          <w:numId w:val="33"/>
        </w:numPr>
        <w:spacing w:before="0" w:after="0"/>
        <w:ind w:left="993" w:hanging="284"/>
        <w:rPr>
          <w:sz w:val="22"/>
          <w:szCs w:val="22"/>
        </w:rPr>
      </w:pPr>
      <w:r w:rsidRPr="00D16331">
        <w:rPr>
          <w:sz w:val="22"/>
          <w:szCs w:val="22"/>
        </w:rPr>
        <w:t xml:space="preserve">prawo do wniesienia skargi do Prezesa Urzędu Ochrony Danych Osobowych, gdy uzna Pani/Pan, że przetwarzanie danych osobowych Pani/Pana dotyczących narusza przepisy RODO; </w:t>
      </w:r>
      <w:r w:rsidRPr="00D16331">
        <w:rPr>
          <w:i/>
          <w:sz w:val="22"/>
          <w:szCs w:val="22"/>
        </w:rPr>
        <w:t xml:space="preserve"> </w:t>
      </w:r>
    </w:p>
    <w:p w14:paraId="615C0474" w14:textId="77777777" w:rsidR="00DC1B1D" w:rsidRPr="00D16331" w:rsidRDefault="00DC1B1D" w:rsidP="000662B3">
      <w:pPr>
        <w:pStyle w:val="pkt"/>
        <w:numPr>
          <w:ilvl w:val="0"/>
          <w:numId w:val="27"/>
        </w:numPr>
        <w:spacing w:before="0" w:after="0"/>
        <w:ind w:left="709" w:hanging="401"/>
        <w:rPr>
          <w:sz w:val="22"/>
          <w:szCs w:val="22"/>
        </w:rPr>
      </w:pPr>
      <w:r w:rsidRPr="00D16331">
        <w:rPr>
          <w:sz w:val="22"/>
          <w:szCs w:val="22"/>
        </w:rPr>
        <w:t>Nie przysługuje Pani/Panu:</w:t>
      </w:r>
    </w:p>
    <w:p w14:paraId="2223BF91" w14:textId="565787F0" w:rsidR="00DC1B1D" w:rsidRPr="00D16331" w:rsidRDefault="00DC1B1D" w:rsidP="000662B3">
      <w:pPr>
        <w:pStyle w:val="pkt"/>
        <w:numPr>
          <w:ilvl w:val="0"/>
          <w:numId w:val="32"/>
        </w:numPr>
        <w:spacing w:before="0" w:after="0"/>
        <w:ind w:left="993"/>
        <w:rPr>
          <w:sz w:val="22"/>
          <w:szCs w:val="22"/>
        </w:rPr>
      </w:pPr>
      <w:r w:rsidRPr="00D16331">
        <w:rPr>
          <w:sz w:val="22"/>
          <w:szCs w:val="22"/>
        </w:rPr>
        <w:t>w związku z art. 17 ust. 3 lit. b, d lub e RODO prawo do usunięcia danych osobowych;</w:t>
      </w:r>
    </w:p>
    <w:p w14:paraId="5078E6F4" w14:textId="1236AB55" w:rsidR="00DC1B1D" w:rsidRPr="00D16331" w:rsidRDefault="00DC1B1D" w:rsidP="000662B3">
      <w:pPr>
        <w:pStyle w:val="pkt"/>
        <w:numPr>
          <w:ilvl w:val="0"/>
          <w:numId w:val="32"/>
        </w:numPr>
        <w:spacing w:before="0" w:after="0"/>
        <w:ind w:left="993"/>
        <w:rPr>
          <w:sz w:val="22"/>
          <w:szCs w:val="22"/>
        </w:rPr>
      </w:pPr>
      <w:r w:rsidRPr="00D16331">
        <w:rPr>
          <w:sz w:val="22"/>
          <w:szCs w:val="22"/>
        </w:rPr>
        <w:t>prawo do przenoszenia danych osobowych, o którym mowa w art. 20 RODO;</w:t>
      </w:r>
    </w:p>
    <w:p w14:paraId="49411135" w14:textId="2A5ECEF7" w:rsidR="00DC1B1D" w:rsidRPr="00D16331" w:rsidRDefault="00DC1B1D" w:rsidP="000662B3">
      <w:pPr>
        <w:pStyle w:val="pkt"/>
        <w:numPr>
          <w:ilvl w:val="0"/>
          <w:numId w:val="32"/>
        </w:numPr>
        <w:spacing w:before="0" w:after="0"/>
        <w:ind w:left="993"/>
        <w:rPr>
          <w:sz w:val="22"/>
          <w:szCs w:val="22"/>
        </w:rPr>
      </w:pPr>
      <w:r w:rsidRPr="00D16331">
        <w:rPr>
          <w:sz w:val="22"/>
          <w:szCs w:val="22"/>
        </w:rPr>
        <w:t xml:space="preserve">na podstawie art. 21 RODO prawo sprzeciwu, wobec przetwarzania danych osobowych, gdyż podstawą prawną przetwarzania Pani/Pana danych osobowych jest art. 6 ust. 1 lit. c RODO; </w:t>
      </w:r>
    </w:p>
    <w:p w14:paraId="603DEDAD" w14:textId="77777777" w:rsidR="00DC1B1D" w:rsidRPr="00D16331" w:rsidRDefault="00DC1B1D" w:rsidP="000662B3">
      <w:pPr>
        <w:pStyle w:val="pkt"/>
        <w:numPr>
          <w:ilvl w:val="0"/>
          <w:numId w:val="27"/>
        </w:numPr>
        <w:spacing w:before="0" w:after="0"/>
        <w:ind w:left="709" w:hanging="401"/>
        <w:rPr>
          <w:rFonts w:ascii="Arial" w:hAnsi="Arial" w:cs="Arial"/>
          <w:sz w:val="22"/>
          <w:szCs w:val="22"/>
        </w:rPr>
      </w:pPr>
      <w:r w:rsidRPr="00D16331">
        <w:rPr>
          <w:sz w:val="22"/>
          <w:szCs w:val="22"/>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r w:rsidRPr="00D16331">
        <w:rPr>
          <w:rFonts w:ascii="Arial" w:hAnsi="Arial" w:cs="Arial"/>
          <w:sz w:val="22"/>
          <w:szCs w:val="22"/>
        </w:rPr>
        <w:t>.</w:t>
      </w:r>
    </w:p>
    <w:p w14:paraId="11DDAF44" w14:textId="77777777" w:rsidR="000662B3" w:rsidRDefault="000662B3" w:rsidP="00D16331">
      <w:pPr>
        <w:suppressAutoHyphens/>
        <w:spacing w:after="0" w:line="240" w:lineRule="auto"/>
        <w:textAlignment w:val="baseline"/>
        <w:rPr>
          <w:rFonts w:ascii="Times New Roman" w:eastAsia="Calibri" w:hAnsi="Times New Roman" w:cs="Times New Roman"/>
          <w:b/>
          <w:w w:val="103"/>
          <w:kern w:val="2"/>
          <w:lang w:eastAsia="zh-CN"/>
        </w:rPr>
      </w:pPr>
    </w:p>
    <w:p w14:paraId="2BD273B6" w14:textId="79A38978" w:rsidR="00D314A8" w:rsidRPr="00A15C12" w:rsidRDefault="00D314A8" w:rsidP="00D314A8">
      <w:pPr>
        <w:suppressAutoHyphens/>
        <w:spacing w:after="0" w:line="240" w:lineRule="auto"/>
        <w:jc w:val="center"/>
        <w:textAlignment w:val="baseline"/>
        <w:rPr>
          <w:rFonts w:ascii="Trebuchet MS" w:eastAsia="Calibri" w:hAnsi="Trebuchet MS" w:cs="Trebuchet MS"/>
          <w:w w:val="103"/>
          <w:kern w:val="2"/>
          <w:lang w:eastAsia="zh-CN"/>
        </w:rPr>
      </w:pPr>
      <w:r w:rsidRPr="00A15C12">
        <w:rPr>
          <w:rFonts w:ascii="Times New Roman" w:eastAsia="Calibri" w:hAnsi="Times New Roman" w:cs="Times New Roman"/>
          <w:b/>
          <w:w w:val="103"/>
          <w:kern w:val="2"/>
          <w:lang w:eastAsia="zh-CN"/>
        </w:rPr>
        <w:t xml:space="preserve">§ </w:t>
      </w:r>
      <w:r w:rsidR="00F54BB4">
        <w:rPr>
          <w:rFonts w:ascii="Times New Roman" w:eastAsia="Calibri" w:hAnsi="Times New Roman" w:cs="Times New Roman"/>
          <w:b/>
          <w:w w:val="103"/>
          <w:kern w:val="2"/>
          <w:lang w:eastAsia="zh-CN"/>
        </w:rPr>
        <w:t>1</w:t>
      </w:r>
      <w:r w:rsidR="00DC1B1D">
        <w:rPr>
          <w:rFonts w:ascii="Times New Roman" w:eastAsia="Calibri" w:hAnsi="Times New Roman" w:cs="Times New Roman"/>
          <w:b/>
          <w:w w:val="103"/>
          <w:kern w:val="2"/>
          <w:lang w:eastAsia="zh-CN"/>
        </w:rPr>
        <w:t>1</w:t>
      </w:r>
    </w:p>
    <w:p w14:paraId="12709B6D" w14:textId="417C384A" w:rsidR="00D314A8" w:rsidRPr="000662B3" w:rsidRDefault="00D314A8" w:rsidP="000662B3">
      <w:pPr>
        <w:suppressAutoHyphens/>
        <w:spacing w:after="0" w:line="240" w:lineRule="auto"/>
        <w:jc w:val="center"/>
        <w:textAlignment w:val="baseline"/>
        <w:rPr>
          <w:rFonts w:ascii="Times New Roman" w:eastAsia="Calibri" w:hAnsi="Times New Roman" w:cs="Times New Roman"/>
          <w:b/>
          <w:color w:val="000000"/>
          <w:w w:val="103"/>
          <w:kern w:val="2"/>
          <w:lang w:eastAsia="zh-CN"/>
        </w:rPr>
      </w:pPr>
      <w:r w:rsidRPr="00A15C12">
        <w:rPr>
          <w:rFonts w:ascii="Times New Roman" w:eastAsia="Calibri" w:hAnsi="Times New Roman" w:cs="Times New Roman"/>
          <w:b/>
          <w:color w:val="000000"/>
          <w:w w:val="103"/>
          <w:kern w:val="2"/>
          <w:lang w:eastAsia="zh-CN"/>
        </w:rPr>
        <w:t>Postanowienia końcowe</w:t>
      </w:r>
    </w:p>
    <w:p w14:paraId="18B9CBFC" w14:textId="3F540961" w:rsidR="00D015D6" w:rsidRPr="003413B7" w:rsidRDefault="00D015D6" w:rsidP="000662B3">
      <w:pPr>
        <w:numPr>
          <w:ilvl w:val="0"/>
          <w:numId w:val="6"/>
        </w:numPr>
        <w:suppressAutoHyphens/>
        <w:spacing w:after="0" w:line="240" w:lineRule="auto"/>
        <w:jc w:val="both"/>
        <w:textAlignment w:val="baseline"/>
        <w:rPr>
          <w:rFonts w:ascii="Times New Roman" w:eastAsia="Calibri" w:hAnsi="Times New Roman" w:cs="Times New Roman"/>
          <w:color w:val="0070C0"/>
          <w:w w:val="103"/>
          <w:kern w:val="2"/>
          <w:lang w:eastAsia="zh-CN"/>
        </w:rPr>
      </w:pPr>
      <w:r w:rsidRPr="00D015D6">
        <w:rPr>
          <w:rFonts w:ascii="Times New Roman" w:eastAsia="Calibri" w:hAnsi="Times New Roman" w:cs="Times New Roman"/>
          <w:color w:val="000000"/>
          <w:w w:val="103"/>
          <w:kern w:val="2"/>
          <w:lang w:eastAsia="zh-CN"/>
        </w:rPr>
        <w:t>W sprawach nie uregulowanych niniejszą umową mają zastosowanie przepisy Kodeksu cywilnego</w:t>
      </w:r>
      <w:r w:rsidR="003C649C" w:rsidRPr="003C649C">
        <w:rPr>
          <w:rFonts w:ascii="Times New Roman" w:eastAsia="Calibri" w:hAnsi="Times New Roman" w:cs="Times New Roman"/>
          <w:w w:val="103"/>
          <w:kern w:val="2"/>
          <w:lang w:eastAsia="zh-CN"/>
        </w:rPr>
        <w:t>,</w:t>
      </w:r>
      <w:r w:rsidRPr="003C649C">
        <w:rPr>
          <w:rFonts w:ascii="Times New Roman" w:eastAsia="Calibri" w:hAnsi="Times New Roman" w:cs="Times New Roman"/>
          <w:w w:val="103"/>
          <w:kern w:val="2"/>
          <w:lang w:eastAsia="zh-CN"/>
        </w:rPr>
        <w:t xml:space="preserve"> </w:t>
      </w:r>
      <w:r w:rsidRPr="00D015D6">
        <w:rPr>
          <w:rFonts w:ascii="Times New Roman" w:eastAsia="Calibri" w:hAnsi="Times New Roman" w:cs="Times New Roman"/>
          <w:color w:val="000000"/>
          <w:w w:val="103"/>
          <w:kern w:val="2"/>
          <w:lang w:eastAsia="zh-CN"/>
        </w:rPr>
        <w:t>Prawa zamówień publicznych</w:t>
      </w:r>
      <w:r w:rsidR="003413B7">
        <w:rPr>
          <w:rFonts w:ascii="Times New Roman" w:eastAsia="Calibri" w:hAnsi="Times New Roman" w:cs="Times New Roman"/>
          <w:color w:val="000000"/>
          <w:w w:val="103"/>
          <w:kern w:val="2"/>
          <w:lang w:eastAsia="zh-CN"/>
        </w:rPr>
        <w:t xml:space="preserve"> oraz </w:t>
      </w:r>
      <w:r w:rsidR="003413B7" w:rsidRPr="00215A26">
        <w:rPr>
          <w:rFonts w:ascii="Times New Roman" w:eastAsia="Calibri" w:hAnsi="Times New Roman" w:cs="Times New Roman"/>
          <w:w w:val="103"/>
          <w:kern w:val="2"/>
          <w:lang w:eastAsia="zh-CN"/>
        </w:rPr>
        <w:t>dotyczące przedmiotu zamówienia</w:t>
      </w:r>
      <w:r w:rsidRPr="00215A26">
        <w:rPr>
          <w:rFonts w:ascii="Times New Roman" w:eastAsia="Calibri" w:hAnsi="Times New Roman" w:cs="Times New Roman"/>
          <w:w w:val="103"/>
          <w:kern w:val="2"/>
          <w:lang w:eastAsia="zh-CN"/>
        </w:rPr>
        <w:t>.</w:t>
      </w:r>
    </w:p>
    <w:p w14:paraId="2AD344EF" w14:textId="77777777" w:rsidR="00D015D6" w:rsidRPr="00D015D6" w:rsidRDefault="00D015D6" w:rsidP="000662B3">
      <w:pPr>
        <w:numPr>
          <w:ilvl w:val="0"/>
          <w:numId w:val="6"/>
        </w:numPr>
        <w:suppressAutoHyphens/>
        <w:spacing w:after="0" w:line="240" w:lineRule="auto"/>
        <w:jc w:val="both"/>
        <w:textAlignment w:val="baseline"/>
        <w:rPr>
          <w:rFonts w:ascii="Times New Roman" w:eastAsia="Calibri" w:hAnsi="Times New Roman" w:cs="Times New Roman"/>
          <w:color w:val="000000"/>
          <w:w w:val="103"/>
          <w:kern w:val="2"/>
          <w:lang w:eastAsia="zh-CN"/>
        </w:rPr>
      </w:pPr>
      <w:r w:rsidRPr="00D015D6">
        <w:rPr>
          <w:rFonts w:ascii="Times New Roman" w:eastAsia="Calibri" w:hAnsi="Times New Roman" w:cs="Times New Roman"/>
          <w:color w:val="000000"/>
          <w:w w:val="103"/>
          <w:kern w:val="2"/>
          <w:lang w:eastAsia="zh-CN"/>
        </w:rPr>
        <w:t>Sprawy sporne wynikłe w trakcie realizacji niniejszej umowy rozstrzygane będą w pierwszej kolejności polubownie, a następnie w sądzie właściwym miejscowo dla siedziby Zamawiającego.</w:t>
      </w:r>
    </w:p>
    <w:p w14:paraId="06085C1F" w14:textId="337F9B79" w:rsidR="00D015D6" w:rsidRPr="00D015D6" w:rsidRDefault="00D015D6" w:rsidP="000662B3">
      <w:pPr>
        <w:numPr>
          <w:ilvl w:val="0"/>
          <w:numId w:val="6"/>
        </w:numPr>
        <w:suppressAutoHyphens/>
        <w:spacing w:after="0" w:line="240" w:lineRule="auto"/>
        <w:jc w:val="both"/>
        <w:textAlignment w:val="baseline"/>
        <w:rPr>
          <w:rFonts w:ascii="Times New Roman" w:eastAsia="Calibri" w:hAnsi="Times New Roman" w:cs="Times New Roman"/>
          <w:color w:val="000000"/>
          <w:w w:val="103"/>
          <w:kern w:val="2"/>
          <w:lang w:eastAsia="zh-CN"/>
        </w:rPr>
      </w:pPr>
      <w:r w:rsidRPr="00D015D6">
        <w:rPr>
          <w:rFonts w:ascii="Times New Roman" w:eastAsia="Calibri" w:hAnsi="Times New Roman" w:cs="Times New Roman"/>
          <w:color w:val="000000"/>
          <w:w w:val="103"/>
          <w:kern w:val="2"/>
          <w:lang w:eastAsia="zh-CN"/>
        </w:rPr>
        <w:t>Strony zobowiązują się do niezwłocznego, wzajemnego poinformowania o zmianie swojego adresu zamieszkania/siedziby, danych osobowych/rejestrowych, rachunku bankowego</w:t>
      </w:r>
      <w:r w:rsidR="000662B3">
        <w:rPr>
          <w:rFonts w:ascii="Times New Roman" w:eastAsia="Calibri" w:hAnsi="Times New Roman" w:cs="Times New Roman"/>
          <w:color w:val="000000"/>
          <w:w w:val="103"/>
          <w:kern w:val="2"/>
          <w:lang w:eastAsia="zh-CN"/>
        </w:rPr>
        <w:t xml:space="preserve">. </w:t>
      </w:r>
      <w:r w:rsidRPr="00D015D6">
        <w:rPr>
          <w:rFonts w:ascii="Times New Roman" w:eastAsia="Calibri" w:hAnsi="Times New Roman" w:cs="Times New Roman"/>
          <w:color w:val="000000"/>
          <w:w w:val="103"/>
          <w:kern w:val="2"/>
          <w:lang w:eastAsia="zh-CN"/>
        </w:rPr>
        <w:t>Brak takiego powiadomienia będzie skutkować tym, iż korespondencja, przekazy pieniężne i przelewy bankowe kierowane na dotychczasowy adres, numer, rachunek bankowy będą przez strony traktowane jako doręczone.</w:t>
      </w:r>
    </w:p>
    <w:p w14:paraId="09C2B5D5" w14:textId="0BF41816" w:rsidR="00D015D6" w:rsidRPr="00D015D6" w:rsidRDefault="00D015D6" w:rsidP="000662B3">
      <w:pPr>
        <w:numPr>
          <w:ilvl w:val="0"/>
          <w:numId w:val="6"/>
        </w:numPr>
        <w:suppressAutoHyphens/>
        <w:spacing w:after="0" w:line="240" w:lineRule="auto"/>
        <w:jc w:val="both"/>
        <w:textAlignment w:val="baseline"/>
        <w:rPr>
          <w:rFonts w:ascii="Times New Roman" w:eastAsia="Calibri" w:hAnsi="Times New Roman" w:cs="Times New Roman"/>
          <w:color w:val="000000"/>
          <w:w w:val="103"/>
          <w:kern w:val="2"/>
          <w:lang w:eastAsia="zh-CN"/>
        </w:rPr>
      </w:pPr>
      <w:r w:rsidRPr="00D015D6">
        <w:rPr>
          <w:rFonts w:ascii="Times New Roman" w:eastAsia="Calibri" w:hAnsi="Times New Roman" w:cs="Times New Roman"/>
          <w:color w:val="000000"/>
          <w:w w:val="103"/>
          <w:kern w:val="2"/>
          <w:lang w:eastAsia="zh-CN"/>
        </w:rPr>
        <w:t>Strony postanawiają, że wszelkie oświadczenia Zamawiającego w szczególności zgłoszenia reklamacji, mogą być kierowane do Wykonawcy pocztą elektroniczną</w:t>
      </w:r>
      <w:r>
        <w:rPr>
          <w:rFonts w:ascii="Times New Roman" w:eastAsia="Calibri" w:hAnsi="Times New Roman" w:cs="Times New Roman"/>
          <w:color w:val="000000"/>
          <w:w w:val="103"/>
          <w:kern w:val="2"/>
          <w:lang w:eastAsia="zh-CN"/>
        </w:rPr>
        <w:t xml:space="preserve">. </w:t>
      </w:r>
      <w:r w:rsidRPr="00D015D6">
        <w:rPr>
          <w:rFonts w:ascii="Times New Roman" w:eastAsia="Calibri" w:hAnsi="Times New Roman" w:cs="Times New Roman"/>
          <w:color w:val="000000"/>
          <w:w w:val="103"/>
          <w:kern w:val="2"/>
          <w:lang w:eastAsia="zh-CN"/>
        </w:rPr>
        <w:t>Powyższe uprawnienia nie wykluczają możliwości osobistego doręczenia oświadczenia w siedzibie Wykonawcy.</w:t>
      </w:r>
    </w:p>
    <w:p w14:paraId="0DC65212" w14:textId="77777777" w:rsidR="00D015D6" w:rsidRPr="00D015D6" w:rsidRDefault="00D015D6" w:rsidP="000662B3">
      <w:pPr>
        <w:numPr>
          <w:ilvl w:val="0"/>
          <w:numId w:val="6"/>
        </w:numPr>
        <w:suppressAutoHyphens/>
        <w:spacing w:after="0" w:line="240" w:lineRule="auto"/>
        <w:jc w:val="both"/>
        <w:textAlignment w:val="baseline"/>
        <w:rPr>
          <w:rFonts w:ascii="Times New Roman" w:eastAsia="Calibri" w:hAnsi="Times New Roman" w:cs="Times New Roman"/>
          <w:color w:val="000000"/>
          <w:w w:val="103"/>
          <w:kern w:val="2"/>
          <w:lang w:eastAsia="zh-CN"/>
        </w:rPr>
      </w:pPr>
      <w:r w:rsidRPr="00D015D6">
        <w:rPr>
          <w:rFonts w:ascii="Times New Roman" w:eastAsia="Calibri" w:hAnsi="Times New Roman" w:cs="Times New Roman"/>
          <w:color w:val="000000"/>
          <w:w w:val="103"/>
          <w:kern w:val="2"/>
          <w:lang w:eastAsia="zh-CN"/>
        </w:rPr>
        <w:lastRenderedPageBreak/>
        <w:t>Umowę niniejszą sporządzono w dwóch jednobrzmiących egzemplarzach, jeden dla Zamawiającego, jeden dla Wykonawcy.</w:t>
      </w:r>
    </w:p>
    <w:p w14:paraId="61EB7653" w14:textId="17E5B24A" w:rsidR="00516DFE" w:rsidRPr="00A15C12" w:rsidRDefault="00BC1553" w:rsidP="000662B3">
      <w:pPr>
        <w:numPr>
          <w:ilvl w:val="0"/>
          <w:numId w:val="6"/>
        </w:numPr>
        <w:suppressAutoHyphens/>
        <w:spacing w:after="0" w:line="240" w:lineRule="auto"/>
        <w:ind w:left="239" w:hanging="239"/>
        <w:jc w:val="both"/>
        <w:textAlignment w:val="baseline"/>
        <w:rPr>
          <w:rFonts w:ascii="Trebuchet MS" w:eastAsia="Calibri" w:hAnsi="Trebuchet MS" w:cs="Trebuchet MS"/>
          <w:color w:val="333333"/>
          <w:w w:val="103"/>
          <w:kern w:val="2"/>
          <w:lang w:eastAsia="zh-CN"/>
        </w:rPr>
      </w:pPr>
      <w:r>
        <w:rPr>
          <w:rFonts w:ascii="Times New Roman" w:eastAsia="Calibri" w:hAnsi="Times New Roman" w:cs="Times New Roman"/>
          <w:color w:val="000000"/>
          <w:w w:val="103"/>
          <w:kern w:val="2"/>
          <w:lang w:eastAsia="zh-CN"/>
        </w:rPr>
        <w:t xml:space="preserve">   </w:t>
      </w:r>
      <w:r w:rsidR="00516DFE" w:rsidRPr="00A15C12">
        <w:rPr>
          <w:rFonts w:ascii="Times New Roman" w:eastAsia="Calibri" w:hAnsi="Times New Roman" w:cs="Times New Roman"/>
          <w:color w:val="000000"/>
          <w:w w:val="103"/>
          <w:kern w:val="2"/>
          <w:lang w:eastAsia="zh-CN"/>
        </w:rPr>
        <w:t>Integralną częścią niniejszej umowy są niżej wymienione załączniki:</w:t>
      </w:r>
    </w:p>
    <w:p w14:paraId="6FBAA548" w14:textId="36DE9F43" w:rsidR="007F026E" w:rsidRPr="007F026E" w:rsidRDefault="007F026E" w:rsidP="000662B3">
      <w:pPr>
        <w:numPr>
          <w:ilvl w:val="0"/>
          <w:numId w:val="5"/>
        </w:numPr>
        <w:suppressAutoHyphens/>
        <w:spacing w:after="0" w:line="240" w:lineRule="auto"/>
        <w:jc w:val="both"/>
        <w:textAlignment w:val="baseline"/>
        <w:rPr>
          <w:rFonts w:ascii="Trebuchet MS" w:eastAsia="Calibri" w:hAnsi="Trebuchet MS" w:cs="Trebuchet MS"/>
          <w:color w:val="333333"/>
          <w:w w:val="103"/>
          <w:kern w:val="2"/>
          <w:lang w:eastAsia="zh-CN"/>
        </w:rPr>
      </w:pPr>
      <w:r w:rsidRPr="007F026E">
        <w:rPr>
          <w:rFonts w:ascii="Times New Roman" w:eastAsia="Times New Roman" w:hAnsi="Times New Roman" w:cs="Times New Roman"/>
          <w:lang w:eastAsia="zh-CN"/>
        </w:rPr>
        <w:t>Formularz potwierdzenia odbioru</w:t>
      </w:r>
    </w:p>
    <w:p w14:paraId="2BC55D64" w14:textId="6278EED6" w:rsidR="00516DFE" w:rsidRPr="00795F0C" w:rsidRDefault="00516DFE" w:rsidP="000662B3">
      <w:pPr>
        <w:numPr>
          <w:ilvl w:val="0"/>
          <w:numId w:val="5"/>
        </w:numPr>
        <w:suppressAutoHyphens/>
        <w:spacing w:after="0" w:line="240" w:lineRule="auto"/>
        <w:jc w:val="both"/>
        <w:textAlignment w:val="baseline"/>
        <w:rPr>
          <w:rFonts w:ascii="Trebuchet MS" w:eastAsia="Calibri" w:hAnsi="Trebuchet MS" w:cs="Trebuchet MS"/>
          <w:color w:val="333333"/>
          <w:w w:val="103"/>
          <w:kern w:val="2"/>
          <w:lang w:eastAsia="zh-CN"/>
        </w:rPr>
      </w:pPr>
      <w:r w:rsidRPr="00A15C12">
        <w:rPr>
          <w:rFonts w:ascii="Times New Roman" w:eastAsia="Calibri" w:hAnsi="Times New Roman" w:cs="Times New Roman"/>
          <w:w w:val="103"/>
          <w:kern w:val="2"/>
          <w:lang w:eastAsia="zh-CN"/>
        </w:rPr>
        <w:t>Wykaz jednostek terenowych.</w:t>
      </w:r>
    </w:p>
    <w:p w14:paraId="2F86742D" w14:textId="41941477" w:rsidR="00795F0C" w:rsidRPr="00BF5095" w:rsidRDefault="00795F0C" w:rsidP="000662B3">
      <w:pPr>
        <w:numPr>
          <w:ilvl w:val="0"/>
          <w:numId w:val="5"/>
        </w:numPr>
        <w:suppressAutoHyphens/>
        <w:spacing w:after="0" w:line="240" w:lineRule="auto"/>
        <w:jc w:val="both"/>
        <w:textAlignment w:val="baseline"/>
        <w:rPr>
          <w:rFonts w:ascii="Trebuchet MS" w:eastAsia="Calibri" w:hAnsi="Trebuchet MS" w:cs="Trebuchet MS"/>
          <w:color w:val="333333"/>
          <w:w w:val="103"/>
          <w:kern w:val="2"/>
          <w:lang w:eastAsia="zh-CN"/>
        </w:rPr>
      </w:pPr>
      <w:r>
        <w:rPr>
          <w:rFonts w:ascii="Times New Roman" w:eastAsia="Calibri" w:hAnsi="Times New Roman" w:cs="Times New Roman"/>
          <w:w w:val="103"/>
          <w:kern w:val="2"/>
          <w:lang w:eastAsia="zh-CN"/>
        </w:rPr>
        <w:t>Wykaz osób</w:t>
      </w:r>
    </w:p>
    <w:p w14:paraId="4D9C9C52" w14:textId="77777777" w:rsidR="00516DFE" w:rsidRPr="00A15C12" w:rsidRDefault="00516DFE" w:rsidP="00516DFE">
      <w:pPr>
        <w:suppressAutoHyphens/>
        <w:spacing w:after="0" w:line="240" w:lineRule="auto"/>
        <w:jc w:val="both"/>
        <w:textAlignment w:val="baseline"/>
        <w:rPr>
          <w:rFonts w:ascii="Times New Roman" w:eastAsia="Calibri" w:hAnsi="Times New Roman" w:cs="Times New Roman"/>
          <w:color w:val="333333"/>
          <w:w w:val="103"/>
          <w:kern w:val="2"/>
          <w:lang w:eastAsia="zh-CN"/>
        </w:rPr>
      </w:pPr>
    </w:p>
    <w:p w14:paraId="0C25CB36" w14:textId="77777777" w:rsidR="00516DFE" w:rsidRPr="00A15C12" w:rsidRDefault="00516DFE" w:rsidP="00516DFE">
      <w:pPr>
        <w:suppressAutoHyphens/>
        <w:autoSpaceDE w:val="0"/>
        <w:spacing w:after="0" w:line="240" w:lineRule="auto"/>
        <w:rPr>
          <w:rFonts w:ascii="Times New Roman" w:eastAsia="Calibri" w:hAnsi="Times New Roman" w:cs="Times New Roman"/>
          <w:color w:val="000000"/>
          <w:lang w:eastAsia="zh-CN"/>
        </w:rPr>
      </w:pPr>
      <w:r w:rsidRPr="00A15C12">
        <w:rPr>
          <w:rFonts w:ascii="Times New Roman" w:eastAsia="Calibri" w:hAnsi="Times New Roman" w:cs="Times New Roman"/>
          <w:b/>
          <w:color w:val="00000A"/>
          <w:lang w:eastAsia="zh-CN"/>
        </w:rPr>
        <w:t xml:space="preserve">Zamawiający: </w:t>
      </w:r>
      <w:r w:rsidRPr="00A15C12">
        <w:rPr>
          <w:rFonts w:ascii="Times New Roman" w:eastAsia="Calibri" w:hAnsi="Times New Roman" w:cs="Times New Roman"/>
          <w:b/>
          <w:color w:val="00000A"/>
          <w:lang w:eastAsia="zh-CN"/>
        </w:rPr>
        <w:tab/>
      </w:r>
      <w:r w:rsidRPr="00A15C12">
        <w:rPr>
          <w:rFonts w:ascii="Times New Roman" w:eastAsia="Calibri" w:hAnsi="Times New Roman" w:cs="Times New Roman"/>
          <w:b/>
          <w:color w:val="00000A"/>
          <w:lang w:eastAsia="zh-CN"/>
        </w:rPr>
        <w:tab/>
      </w:r>
      <w:r w:rsidRPr="00A15C12">
        <w:rPr>
          <w:rFonts w:ascii="Times New Roman" w:eastAsia="Calibri" w:hAnsi="Times New Roman" w:cs="Times New Roman"/>
          <w:b/>
          <w:color w:val="00000A"/>
          <w:lang w:eastAsia="zh-CN"/>
        </w:rPr>
        <w:tab/>
      </w:r>
      <w:r w:rsidRPr="00A15C12">
        <w:rPr>
          <w:rFonts w:ascii="Times New Roman" w:eastAsia="Calibri" w:hAnsi="Times New Roman" w:cs="Times New Roman"/>
          <w:b/>
          <w:color w:val="00000A"/>
          <w:lang w:eastAsia="zh-CN"/>
        </w:rPr>
        <w:tab/>
      </w:r>
      <w:r w:rsidRPr="00A15C12">
        <w:rPr>
          <w:rFonts w:ascii="Times New Roman" w:eastAsia="Calibri" w:hAnsi="Times New Roman" w:cs="Times New Roman"/>
          <w:b/>
          <w:color w:val="00000A"/>
          <w:lang w:eastAsia="zh-CN"/>
        </w:rPr>
        <w:tab/>
        <w:t xml:space="preserve">                                         </w:t>
      </w:r>
      <w:r w:rsidRPr="00A15C12">
        <w:rPr>
          <w:rFonts w:ascii="Times New Roman" w:eastAsia="Calibri" w:hAnsi="Times New Roman" w:cs="Times New Roman"/>
          <w:b/>
          <w:color w:val="00000A"/>
          <w:lang w:eastAsia="zh-CN"/>
        </w:rPr>
        <w:tab/>
        <w:t>Wykonawca:</w:t>
      </w:r>
    </w:p>
    <w:p w14:paraId="20F18CCB" w14:textId="77777777" w:rsidR="00516DFE" w:rsidRPr="00A15C12" w:rsidRDefault="00516DFE" w:rsidP="00516DFE">
      <w:pPr>
        <w:suppressAutoHyphens/>
        <w:spacing w:after="0" w:line="240" w:lineRule="auto"/>
        <w:rPr>
          <w:rFonts w:ascii="Times New Roman" w:eastAsia="Times New Roman" w:hAnsi="Times New Roman" w:cs="Times New Roman"/>
          <w:lang w:eastAsia="zh-CN"/>
        </w:rPr>
      </w:pPr>
    </w:p>
    <w:p w14:paraId="68A9CA0C" w14:textId="3A2BAE9C" w:rsidR="007F026E" w:rsidRPr="00BF5095" w:rsidRDefault="00516DFE" w:rsidP="00BF5095">
      <w:pPr>
        <w:suppressAutoHyphens/>
        <w:spacing w:after="0" w:line="240" w:lineRule="auto"/>
        <w:rPr>
          <w:rFonts w:ascii="Times New Roman" w:eastAsia="Times New Roman" w:hAnsi="Times New Roman" w:cs="Times New Roman"/>
          <w:lang w:eastAsia="zh-CN"/>
        </w:rPr>
      </w:pPr>
      <w:r w:rsidRPr="00A15C12">
        <w:rPr>
          <w:rFonts w:ascii="Times New Roman" w:eastAsia="Times New Roman" w:hAnsi="Times New Roman" w:cs="Times New Roman"/>
          <w:lang w:eastAsia="zh-CN"/>
        </w:rPr>
        <w:t>………………………………                                                                        ……………………………</w:t>
      </w:r>
    </w:p>
    <w:p w14:paraId="7732404D" w14:textId="339A7E1C" w:rsidR="000662B3" w:rsidRDefault="007F026E" w:rsidP="00D16331">
      <w:pPr>
        <w:suppressAutoHyphens/>
        <w:spacing w:after="0" w:line="240" w:lineRule="auto"/>
        <w:jc w:val="right"/>
        <w:rPr>
          <w:rFonts w:ascii="Times New Roman" w:eastAsia="Times New Roman" w:hAnsi="Times New Roman" w:cs="Times New Roman"/>
          <w:b/>
          <w:bCs/>
          <w:lang w:eastAsia="zh-CN"/>
        </w:rPr>
      </w:pPr>
      <w:r w:rsidRPr="007F026E">
        <w:rPr>
          <w:rFonts w:ascii="Times New Roman" w:eastAsia="Times New Roman" w:hAnsi="Times New Roman" w:cs="Times New Roman"/>
          <w:b/>
          <w:bCs/>
          <w:lang w:eastAsia="zh-CN"/>
        </w:rPr>
        <w:t xml:space="preserve">                                                                                              </w:t>
      </w:r>
    </w:p>
    <w:p w14:paraId="0D7047FD" w14:textId="77777777" w:rsidR="00B139D7" w:rsidRDefault="00B139D7" w:rsidP="007F026E">
      <w:pPr>
        <w:suppressAutoHyphens/>
        <w:spacing w:after="0" w:line="240" w:lineRule="auto"/>
        <w:jc w:val="right"/>
        <w:rPr>
          <w:rFonts w:ascii="Times New Roman" w:eastAsia="Times New Roman" w:hAnsi="Times New Roman" w:cs="Times New Roman"/>
          <w:b/>
          <w:bCs/>
          <w:lang w:eastAsia="zh-CN"/>
        </w:rPr>
      </w:pPr>
    </w:p>
    <w:p w14:paraId="6854472C" w14:textId="77777777" w:rsidR="00B139D7" w:rsidRDefault="00B139D7" w:rsidP="007F026E">
      <w:pPr>
        <w:suppressAutoHyphens/>
        <w:spacing w:after="0" w:line="240" w:lineRule="auto"/>
        <w:jc w:val="right"/>
        <w:rPr>
          <w:rFonts w:ascii="Times New Roman" w:eastAsia="Times New Roman" w:hAnsi="Times New Roman" w:cs="Times New Roman"/>
          <w:b/>
          <w:bCs/>
          <w:lang w:eastAsia="zh-CN"/>
        </w:rPr>
      </w:pPr>
    </w:p>
    <w:p w14:paraId="72B298A1" w14:textId="4152802F" w:rsidR="00B139D7" w:rsidRDefault="00B139D7" w:rsidP="007F026E">
      <w:pPr>
        <w:suppressAutoHyphens/>
        <w:spacing w:after="0" w:line="240" w:lineRule="auto"/>
        <w:jc w:val="right"/>
        <w:rPr>
          <w:rFonts w:ascii="Times New Roman" w:eastAsia="Times New Roman" w:hAnsi="Times New Roman" w:cs="Times New Roman"/>
          <w:b/>
          <w:bCs/>
          <w:lang w:eastAsia="zh-CN"/>
        </w:rPr>
      </w:pPr>
    </w:p>
    <w:p w14:paraId="150C7447" w14:textId="19D57C2C"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2E095630" w14:textId="373C3DBD"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1D194E62" w14:textId="6EE0CD75"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4136E2C3" w14:textId="71A623FC"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0DBF6FE3" w14:textId="04341C54"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57069AF6"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31A08AB9"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7194FEA4"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393BF564"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11A6C3CD"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638E2CA3"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76B5F0F1"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5D7B354F"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0367B4B3" w14:textId="77777777" w:rsidR="00102C22" w:rsidRDefault="00102C22" w:rsidP="007F026E">
      <w:pPr>
        <w:suppressAutoHyphens/>
        <w:spacing w:after="0" w:line="240" w:lineRule="auto"/>
        <w:jc w:val="right"/>
        <w:rPr>
          <w:rFonts w:ascii="Times New Roman" w:eastAsia="Times New Roman" w:hAnsi="Times New Roman" w:cs="Times New Roman"/>
          <w:b/>
          <w:bCs/>
          <w:lang w:eastAsia="zh-CN"/>
        </w:rPr>
      </w:pPr>
    </w:p>
    <w:p w14:paraId="5E2F7338" w14:textId="5D6407BB"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61896959" w14:textId="6F9B620E"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370DB46A" w14:textId="77777777" w:rsidR="00003075" w:rsidRDefault="00003075" w:rsidP="007F026E">
      <w:pPr>
        <w:suppressAutoHyphens/>
        <w:spacing w:after="0" w:line="240" w:lineRule="auto"/>
        <w:jc w:val="right"/>
        <w:rPr>
          <w:rFonts w:ascii="Times New Roman" w:eastAsia="Times New Roman" w:hAnsi="Times New Roman" w:cs="Times New Roman"/>
          <w:b/>
          <w:bCs/>
          <w:lang w:eastAsia="zh-CN"/>
        </w:rPr>
      </w:pPr>
    </w:p>
    <w:p w14:paraId="475A08D0"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7ADD3E27"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C43027C"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76F03F0A"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56F12EC3"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601D6276"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836993F"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6BD6DFCE"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2C876A59"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5854614F"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218F7EE3"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3639F5C4"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65EFED28"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0798057"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1EC0B6B7"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28051863"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2379A336"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52270460"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87A1A70"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F1DE3E9"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20A81E50"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480F9B9"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6D344BD" w14:textId="77777777" w:rsidR="00DE35B4" w:rsidRDefault="00DE35B4" w:rsidP="007F026E">
      <w:pPr>
        <w:suppressAutoHyphens/>
        <w:spacing w:after="0" w:line="240" w:lineRule="auto"/>
        <w:jc w:val="right"/>
        <w:rPr>
          <w:rFonts w:ascii="Times New Roman" w:eastAsia="Times New Roman" w:hAnsi="Times New Roman" w:cs="Times New Roman"/>
          <w:b/>
          <w:bCs/>
          <w:lang w:eastAsia="zh-CN"/>
        </w:rPr>
      </w:pPr>
    </w:p>
    <w:p w14:paraId="4709BBC2" w14:textId="77777777" w:rsidR="00B139D7" w:rsidRDefault="00B139D7" w:rsidP="007F026E">
      <w:pPr>
        <w:suppressAutoHyphens/>
        <w:spacing w:after="0" w:line="240" w:lineRule="auto"/>
        <w:jc w:val="right"/>
        <w:rPr>
          <w:rFonts w:ascii="Times New Roman" w:eastAsia="Times New Roman" w:hAnsi="Times New Roman" w:cs="Times New Roman"/>
          <w:b/>
          <w:bCs/>
          <w:lang w:eastAsia="zh-CN"/>
        </w:rPr>
      </w:pPr>
    </w:p>
    <w:p w14:paraId="7B0C7729" w14:textId="48963F5D" w:rsidR="007F026E" w:rsidRPr="007F026E" w:rsidRDefault="007F026E" w:rsidP="007F026E">
      <w:pPr>
        <w:suppressAutoHyphens/>
        <w:spacing w:after="0" w:line="240" w:lineRule="auto"/>
        <w:jc w:val="right"/>
        <w:rPr>
          <w:rFonts w:ascii="Times New Roman" w:eastAsia="Times New Roman" w:hAnsi="Times New Roman" w:cs="Times New Roman"/>
          <w:b/>
          <w:bCs/>
          <w:lang w:eastAsia="zh-CN"/>
        </w:rPr>
      </w:pPr>
      <w:r w:rsidRPr="007F026E">
        <w:rPr>
          <w:rFonts w:ascii="Times New Roman" w:eastAsia="Times New Roman" w:hAnsi="Times New Roman" w:cs="Times New Roman"/>
          <w:b/>
          <w:bCs/>
          <w:lang w:eastAsia="zh-CN"/>
        </w:rPr>
        <w:lastRenderedPageBreak/>
        <w:t xml:space="preserve"> Załącznik nr </w:t>
      </w:r>
      <w:r>
        <w:rPr>
          <w:rFonts w:ascii="Times New Roman" w:eastAsia="Times New Roman" w:hAnsi="Times New Roman" w:cs="Times New Roman"/>
          <w:b/>
          <w:bCs/>
          <w:lang w:eastAsia="zh-CN"/>
        </w:rPr>
        <w:t>1</w:t>
      </w:r>
      <w:r w:rsidRPr="007F026E">
        <w:rPr>
          <w:rFonts w:ascii="Times New Roman" w:eastAsia="Times New Roman" w:hAnsi="Times New Roman" w:cs="Times New Roman"/>
          <w:b/>
          <w:bCs/>
          <w:lang w:eastAsia="zh-CN"/>
        </w:rPr>
        <w:t xml:space="preserve"> </w:t>
      </w:r>
    </w:p>
    <w:p w14:paraId="37785B9C" w14:textId="77777777" w:rsidR="007F026E" w:rsidRPr="007F026E" w:rsidRDefault="007F026E" w:rsidP="007F026E">
      <w:pPr>
        <w:suppressAutoHyphens/>
        <w:spacing w:after="0" w:line="240" w:lineRule="auto"/>
        <w:jc w:val="center"/>
        <w:rPr>
          <w:rFonts w:ascii="Times New Roman" w:eastAsia="Times New Roman" w:hAnsi="Times New Roman" w:cs="Times New Roman"/>
          <w:b/>
          <w:bCs/>
          <w:lang w:eastAsia="zh-CN"/>
        </w:rPr>
      </w:pPr>
    </w:p>
    <w:p w14:paraId="039A5683" w14:textId="7F57EF87" w:rsidR="007F026E" w:rsidRPr="007F026E" w:rsidRDefault="007F026E" w:rsidP="007F026E">
      <w:pPr>
        <w:suppressAutoHyphens/>
        <w:spacing w:after="0" w:line="240" w:lineRule="auto"/>
        <w:jc w:val="center"/>
        <w:rPr>
          <w:rFonts w:ascii="Times New Roman" w:eastAsia="Times New Roman" w:hAnsi="Times New Roman" w:cs="Times New Roman"/>
          <w:b/>
          <w:bCs/>
          <w:lang w:eastAsia="zh-CN"/>
        </w:rPr>
      </w:pPr>
      <w:bookmarkStart w:id="8" w:name="_Hlk83985899"/>
      <w:r w:rsidRPr="007F026E">
        <w:rPr>
          <w:rFonts w:ascii="Times New Roman" w:eastAsia="Times New Roman" w:hAnsi="Times New Roman" w:cs="Times New Roman"/>
          <w:b/>
          <w:bCs/>
          <w:lang w:eastAsia="zh-CN"/>
        </w:rPr>
        <w:t xml:space="preserve">Formularz potwierdzenia odbioru </w:t>
      </w:r>
      <w:bookmarkEnd w:id="8"/>
      <w:r w:rsidRPr="007F026E">
        <w:rPr>
          <w:rFonts w:ascii="Times New Roman" w:eastAsia="Times New Roman" w:hAnsi="Times New Roman" w:cs="Times New Roman"/>
          <w:b/>
          <w:bCs/>
          <w:lang w:eastAsia="zh-CN"/>
        </w:rPr>
        <w:t>dla przesyłek nadanych</w:t>
      </w:r>
      <w:r>
        <w:rPr>
          <w:rFonts w:ascii="Times New Roman" w:eastAsia="Times New Roman" w:hAnsi="Times New Roman" w:cs="Times New Roman"/>
          <w:b/>
          <w:bCs/>
          <w:lang w:eastAsia="zh-CN"/>
        </w:rPr>
        <w:t xml:space="preserve"> </w:t>
      </w:r>
      <w:r w:rsidRPr="007F026E">
        <w:rPr>
          <w:rFonts w:ascii="Times New Roman" w:eastAsia="Times New Roman" w:hAnsi="Times New Roman" w:cs="Times New Roman"/>
          <w:b/>
          <w:bCs/>
          <w:lang w:eastAsia="zh-CN"/>
        </w:rPr>
        <w:t>w trybie określonym Kodeksem postępowania administracyjnego(</w:t>
      </w:r>
      <w:r w:rsidRPr="007F026E">
        <w:rPr>
          <w:rFonts w:ascii="Times New Roman" w:eastAsia="Times New Roman" w:hAnsi="Times New Roman" w:cs="Times New Roman"/>
          <w:b/>
          <w:bCs/>
          <w:u w:val="single"/>
          <w:lang w:eastAsia="zh-CN"/>
        </w:rPr>
        <w:t>postępowanie administracyjne</w:t>
      </w:r>
      <w:r w:rsidRPr="007F026E">
        <w:rPr>
          <w:rFonts w:ascii="Times New Roman" w:eastAsia="Times New Roman" w:hAnsi="Times New Roman" w:cs="Times New Roman"/>
          <w:b/>
          <w:bCs/>
          <w:lang w:eastAsia="zh-CN"/>
        </w:rPr>
        <w:t>)</w:t>
      </w:r>
    </w:p>
    <w:p w14:paraId="52F59696"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329EDEC5"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 </w:t>
      </w:r>
    </w:p>
    <w:p w14:paraId="13D50316"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
          <w:bCs/>
          <w:lang w:eastAsia="zh-CN"/>
        </w:rPr>
        <w:t xml:space="preserve">Wymogi techniczne: </w:t>
      </w:r>
    </w:p>
    <w:p w14:paraId="6DE41C76"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 </w:t>
      </w:r>
    </w:p>
    <w:p w14:paraId="6324C0EB" w14:textId="77777777" w:rsidR="007F026E" w:rsidRPr="007F026E" w:rsidRDefault="007F026E" w:rsidP="007F026E">
      <w:pPr>
        <w:numPr>
          <w:ilvl w:val="0"/>
          <w:numId w:val="16"/>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gramatura papieru: papier offsetowy BD 140 – 200 g/m</w:t>
      </w:r>
      <w:r w:rsidRPr="007F026E">
        <w:rPr>
          <w:rFonts w:ascii="Times New Roman" w:eastAsia="Times New Roman" w:hAnsi="Times New Roman" w:cs="Times New Roman"/>
          <w:bCs/>
          <w:vertAlign w:val="superscript"/>
          <w:lang w:eastAsia="zh-CN"/>
        </w:rPr>
        <w:t>2</w:t>
      </w:r>
      <w:r w:rsidRPr="007F026E">
        <w:rPr>
          <w:rFonts w:ascii="Times New Roman" w:eastAsia="Times New Roman" w:hAnsi="Times New Roman" w:cs="Times New Roman"/>
          <w:bCs/>
          <w:lang w:eastAsia="zh-CN"/>
        </w:rPr>
        <w:t>;</w:t>
      </w:r>
    </w:p>
    <w:p w14:paraId="1409E080"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 </w:t>
      </w:r>
    </w:p>
    <w:p w14:paraId="59F63BE8" w14:textId="77777777" w:rsidR="007F026E" w:rsidRPr="007F026E" w:rsidRDefault="007F026E" w:rsidP="007F026E">
      <w:pPr>
        <w:numPr>
          <w:ilvl w:val="0"/>
          <w:numId w:val="16"/>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wymiar druku*: </w:t>
      </w:r>
    </w:p>
    <w:p w14:paraId="56650FF7"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7E226B04" w14:textId="77777777" w:rsidR="007F026E" w:rsidRPr="007F026E" w:rsidRDefault="007F026E" w:rsidP="007F026E">
      <w:pPr>
        <w:numPr>
          <w:ilvl w:val="0"/>
          <w:numId w:val="17"/>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minimalne: 90 x 140 mm (część środkowa, bez listew bocznych); </w:t>
      </w:r>
    </w:p>
    <w:p w14:paraId="09707510" w14:textId="77777777" w:rsidR="007F026E" w:rsidRPr="007F026E" w:rsidRDefault="007F026E" w:rsidP="007F026E">
      <w:pPr>
        <w:numPr>
          <w:ilvl w:val="0"/>
          <w:numId w:val="17"/>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optymalne wymiary:</w:t>
      </w:r>
    </w:p>
    <w:p w14:paraId="3A479CFD" w14:textId="77777777" w:rsidR="007F026E" w:rsidRPr="007F026E" w:rsidRDefault="007F026E" w:rsidP="007F026E">
      <w:pPr>
        <w:numPr>
          <w:ilvl w:val="2"/>
          <w:numId w:val="18"/>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część środkowa, bez listew bocznych: 100 x 140 mm,</w:t>
      </w:r>
    </w:p>
    <w:p w14:paraId="685E55E6" w14:textId="77777777" w:rsidR="007F026E" w:rsidRPr="007F026E" w:rsidRDefault="007F026E" w:rsidP="007F026E">
      <w:pPr>
        <w:numPr>
          <w:ilvl w:val="2"/>
          <w:numId w:val="18"/>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całość druku, tj. część środkowa + listwy boczne: 100 x 160 mm;</w:t>
      </w:r>
    </w:p>
    <w:p w14:paraId="0612370B"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03D65659" w14:textId="77777777" w:rsidR="007F026E" w:rsidRPr="007F026E" w:rsidRDefault="007F026E" w:rsidP="007F026E">
      <w:pPr>
        <w:suppressAutoHyphens/>
        <w:spacing w:after="0" w:line="240" w:lineRule="auto"/>
        <w:rPr>
          <w:rFonts w:ascii="Times New Roman" w:eastAsia="Times New Roman" w:hAnsi="Times New Roman" w:cs="Times New Roman"/>
          <w:bCs/>
          <w:i/>
          <w:lang w:eastAsia="zh-CN"/>
        </w:rPr>
      </w:pPr>
      <w:r w:rsidRPr="007F026E">
        <w:rPr>
          <w:rFonts w:ascii="Times New Roman" w:eastAsia="Times New Roman" w:hAnsi="Times New Roman" w:cs="Times New Roman"/>
          <w:bCs/>
          <w:i/>
          <w:lang w:eastAsia="zh-CN"/>
        </w:rPr>
        <w:t xml:space="preserve">* wszystkie wymiary przyjmuje się z tolerancją 2 mm </w:t>
      </w:r>
    </w:p>
    <w:p w14:paraId="50BB5465"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i/>
          <w:lang w:eastAsia="zh-CN"/>
        </w:rPr>
        <w:t xml:space="preserve"> </w:t>
      </w:r>
    </w:p>
    <w:p w14:paraId="3DA18C25" w14:textId="77777777" w:rsidR="007F026E" w:rsidRPr="007F026E" w:rsidRDefault="007F026E" w:rsidP="007F026E">
      <w:pPr>
        <w:numPr>
          <w:ilvl w:val="0"/>
          <w:numId w:val="16"/>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listwy po obu stronach, perforacja pionowa pozwalająca na wyrwanie środkowej części druku, bez jego uszkodzenia;</w:t>
      </w:r>
    </w:p>
    <w:p w14:paraId="798A3F08"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47A0FCB5" w14:textId="77777777" w:rsidR="007F026E" w:rsidRPr="007F026E" w:rsidRDefault="007F026E" w:rsidP="007F026E">
      <w:pPr>
        <w:numPr>
          <w:ilvl w:val="0"/>
          <w:numId w:val="16"/>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co najmniej 5 mm pasek kleju gwarantujący przyczepność do różnego rodzaju podłoża w zróżnicowanym zakresie temperatur, zabezpieczony osłoną.</w:t>
      </w:r>
    </w:p>
    <w:p w14:paraId="060B8DB0"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04475BED"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409E5569"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
          <w:bCs/>
          <w:lang w:eastAsia="zh-CN"/>
        </w:rPr>
        <w:t>Adres nadawcy przesyłki</w:t>
      </w:r>
      <w:r w:rsidRPr="007F026E">
        <w:rPr>
          <w:rFonts w:ascii="Times New Roman" w:eastAsia="Times New Roman" w:hAnsi="Times New Roman" w:cs="Times New Roman"/>
          <w:bCs/>
          <w:lang w:eastAsia="zh-CN"/>
        </w:rPr>
        <w:t>:</w:t>
      </w:r>
    </w:p>
    <w:p w14:paraId="153F6D78"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3D5763A5"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 naniesiony w strefie prostokątnej na stronie przedniej druku (awers), w dolnej prawej części w minimalnej odległości: </w:t>
      </w:r>
    </w:p>
    <w:p w14:paraId="5C967C9E" w14:textId="77777777" w:rsidR="007F026E" w:rsidRPr="007F026E" w:rsidRDefault="007F026E" w:rsidP="007F026E">
      <w:pPr>
        <w:numPr>
          <w:ilvl w:val="0"/>
          <w:numId w:val="19"/>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40 mm od górnego brzegu;</w:t>
      </w:r>
    </w:p>
    <w:p w14:paraId="1437A4C6" w14:textId="77777777" w:rsidR="007F026E" w:rsidRPr="007F026E" w:rsidRDefault="007F026E" w:rsidP="007F026E">
      <w:pPr>
        <w:numPr>
          <w:ilvl w:val="0"/>
          <w:numId w:val="19"/>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5 mm od prawego brzegu;</w:t>
      </w:r>
    </w:p>
    <w:p w14:paraId="35B8FE92" w14:textId="77777777" w:rsidR="007F026E" w:rsidRPr="007F026E" w:rsidRDefault="007F026E" w:rsidP="007F026E">
      <w:pPr>
        <w:numPr>
          <w:ilvl w:val="0"/>
          <w:numId w:val="19"/>
        </w:num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15 mm od dolnego brzegu. </w:t>
      </w:r>
    </w:p>
    <w:p w14:paraId="150AFB30"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6153133D" w14:textId="77777777" w:rsidR="007F026E" w:rsidRPr="007F026E" w:rsidRDefault="007F026E" w:rsidP="007F026E">
      <w:pPr>
        <w:suppressAutoHyphens/>
        <w:spacing w:after="0" w:line="240" w:lineRule="auto"/>
        <w:rPr>
          <w:rFonts w:ascii="Times New Roman" w:eastAsia="Times New Roman" w:hAnsi="Times New Roman" w:cs="Times New Roman"/>
          <w:b/>
          <w:bCs/>
          <w:lang w:eastAsia="zh-CN"/>
        </w:rPr>
      </w:pPr>
    </w:p>
    <w:p w14:paraId="4B15EAD8" w14:textId="77777777" w:rsidR="007F026E" w:rsidRPr="007F026E" w:rsidRDefault="007F026E" w:rsidP="007F026E">
      <w:pPr>
        <w:suppressAutoHyphens/>
        <w:spacing w:after="0" w:line="240" w:lineRule="auto"/>
        <w:rPr>
          <w:rFonts w:ascii="Times New Roman" w:eastAsia="Times New Roman" w:hAnsi="Times New Roman" w:cs="Times New Roman"/>
          <w:b/>
          <w:bCs/>
          <w:lang w:eastAsia="zh-CN"/>
        </w:rPr>
      </w:pPr>
      <w:r w:rsidRPr="007F026E">
        <w:rPr>
          <w:rFonts w:ascii="Times New Roman" w:eastAsia="Times New Roman" w:hAnsi="Times New Roman" w:cs="Times New Roman"/>
          <w:b/>
          <w:bCs/>
          <w:lang w:eastAsia="zh-CN"/>
        </w:rPr>
        <w:t>Adres adresata przesyłki:</w:t>
      </w:r>
    </w:p>
    <w:p w14:paraId="22DF3896" w14:textId="77777777" w:rsidR="007F026E" w:rsidRPr="007F026E" w:rsidRDefault="007F026E" w:rsidP="007F026E">
      <w:pPr>
        <w:suppressAutoHyphens/>
        <w:spacing w:after="0" w:line="240" w:lineRule="auto"/>
        <w:rPr>
          <w:rFonts w:ascii="Times New Roman" w:eastAsia="Times New Roman" w:hAnsi="Times New Roman" w:cs="Times New Roman"/>
          <w:b/>
          <w:bCs/>
          <w:lang w:eastAsia="zh-CN"/>
        </w:rPr>
      </w:pPr>
    </w:p>
    <w:p w14:paraId="688A9D58"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
          <w:bCs/>
          <w:lang w:eastAsia="zh-CN"/>
        </w:rPr>
        <w:t xml:space="preserve">- </w:t>
      </w:r>
      <w:r w:rsidRPr="007F026E">
        <w:rPr>
          <w:rFonts w:ascii="Times New Roman" w:eastAsia="Times New Roman" w:hAnsi="Times New Roman" w:cs="Times New Roman"/>
          <w:bCs/>
          <w:lang w:eastAsia="zh-CN"/>
        </w:rPr>
        <w:t xml:space="preserve">naniesiony w strefie prostokątnej na stronie przedniej druku (awers), w górnej lewej części. </w:t>
      </w:r>
    </w:p>
    <w:p w14:paraId="28C3246B"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6158E27A"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29F558B5"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4458F14B"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i/>
          <w:lang w:eastAsia="zh-CN"/>
        </w:rPr>
        <w:t xml:space="preserve">W pasie 15 mm powyżej dolnej krawędzi strony przedniej druku (awers) oraz z prawej strony danych adresowych nadawcy nie można umieszczać żadnych napisów/nadruków. </w:t>
      </w:r>
    </w:p>
    <w:p w14:paraId="232DA669"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Cs/>
          <w:lang w:eastAsia="zh-CN"/>
        </w:rPr>
        <w:t xml:space="preserve"> </w:t>
      </w:r>
    </w:p>
    <w:p w14:paraId="2955CDA8"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5BBF72C2"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5AA25650"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r w:rsidRPr="007F026E">
        <w:rPr>
          <w:rFonts w:ascii="Times New Roman" w:eastAsia="Times New Roman" w:hAnsi="Times New Roman" w:cs="Times New Roman"/>
          <w:b/>
          <w:bCs/>
          <w:lang w:eastAsia="zh-CN"/>
        </w:rPr>
        <w:t>WAŻNE:</w:t>
      </w:r>
      <w:r w:rsidRPr="007F026E">
        <w:rPr>
          <w:rFonts w:ascii="Times New Roman" w:eastAsia="Times New Roman" w:hAnsi="Times New Roman" w:cs="Times New Roman"/>
          <w:bCs/>
          <w:lang w:eastAsia="zh-CN"/>
        </w:rPr>
        <w:t xml:space="preserve"> Podczas sortowania przesyłek ich adresy rozpoznawane są automatycznie,  dlatego dane na przesyłkach i formularzach  powinny być nanoszone kolorem  niebieskim lub czarnym</w:t>
      </w:r>
    </w:p>
    <w:p w14:paraId="20D6331A" w14:textId="77777777" w:rsidR="007F026E" w:rsidRPr="007F026E" w:rsidRDefault="007F026E" w:rsidP="007F026E">
      <w:pPr>
        <w:suppressAutoHyphens/>
        <w:spacing w:after="0" w:line="240" w:lineRule="auto"/>
        <w:rPr>
          <w:rFonts w:ascii="Times New Roman" w:eastAsia="Times New Roman" w:hAnsi="Times New Roman" w:cs="Times New Roman"/>
          <w:bCs/>
          <w:lang w:eastAsia="zh-CN"/>
        </w:rPr>
      </w:pPr>
    </w:p>
    <w:p w14:paraId="03325467" w14:textId="036A00CC" w:rsidR="007F026E" w:rsidRDefault="007F026E" w:rsidP="007F026E">
      <w:pPr>
        <w:sectPr w:rsidR="007F026E">
          <w:pgSz w:w="11906" w:h="16838"/>
          <w:pgMar w:top="1417" w:right="1417" w:bottom="1417" w:left="1417" w:header="708" w:footer="708" w:gutter="0"/>
          <w:cols w:space="708"/>
          <w:docGrid w:linePitch="360"/>
        </w:sectPr>
      </w:pPr>
      <w:r w:rsidRPr="007F026E">
        <w:rPr>
          <w:rFonts w:ascii="Times New Roman" w:eastAsia="Times New Roman" w:hAnsi="Times New Roman" w:cs="Times New Roman"/>
          <w:bCs/>
          <w:noProof/>
          <w:lang w:eastAsia="zh-CN"/>
        </w:rPr>
        <w:lastRenderedPageBreak/>
        <w:drawing>
          <wp:inline distT="0" distB="0" distL="0" distR="0" wp14:anchorId="56AE62AD" wp14:editId="4FE4464E">
            <wp:extent cx="5760720" cy="7410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410450"/>
                    </a:xfrm>
                    <a:prstGeom prst="rect">
                      <a:avLst/>
                    </a:prstGeom>
                    <a:noFill/>
                    <a:ln>
                      <a:noFill/>
                    </a:ln>
                  </pic:spPr>
                </pic:pic>
              </a:graphicData>
            </a:graphic>
          </wp:inline>
        </w:drawing>
      </w:r>
    </w:p>
    <w:p w14:paraId="3CDCAE89" w14:textId="77777777" w:rsidR="00516DFE" w:rsidRDefault="00516DFE" w:rsidP="00516DFE">
      <w:pPr>
        <w:jc w:val="right"/>
        <w:rPr>
          <w:rFonts w:ascii="Arial" w:hAnsi="Arial" w:cs="Arial"/>
          <w:sz w:val="18"/>
          <w:szCs w:val="16"/>
        </w:rPr>
      </w:pPr>
    </w:p>
    <w:p w14:paraId="7920A3AC" w14:textId="0D3CD00F" w:rsidR="00516DFE" w:rsidRDefault="00516DFE" w:rsidP="00516DFE">
      <w:pPr>
        <w:spacing w:before="10" w:after="10"/>
        <w:jc w:val="right"/>
      </w:pPr>
      <w:r>
        <w:rPr>
          <w:rFonts w:ascii="Arial" w:hAnsi="Arial" w:cs="Arial"/>
          <w:b/>
          <w:color w:val="000000"/>
          <w:sz w:val="16"/>
        </w:rPr>
        <w:t xml:space="preserve">Załącznik Nr </w:t>
      </w:r>
      <w:r w:rsidR="00D16331">
        <w:rPr>
          <w:rFonts w:ascii="Arial" w:hAnsi="Arial" w:cs="Arial"/>
          <w:b/>
          <w:color w:val="000000"/>
          <w:sz w:val="16"/>
        </w:rPr>
        <w:t>2</w:t>
      </w:r>
      <w:r>
        <w:rPr>
          <w:rFonts w:ascii="Arial" w:hAnsi="Arial" w:cs="Arial"/>
          <w:b/>
          <w:color w:val="000000"/>
          <w:sz w:val="16"/>
        </w:rPr>
        <w:t xml:space="preserve"> do Umowy nr ..............................</w:t>
      </w:r>
    </w:p>
    <w:p w14:paraId="7433EF86" w14:textId="77777777" w:rsidR="00516DFE" w:rsidRDefault="00516DFE" w:rsidP="00516DFE">
      <w:pPr>
        <w:rPr>
          <w:rFonts w:ascii="Arial" w:hAnsi="Arial" w:cs="Arial"/>
          <w:b/>
          <w:bCs/>
          <w:sz w:val="18"/>
          <w:szCs w:val="18"/>
        </w:rPr>
      </w:pPr>
    </w:p>
    <w:p w14:paraId="0778D335" w14:textId="4D0D45A5" w:rsidR="00516DFE" w:rsidRPr="0014037B" w:rsidRDefault="00516DFE" w:rsidP="00516DFE">
      <w:pPr>
        <w:pStyle w:val="Akapitzlist"/>
        <w:numPr>
          <w:ilvl w:val="0"/>
          <w:numId w:val="15"/>
        </w:numPr>
        <w:spacing w:after="200" w:line="276" w:lineRule="auto"/>
        <w:rPr>
          <w:rFonts w:ascii="Arial" w:hAnsi="Arial" w:cs="Arial"/>
          <w:sz w:val="16"/>
          <w:szCs w:val="16"/>
        </w:rPr>
      </w:pPr>
      <w:r w:rsidRPr="00630187">
        <w:rPr>
          <w:rFonts w:ascii="Arial" w:hAnsi="Arial" w:cs="Arial"/>
          <w:b/>
          <w:bCs/>
          <w:sz w:val="16"/>
          <w:szCs w:val="16"/>
        </w:rPr>
        <w:t xml:space="preserve">Zestawienie jednostek NADAWCY oraz odpowiadających im placówek nadawczych </w:t>
      </w:r>
      <w:r w:rsidR="001255A5">
        <w:rPr>
          <w:rFonts w:ascii="Arial" w:hAnsi="Arial" w:cs="Arial"/>
          <w:b/>
          <w:bCs/>
          <w:sz w:val="16"/>
          <w:szCs w:val="16"/>
        </w:rPr>
        <w:t>Wykonawcy</w:t>
      </w:r>
    </w:p>
    <w:p w14:paraId="414B3E8B" w14:textId="77777777" w:rsidR="00516DFE" w:rsidRPr="0014037B" w:rsidRDefault="00516DFE" w:rsidP="00516DFE">
      <w:pPr>
        <w:spacing w:after="200" w:line="276" w:lineRule="auto"/>
        <w:rPr>
          <w:rFonts w:ascii="Arial" w:hAnsi="Arial" w:cs="Arial"/>
          <w:sz w:val="16"/>
          <w:szCs w:val="16"/>
        </w:rPr>
      </w:pPr>
    </w:p>
    <w:tbl>
      <w:tblPr>
        <w:tblW w:w="1570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4"/>
        <w:gridCol w:w="945"/>
        <w:gridCol w:w="1570"/>
        <w:gridCol w:w="1256"/>
        <w:gridCol w:w="1256"/>
        <w:gridCol w:w="1884"/>
        <w:gridCol w:w="945"/>
        <w:gridCol w:w="1570"/>
        <w:gridCol w:w="1570"/>
        <w:gridCol w:w="1570"/>
        <w:gridCol w:w="1250"/>
      </w:tblGrid>
      <w:tr w:rsidR="00516DFE" w14:paraId="08942E4C" w14:textId="77777777" w:rsidTr="00A7725D">
        <w:tc>
          <w:tcPr>
            <w:tcW w:w="0" w:type="auto"/>
            <w:gridSpan w:val="4"/>
            <w:vAlign w:val="center"/>
          </w:tcPr>
          <w:p w14:paraId="7EAB2D5D" w14:textId="77777777" w:rsidR="00516DFE" w:rsidRDefault="00516DFE" w:rsidP="00A7725D">
            <w:pPr>
              <w:spacing w:before="10" w:after="10"/>
              <w:jc w:val="center"/>
            </w:pPr>
            <w:r>
              <w:rPr>
                <w:rFonts w:ascii="Arial" w:hAnsi="Arial" w:cs="Arial"/>
                <w:b/>
                <w:color w:val="000000"/>
                <w:sz w:val="16"/>
              </w:rPr>
              <w:t>Jednostka organizacyjna nadawcy</w:t>
            </w:r>
          </w:p>
        </w:tc>
        <w:tc>
          <w:tcPr>
            <w:tcW w:w="400" w:type="pct"/>
            <w:vAlign w:val="center"/>
          </w:tcPr>
          <w:p w14:paraId="07F844F2" w14:textId="77777777" w:rsidR="00516DFE" w:rsidRDefault="00516DFE" w:rsidP="00A7725D">
            <w:pPr>
              <w:spacing w:before="10" w:after="10"/>
              <w:jc w:val="center"/>
            </w:pPr>
            <w:r>
              <w:rPr>
                <w:rFonts w:ascii="Arial" w:hAnsi="Arial" w:cs="Arial"/>
                <w:b/>
                <w:color w:val="000000"/>
                <w:sz w:val="16"/>
              </w:rPr>
              <w:t>Usługa</w:t>
            </w:r>
          </w:p>
        </w:tc>
        <w:tc>
          <w:tcPr>
            <w:tcW w:w="0" w:type="auto"/>
            <w:gridSpan w:val="6"/>
            <w:vAlign w:val="center"/>
          </w:tcPr>
          <w:p w14:paraId="5A79AAA4" w14:textId="5024D398" w:rsidR="00516DFE" w:rsidRDefault="00516DFE" w:rsidP="00A7725D">
            <w:pPr>
              <w:spacing w:before="10" w:after="10"/>
              <w:jc w:val="center"/>
            </w:pPr>
            <w:r>
              <w:rPr>
                <w:rFonts w:ascii="Arial" w:hAnsi="Arial" w:cs="Arial"/>
                <w:b/>
                <w:color w:val="000000"/>
                <w:sz w:val="16"/>
              </w:rPr>
              <w:t xml:space="preserve">Jednostka organizacyjna </w:t>
            </w:r>
            <w:r w:rsidR="001255A5">
              <w:rPr>
                <w:rFonts w:ascii="Arial" w:hAnsi="Arial" w:cs="Arial"/>
                <w:b/>
                <w:bCs/>
                <w:sz w:val="16"/>
                <w:szCs w:val="16"/>
              </w:rPr>
              <w:t>Wykonawcy</w:t>
            </w:r>
          </w:p>
        </w:tc>
      </w:tr>
      <w:tr w:rsidR="00516DFE" w14:paraId="621DA95A" w14:textId="77777777" w:rsidTr="00A7725D">
        <w:tc>
          <w:tcPr>
            <w:tcW w:w="600" w:type="pct"/>
            <w:vAlign w:val="center"/>
          </w:tcPr>
          <w:p w14:paraId="37C0CF7C" w14:textId="77777777" w:rsidR="00516DFE" w:rsidRDefault="00516DFE" w:rsidP="00A7725D">
            <w:pPr>
              <w:spacing w:before="10" w:after="10"/>
              <w:ind w:left="-818"/>
              <w:jc w:val="center"/>
            </w:pPr>
            <w:r>
              <w:rPr>
                <w:rFonts w:ascii="Arial" w:hAnsi="Arial" w:cs="Arial"/>
                <w:b/>
                <w:color w:val="000000"/>
                <w:sz w:val="16"/>
              </w:rPr>
              <w:t>Nazwa</w:t>
            </w:r>
          </w:p>
        </w:tc>
        <w:tc>
          <w:tcPr>
            <w:tcW w:w="301" w:type="pct"/>
            <w:vAlign w:val="center"/>
          </w:tcPr>
          <w:p w14:paraId="7AE49286" w14:textId="77777777" w:rsidR="00516DFE" w:rsidRDefault="00516DFE" w:rsidP="00A7725D">
            <w:pPr>
              <w:spacing w:before="10" w:after="10"/>
              <w:jc w:val="center"/>
            </w:pPr>
            <w:r>
              <w:rPr>
                <w:rFonts w:ascii="Arial" w:hAnsi="Arial" w:cs="Arial"/>
                <w:b/>
                <w:color w:val="000000"/>
                <w:sz w:val="16"/>
              </w:rPr>
              <w:t>Kod pocztowy</w:t>
            </w:r>
          </w:p>
        </w:tc>
        <w:tc>
          <w:tcPr>
            <w:tcW w:w="500" w:type="pct"/>
            <w:vAlign w:val="center"/>
          </w:tcPr>
          <w:p w14:paraId="2DD60DA6" w14:textId="77777777" w:rsidR="00516DFE" w:rsidRDefault="00516DFE" w:rsidP="00A7725D">
            <w:pPr>
              <w:spacing w:before="10" w:after="10"/>
              <w:jc w:val="center"/>
            </w:pPr>
            <w:r>
              <w:rPr>
                <w:rFonts w:ascii="Arial" w:hAnsi="Arial" w:cs="Arial"/>
                <w:b/>
                <w:color w:val="000000"/>
                <w:sz w:val="16"/>
              </w:rPr>
              <w:t>Miejscowość</w:t>
            </w:r>
          </w:p>
        </w:tc>
        <w:tc>
          <w:tcPr>
            <w:tcW w:w="400" w:type="pct"/>
            <w:vAlign w:val="center"/>
          </w:tcPr>
          <w:p w14:paraId="07D67399" w14:textId="77777777" w:rsidR="00516DFE" w:rsidRDefault="00516DFE" w:rsidP="00A7725D">
            <w:pPr>
              <w:spacing w:before="10" w:after="10"/>
              <w:jc w:val="center"/>
            </w:pPr>
            <w:r>
              <w:rPr>
                <w:rFonts w:ascii="Arial" w:hAnsi="Arial" w:cs="Arial"/>
                <w:b/>
                <w:color w:val="000000"/>
                <w:sz w:val="16"/>
              </w:rPr>
              <w:t>Adres (ulica, nr)</w:t>
            </w:r>
          </w:p>
        </w:tc>
        <w:tc>
          <w:tcPr>
            <w:tcW w:w="400" w:type="pct"/>
            <w:vAlign w:val="center"/>
          </w:tcPr>
          <w:p w14:paraId="491D6356" w14:textId="77777777" w:rsidR="00516DFE" w:rsidRDefault="00516DFE" w:rsidP="00A7725D">
            <w:pPr>
              <w:spacing w:before="10" w:after="10"/>
              <w:jc w:val="center"/>
            </w:pPr>
            <w:r>
              <w:rPr>
                <w:rFonts w:ascii="Arial" w:hAnsi="Arial" w:cs="Arial"/>
                <w:b/>
                <w:color w:val="000000"/>
                <w:sz w:val="16"/>
              </w:rPr>
              <w:t>Usługa</w:t>
            </w:r>
          </w:p>
        </w:tc>
        <w:tc>
          <w:tcPr>
            <w:tcW w:w="600" w:type="pct"/>
            <w:vAlign w:val="center"/>
          </w:tcPr>
          <w:p w14:paraId="0778C146" w14:textId="77777777" w:rsidR="00516DFE" w:rsidRDefault="00516DFE" w:rsidP="00A7725D">
            <w:pPr>
              <w:spacing w:before="10" w:after="10"/>
              <w:jc w:val="center"/>
            </w:pPr>
            <w:r>
              <w:rPr>
                <w:rFonts w:ascii="Arial" w:hAnsi="Arial" w:cs="Arial"/>
                <w:b/>
                <w:color w:val="000000"/>
                <w:sz w:val="16"/>
              </w:rPr>
              <w:t>Nazwa</w:t>
            </w:r>
          </w:p>
        </w:tc>
        <w:tc>
          <w:tcPr>
            <w:tcW w:w="301" w:type="pct"/>
            <w:vAlign w:val="center"/>
          </w:tcPr>
          <w:p w14:paraId="3E9B448A" w14:textId="77777777" w:rsidR="00516DFE" w:rsidRDefault="00516DFE" w:rsidP="00A7725D">
            <w:pPr>
              <w:spacing w:before="10" w:after="10"/>
              <w:jc w:val="center"/>
            </w:pPr>
            <w:r>
              <w:rPr>
                <w:rFonts w:ascii="Arial" w:hAnsi="Arial" w:cs="Arial"/>
                <w:b/>
                <w:color w:val="000000"/>
                <w:sz w:val="16"/>
              </w:rPr>
              <w:t>Kod pocztowy</w:t>
            </w:r>
          </w:p>
        </w:tc>
        <w:tc>
          <w:tcPr>
            <w:tcW w:w="500" w:type="pct"/>
            <w:vAlign w:val="center"/>
          </w:tcPr>
          <w:p w14:paraId="65A13F1E" w14:textId="77777777" w:rsidR="00516DFE" w:rsidRDefault="00516DFE" w:rsidP="00A7725D">
            <w:pPr>
              <w:spacing w:before="10" w:after="10"/>
              <w:jc w:val="center"/>
            </w:pPr>
            <w:r>
              <w:rPr>
                <w:rFonts w:ascii="Arial" w:hAnsi="Arial" w:cs="Arial"/>
                <w:b/>
                <w:color w:val="000000"/>
                <w:sz w:val="16"/>
              </w:rPr>
              <w:t>Miejscowość</w:t>
            </w:r>
          </w:p>
        </w:tc>
        <w:tc>
          <w:tcPr>
            <w:tcW w:w="500" w:type="pct"/>
            <w:vAlign w:val="center"/>
          </w:tcPr>
          <w:p w14:paraId="75FF4BB2" w14:textId="77777777" w:rsidR="00516DFE" w:rsidRDefault="00516DFE" w:rsidP="00A7725D">
            <w:pPr>
              <w:spacing w:before="10" w:after="10"/>
              <w:jc w:val="center"/>
            </w:pPr>
            <w:r>
              <w:rPr>
                <w:rFonts w:ascii="Arial" w:hAnsi="Arial" w:cs="Arial"/>
                <w:b/>
                <w:color w:val="000000"/>
                <w:sz w:val="16"/>
              </w:rPr>
              <w:t>Adres (ulica, nr)</w:t>
            </w:r>
          </w:p>
        </w:tc>
        <w:tc>
          <w:tcPr>
            <w:tcW w:w="500" w:type="pct"/>
            <w:vAlign w:val="center"/>
          </w:tcPr>
          <w:p w14:paraId="5E07D7C9" w14:textId="77777777" w:rsidR="00516DFE" w:rsidRDefault="00516DFE" w:rsidP="00A7725D">
            <w:pPr>
              <w:spacing w:before="10" w:after="10"/>
              <w:jc w:val="center"/>
            </w:pPr>
            <w:r>
              <w:rPr>
                <w:rFonts w:ascii="Arial" w:hAnsi="Arial" w:cs="Arial"/>
                <w:b/>
                <w:color w:val="000000"/>
                <w:sz w:val="16"/>
              </w:rPr>
              <w:t>Odbiór dni</w:t>
            </w:r>
          </w:p>
        </w:tc>
        <w:tc>
          <w:tcPr>
            <w:tcW w:w="398" w:type="pct"/>
            <w:vAlign w:val="center"/>
          </w:tcPr>
          <w:p w14:paraId="6DEE180D" w14:textId="77777777" w:rsidR="00516DFE" w:rsidRDefault="00516DFE" w:rsidP="00A7725D">
            <w:pPr>
              <w:spacing w:before="10" w:after="10"/>
              <w:jc w:val="center"/>
            </w:pPr>
            <w:r>
              <w:rPr>
                <w:rFonts w:ascii="Arial" w:hAnsi="Arial" w:cs="Arial"/>
                <w:b/>
                <w:color w:val="000000"/>
                <w:sz w:val="16"/>
              </w:rPr>
              <w:t>Odbiór godziny</w:t>
            </w:r>
          </w:p>
        </w:tc>
      </w:tr>
      <w:tr w:rsidR="00516DFE" w14:paraId="7FFE559A" w14:textId="77777777" w:rsidTr="00A7725D">
        <w:tc>
          <w:tcPr>
            <w:tcW w:w="0" w:type="auto"/>
            <w:vAlign w:val="center"/>
          </w:tcPr>
          <w:p w14:paraId="26F6BAA3" w14:textId="77777777" w:rsidR="00516DFE" w:rsidRPr="00AD7FCF" w:rsidRDefault="00516DFE" w:rsidP="00A7725D">
            <w:pPr>
              <w:spacing w:before="10" w:after="10"/>
              <w:rPr>
                <w:rFonts w:ascii="Arial" w:hAnsi="Arial" w:cs="Arial"/>
                <w:b/>
                <w:bCs/>
                <w:color w:val="000000"/>
                <w:sz w:val="16"/>
              </w:rPr>
            </w:pPr>
            <w:r w:rsidRPr="00AD7FCF">
              <w:rPr>
                <w:rFonts w:ascii="Arial" w:hAnsi="Arial" w:cs="Arial"/>
                <w:b/>
                <w:bCs/>
                <w:color w:val="000000"/>
                <w:sz w:val="16"/>
              </w:rPr>
              <w:t xml:space="preserve">Gmina Giżycko </w:t>
            </w:r>
          </w:p>
          <w:p w14:paraId="6262C9FE" w14:textId="77777777" w:rsidR="00516DFE" w:rsidRDefault="00516DFE" w:rsidP="00A7725D">
            <w:pPr>
              <w:spacing w:before="10" w:after="10"/>
              <w:rPr>
                <w:rFonts w:ascii="Arial" w:hAnsi="Arial" w:cs="Arial"/>
                <w:color w:val="000000"/>
                <w:sz w:val="16"/>
              </w:rPr>
            </w:pPr>
          </w:p>
          <w:p w14:paraId="02EBF9C2" w14:textId="77777777" w:rsidR="00516DFE" w:rsidRDefault="00516DFE" w:rsidP="00A7725D">
            <w:pPr>
              <w:spacing w:before="10" w:after="10"/>
            </w:pPr>
            <w:r>
              <w:rPr>
                <w:rFonts w:ascii="Arial" w:hAnsi="Arial" w:cs="Arial"/>
                <w:color w:val="000000"/>
                <w:sz w:val="16"/>
              </w:rPr>
              <w:t>(tel:874299975)</w:t>
            </w:r>
          </w:p>
        </w:tc>
        <w:tc>
          <w:tcPr>
            <w:tcW w:w="0" w:type="auto"/>
            <w:vAlign w:val="center"/>
          </w:tcPr>
          <w:p w14:paraId="31D92AD8" w14:textId="77777777" w:rsidR="00516DFE" w:rsidRDefault="00516DFE" w:rsidP="00A7725D">
            <w:pPr>
              <w:spacing w:before="10" w:after="10"/>
            </w:pPr>
            <w:r>
              <w:rPr>
                <w:rFonts w:ascii="Arial" w:hAnsi="Arial" w:cs="Arial"/>
                <w:color w:val="000000"/>
                <w:sz w:val="16"/>
              </w:rPr>
              <w:t>11-500</w:t>
            </w:r>
          </w:p>
        </w:tc>
        <w:tc>
          <w:tcPr>
            <w:tcW w:w="0" w:type="auto"/>
            <w:vAlign w:val="center"/>
          </w:tcPr>
          <w:p w14:paraId="734D701E" w14:textId="77777777" w:rsidR="00516DFE" w:rsidRDefault="00516DFE" w:rsidP="00A7725D">
            <w:pPr>
              <w:spacing w:before="10" w:after="10"/>
            </w:pPr>
            <w:r>
              <w:rPr>
                <w:rFonts w:ascii="Arial" w:hAnsi="Arial" w:cs="Arial"/>
                <w:color w:val="000000"/>
                <w:sz w:val="16"/>
              </w:rPr>
              <w:t>Giżycko</w:t>
            </w:r>
          </w:p>
        </w:tc>
        <w:tc>
          <w:tcPr>
            <w:tcW w:w="0" w:type="auto"/>
            <w:vAlign w:val="center"/>
          </w:tcPr>
          <w:p w14:paraId="7CD322F5" w14:textId="77777777" w:rsidR="00516DFE" w:rsidRDefault="00516DFE" w:rsidP="00A7725D">
            <w:pPr>
              <w:spacing w:before="10" w:after="10"/>
            </w:pPr>
            <w:r>
              <w:rPr>
                <w:rFonts w:ascii="Arial" w:hAnsi="Arial" w:cs="Arial"/>
                <w:color w:val="000000"/>
                <w:sz w:val="16"/>
              </w:rPr>
              <w:t>ul. Mickiewicza 33</w:t>
            </w:r>
          </w:p>
        </w:tc>
        <w:tc>
          <w:tcPr>
            <w:tcW w:w="0" w:type="auto"/>
          </w:tcPr>
          <w:p w14:paraId="4AF11F24" w14:textId="77777777" w:rsidR="00516DFE" w:rsidRDefault="00516DFE" w:rsidP="00A7725D">
            <w:pPr>
              <w:spacing w:before="10" w:after="10"/>
            </w:pPr>
            <w:r>
              <w:rPr>
                <w:rFonts w:ascii="Arial" w:hAnsi="Arial" w:cs="Arial"/>
                <w:color w:val="000000"/>
                <w:sz w:val="16"/>
              </w:rPr>
              <w:t>Usługi powszechne</w:t>
            </w:r>
          </w:p>
        </w:tc>
        <w:tc>
          <w:tcPr>
            <w:tcW w:w="0" w:type="auto"/>
            <w:vAlign w:val="center"/>
          </w:tcPr>
          <w:p w14:paraId="1F4497F3" w14:textId="77777777" w:rsidR="00516DFE" w:rsidRDefault="00516DFE" w:rsidP="00A7725D">
            <w:pPr>
              <w:spacing w:before="10" w:after="10"/>
            </w:pPr>
          </w:p>
        </w:tc>
        <w:tc>
          <w:tcPr>
            <w:tcW w:w="0" w:type="auto"/>
          </w:tcPr>
          <w:p w14:paraId="25860006" w14:textId="77777777" w:rsidR="00516DFE" w:rsidRDefault="00516DFE" w:rsidP="00A7725D">
            <w:pPr>
              <w:spacing w:before="10" w:after="10"/>
            </w:pPr>
          </w:p>
        </w:tc>
        <w:tc>
          <w:tcPr>
            <w:tcW w:w="0" w:type="auto"/>
          </w:tcPr>
          <w:p w14:paraId="20BBA93E" w14:textId="77777777" w:rsidR="00516DFE" w:rsidRDefault="00516DFE" w:rsidP="00A7725D">
            <w:pPr>
              <w:spacing w:before="10" w:after="10"/>
            </w:pPr>
          </w:p>
        </w:tc>
        <w:tc>
          <w:tcPr>
            <w:tcW w:w="0" w:type="auto"/>
          </w:tcPr>
          <w:p w14:paraId="5A5878CD" w14:textId="77777777" w:rsidR="00516DFE" w:rsidRDefault="00516DFE" w:rsidP="00A7725D">
            <w:pPr>
              <w:spacing w:before="10" w:after="10"/>
            </w:pPr>
          </w:p>
        </w:tc>
        <w:tc>
          <w:tcPr>
            <w:tcW w:w="0" w:type="auto"/>
          </w:tcPr>
          <w:p w14:paraId="0F1F430B" w14:textId="77777777" w:rsidR="00516DFE" w:rsidRDefault="00516DFE" w:rsidP="00A7725D">
            <w:pPr>
              <w:spacing w:before="10" w:after="10"/>
            </w:pPr>
          </w:p>
        </w:tc>
        <w:tc>
          <w:tcPr>
            <w:tcW w:w="0" w:type="auto"/>
          </w:tcPr>
          <w:p w14:paraId="3D5BA60F" w14:textId="77777777" w:rsidR="00516DFE" w:rsidRDefault="00516DFE" w:rsidP="00A7725D">
            <w:pPr>
              <w:spacing w:before="10" w:after="10"/>
              <w:ind w:right="221"/>
            </w:pPr>
          </w:p>
        </w:tc>
      </w:tr>
    </w:tbl>
    <w:p w14:paraId="5B26F213" w14:textId="77777777" w:rsidR="00516DFE" w:rsidRPr="00630187" w:rsidRDefault="00516DFE" w:rsidP="00516DFE">
      <w:pPr>
        <w:rPr>
          <w:rFonts w:ascii="Arial" w:hAnsi="Arial" w:cs="Arial"/>
          <w:sz w:val="16"/>
          <w:szCs w:val="16"/>
        </w:rPr>
      </w:pPr>
    </w:p>
    <w:p w14:paraId="0021A9EF" w14:textId="50B5BD12" w:rsidR="00516DFE" w:rsidRPr="00630187" w:rsidRDefault="00516DFE" w:rsidP="00516DFE">
      <w:pPr>
        <w:pStyle w:val="Akapitzlist"/>
        <w:numPr>
          <w:ilvl w:val="0"/>
          <w:numId w:val="15"/>
        </w:numPr>
        <w:spacing w:after="200" w:line="276" w:lineRule="auto"/>
        <w:rPr>
          <w:rFonts w:ascii="Arial" w:hAnsi="Arial" w:cs="Arial"/>
          <w:sz w:val="16"/>
          <w:szCs w:val="16"/>
        </w:rPr>
      </w:pPr>
      <w:r w:rsidRPr="00630187">
        <w:rPr>
          <w:rFonts w:ascii="Arial" w:hAnsi="Arial" w:cs="Arial"/>
          <w:b/>
          <w:bCs/>
          <w:sz w:val="16"/>
          <w:szCs w:val="16"/>
        </w:rPr>
        <w:t xml:space="preserve">Zestawienie placówek </w:t>
      </w:r>
      <w:r w:rsidR="001255A5">
        <w:rPr>
          <w:rFonts w:ascii="Arial" w:hAnsi="Arial" w:cs="Arial"/>
          <w:b/>
          <w:bCs/>
          <w:sz w:val="16"/>
          <w:szCs w:val="16"/>
        </w:rPr>
        <w:t>Wykonawcy</w:t>
      </w:r>
      <w:r w:rsidRPr="00630187">
        <w:rPr>
          <w:rFonts w:ascii="Arial" w:hAnsi="Arial" w:cs="Arial"/>
          <w:b/>
          <w:bCs/>
          <w:sz w:val="16"/>
          <w:szCs w:val="16"/>
        </w:rPr>
        <w:t xml:space="preserve"> wydających przesyłki awizowane/doręczających zwroty</w:t>
      </w:r>
    </w:p>
    <w:tbl>
      <w:tblPr>
        <w:tblW w:w="15700"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4"/>
        <w:gridCol w:w="945"/>
        <w:gridCol w:w="1570"/>
        <w:gridCol w:w="1256"/>
        <w:gridCol w:w="1256"/>
        <w:gridCol w:w="1884"/>
        <w:gridCol w:w="945"/>
        <w:gridCol w:w="1570"/>
        <w:gridCol w:w="1570"/>
        <w:gridCol w:w="1570"/>
        <w:gridCol w:w="1250"/>
      </w:tblGrid>
      <w:tr w:rsidR="00516DFE" w14:paraId="1951AFEE" w14:textId="77777777" w:rsidTr="00A7725D">
        <w:tc>
          <w:tcPr>
            <w:tcW w:w="0" w:type="auto"/>
            <w:gridSpan w:val="4"/>
            <w:vAlign w:val="center"/>
          </w:tcPr>
          <w:p w14:paraId="2680DFF0" w14:textId="77777777" w:rsidR="00516DFE" w:rsidRDefault="00516DFE" w:rsidP="00A7725D">
            <w:pPr>
              <w:spacing w:before="10" w:after="10"/>
              <w:jc w:val="center"/>
            </w:pPr>
            <w:r>
              <w:rPr>
                <w:rFonts w:ascii="Arial" w:hAnsi="Arial" w:cs="Arial"/>
                <w:b/>
                <w:color w:val="000000"/>
                <w:sz w:val="16"/>
              </w:rPr>
              <w:t>Jednostka organizacyjna nadawcy</w:t>
            </w:r>
          </w:p>
        </w:tc>
        <w:tc>
          <w:tcPr>
            <w:tcW w:w="400" w:type="pct"/>
            <w:vMerge w:val="restart"/>
            <w:vAlign w:val="center"/>
          </w:tcPr>
          <w:p w14:paraId="391BB0D0" w14:textId="77777777" w:rsidR="00516DFE" w:rsidRDefault="00516DFE" w:rsidP="00A7725D">
            <w:pPr>
              <w:spacing w:before="10" w:after="10"/>
              <w:jc w:val="center"/>
            </w:pPr>
            <w:r>
              <w:rPr>
                <w:rFonts w:ascii="Arial" w:hAnsi="Arial" w:cs="Arial"/>
                <w:b/>
                <w:color w:val="000000"/>
                <w:sz w:val="16"/>
              </w:rPr>
              <w:t>Usługa</w:t>
            </w:r>
          </w:p>
        </w:tc>
        <w:tc>
          <w:tcPr>
            <w:tcW w:w="0" w:type="auto"/>
            <w:gridSpan w:val="6"/>
            <w:vAlign w:val="center"/>
          </w:tcPr>
          <w:p w14:paraId="765AED62" w14:textId="48E24CC7" w:rsidR="00516DFE" w:rsidRDefault="00516DFE" w:rsidP="00A7725D">
            <w:pPr>
              <w:spacing w:before="10" w:after="10"/>
              <w:jc w:val="center"/>
            </w:pPr>
            <w:r>
              <w:rPr>
                <w:rFonts w:ascii="Arial" w:hAnsi="Arial" w:cs="Arial"/>
                <w:b/>
                <w:color w:val="000000"/>
                <w:sz w:val="16"/>
              </w:rPr>
              <w:t xml:space="preserve">Jednostka organizacyjna </w:t>
            </w:r>
            <w:r w:rsidR="001255A5">
              <w:rPr>
                <w:rFonts w:ascii="Arial" w:hAnsi="Arial" w:cs="Arial"/>
                <w:b/>
                <w:bCs/>
                <w:sz w:val="16"/>
                <w:szCs w:val="16"/>
              </w:rPr>
              <w:t>Wykonawcy</w:t>
            </w:r>
          </w:p>
        </w:tc>
      </w:tr>
      <w:tr w:rsidR="00516DFE" w14:paraId="58213BC7" w14:textId="77777777" w:rsidTr="00A7725D">
        <w:tc>
          <w:tcPr>
            <w:tcW w:w="600" w:type="pct"/>
            <w:vAlign w:val="center"/>
          </w:tcPr>
          <w:p w14:paraId="6DD70384" w14:textId="77777777" w:rsidR="00516DFE" w:rsidRDefault="00516DFE" w:rsidP="00A7725D">
            <w:pPr>
              <w:spacing w:before="10" w:after="10"/>
              <w:jc w:val="center"/>
            </w:pPr>
            <w:r>
              <w:rPr>
                <w:rFonts w:ascii="Arial" w:hAnsi="Arial" w:cs="Arial"/>
                <w:b/>
                <w:color w:val="000000"/>
                <w:sz w:val="16"/>
              </w:rPr>
              <w:t>Nazwa</w:t>
            </w:r>
          </w:p>
        </w:tc>
        <w:tc>
          <w:tcPr>
            <w:tcW w:w="301" w:type="pct"/>
            <w:vAlign w:val="center"/>
          </w:tcPr>
          <w:p w14:paraId="6CAED8C9" w14:textId="77777777" w:rsidR="00516DFE" w:rsidRDefault="00516DFE" w:rsidP="00A7725D">
            <w:pPr>
              <w:spacing w:before="10" w:after="10"/>
              <w:jc w:val="center"/>
            </w:pPr>
            <w:r>
              <w:rPr>
                <w:rFonts w:ascii="Arial" w:hAnsi="Arial" w:cs="Arial"/>
                <w:b/>
                <w:color w:val="000000"/>
                <w:sz w:val="16"/>
              </w:rPr>
              <w:t>Kod pocztowy</w:t>
            </w:r>
          </w:p>
        </w:tc>
        <w:tc>
          <w:tcPr>
            <w:tcW w:w="500" w:type="pct"/>
            <w:vAlign w:val="center"/>
          </w:tcPr>
          <w:p w14:paraId="0ABF7E59" w14:textId="77777777" w:rsidR="00516DFE" w:rsidRDefault="00516DFE" w:rsidP="00A7725D">
            <w:pPr>
              <w:spacing w:before="10" w:after="10"/>
              <w:jc w:val="center"/>
            </w:pPr>
            <w:r>
              <w:rPr>
                <w:rFonts w:ascii="Arial" w:hAnsi="Arial" w:cs="Arial"/>
                <w:b/>
                <w:color w:val="000000"/>
                <w:sz w:val="16"/>
              </w:rPr>
              <w:t>Miejscowość</w:t>
            </w:r>
          </w:p>
        </w:tc>
        <w:tc>
          <w:tcPr>
            <w:tcW w:w="400" w:type="pct"/>
            <w:vAlign w:val="center"/>
          </w:tcPr>
          <w:p w14:paraId="6F5EE263" w14:textId="77777777" w:rsidR="00516DFE" w:rsidRDefault="00516DFE" w:rsidP="00A7725D">
            <w:pPr>
              <w:spacing w:before="10" w:after="10"/>
              <w:jc w:val="center"/>
            </w:pPr>
            <w:r>
              <w:rPr>
                <w:rFonts w:ascii="Arial" w:hAnsi="Arial" w:cs="Arial"/>
                <w:b/>
                <w:color w:val="000000"/>
                <w:sz w:val="16"/>
              </w:rPr>
              <w:t>Adres (ulica, nr)</w:t>
            </w:r>
          </w:p>
        </w:tc>
        <w:tc>
          <w:tcPr>
            <w:tcW w:w="400" w:type="pct"/>
            <w:vAlign w:val="center"/>
          </w:tcPr>
          <w:p w14:paraId="261FE9CD" w14:textId="77777777" w:rsidR="00516DFE" w:rsidRDefault="00516DFE" w:rsidP="00A7725D">
            <w:pPr>
              <w:spacing w:before="10" w:after="10"/>
              <w:jc w:val="center"/>
            </w:pPr>
            <w:r>
              <w:rPr>
                <w:rFonts w:ascii="Arial" w:hAnsi="Arial" w:cs="Arial"/>
                <w:b/>
                <w:color w:val="000000"/>
                <w:sz w:val="16"/>
              </w:rPr>
              <w:t>Usługa</w:t>
            </w:r>
          </w:p>
        </w:tc>
        <w:tc>
          <w:tcPr>
            <w:tcW w:w="600" w:type="pct"/>
            <w:vAlign w:val="center"/>
          </w:tcPr>
          <w:p w14:paraId="31591E70" w14:textId="77777777" w:rsidR="00516DFE" w:rsidRDefault="00516DFE" w:rsidP="00A7725D">
            <w:pPr>
              <w:spacing w:before="10" w:after="10"/>
              <w:jc w:val="center"/>
            </w:pPr>
            <w:r>
              <w:rPr>
                <w:rFonts w:ascii="Arial" w:hAnsi="Arial" w:cs="Arial"/>
                <w:b/>
                <w:color w:val="000000"/>
                <w:sz w:val="16"/>
              </w:rPr>
              <w:t>Nazwa</w:t>
            </w:r>
          </w:p>
        </w:tc>
        <w:tc>
          <w:tcPr>
            <w:tcW w:w="301" w:type="pct"/>
            <w:vAlign w:val="center"/>
          </w:tcPr>
          <w:p w14:paraId="42F174AC" w14:textId="77777777" w:rsidR="00516DFE" w:rsidRDefault="00516DFE" w:rsidP="00A7725D">
            <w:pPr>
              <w:spacing w:before="10" w:after="10"/>
              <w:jc w:val="center"/>
            </w:pPr>
            <w:r>
              <w:rPr>
                <w:rFonts w:ascii="Arial" w:hAnsi="Arial" w:cs="Arial"/>
                <w:b/>
                <w:color w:val="000000"/>
                <w:sz w:val="16"/>
              </w:rPr>
              <w:t>Kod pocztowy</w:t>
            </w:r>
          </w:p>
        </w:tc>
        <w:tc>
          <w:tcPr>
            <w:tcW w:w="500" w:type="pct"/>
            <w:vAlign w:val="center"/>
          </w:tcPr>
          <w:p w14:paraId="4415B6FC" w14:textId="77777777" w:rsidR="00516DFE" w:rsidRDefault="00516DFE" w:rsidP="00A7725D">
            <w:pPr>
              <w:spacing w:before="10" w:after="10"/>
              <w:jc w:val="center"/>
            </w:pPr>
            <w:r>
              <w:rPr>
                <w:rFonts w:ascii="Arial" w:hAnsi="Arial" w:cs="Arial"/>
                <w:b/>
                <w:color w:val="000000"/>
                <w:sz w:val="16"/>
              </w:rPr>
              <w:t>Miejscowość</w:t>
            </w:r>
          </w:p>
        </w:tc>
        <w:tc>
          <w:tcPr>
            <w:tcW w:w="500" w:type="pct"/>
            <w:vAlign w:val="center"/>
          </w:tcPr>
          <w:p w14:paraId="1019CCD9" w14:textId="77777777" w:rsidR="00516DFE" w:rsidRDefault="00516DFE" w:rsidP="00A7725D">
            <w:pPr>
              <w:spacing w:before="10" w:after="10"/>
              <w:jc w:val="center"/>
            </w:pPr>
            <w:r>
              <w:rPr>
                <w:rFonts w:ascii="Arial" w:hAnsi="Arial" w:cs="Arial"/>
                <w:b/>
                <w:color w:val="000000"/>
                <w:sz w:val="16"/>
              </w:rPr>
              <w:t>Adres (ulica, nr)</w:t>
            </w:r>
          </w:p>
        </w:tc>
        <w:tc>
          <w:tcPr>
            <w:tcW w:w="500" w:type="pct"/>
            <w:vAlign w:val="center"/>
          </w:tcPr>
          <w:p w14:paraId="48D45881" w14:textId="77777777" w:rsidR="00516DFE" w:rsidRDefault="00516DFE" w:rsidP="00A7725D">
            <w:pPr>
              <w:spacing w:before="10" w:after="10"/>
              <w:jc w:val="center"/>
            </w:pPr>
            <w:r>
              <w:rPr>
                <w:rFonts w:ascii="Arial" w:hAnsi="Arial" w:cs="Arial"/>
                <w:b/>
                <w:color w:val="000000"/>
                <w:sz w:val="16"/>
              </w:rPr>
              <w:t>Odbiór dni</w:t>
            </w:r>
          </w:p>
        </w:tc>
        <w:tc>
          <w:tcPr>
            <w:tcW w:w="400" w:type="pct"/>
            <w:vAlign w:val="center"/>
          </w:tcPr>
          <w:p w14:paraId="15542522" w14:textId="77777777" w:rsidR="00516DFE" w:rsidRDefault="00516DFE" w:rsidP="00A7725D">
            <w:pPr>
              <w:spacing w:before="10" w:after="10"/>
              <w:jc w:val="center"/>
            </w:pPr>
            <w:r>
              <w:rPr>
                <w:rFonts w:ascii="Arial" w:hAnsi="Arial" w:cs="Arial"/>
                <w:b/>
                <w:color w:val="000000"/>
                <w:sz w:val="16"/>
              </w:rPr>
              <w:t>Odbiór godziny</w:t>
            </w:r>
          </w:p>
        </w:tc>
      </w:tr>
      <w:tr w:rsidR="00516DFE" w14:paraId="29A93FA0" w14:textId="77777777" w:rsidTr="00A7725D">
        <w:tc>
          <w:tcPr>
            <w:tcW w:w="0" w:type="auto"/>
            <w:vAlign w:val="center"/>
          </w:tcPr>
          <w:p w14:paraId="0DFF2480" w14:textId="77777777" w:rsidR="00516DFE" w:rsidRPr="00AD7FCF" w:rsidRDefault="00516DFE" w:rsidP="00A7725D">
            <w:pPr>
              <w:spacing w:before="10" w:after="10"/>
              <w:ind w:left="-109"/>
              <w:rPr>
                <w:rFonts w:ascii="Arial" w:hAnsi="Arial" w:cs="Arial"/>
                <w:b/>
                <w:bCs/>
                <w:color w:val="000000"/>
                <w:sz w:val="16"/>
              </w:rPr>
            </w:pPr>
            <w:r w:rsidRPr="00AD7FCF">
              <w:rPr>
                <w:rFonts w:ascii="Arial" w:hAnsi="Arial" w:cs="Arial"/>
                <w:b/>
                <w:bCs/>
                <w:color w:val="000000"/>
                <w:sz w:val="16"/>
              </w:rPr>
              <w:t xml:space="preserve">Gmina Giżycko </w:t>
            </w:r>
          </w:p>
          <w:p w14:paraId="102808DC" w14:textId="77777777" w:rsidR="00516DFE" w:rsidRDefault="00516DFE" w:rsidP="00A7725D">
            <w:pPr>
              <w:spacing w:before="10" w:after="10"/>
              <w:rPr>
                <w:rFonts w:ascii="Arial" w:hAnsi="Arial" w:cs="Arial"/>
                <w:color w:val="000000"/>
                <w:sz w:val="16"/>
              </w:rPr>
            </w:pPr>
          </w:p>
          <w:p w14:paraId="6AE8A8E6" w14:textId="77777777" w:rsidR="00516DFE" w:rsidRDefault="00516DFE" w:rsidP="00A7725D">
            <w:pPr>
              <w:spacing w:before="10" w:after="10"/>
            </w:pPr>
            <w:r>
              <w:rPr>
                <w:rFonts w:ascii="Arial" w:hAnsi="Arial" w:cs="Arial"/>
                <w:color w:val="000000"/>
                <w:sz w:val="16"/>
              </w:rPr>
              <w:t>(tel:874299975)</w:t>
            </w:r>
          </w:p>
        </w:tc>
        <w:tc>
          <w:tcPr>
            <w:tcW w:w="0" w:type="auto"/>
            <w:vAlign w:val="center"/>
          </w:tcPr>
          <w:p w14:paraId="7AA47C9B" w14:textId="77777777" w:rsidR="00516DFE" w:rsidRDefault="00516DFE" w:rsidP="00A7725D">
            <w:pPr>
              <w:spacing w:before="10" w:after="10"/>
            </w:pPr>
            <w:r>
              <w:rPr>
                <w:rFonts w:ascii="Arial" w:hAnsi="Arial" w:cs="Arial"/>
                <w:color w:val="000000"/>
                <w:sz w:val="16"/>
              </w:rPr>
              <w:t>11-500</w:t>
            </w:r>
          </w:p>
        </w:tc>
        <w:tc>
          <w:tcPr>
            <w:tcW w:w="0" w:type="auto"/>
            <w:vAlign w:val="center"/>
          </w:tcPr>
          <w:p w14:paraId="134D4CA8" w14:textId="77777777" w:rsidR="00516DFE" w:rsidRDefault="00516DFE" w:rsidP="00A7725D">
            <w:pPr>
              <w:spacing w:before="10" w:after="10"/>
            </w:pPr>
            <w:r>
              <w:rPr>
                <w:rFonts w:ascii="Arial" w:hAnsi="Arial" w:cs="Arial"/>
                <w:color w:val="000000"/>
                <w:sz w:val="16"/>
              </w:rPr>
              <w:t>Giżycko</w:t>
            </w:r>
          </w:p>
        </w:tc>
        <w:tc>
          <w:tcPr>
            <w:tcW w:w="0" w:type="auto"/>
            <w:vAlign w:val="center"/>
          </w:tcPr>
          <w:p w14:paraId="178296BC" w14:textId="77777777" w:rsidR="00516DFE" w:rsidRDefault="00516DFE" w:rsidP="00A7725D">
            <w:pPr>
              <w:spacing w:before="10" w:after="10"/>
            </w:pPr>
            <w:r>
              <w:rPr>
                <w:rFonts w:ascii="Arial" w:hAnsi="Arial" w:cs="Arial"/>
                <w:color w:val="000000"/>
                <w:sz w:val="16"/>
              </w:rPr>
              <w:t>ul. Mickiewicza 33</w:t>
            </w:r>
          </w:p>
        </w:tc>
        <w:tc>
          <w:tcPr>
            <w:tcW w:w="0" w:type="auto"/>
          </w:tcPr>
          <w:p w14:paraId="07DD6BA3" w14:textId="77777777" w:rsidR="00516DFE" w:rsidRDefault="00516DFE" w:rsidP="00A7725D">
            <w:pPr>
              <w:spacing w:before="10" w:after="10"/>
            </w:pPr>
            <w:r>
              <w:rPr>
                <w:rFonts w:ascii="Arial" w:hAnsi="Arial" w:cs="Arial"/>
                <w:color w:val="000000"/>
                <w:sz w:val="16"/>
              </w:rPr>
              <w:t>Usługi powszechne</w:t>
            </w:r>
          </w:p>
        </w:tc>
        <w:tc>
          <w:tcPr>
            <w:tcW w:w="0" w:type="auto"/>
            <w:vAlign w:val="center"/>
          </w:tcPr>
          <w:p w14:paraId="54770EAD" w14:textId="77777777" w:rsidR="00516DFE" w:rsidRDefault="00516DFE" w:rsidP="00A7725D">
            <w:pPr>
              <w:spacing w:before="10" w:after="10"/>
            </w:pPr>
          </w:p>
        </w:tc>
        <w:tc>
          <w:tcPr>
            <w:tcW w:w="0" w:type="auto"/>
          </w:tcPr>
          <w:p w14:paraId="767AE11B" w14:textId="77777777" w:rsidR="00516DFE" w:rsidRDefault="00516DFE" w:rsidP="00A7725D">
            <w:pPr>
              <w:spacing w:before="10" w:after="10"/>
            </w:pPr>
          </w:p>
        </w:tc>
        <w:tc>
          <w:tcPr>
            <w:tcW w:w="0" w:type="auto"/>
          </w:tcPr>
          <w:p w14:paraId="631AB5FA" w14:textId="77777777" w:rsidR="00516DFE" w:rsidRDefault="00516DFE" w:rsidP="00A7725D">
            <w:pPr>
              <w:spacing w:before="10" w:after="10"/>
            </w:pPr>
          </w:p>
        </w:tc>
        <w:tc>
          <w:tcPr>
            <w:tcW w:w="0" w:type="auto"/>
          </w:tcPr>
          <w:p w14:paraId="12C42AB0" w14:textId="77777777" w:rsidR="00516DFE" w:rsidRDefault="00516DFE" w:rsidP="00A7725D">
            <w:pPr>
              <w:spacing w:before="10" w:after="10"/>
            </w:pPr>
          </w:p>
        </w:tc>
        <w:tc>
          <w:tcPr>
            <w:tcW w:w="0" w:type="auto"/>
          </w:tcPr>
          <w:p w14:paraId="0AA666E0" w14:textId="77777777" w:rsidR="00516DFE" w:rsidRDefault="00516DFE" w:rsidP="00A7725D">
            <w:pPr>
              <w:spacing w:before="10" w:after="10"/>
            </w:pPr>
          </w:p>
        </w:tc>
        <w:tc>
          <w:tcPr>
            <w:tcW w:w="0" w:type="auto"/>
          </w:tcPr>
          <w:p w14:paraId="2CC5570C" w14:textId="77777777" w:rsidR="00516DFE" w:rsidRDefault="00516DFE" w:rsidP="00A7725D">
            <w:pPr>
              <w:spacing w:before="10" w:after="10"/>
            </w:pPr>
          </w:p>
        </w:tc>
      </w:tr>
    </w:tbl>
    <w:p w14:paraId="5CFAB5EA" w14:textId="77777777" w:rsidR="00516DFE" w:rsidRPr="005F24B4" w:rsidRDefault="00516DFE" w:rsidP="00516DFE">
      <w:pPr>
        <w:rPr>
          <w:rFonts w:ascii="Arial" w:hAnsi="Arial" w:cs="Arial"/>
        </w:rPr>
      </w:pPr>
    </w:p>
    <w:p w14:paraId="1921B537" w14:textId="77777777" w:rsidR="00516DFE" w:rsidRDefault="00516DFE" w:rsidP="00516DFE">
      <w:r w:rsidRPr="002D067E">
        <w:rPr>
          <w:rFonts w:ascii="Arial" w:hAnsi="Arial" w:cs="Arial"/>
          <w:sz w:val="18"/>
          <w:szCs w:val="16"/>
        </w:rPr>
        <w:tab/>
      </w:r>
      <w:r w:rsidRPr="002D067E">
        <w:rPr>
          <w:rFonts w:ascii="Arial" w:hAnsi="Arial" w:cs="Arial"/>
          <w:sz w:val="18"/>
          <w:szCs w:val="16"/>
        </w:rPr>
        <w:tab/>
      </w:r>
      <w:r w:rsidRPr="002D067E">
        <w:rPr>
          <w:rFonts w:ascii="Arial" w:hAnsi="Arial" w:cs="Arial"/>
          <w:sz w:val="18"/>
          <w:szCs w:val="16"/>
        </w:rPr>
        <w:tab/>
      </w:r>
      <w:r w:rsidRPr="002D067E">
        <w:rPr>
          <w:rFonts w:ascii="Arial" w:hAnsi="Arial" w:cs="Arial"/>
          <w:sz w:val="18"/>
          <w:szCs w:val="16"/>
        </w:rPr>
        <w:tab/>
      </w:r>
    </w:p>
    <w:p w14:paraId="60D93957" w14:textId="77777777" w:rsidR="00186C2A" w:rsidRDefault="00186C2A"/>
    <w:p w14:paraId="4AD2F96F" w14:textId="77777777" w:rsidR="004E719A" w:rsidRDefault="004E719A"/>
    <w:p w14:paraId="1DA02A73" w14:textId="77777777" w:rsidR="004E719A" w:rsidRDefault="004E719A"/>
    <w:p w14:paraId="409A809C" w14:textId="77777777" w:rsidR="004E719A" w:rsidRDefault="004E719A"/>
    <w:p w14:paraId="21B40544" w14:textId="77777777" w:rsidR="004E719A" w:rsidRDefault="004E719A"/>
    <w:p w14:paraId="71344F29" w14:textId="77777777" w:rsidR="004E719A" w:rsidRDefault="004E719A"/>
    <w:p w14:paraId="53C25CBD" w14:textId="77777777" w:rsidR="004E719A" w:rsidRDefault="004E719A"/>
    <w:p w14:paraId="426D4122" w14:textId="77777777" w:rsidR="00795F0C" w:rsidRDefault="00795F0C">
      <w:pPr>
        <w:sectPr w:rsidR="00795F0C" w:rsidSect="00A15C12">
          <w:pgSz w:w="16838" w:h="11906" w:orient="landscape"/>
          <w:pgMar w:top="1418" w:right="1418" w:bottom="1418" w:left="1418" w:header="709" w:footer="709" w:gutter="0"/>
          <w:cols w:space="708"/>
          <w:docGrid w:linePitch="360"/>
        </w:sectPr>
      </w:pPr>
    </w:p>
    <w:p w14:paraId="7BFBEF63" w14:textId="5932A5EC" w:rsidR="00795F0C" w:rsidRDefault="00795F0C" w:rsidP="00795F0C">
      <w:pPr>
        <w:ind w:left="4956" w:firstLine="708"/>
        <w:jc w:val="right"/>
        <w:rPr>
          <w:b/>
          <w:bCs/>
          <w:kern w:val="2"/>
          <w14:ligatures w14:val="standardContextual"/>
        </w:rPr>
      </w:pPr>
      <w:r w:rsidRPr="00795F0C">
        <w:rPr>
          <w:b/>
          <w:bCs/>
          <w:kern w:val="2"/>
          <w14:ligatures w14:val="standardContextual"/>
        </w:rPr>
        <w:lastRenderedPageBreak/>
        <w:t>Załącznik r 3 do umowy ….</w:t>
      </w:r>
    </w:p>
    <w:p w14:paraId="020F9DF0" w14:textId="0FB1FAF8" w:rsidR="004079C8" w:rsidRDefault="004079C8" w:rsidP="004079C8">
      <w:pPr>
        <w:jc w:val="right"/>
        <w:rPr>
          <w:b/>
          <w:bCs/>
          <w:kern w:val="2"/>
          <w14:ligatures w14:val="standardContextual"/>
        </w:rPr>
      </w:pPr>
      <w:r>
        <w:rPr>
          <w:b/>
          <w:bCs/>
          <w:kern w:val="2"/>
          <w14:ligatures w14:val="standardContextual"/>
        </w:rPr>
        <w:t xml:space="preserve">Składany </w:t>
      </w:r>
      <w:r w:rsidRPr="004079C8">
        <w:rPr>
          <w:b/>
          <w:bCs/>
          <w:kern w:val="2"/>
          <w14:ligatures w14:val="standardContextual"/>
        </w:rPr>
        <w:t>w terminie 5 dni od dnia zawarcia umowy</w:t>
      </w:r>
    </w:p>
    <w:p w14:paraId="2BBB9D32" w14:textId="77777777" w:rsidR="00795F0C" w:rsidRDefault="00795F0C" w:rsidP="00795F0C">
      <w:pPr>
        <w:ind w:left="4956" w:firstLine="708"/>
        <w:jc w:val="right"/>
        <w:rPr>
          <w:b/>
          <w:bCs/>
          <w:kern w:val="2"/>
          <w14:ligatures w14:val="standardContextual"/>
        </w:rPr>
      </w:pPr>
    </w:p>
    <w:p w14:paraId="244E63D4" w14:textId="77777777" w:rsidR="004079C8" w:rsidRPr="00795F0C" w:rsidRDefault="004079C8" w:rsidP="00795F0C">
      <w:pPr>
        <w:ind w:left="4956" w:firstLine="708"/>
        <w:jc w:val="right"/>
        <w:rPr>
          <w:b/>
          <w:bCs/>
          <w:kern w:val="2"/>
          <w14:ligatures w14:val="standardContextual"/>
        </w:rPr>
      </w:pPr>
    </w:p>
    <w:p w14:paraId="0B1BAF77" w14:textId="55BA211D" w:rsidR="00795F0C" w:rsidRPr="004079C8" w:rsidRDefault="00795F0C" w:rsidP="00795F0C">
      <w:pPr>
        <w:jc w:val="center"/>
        <w:rPr>
          <w:kern w:val="2"/>
          <w14:ligatures w14:val="standardContextual"/>
        </w:rPr>
      </w:pPr>
      <w:r w:rsidRPr="004079C8">
        <w:rPr>
          <w:kern w:val="2"/>
          <w14:ligatures w14:val="standardContextual"/>
        </w:rPr>
        <w:t>WYKAZ PRACOWNIKÓW WYKONUJĄCYCH CZYNNOŚCI W TRAKCIE REALIZACJI ZAMÓWIENIA NA PODSTAWIE UMOWY O PRACĘ</w:t>
      </w:r>
    </w:p>
    <w:p w14:paraId="37A3BD53" w14:textId="77777777" w:rsidR="00795F0C" w:rsidRPr="00795F0C" w:rsidRDefault="00795F0C" w:rsidP="00795F0C">
      <w:pPr>
        <w:rPr>
          <w:kern w:val="2"/>
          <w14:ligatures w14:val="standardContextual"/>
        </w:rPr>
      </w:pPr>
    </w:p>
    <w:p w14:paraId="249BF153" w14:textId="404D8A4A" w:rsidR="00795F0C" w:rsidRPr="00795F0C" w:rsidRDefault="00795F0C" w:rsidP="00795F0C">
      <w:pPr>
        <w:rPr>
          <w:kern w:val="2"/>
          <w14:ligatures w14:val="standardContextual"/>
        </w:rPr>
      </w:pPr>
      <w:r w:rsidRPr="00795F0C">
        <w:rPr>
          <w:kern w:val="2"/>
          <w14:ligatures w14:val="standardContextual"/>
        </w:rPr>
        <w:t>Na potrzeby postępowania o udzielenie zamówienia publicznego pn.</w:t>
      </w:r>
      <w:r>
        <w:rPr>
          <w:kern w:val="2"/>
          <w14:ligatures w14:val="standardContextual"/>
        </w:rPr>
        <w:t xml:space="preserve"> „</w:t>
      </w:r>
      <w:r w:rsidRPr="00795F0C">
        <w:rPr>
          <w:rFonts w:ascii="Times New Roman" w:eastAsia="Calibri" w:hAnsi="Times New Roman" w:cs="Times New Roman"/>
          <w:b/>
          <w:bCs/>
          <w:color w:val="000000"/>
          <w:kern w:val="2"/>
          <w:lang w:eastAsia="zh-CN"/>
          <w14:ligatures w14:val="standardContextual"/>
        </w:rPr>
        <w:t>Świadczenie usług pocztowych w obrocie krajowym i zagranicznym dla potrzeb Urzędu Gminy Giżycko</w:t>
      </w:r>
      <w:r>
        <w:rPr>
          <w:rFonts w:ascii="Times New Roman" w:eastAsia="Calibri" w:hAnsi="Times New Roman" w:cs="Times New Roman"/>
          <w:b/>
          <w:bCs/>
          <w:color w:val="000000"/>
          <w:kern w:val="2"/>
          <w:lang w:eastAsia="zh-CN"/>
          <w14:ligatures w14:val="standardContextual"/>
        </w:rPr>
        <w:t>”</w:t>
      </w:r>
    </w:p>
    <w:p w14:paraId="0D85CD54" w14:textId="77777777" w:rsidR="00795F0C" w:rsidRPr="00795F0C" w:rsidRDefault="00795F0C" w:rsidP="00795F0C">
      <w:pPr>
        <w:rPr>
          <w:rFonts w:ascii="Times New Roman" w:eastAsia="Calibri" w:hAnsi="Times New Roman" w:cs="Times New Roman"/>
          <w:b/>
          <w:bCs/>
          <w:color w:val="000000"/>
          <w:kern w:val="2"/>
          <w:lang w:eastAsia="zh-CN"/>
          <w14:ligatures w14:val="standardContextual"/>
        </w:rPr>
      </w:pPr>
    </w:p>
    <w:p w14:paraId="6122D0A0" w14:textId="77777777" w:rsidR="00795F0C" w:rsidRPr="00795F0C" w:rsidRDefault="00795F0C" w:rsidP="00795F0C">
      <w:pPr>
        <w:rPr>
          <w:rFonts w:ascii="Times New Roman" w:eastAsia="Calibri" w:hAnsi="Times New Roman" w:cs="Times New Roman"/>
          <w:b/>
          <w:bCs/>
          <w:color w:val="000000"/>
          <w:kern w:val="2"/>
          <w:lang w:eastAsia="zh-CN"/>
          <w14:ligatures w14:val="standardContextual"/>
        </w:rPr>
      </w:pPr>
    </w:p>
    <w:p w14:paraId="0FAA8469" w14:textId="77777777" w:rsidR="00795F0C" w:rsidRPr="00795F0C" w:rsidRDefault="00795F0C" w:rsidP="00795F0C">
      <w:pPr>
        <w:rPr>
          <w:rFonts w:ascii="Times New Roman" w:eastAsia="Calibri" w:hAnsi="Times New Roman" w:cs="Times New Roman"/>
          <w:b/>
          <w:bCs/>
          <w:color w:val="000000"/>
          <w:kern w:val="2"/>
          <w:lang w:eastAsia="zh-CN"/>
          <w14:ligatures w14:val="standardContextual"/>
        </w:rPr>
      </w:pPr>
      <w:r w:rsidRPr="00795F0C">
        <w:rPr>
          <w:rFonts w:ascii="Times New Roman" w:eastAsia="Calibri" w:hAnsi="Times New Roman" w:cs="Times New Roman"/>
          <w:b/>
          <w:bCs/>
          <w:color w:val="000000"/>
          <w:kern w:val="2"/>
          <w:lang w:eastAsia="zh-CN"/>
          <w14:ligatures w14:val="standardContextual"/>
        </w:rPr>
        <w:t>Nazwa Wykonawcy:</w:t>
      </w:r>
    </w:p>
    <w:p w14:paraId="1BA67468" w14:textId="77777777" w:rsidR="00795F0C" w:rsidRPr="00795F0C" w:rsidRDefault="00795F0C" w:rsidP="00795F0C">
      <w:pPr>
        <w:rPr>
          <w:rFonts w:ascii="Times New Roman" w:eastAsia="Calibri" w:hAnsi="Times New Roman" w:cs="Times New Roman"/>
          <w:b/>
          <w:bCs/>
          <w:color w:val="000000"/>
          <w:kern w:val="2"/>
          <w:lang w:eastAsia="zh-CN"/>
          <w14:ligatures w14:val="standardContextual"/>
        </w:rPr>
      </w:pPr>
    </w:p>
    <w:p w14:paraId="5BCC7F77" w14:textId="77777777" w:rsidR="00795F0C" w:rsidRPr="00795F0C" w:rsidRDefault="00795F0C" w:rsidP="00795F0C">
      <w:pPr>
        <w:rPr>
          <w:rFonts w:ascii="Times New Roman" w:eastAsia="Calibri" w:hAnsi="Times New Roman" w:cs="Times New Roman"/>
          <w:b/>
          <w:bCs/>
          <w:color w:val="000000"/>
          <w:kern w:val="2"/>
          <w:lang w:eastAsia="zh-CN"/>
          <w14:ligatures w14:val="standardContextual"/>
        </w:rPr>
      </w:pPr>
    </w:p>
    <w:tbl>
      <w:tblPr>
        <w:tblStyle w:val="Tabela-Siatka"/>
        <w:tblW w:w="0" w:type="auto"/>
        <w:tblLook w:val="04A0" w:firstRow="1" w:lastRow="0" w:firstColumn="1" w:lastColumn="0" w:noHBand="0" w:noVBand="1"/>
      </w:tblPr>
      <w:tblGrid>
        <w:gridCol w:w="562"/>
        <w:gridCol w:w="3062"/>
        <w:gridCol w:w="1812"/>
        <w:gridCol w:w="1813"/>
        <w:gridCol w:w="1813"/>
      </w:tblGrid>
      <w:tr w:rsidR="00795F0C" w:rsidRPr="00795F0C" w14:paraId="6B8BB939" w14:textId="77777777" w:rsidTr="00676B74">
        <w:tc>
          <w:tcPr>
            <w:tcW w:w="562" w:type="dxa"/>
          </w:tcPr>
          <w:p w14:paraId="4F42CF39" w14:textId="77777777" w:rsidR="00795F0C" w:rsidRPr="00795F0C" w:rsidRDefault="00795F0C" w:rsidP="00795F0C">
            <w:r w:rsidRPr="00795F0C">
              <w:t>Lp.</w:t>
            </w:r>
          </w:p>
        </w:tc>
        <w:tc>
          <w:tcPr>
            <w:tcW w:w="3062" w:type="dxa"/>
          </w:tcPr>
          <w:p w14:paraId="51149320" w14:textId="77777777" w:rsidR="00795F0C" w:rsidRPr="00795F0C" w:rsidRDefault="00795F0C" w:rsidP="00795F0C">
            <w:r w:rsidRPr="00795F0C">
              <w:t>Imię i nazwisko</w:t>
            </w:r>
          </w:p>
        </w:tc>
        <w:tc>
          <w:tcPr>
            <w:tcW w:w="1812" w:type="dxa"/>
          </w:tcPr>
          <w:p w14:paraId="1D5D0F2A" w14:textId="77777777" w:rsidR="00795F0C" w:rsidRPr="00795F0C" w:rsidRDefault="00795F0C" w:rsidP="00795F0C">
            <w:r w:rsidRPr="00795F0C">
              <w:t>Podstawa dysponowania osobą (np. umowa o pracę)</w:t>
            </w:r>
          </w:p>
        </w:tc>
        <w:tc>
          <w:tcPr>
            <w:tcW w:w="1813" w:type="dxa"/>
          </w:tcPr>
          <w:p w14:paraId="161B7E40" w14:textId="77777777" w:rsidR="00795F0C" w:rsidRPr="00795F0C" w:rsidRDefault="00795F0C" w:rsidP="00795F0C">
            <w:pPr>
              <w:rPr>
                <w:strike/>
              </w:rPr>
            </w:pPr>
            <w:r w:rsidRPr="00795F0C">
              <w:t>Zakres czynności osób fizycznych wykonujących prace bezpośrednio związane  realizacją umowy</w:t>
            </w:r>
          </w:p>
        </w:tc>
        <w:tc>
          <w:tcPr>
            <w:tcW w:w="1813" w:type="dxa"/>
          </w:tcPr>
          <w:p w14:paraId="37C7155F" w14:textId="77777777" w:rsidR="00795F0C" w:rsidRPr="00795F0C" w:rsidRDefault="00795F0C" w:rsidP="00795F0C">
            <w:r w:rsidRPr="00795F0C">
              <w:t>Okres zatrudnienia</w:t>
            </w:r>
          </w:p>
        </w:tc>
      </w:tr>
      <w:tr w:rsidR="00795F0C" w:rsidRPr="00795F0C" w14:paraId="36DAAB44" w14:textId="77777777" w:rsidTr="00676B74">
        <w:tc>
          <w:tcPr>
            <w:tcW w:w="562" w:type="dxa"/>
          </w:tcPr>
          <w:p w14:paraId="6A4DA622" w14:textId="77777777" w:rsidR="00795F0C" w:rsidRPr="00795F0C" w:rsidRDefault="00795F0C" w:rsidP="00795F0C">
            <w:r w:rsidRPr="00795F0C">
              <w:t>1</w:t>
            </w:r>
          </w:p>
        </w:tc>
        <w:tc>
          <w:tcPr>
            <w:tcW w:w="3062" w:type="dxa"/>
          </w:tcPr>
          <w:p w14:paraId="3FEB4BE1" w14:textId="77777777" w:rsidR="00795F0C" w:rsidRPr="00795F0C" w:rsidRDefault="00795F0C" w:rsidP="00795F0C"/>
        </w:tc>
        <w:tc>
          <w:tcPr>
            <w:tcW w:w="1812" w:type="dxa"/>
          </w:tcPr>
          <w:p w14:paraId="40CAD54C" w14:textId="77777777" w:rsidR="00795F0C" w:rsidRPr="00795F0C" w:rsidRDefault="00795F0C" w:rsidP="00795F0C"/>
        </w:tc>
        <w:tc>
          <w:tcPr>
            <w:tcW w:w="1813" w:type="dxa"/>
          </w:tcPr>
          <w:p w14:paraId="4065A74A" w14:textId="77777777" w:rsidR="00795F0C" w:rsidRPr="00795F0C" w:rsidRDefault="00795F0C" w:rsidP="00795F0C"/>
        </w:tc>
        <w:tc>
          <w:tcPr>
            <w:tcW w:w="1813" w:type="dxa"/>
          </w:tcPr>
          <w:p w14:paraId="16CFA431" w14:textId="77777777" w:rsidR="00795F0C" w:rsidRPr="00795F0C" w:rsidRDefault="00795F0C" w:rsidP="00795F0C"/>
        </w:tc>
      </w:tr>
      <w:tr w:rsidR="00795F0C" w:rsidRPr="00795F0C" w14:paraId="5B0418FC" w14:textId="77777777" w:rsidTr="00676B74">
        <w:tc>
          <w:tcPr>
            <w:tcW w:w="562" w:type="dxa"/>
          </w:tcPr>
          <w:p w14:paraId="7DE923C5" w14:textId="77777777" w:rsidR="00795F0C" w:rsidRPr="00795F0C" w:rsidRDefault="00795F0C" w:rsidP="00795F0C">
            <w:r w:rsidRPr="00795F0C">
              <w:t>2</w:t>
            </w:r>
          </w:p>
        </w:tc>
        <w:tc>
          <w:tcPr>
            <w:tcW w:w="3062" w:type="dxa"/>
          </w:tcPr>
          <w:p w14:paraId="740E3520" w14:textId="77777777" w:rsidR="00795F0C" w:rsidRPr="00795F0C" w:rsidRDefault="00795F0C" w:rsidP="00795F0C"/>
        </w:tc>
        <w:tc>
          <w:tcPr>
            <w:tcW w:w="1812" w:type="dxa"/>
          </w:tcPr>
          <w:p w14:paraId="6018F081" w14:textId="77777777" w:rsidR="00795F0C" w:rsidRPr="00795F0C" w:rsidRDefault="00795F0C" w:rsidP="00795F0C"/>
        </w:tc>
        <w:tc>
          <w:tcPr>
            <w:tcW w:w="1813" w:type="dxa"/>
          </w:tcPr>
          <w:p w14:paraId="37CF63A6" w14:textId="77777777" w:rsidR="00795F0C" w:rsidRPr="00795F0C" w:rsidRDefault="00795F0C" w:rsidP="00795F0C"/>
        </w:tc>
        <w:tc>
          <w:tcPr>
            <w:tcW w:w="1813" w:type="dxa"/>
          </w:tcPr>
          <w:p w14:paraId="2A2EA887" w14:textId="77777777" w:rsidR="00795F0C" w:rsidRPr="00795F0C" w:rsidRDefault="00795F0C" w:rsidP="00795F0C"/>
        </w:tc>
      </w:tr>
      <w:tr w:rsidR="00795F0C" w:rsidRPr="00795F0C" w14:paraId="7FE4726E" w14:textId="77777777" w:rsidTr="00676B74">
        <w:tc>
          <w:tcPr>
            <w:tcW w:w="562" w:type="dxa"/>
          </w:tcPr>
          <w:p w14:paraId="473F6280" w14:textId="77777777" w:rsidR="00795F0C" w:rsidRPr="00795F0C" w:rsidRDefault="00795F0C" w:rsidP="00795F0C">
            <w:r w:rsidRPr="00795F0C">
              <w:t>3</w:t>
            </w:r>
          </w:p>
        </w:tc>
        <w:tc>
          <w:tcPr>
            <w:tcW w:w="3062" w:type="dxa"/>
          </w:tcPr>
          <w:p w14:paraId="65B29201" w14:textId="77777777" w:rsidR="00795F0C" w:rsidRPr="00795F0C" w:rsidRDefault="00795F0C" w:rsidP="00795F0C"/>
        </w:tc>
        <w:tc>
          <w:tcPr>
            <w:tcW w:w="1812" w:type="dxa"/>
          </w:tcPr>
          <w:p w14:paraId="0E981179" w14:textId="77777777" w:rsidR="00795F0C" w:rsidRPr="00795F0C" w:rsidRDefault="00795F0C" w:rsidP="00795F0C"/>
        </w:tc>
        <w:tc>
          <w:tcPr>
            <w:tcW w:w="1813" w:type="dxa"/>
          </w:tcPr>
          <w:p w14:paraId="7AE31204" w14:textId="77777777" w:rsidR="00795F0C" w:rsidRPr="00795F0C" w:rsidRDefault="00795F0C" w:rsidP="00795F0C"/>
        </w:tc>
        <w:tc>
          <w:tcPr>
            <w:tcW w:w="1813" w:type="dxa"/>
          </w:tcPr>
          <w:p w14:paraId="74371318" w14:textId="77777777" w:rsidR="00795F0C" w:rsidRPr="00795F0C" w:rsidRDefault="00795F0C" w:rsidP="00795F0C"/>
        </w:tc>
      </w:tr>
      <w:tr w:rsidR="00795F0C" w:rsidRPr="00795F0C" w14:paraId="0CB4DEBC" w14:textId="77777777" w:rsidTr="00676B74">
        <w:tc>
          <w:tcPr>
            <w:tcW w:w="562" w:type="dxa"/>
          </w:tcPr>
          <w:p w14:paraId="7A06E9C2" w14:textId="77777777" w:rsidR="00795F0C" w:rsidRPr="00795F0C" w:rsidRDefault="00795F0C" w:rsidP="00795F0C">
            <w:r w:rsidRPr="00795F0C">
              <w:t>4</w:t>
            </w:r>
          </w:p>
        </w:tc>
        <w:tc>
          <w:tcPr>
            <w:tcW w:w="3062" w:type="dxa"/>
          </w:tcPr>
          <w:p w14:paraId="7642A4CB" w14:textId="77777777" w:rsidR="00795F0C" w:rsidRPr="00795F0C" w:rsidRDefault="00795F0C" w:rsidP="00795F0C"/>
        </w:tc>
        <w:tc>
          <w:tcPr>
            <w:tcW w:w="1812" w:type="dxa"/>
          </w:tcPr>
          <w:p w14:paraId="75B9008B" w14:textId="77777777" w:rsidR="00795F0C" w:rsidRPr="00795F0C" w:rsidRDefault="00795F0C" w:rsidP="00795F0C"/>
        </w:tc>
        <w:tc>
          <w:tcPr>
            <w:tcW w:w="1813" w:type="dxa"/>
          </w:tcPr>
          <w:p w14:paraId="5556DDFD" w14:textId="77777777" w:rsidR="00795F0C" w:rsidRPr="00795F0C" w:rsidRDefault="00795F0C" w:rsidP="00795F0C"/>
        </w:tc>
        <w:tc>
          <w:tcPr>
            <w:tcW w:w="1813" w:type="dxa"/>
          </w:tcPr>
          <w:p w14:paraId="008F18BE" w14:textId="77777777" w:rsidR="00795F0C" w:rsidRPr="00795F0C" w:rsidRDefault="00795F0C" w:rsidP="00795F0C"/>
        </w:tc>
      </w:tr>
      <w:tr w:rsidR="00795F0C" w:rsidRPr="00795F0C" w14:paraId="0DD74010" w14:textId="77777777" w:rsidTr="00676B74">
        <w:tc>
          <w:tcPr>
            <w:tcW w:w="562" w:type="dxa"/>
          </w:tcPr>
          <w:p w14:paraId="11D17E22" w14:textId="77777777" w:rsidR="00795F0C" w:rsidRPr="00795F0C" w:rsidRDefault="00795F0C" w:rsidP="00795F0C">
            <w:r w:rsidRPr="00795F0C">
              <w:t>5</w:t>
            </w:r>
          </w:p>
        </w:tc>
        <w:tc>
          <w:tcPr>
            <w:tcW w:w="3062" w:type="dxa"/>
          </w:tcPr>
          <w:p w14:paraId="2CE0A74C" w14:textId="77777777" w:rsidR="00795F0C" w:rsidRPr="00795F0C" w:rsidRDefault="00795F0C" w:rsidP="00795F0C"/>
        </w:tc>
        <w:tc>
          <w:tcPr>
            <w:tcW w:w="1812" w:type="dxa"/>
          </w:tcPr>
          <w:p w14:paraId="417ECEA3" w14:textId="77777777" w:rsidR="00795F0C" w:rsidRPr="00795F0C" w:rsidRDefault="00795F0C" w:rsidP="00795F0C"/>
        </w:tc>
        <w:tc>
          <w:tcPr>
            <w:tcW w:w="1813" w:type="dxa"/>
          </w:tcPr>
          <w:p w14:paraId="38CA1201" w14:textId="77777777" w:rsidR="00795F0C" w:rsidRPr="00795F0C" w:rsidRDefault="00795F0C" w:rsidP="00795F0C"/>
        </w:tc>
        <w:tc>
          <w:tcPr>
            <w:tcW w:w="1813" w:type="dxa"/>
          </w:tcPr>
          <w:p w14:paraId="3B2176CC" w14:textId="77777777" w:rsidR="00795F0C" w:rsidRPr="00795F0C" w:rsidRDefault="00795F0C" w:rsidP="00795F0C"/>
        </w:tc>
      </w:tr>
      <w:tr w:rsidR="00795F0C" w:rsidRPr="00795F0C" w14:paraId="0A7D7C76" w14:textId="77777777" w:rsidTr="00676B74">
        <w:tc>
          <w:tcPr>
            <w:tcW w:w="562" w:type="dxa"/>
          </w:tcPr>
          <w:p w14:paraId="15C15206" w14:textId="77777777" w:rsidR="00795F0C" w:rsidRPr="00795F0C" w:rsidRDefault="00795F0C" w:rsidP="00795F0C">
            <w:r w:rsidRPr="00795F0C">
              <w:t>6</w:t>
            </w:r>
          </w:p>
        </w:tc>
        <w:tc>
          <w:tcPr>
            <w:tcW w:w="3062" w:type="dxa"/>
          </w:tcPr>
          <w:p w14:paraId="34746A1A" w14:textId="77777777" w:rsidR="00795F0C" w:rsidRPr="00795F0C" w:rsidRDefault="00795F0C" w:rsidP="00795F0C"/>
        </w:tc>
        <w:tc>
          <w:tcPr>
            <w:tcW w:w="1812" w:type="dxa"/>
          </w:tcPr>
          <w:p w14:paraId="71172A94" w14:textId="77777777" w:rsidR="00795F0C" w:rsidRPr="00795F0C" w:rsidRDefault="00795F0C" w:rsidP="00795F0C"/>
        </w:tc>
        <w:tc>
          <w:tcPr>
            <w:tcW w:w="1813" w:type="dxa"/>
          </w:tcPr>
          <w:p w14:paraId="20C96661" w14:textId="77777777" w:rsidR="00795F0C" w:rsidRPr="00795F0C" w:rsidRDefault="00795F0C" w:rsidP="00795F0C"/>
        </w:tc>
        <w:tc>
          <w:tcPr>
            <w:tcW w:w="1813" w:type="dxa"/>
          </w:tcPr>
          <w:p w14:paraId="69695F64" w14:textId="77777777" w:rsidR="00795F0C" w:rsidRPr="00795F0C" w:rsidRDefault="00795F0C" w:rsidP="00795F0C"/>
        </w:tc>
      </w:tr>
      <w:tr w:rsidR="00795F0C" w:rsidRPr="00795F0C" w14:paraId="15083632" w14:textId="77777777" w:rsidTr="00676B74">
        <w:tc>
          <w:tcPr>
            <w:tcW w:w="562" w:type="dxa"/>
          </w:tcPr>
          <w:p w14:paraId="0B1C7B62" w14:textId="77777777" w:rsidR="00795F0C" w:rsidRPr="00795F0C" w:rsidRDefault="00795F0C" w:rsidP="00795F0C">
            <w:r w:rsidRPr="00795F0C">
              <w:t>7</w:t>
            </w:r>
          </w:p>
        </w:tc>
        <w:tc>
          <w:tcPr>
            <w:tcW w:w="3062" w:type="dxa"/>
          </w:tcPr>
          <w:p w14:paraId="5EB62123" w14:textId="77777777" w:rsidR="00795F0C" w:rsidRPr="00795F0C" w:rsidRDefault="00795F0C" w:rsidP="00795F0C"/>
        </w:tc>
        <w:tc>
          <w:tcPr>
            <w:tcW w:w="1812" w:type="dxa"/>
          </w:tcPr>
          <w:p w14:paraId="0C2220F2" w14:textId="77777777" w:rsidR="00795F0C" w:rsidRPr="00795F0C" w:rsidRDefault="00795F0C" w:rsidP="00795F0C"/>
        </w:tc>
        <w:tc>
          <w:tcPr>
            <w:tcW w:w="1813" w:type="dxa"/>
          </w:tcPr>
          <w:p w14:paraId="1456A69A" w14:textId="77777777" w:rsidR="00795F0C" w:rsidRPr="00795F0C" w:rsidRDefault="00795F0C" w:rsidP="00795F0C"/>
        </w:tc>
        <w:tc>
          <w:tcPr>
            <w:tcW w:w="1813" w:type="dxa"/>
          </w:tcPr>
          <w:p w14:paraId="5B422EBF" w14:textId="77777777" w:rsidR="00795F0C" w:rsidRPr="00795F0C" w:rsidRDefault="00795F0C" w:rsidP="00795F0C"/>
        </w:tc>
      </w:tr>
      <w:tr w:rsidR="00795F0C" w:rsidRPr="00795F0C" w14:paraId="5E48F37F" w14:textId="77777777" w:rsidTr="00676B74">
        <w:tc>
          <w:tcPr>
            <w:tcW w:w="562" w:type="dxa"/>
          </w:tcPr>
          <w:p w14:paraId="7713E9B6" w14:textId="77777777" w:rsidR="00795F0C" w:rsidRPr="00795F0C" w:rsidRDefault="00795F0C" w:rsidP="00795F0C">
            <w:r w:rsidRPr="00795F0C">
              <w:t>8</w:t>
            </w:r>
          </w:p>
        </w:tc>
        <w:tc>
          <w:tcPr>
            <w:tcW w:w="3062" w:type="dxa"/>
          </w:tcPr>
          <w:p w14:paraId="51F9EB3E" w14:textId="77777777" w:rsidR="00795F0C" w:rsidRPr="00795F0C" w:rsidRDefault="00795F0C" w:rsidP="00795F0C"/>
        </w:tc>
        <w:tc>
          <w:tcPr>
            <w:tcW w:w="1812" w:type="dxa"/>
          </w:tcPr>
          <w:p w14:paraId="7BC29ABD" w14:textId="77777777" w:rsidR="00795F0C" w:rsidRPr="00795F0C" w:rsidRDefault="00795F0C" w:rsidP="00795F0C"/>
        </w:tc>
        <w:tc>
          <w:tcPr>
            <w:tcW w:w="1813" w:type="dxa"/>
          </w:tcPr>
          <w:p w14:paraId="73B7301B" w14:textId="77777777" w:rsidR="00795F0C" w:rsidRPr="00795F0C" w:rsidRDefault="00795F0C" w:rsidP="00795F0C"/>
        </w:tc>
        <w:tc>
          <w:tcPr>
            <w:tcW w:w="1813" w:type="dxa"/>
          </w:tcPr>
          <w:p w14:paraId="55BD67EE" w14:textId="77777777" w:rsidR="00795F0C" w:rsidRPr="00795F0C" w:rsidRDefault="00795F0C" w:rsidP="00795F0C"/>
        </w:tc>
      </w:tr>
      <w:tr w:rsidR="00795F0C" w:rsidRPr="00795F0C" w14:paraId="3EEBFF6A" w14:textId="77777777" w:rsidTr="00676B74">
        <w:tc>
          <w:tcPr>
            <w:tcW w:w="562" w:type="dxa"/>
          </w:tcPr>
          <w:p w14:paraId="2FB22767" w14:textId="77777777" w:rsidR="00795F0C" w:rsidRPr="00795F0C" w:rsidRDefault="00795F0C" w:rsidP="00795F0C">
            <w:r w:rsidRPr="00795F0C">
              <w:t>9</w:t>
            </w:r>
          </w:p>
        </w:tc>
        <w:tc>
          <w:tcPr>
            <w:tcW w:w="3062" w:type="dxa"/>
          </w:tcPr>
          <w:p w14:paraId="609E7335" w14:textId="77777777" w:rsidR="00795F0C" w:rsidRPr="00795F0C" w:rsidRDefault="00795F0C" w:rsidP="00795F0C"/>
        </w:tc>
        <w:tc>
          <w:tcPr>
            <w:tcW w:w="1812" w:type="dxa"/>
          </w:tcPr>
          <w:p w14:paraId="39B69B76" w14:textId="77777777" w:rsidR="00795F0C" w:rsidRPr="00795F0C" w:rsidRDefault="00795F0C" w:rsidP="00795F0C"/>
        </w:tc>
        <w:tc>
          <w:tcPr>
            <w:tcW w:w="1813" w:type="dxa"/>
          </w:tcPr>
          <w:p w14:paraId="2D76C43A" w14:textId="77777777" w:rsidR="00795F0C" w:rsidRPr="00795F0C" w:rsidRDefault="00795F0C" w:rsidP="00795F0C"/>
        </w:tc>
        <w:tc>
          <w:tcPr>
            <w:tcW w:w="1813" w:type="dxa"/>
          </w:tcPr>
          <w:p w14:paraId="4052AE0D" w14:textId="77777777" w:rsidR="00795F0C" w:rsidRPr="00795F0C" w:rsidRDefault="00795F0C" w:rsidP="00795F0C"/>
        </w:tc>
      </w:tr>
      <w:tr w:rsidR="00795F0C" w:rsidRPr="00795F0C" w14:paraId="79A91218" w14:textId="77777777" w:rsidTr="00676B74">
        <w:tc>
          <w:tcPr>
            <w:tcW w:w="562" w:type="dxa"/>
          </w:tcPr>
          <w:p w14:paraId="7EB2656A" w14:textId="77777777" w:rsidR="00795F0C" w:rsidRPr="00795F0C" w:rsidRDefault="00795F0C" w:rsidP="00795F0C">
            <w:r w:rsidRPr="00795F0C">
              <w:t>10</w:t>
            </w:r>
          </w:p>
        </w:tc>
        <w:tc>
          <w:tcPr>
            <w:tcW w:w="3062" w:type="dxa"/>
          </w:tcPr>
          <w:p w14:paraId="1CE98088" w14:textId="77777777" w:rsidR="00795F0C" w:rsidRPr="00795F0C" w:rsidRDefault="00795F0C" w:rsidP="00795F0C"/>
        </w:tc>
        <w:tc>
          <w:tcPr>
            <w:tcW w:w="1812" w:type="dxa"/>
          </w:tcPr>
          <w:p w14:paraId="44F49FF9" w14:textId="77777777" w:rsidR="00795F0C" w:rsidRPr="00795F0C" w:rsidRDefault="00795F0C" w:rsidP="00795F0C"/>
        </w:tc>
        <w:tc>
          <w:tcPr>
            <w:tcW w:w="1813" w:type="dxa"/>
          </w:tcPr>
          <w:p w14:paraId="77A9E0A1" w14:textId="77777777" w:rsidR="00795F0C" w:rsidRPr="00795F0C" w:rsidRDefault="00795F0C" w:rsidP="00795F0C"/>
        </w:tc>
        <w:tc>
          <w:tcPr>
            <w:tcW w:w="1813" w:type="dxa"/>
          </w:tcPr>
          <w:p w14:paraId="4B1B8423" w14:textId="77777777" w:rsidR="00795F0C" w:rsidRPr="00795F0C" w:rsidRDefault="00795F0C" w:rsidP="00795F0C"/>
        </w:tc>
      </w:tr>
      <w:tr w:rsidR="00795F0C" w:rsidRPr="00795F0C" w14:paraId="294E2D8B" w14:textId="77777777" w:rsidTr="00676B74">
        <w:tc>
          <w:tcPr>
            <w:tcW w:w="562" w:type="dxa"/>
          </w:tcPr>
          <w:p w14:paraId="66282BB0" w14:textId="77777777" w:rsidR="00795F0C" w:rsidRPr="00795F0C" w:rsidRDefault="00795F0C" w:rsidP="00795F0C">
            <w:r w:rsidRPr="00795F0C">
              <w:t>11</w:t>
            </w:r>
          </w:p>
        </w:tc>
        <w:tc>
          <w:tcPr>
            <w:tcW w:w="3062" w:type="dxa"/>
          </w:tcPr>
          <w:p w14:paraId="2E20DA47" w14:textId="77777777" w:rsidR="00795F0C" w:rsidRPr="00795F0C" w:rsidRDefault="00795F0C" w:rsidP="00795F0C"/>
        </w:tc>
        <w:tc>
          <w:tcPr>
            <w:tcW w:w="1812" w:type="dxa"/>
          </w:tcPr>
          <w:p w14:paraId="3D629961" w14:textId="77777777" w:rsidR="00795F0C" w:rsidRPr="00795F0C" w:rsidRDefault="00795F0C" w:rsidP="00795F0C"/>
        </w:tc>
        <w:tc>
          <w:tcPr>
            <w:tcW w:w="1813" w:type="dxa"/>
          </w:tcPr>
          <w:p w14:paraId="0AA2F1F0" w14:textId="77777777" w:rsidR="00795F0C" w:rsidRPr="00795F0C" w:rsidRDefault="00795F0C" w:rsidP="00795F0C"/>
        </w:tc>
        <w:tc>
          <w:tcPr>
            <w:tcW w:w="1813" w:type="dxa"/>
          </w:tcPr>
          <w:p w14:paraId="2828338B" w14:textId="77777777" w:rsidR="00795F0C" w:rsidRPr="00795F0C" w:rsidRDefault="00795F0C" w:rsidP="00795F0C"/>
        </w:tc>
      </w:tr>
      <w:tr w:rsidR="00795F0C" w:rsidRPr="00795F0C" w14:paraId="7D0C0D94" w14:textId="77777777" w:rsidTr="00676B74">
        <w:tc>
          <w:tcPr>
            <w:tcW w:w="562" w:type="dxa"/>
          </w:tcPr>
          <w:p w14:paraId="3736035D" w14:textId="77777777" w:rsidR="00795F0C" w:rsidRPr="00795F0C" w:rsidRDefault="00795F0C" w:rsidP="00795F0C">
            <w:r w:rsidRPr="00795F0C">
              <w:t>12</w:t>
            </w:r>
          </w:p>
        </w:tc>
        <w:tc>
          <w:tcPr>
            <w:tcW w:w="3062" w:type="dxa"/>
          </w:tcPr>
          <w:p w14:paraId="2E2BE6C5" w14:textId="77777777" w:rsidR="00795F0C" w:rsidRPr="00795F0C" w:rsidRDefault="00795F0C" w:rsidP="00795F0C"/>
        </w:tc>
        <w:tc>
          <w:tcPr>
            <w:tcW w:w="1812" w:type="dxa"/>
          </w:tcPr>
          <w:p w14:paraId="6540E131" w14:textId="77777777" w:rsidR="00795F0C" w:rsidRPr="00795F0C" w:rsidRDefault="00795F0C" w:rsidP="00795F0C"/>
        </w:tc>
        <w:tc>
          <w:tcPr>
            <w:tcW w:w="1813" w:type="dxa"/>
          </w:tcPr>
          <w:p w14:paraId="050BF58A" w14:textId="77777777" w:rsidR="00795F0C" w:rsidRPr="00795F0C" w:rsidRDefault="00795F0C" w:rsidP="00795F0C"/>
        </w:tc>
        <w:tc>
          <w:tcPr>
            <w:tcW w:w="1813" w:type="dxa"/>
          </w:tcPr>
          <w:p w14:paraId="36D74F5A" w14:textId="77777777" w:rsidR="00795F0C" w:rsidRPr="00795F0C" w:rsidRDefault="00795F0C" w:rsidP="00795F0C"/>
        </w:tc>
      </w:tr>
      <w:tr w:rsidR="00795F0C" w:rsidRPr="00795F0C" w14:paraId="1CD9A2C0" w14:textId="77777777" w:rsidTr="00676B74">
        <w:tc>
          <w:tcPr>
            <w:tcW w:w="562" w:type="dxa"/>
          </w:tcPr>
          <w:p w14:paraId="5271D775" w14:textId="77777777" w:rsidR="00795F0C" w:rsidRPr="00795F0C" w:rsidRDefault="00795F0C" w:rsidP="00795F0C">
            <w:r w:rsidRPr="00795F0C">
              <w:t>13</w:t>
            </w:r>
          </w:p>
        </w:tc>
        <w:tc>
          <w:tcPr>
            <w:tcW w:w="3062" w:type="dxa"/>
          </w:tcPr>
          <w:p w14:paraId="74638488" w14:textId="77777777" w:rsidR="00795F0C" w:rsidRPr="00795F0C" w:rsidRDefault="00795F0C" w:rsidP="00795F0C"/>
        </w:tc>
        <w:tc>
          <w:tcPr>
            <w:tcW w:w="1812" w:type="dxa"/>
          </w:tcPr>
          <w:p w14:paraId="28E05E3A" w14:textId="77777777" w:rsidR="00795F0C" w:rsidRPr="00795F0C" w:rsidRDefault="00795F0C" w:rsidP="00795F0C"/>
        </w:tc>
        <w:tc>
          <w:tcPr>
            <w:tcW w:w="1813" w:type="dxa"/>
          </w:tcPr>
          <w:p w14:paraId="428BA49F" w14:textId="77777777" w:rsidR="00795F0C" w:rsidRPr="00795F0C" w:rsidRDefault="00795F0C" w:rsidP="00795F0C"/>
        </w:tc>
        <w:tc>
          <w:tcPr>
            <w:tcW w:w="1813" w:type="dxa"/>
          </w:tcPr>
          <w:p w14:paraId="02374188" w14:textId="77777777" w:rsidR="00795F0C" w:rsidRPr="00795F0C" w:rsidRDefault="00795F0C" w:rsidP="00795F0C"/>
        </w:tc>
      </w:tr>
    </w:tbl>
    <w:p w14:paraId="644556E6" w14:textId="77777777" w:rsidR="00795F0C" w:rsidRPr="00795F0C" w:rsidRDefault="00795F0C" w:rsidP="00795F0C">
      <w:pPr>
        <w:rPr>
          <w:kern w:val="2"/>
          <w14:ligatures w14:val="standardContextual"/>
        </w:rPr>
      </w:pPr>
    </w:p>
    <w:p w14:paraId="53239A68" w14:textId="77777777" w:rsidR="00795F0C" w:rsidRPr="00795F0C" w:rsidRDefault="00795F0C" w:rsidP="00795F0C">
      <w:pPr>
        <w:rPr>
          <w:kern w:val="2"/>
          <w14:ligatures w14:val="standardContextual"/>
        </w:rPr>
      </w:pPr>
    </w:p>
    <w:p w14:paraId="17E7745B" w14:textId="77777777" w:rsidR="00795F0C" w:rsidRPr="00795F0C" w:rsidRDefault="00795F0C" w:rsidP="00795F0C">
      <w:pPr>
        <w:rPr>
          <w:kern w:val="2"/>
          <w14:ligatures w14:val="standardContextual"/>
        </w:rPr>
      </w:pPr>
    </w:p>
    <w:p w14:paraId="2567821B" w14:textId="77777777" w:rsidR="00795F0C" w:rsidRPr="00795F0C" w:rsidRDefault="00795F0C" w:rsidP="00795F0C">
      <w:pPr>
        <w:jc w:val="right"/>
        <w:rPr>
          <w:kern w:val="2"/>
          <w14:ligatures w14:val="standardContextual"/>
        </w:rPr>
      </w:pPr>
      <w:r w:rsidRPr="00795F0C">
        <w:rPr>
          <w:kern w:val="2"/>
          <w14:ligatures w14:val="standardContextual"/>
        </w:rPr>
        <w:t>……………………………..</w:t>
      </w:r>
    </w:p>
    <w:p w14:paraId="0EF6FE62" w14:textId="77777777" w:rsidR="00795F0C" w:rsidRPr="00795F0C" w:rsidRDefault="00795F0C" w:rsidP="00795F0C">
      <w:pPr>
        <w:jc w:val="right"/>
        <w:rPr>
          <w:kern w:val="2"/>
          <w14:ligatures w14:val="standardContextual"/>
        </w:rPr>
      </w:pPr>
      <w:r w:rsidRPr="00795F0C">
        <w:rPr>
          <w:kern w:val="2"/>
          <w14:ligatures w14:val="standardContextual"/>
        </w:rPr>
        <w:t>Podpis Wykonawcy</w:t>
      </w:r>
    </w:p>
    <w:p w14:paraId="7F3F48D6" w14:textId="77777777" w:rsidR="004E719A" w:rsidRDefault="004E719A"/>
    <w:sectPr w:rsidR="004E719A" w:rsidSect="0079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imesNewRoma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Num7"/>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0000008"/>
    <w:multiLevelType w:val="multilevel"/>
    <w:tmpl w:val="00000008"/>
    <w:name w:val="WWNum5"/>
    <w:lvl w:ilvl="0">
      <w:start w:val="1"/>
      <w:numFmt w:val="bullet"/>
      <w:lvlText w:val="−"/>
      <w:lvlJc w:val="left"/>
      <w:pPr>
        <w:tabs>
          <w:tab w:val="num" w:pos="0"/>
        </w:tabs>
        <w:ind w:left="1146" w:hanging="360"/>
      </w:pPr>
      <w:rPr>
        <w:rFonts w:ascii="Times New Roman" w:hAnsi="Times New Roman" w:cs="Times New Roman"/>
        <w:b/>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2"/>
      </w:rPr>
    </w:lvl>
  </w:abstractNum>
  <w:abstractNum w:abstractNumId="3" w15:restartNumberingAfterBreak="0">
    <w:nsid w:val="0000000B"/>
    <w:multiLevelType w:val="multilevel"/>
    <w:tmpl w:val="4E28CFF8"/>
    <w:name w:val="WW8Num12"/>
    <w:lvl w:ilvl="0">
      <w:start w:val="1"/>
      <w:numFmt w:val="decimal"/>
      <w:lvlText w:val="%1."/>
      <w:lvlJc w:val="left"/>
      <w:pPr>
        <w:tabs>
          <w:tab w:val="num" w:pos="-76"/>
        </w:tabs>
        <w:ind w:left="644" w:hanging="360"/>
      </w:pPr>
    </w:lvl>
    <w:lvl w:ilvl="1">
      <w:start w:val="1"/>
      <w:numFmt w:val="decimal"/>
      <w:lvlText w:val="%2."/>
      <w:lvlJc w:val="left"/>
      <w:pPr>
        <w:tabs>
          <w:tab w:val="num" w:pos="0"/>
        </w:tabs>
        <w:ind w:left="1440" w:hanging="360"/>
      </w:pPr>
      <w:rPr>
        <w:rFonts w:ascii="Times New Roman" w:hAnsi="Times New Roman" w:cs="Times New Roman" w:hint="default"/>
        <w:b w:val="0"/>
        <w:sz w:val="22"/>
        <w:szCs w:val="22"/>
      </w:rPr>
    </w:lvl>
    <w:lvl w:ilvl="2">
      <w:start w:val="1"/>
      <w:numFmt w:val="decimal"/>
      <w:lvlText w:val="%3."/>
      <w:lvlJc w:val="left"/>
      <w:pPr>
        <w:tabs>
          <w:tab w:val="num" w:pos="0"/>
        </w:tabs>
        <w:ind w:left="2160" w:hanging="180"/>
      </w:pPr>
      <w:rPr>
        <w:rFonts w:ascii="Times New Roman" w:hAnsi="Times New Roman" w:cs="Times New Roman" w:hint="default"/>
        <w:color w:val="000000"/>
        <w:sz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singleLevel"/>
    <w:tmpl w:val="0000000C"/>
    <w:name w:val="WW8Num13"/>
    <w:lvl w:ilvl="0">
      <w:start w:val="1"/>
      <w:numFmt w:val="decimal"/>
      <w:lvlText w:val="%1)"/>
      <w:lvlJc w:val="left"/>
      <w:pPr>
        <w:tabs>
          <w:tab w:val="num" w:pos="0"/>
        </w:tabs>
        <w:ind w:left="786" w:hanging="360"/>
      </w:pPr>
      <w:rPr>
        <w:rFonts w:ascii="Times New Roman" w:hAnsi="Times New Roman" w:cs="Times New Roman" w:hint="default"/>
        <w:color w:val="auto"/>
        <w:sz w:val="22"/>
      </w:rPr>
    </w:lvl>
  </w:abstractNum>
  <w:abstractNum w:abstractNumId="5" w15:restartNumberingAfterBreak="0">
    <w:nsid w:val="00000022"/>
    <w:multiLevelType w:val="singleLevel"/>
    <w:tmpl w:val="00000022"/>
    <w:name w:val="WW8Num37"/>
    <w:lvl w:ilvl="0">
      <w:start w:val="1"/>
      <w:numFmt w:val="decimal"/>
      <w:lvlText w:val="%1."/>
      <w:lvlJc w:val="left"/>
      <w:pPr>
        <w:tabs>
          <w:tab w:val="num" w:pos="0"/>
        </w:tabs>
        <w:ind w:left="425" w:hanging="425"/>
      </w:pPr>
      <w:rPr>
        <w:rFonts w:ascii="Times New Roman" w:hAnsi="Times New Roman" w:cs="Times New Roman" w:hint="default"/>
        <w:color w:val="000000"/>
        <w:sz w:val="22"/>
      </w:rPr>
    </w:lvl>
  </w:abstractNum>
  <w:abstractNum w:abstractNumId="6" w15:restartNumberingAfterBreak="0">
    <w:nsid w:val="023D1780"/>
    <w:multiLevelType w:val="hybridMultilevel"/>
    <w:tmpl w:val="6C965200"/>
    <w:lvl w:ilvl="0" w:tplc="B44402CE">
      <w:start w:val="1"/>
      <w:numFmt w:val="decimal"/>
      <w:lvlText w:val="%1)"/>
      <w:lvlJc w:val="left"/>
      <w:pPr>
        <w:ind w:left="1145" w:hanging="360"/>
      </w:pPr>
      <w:rPr>
        <w:rFonts w:ascii="Times New Roman" w:hAnsi="Times New Roman" w:cs="Times New Roman" w:hint="default"/>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04E92172"/>
    <w:multiLevelType w:val="hybridMultilevel"/>
    <w:tmpl w:val="9AFA17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2728E9"/>
    <w:multiLevelType w:val="multilevel"/>
    <w:tmpl w:val="70CA89C6"/>
    <w:lvl w:ilvl="0">
      <w:start w:val="4"/>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9" w15:restartNumberingAfterBreak="0">
    <w:nsid w:val="089A1AD7"/>
    <w:multiLevelType w:val="hybridMultilevel"/>
    <w:tmpl w:val="0DEEC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F4436"/>
    <w:multiLevelType w:val="hybridMultilevel"/>
    <w:tmpl w:val="AFE45F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D96435"/>
    <w:multiLevelType w:val="hybridMultilevel"/>
    <w:tmpl w:val="91062440"/>
    <w:lvl w:ilvl="0" w:tplc="1CD8CCD8">
      <w:start w:val="1"/>
      <w:numFmt w:val="decimal"/>
      <w:lvlText w:val="%1)"/>
      <w:lvlJc w:val="left"/>
      <w:pPr>
        <w:tabs>
          <w:tab w:val="num" w:pos="595"/>
        </w:tabs>
        <w:ind w:left="916" w:hanging="360"/>
      </w:pPr>
      <w:rPr>
        <w:rFonts w:cs="Times New Roman" w:hint="default"/>
        <w:b w:val="0"/>
        <w:bCs/>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6000566"/>
    <w:multiLevelType w:val="hybridMultilevel"/>
    <w:tmpl w:val="361655E8"/>
    <w:lvl w:ilvl="0" w:tplc="885239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8E786">
      <w:start w:val="1"/>
      <w:numFmt w:val="lowerLetter"/>
      <w:lvlText w:val="%2"/>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EEE8A">
      <w:start w:val="1"/>
      <w:numFmt w:val="lowerLetter"/>
      <w:lvlRestart w:val="0"/>
      <w:lvlText w:val="%3)"/>
      <w:lvlJc w:val="left"/>
      <w:pPr>
        <w:ind w:left="131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A8E4B09A">
      <w:start w:val="1"/>
      <w:numFmt w:val="decimal"/>
      <w:lvlText w:val="%4"/>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84A5A">
      <w:start w:val="1"/>
      <w:numFmt w:val="lowerLetter"/>
      <w:lvlText w:val="%5"/>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6F73E">
      <w:start w:val="1"/>
      <w:numFmt w:val="lowerRoman"/>
      <w:lvlText w:val="%6"/>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2C65E">
      <w:start w:val="1"/>
      <w:numFmt w:val="decimal"/>
      <w:lvlText w:val="%7"/>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A2328">
      <w:start w:val="1"/>
      <w:numFmt w:val="lowerLetter"/>
      <w:lvlText w:val="%8"/>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09178">
      <w:start w:val="1"/>
      <w:numFmt w:val="lowerRoman"/>
      <w:lvlText w:val="%9"/>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7D4C38"/>
    <w:multiLevelType w:val="multilevel"/>
    <w:tmpl w:val="AB94E680"/>
    <w:lvl w:ilvl="0">
      <w:start w:val="7"/>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6" w15:restartNumberingAfterBreak="0">
    <w:nsid w:val="45631A9A"/>
    <w:multiLevelType w:val="hybridMultilevel"/>
    <w:tmpl w:val="49408E50"/>
    <w:lvl w:ilvl="0" w:tplc="00000022">
      <w:start w:val="1"/>
      <w:numFmt w:val="decimal"/>
      <w:lvlText w:val="%1."/>
      <w:lvlJc w:val="left"/>
      <w:pPr>
        <w:tabs>
          <w:tab w:val="num" w:pos="0"/>
        </w:tabs>
        <w:ind w:left="425" w:hanging="425"/>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18" w15:restartNumberingAfterBreak="0">
    <w:nsid w:val="4A0D10B8"/>
    <w:multiLevelType w:val="hybridMultilevel"/>
    <w:tmpl w:val="21680048"/>
    <w:lvl w:ilvl="0" w:tplc="04150001">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19" w15:restartNumberingAfterBreak="0">
    <w:nsid w:val="4A7D5541"/>
    <w:multiLevelType w:val="multilevel"/>
    <w:tmpl w:val="92FA1134"/>
    <w:name w:val="WW8Num122"/>
    <w:lvl w:ilvl="0">
      <w:start w:val="1"/>
      <w:numFmt w:val="decimal"/>
      <w:lvlText w:val="%1."/>
      <w:lvlJc w:val="left"/>
      <w:pPr>
        <w:tabs>
          <w:tab w:val="num" w:pos="-76"/>
        </w:tabs>
        <w:ind w:left="644" w:hanging="360"/>
      </w:pPr>
      <w:rPr>
        <w:rFonts w:hint="default"/>
      </w:rPr>
    </w:lvl>
    <w:lvl w:ilvl="1">
      <w:start w:val="13"/>
      <w:numFmt w:val="decimal"/>
      <w:lvlText w:val="%2."/>
      <w:lvlJc w:val="left"/>
      <w:pPr>
        <w:tabs>
          <w:tab w:val="num" w:pos="-1080"/>
        </w:tabs>
        <w:ind w:left="360" w:hanging="360"/>
      </w:pPr>
      <w:rPr>
        <w:rFonts w:ascii="Times New Roman" w:hAnsi="Times New Roman" w:cs="Times New Roman" w:hint="default"/>
        <w:b w:val="0"/>
        <w:strike w:val="0"/>
        <w:color w:val="auto"/>
        <w:sz w:val="22"/>
        <w:szCs w:val="22"/>
      </w:rPr>
    </w:lvl>
    <w:lvl w:ilvl="2">
      <w:start w:val="1"/>
      <w:numFmt w:val="decimal"/>
      <w:lvlText w:val="%3."/>
      <w:lvlJc w:val="left"/>
      <w:pPr>
        <w:tabs>
          <w:tab w:val="num" w:pos="0"/>
        </w:tabs>
        <w:ind w:left="2160" w:hanging="180"/>
      </w:pPr>
      <w:rPr>
        <w:rFonts w:ascii="Times New Roman" w:hAnsi="Times New Roman" w:cs="Times New Roman" w:hint="default"/>
        <w:color w:val="000000"/>
        <w:sz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4B4D1680"/>
    <w:multiLevelType w:val="hybridMultilevel"/>
    <w:tmpl w:val="8F7AE2AC"/>
    <w:lvl w:ilvl="0" w:tplc="0F462D40">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DC2256"/>
    <w:multiLevelType w:val="hybridMultilevel"/>
    <w:tmpl w:val="AFCA458E"/>
    <w:lvl w:ilvl="0" w:tplc="E6CCA038">
      <w:start w:val="1"/>
      <w:numFmt w:val="decimal"/>
      <w:lvlText w:val="%1)"/>
      <w:lvlJc w:val="left"/>
      <w:pPr>
        <w:ind w:left="32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49E28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CC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C6E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E8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4CF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E3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06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23A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C86AED"/>
    <w:multiLevelType w:val="hybridMultilevel"/>
    <w:tmpl w:val="C204AC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1154C"/>
    <w:multiLevelType w:val="hybridMultilevel"/>
    <w:tmpl w:val="220EEFEA"/>
    <w:lvl w:ilvl="0" w:tplc="00000022">
      <w:start w:val="1"/>
      <w:numFmt w:val="decimal"/>
      <w:lvlText w:val="%1."/>
      <w:lvlJc w:val="left"/>
      <w:pPr>
        <w:ind w:left="720"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F561F26"/>
    <w:multiLevelType w:val="hybridMultilevel"/>
    <w:tmpl w:val="FBAA3450"/>
    <w:lvl w:ilvl="0" w:tplc="B44402CE">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1346004"/>
    <w:multiLevelType w:val="hybridMultilevel"/>
    <w:tmpl w:val="2BB2DB0C"/>
    <w:lvl w:ilvl="0" w:tplc="012E8ED6">
      <w:start w:val="1"/>
      <w:numFmt w:val="decimal"/>
      <w:lvlText w:val="%1."/>
      <w:lvlJc w:val="left"/>
      <w:pPr>
        <w:tabs>
          <w:tab w:val="num" w:pos="0"/>
        </w:tabs>
        <w:ind w:left="425" w:hanging="425"/>
      </w:pPr>
      <w:rPr>
        <w:rFonts w:ascii="Times New Roman" w:hAnsi="Times New Roman" w:cs="Times New Roman"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983F86"/>
    <w:multiLevelType w:val="multilevel"/>
    <w:tmpl w:val="C10C820E"/>
    <w:name w:val="WW8Num123"/>
    <w:lvl w:ilvl="0">
      <w:start w:val="1"/>
      <w:numFmt w:val="decimal"/>
      <w:lvlText w:val="%1."/>
      <w:lvlJc w:val="left"/>
      <w:pPr>
        <w:tabs>
          <w:tab w:val="num" w:pos="-76"/>
        </w:tabs>
        <w:ind w:left="644" w:hanging="360"/>
      </w:pPr>
      <w:rPr>
        <w:rFonts w:hint="default"/>
      </w:rPr>
    </w:lvl>
    <w:lvl w:ilvl="1">
      <w:start w:val="6"/>
      <w:numFmt w:val="decimal"/>
      <w:lvlText w:val="%2."/>
      <w:lvlJc w:val="left"/>
      <w:pPr>
        <w:tabs>
          <w:tab w:val="num" w:pos="0"/>
        </w:tabs>
        <w:ind w:left="1440" w:hanging="360"/>
      </w:pPr>
      <w:rPr>
        <w:rFonts w:ascii="Times New Roman" w:hAnsi="Times New Roman" w:cs="Times New Roman" w:hint="default"/>
        <w:b w:val="0"/>
        <w:sz w:val="22"/>
        <w:szCs w:val="22"/>
      </w:rPr>
    </w:lvl>
    <w:lvl w:ilvl="2">
      <w:start w:val="1"/>
      <w:numFmt w:val="decimal"/>
      <w:lvlText w:val="%3."/>
      <w:lvlJc w:val="left"/>
      <w:pPr>
        <w:tabs>
          <w:tab w:val="num" w:pos="0"/>
        </w:tabs>
        <w:ind w:left="2160" w:hanging="180"/>
      </w:pPr>
      <w:rPr>
        <w:rFonts w:ascii="Times New Roman" w:hAnsi="Times New Roman" w:cs="Times New Roman" w:hint="default"/>
        <w:color w:val="000000"/>
        <w:sz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6F490AE9"/>
    <w:multiLevelType w:val="hybridMultilevel"/>
    <w:tmpl w:val="8D4C38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C74203"/>
    <w:multiLevelType w:val="hybridMultilevel"/>
    <w:tmpl w:val="7CBE0E86"/>
    <w:lvl w:ilvl="0" w:tplc="04150017">
      <w:start w:val="1"/>
      <w:numFmt w:val="lowerLetter"/>
      <w:lvlText w:val="%1)"/>
      <w:lvlJc w:val="left"/>
      <w:pPr>
        <w:ind w:left="1728" w:hanging="360"/>
      </w:p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30"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1" w15:restartNumberingAfterBreak="0">
    <w:nsid w:val="75F50DEF"/>
    <w:multiLevelType w:val="hybridMultilevel"/>
    <w:tmpl w:val="6D4ED69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77754A"/>
    <w:multiLevelType w:val="multilevel"/>
    <w:tmpl w:val="8F82D85C"/>
    <w:lvl w:ilvl="0">
      <w:start w:val="1"/>
      <w:numFmt w:val="decimal"/>
      <w:lvlText w:val="%1."/>
      <w:lvlJc w:val="left"/>
      <w:pPr>
        <w:tabs>
          <w:tab w:val="num" w:pos="453"/>
        </w:tabs>
        <w:ind w:left="453" w:hanging="453"/>
      </w:pPr>
      <w:rPr>
        <w:rFonts w:cs="Times New Roman" w:hint="default"/>
        <w:b w:val="0"/>
        <w:bCs/>
        <w:color w:val="auto"/>
      </w:rPr>
    </w:lvl>
    <w:lvl w:ilvl="1">
      <w:start w:val="1"/>
      <w:numFmt w:val="decimal"/>
      <w:isLgl/>
      <w:lvlText w:val="%1.%2."/>
      <w:lvlJc w:val="left"/>
      <w:pPr>
        <w:ind w:left="843" w:hanging="390"/>
      </w:pPr>
      <w:rPr>
        <w:rFonts w:cs="Times New Roman" w:hint="default"/>
      </w:rPr>
    </w:lvl>
    <w:lvl w:ilvl="2">
      <w:start w:val="1"/>
      <w:numFmt w:val="decimal"/>
      <w:isLgl/>
      <w:lvlText w:val="%1.%2.%3."/>
      <w:lvlJc w:val="left"/>
      <w:pPr>
        <w:ind w:left="1626" w:hanging="720"/>
      </w:pPr>
      <w:rPr>
        <w:rFonts w:cs="Times New Roman" w:hint="default"/>
      </w:rPr>
    </w:lvl>
    <w:lvl w:ilvl="3">
      <w:start w:val="1"/>
      <w:numFmt w:val="decimalZero"/>
      <w:isLgl/>
      <w:lvlText w:val="%1.%2.%3.%4."/>
      <w:lvlJc w:val="left"/>
      <w:pPr>
        <w:ind w:left="2079" w:hanging="720"/>
      </w:pPr>
      <w:rPr>
        <w:rFonts w:cs="Times New Roman" w:hint="default"/>
      </w:rPr>
    </w:lvl>
    <w:lvl w:ilvl="4">
      <w:start w:val="1"/>
      <w:numFmt w:val="decimal"/>
      <w:isLgl/>
      <w:lvlText w:val="%1.%2.%3.%4.%5."/>
      <w:lvlJc w:val="left"/>
      <w:pPr>
        <w:ind w:left="2892" w:hanging="1080"/>
      </w:pPr>
      <w:rPr>
        <w:rFonts w:cs="Times New Roman" w:hint="default"/>
      </w:rPr>
    </w:lvl>
    <w:lvl w:ilvl="5">
      <w:start w:val="1"/>
      <w:numFmt w:val="decimal"/>
      <w:isLgl/>
      <w:lvlText w:val="%1.%2.%3.%4.%5.%6."/>
      <w:lvlJc w:val="left"/>
      <w:pPr>
        <w:ind w:left="3345" w:hanging="1080"/>
      </w:pPr>
      <w:rPr>
        <w:rFonts w:cs="Times New Roman" w:hint="default"/>
      </w:rPr>
    </w:lvl>
    <w:lvl w:ilvl="6">
      <w:start w:val="1"/>
      <w:numFmt w:val="decimal"/>
      <w:isLgl/>
      <w:lvlText w:val="%1.%2.%3.%4.%5.%6.%7."/>
      <w:lvlJc w:val="left"/>
      <w:pPr>
        <w:ind w:left="4158" w:hanging="1440"/>
      </w:pPr>
      <w:rPr>
        <w:rFonts w:cs="Times New Roman" w:hint="default"/>
      </w:rPr>
    </w:lvl>
    <w:lvl w:ilvl="7">
      <w:start w:val="1"/>
      <w:numFmt w:val="decimal"/>
      <w:isLgl/>
      <w:lvlText w:val="%1.%2.%3.%4.%5.%6.%7.%8."/>
      <w:lvlJc w:val="left"/>
      <w:pPr>
        <w:ind w:left="4611" w:hanging="1440"/>
      </w:pPr>
      <w:rPr>
        <w:rFonts w:cs="Times New Roman" w:hint="default"/>
      </w:rPr>
    </w:lvl>
    <w:lvl w:ilvl="8">
      <w:start w:val="1"/>
      <w:numFmt w:val="decimal"/>
      <w:isLgl/>
      <w:lvlText w:val="%1.%2.%3.%4.%5.%6.%7.%8.%9."/>
      <w:lvlJc w:val="left"/>
      <w:pPr>
        <w:ind w:left="5424" w:hanging="1800"/>
      </w:pPr>
      <w:rPr>
        <w:rFonts w:cs="Times New Roman" w:hint="default"/>
      </w:rPr>
    </w:lvl>
  </w:abstractNum>
  <w:abstractNum w:abstractNumId="33" w15:restartNumberingAfterBreak="0">
    <w:nsid w:val="76EA3F5C"/>
    <w:multiLevelType w:val="hybridMultilevel"/>
    <w:tmpl w:val="3ED012D0"/>
    <w:lvl w:ilvl="0" w:tplc="2746EC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5"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426C72"/>
    <w:multiLevelType w:val="multilevel"/>
    <w:tmpl w:val="25767DBC"/>
    <w:name w:val="WWNum212"/>
    <w:lvl w:ilvl="0">
      <w:start w:val="1"/>
      <w:numFmt w:val="decimal"/>
      <w:lvlText w:val="%1."/>
      <w:lvlJc w:val="left"/>
      <w:pPr>
        <w:tabs>
          <w:tab w:val="num" w:pos="0"/>
        </w:tabs>
        <w:ind w:left="644" w:hanging="360"/>
      </w:pPr>
      <w:rPr>
        <w:rFonts w:hint="default"/>
      </w:rPr>
    </w:lvl>
    <w:lvl w:ilvl="1">
      <w:start w:val="1"/>
      <w:numFmt w:val="decimal"/>
      <w:lvlText w:val="%2."/>
      <w:lvlJc w:val="left"/>
      <w:pPr>
        <w:tabs>
          <w:tab w:val="num" w:pos="0"/>
        </w:tabs>
        <w:ind w:left="360" w:hanging="360"/>
      </w:pPr>
      <w:rPr>
        <w:rFonts w:ascii="Times New Roman" w:hAnsi="Times New Roman" w:cs="Times New Roman" w:hint="default"/>
        <w:b w:val="0"/>
        <w:sz w:val="22"/>
        <w:szCs w:val="22"/>
      </w:rPr>
    </w:lvl>
    <w:lvl w:ilvl="2">
      <w:start w:val="1"/>
      <w:numFmt w:val="decimal"/>
      <w:lvlText w:val="%3."/>
      <w:lvlJc w:val="left"/>
      <w:pPr>
        <w:tabs>
          <w:tab w:val="num" w:pos="0"/>
        </w:tabs>
        <w:ind w:left="2160" w:hanging="180"/>
      </w:pPr>
      <w:rPr>
        <w:rFonts w:ascii="Times New Roman" w:hAnsi="Times New Roman" w:cs="Times New Roman" w:hint="default"/>
        <w:color w:val="000000"/>
        <w:sz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750078641">
    <w:abstractNumId w:val="0"/>
  </w:num>
  <w:num w:numId="2" w16cid:durableId="209195329">
    <w:abstractNumId w:val="1"/>
  </w:num>
  <w:num w:numId="3" w16cid:durableId="1306659696">
    <w:abstractNumId w:val="2"/>
  </w:num>
  <w:num w:numId="4" w16cid:durableId="844442151">
    <w:abstractNumId w:val="3"/>
  </w:num>
  <w:num w:numId="5" w16cid:durableId="624311931">
    <w:abstractNumId w:val="4"/>
  </w:num>
  <w:num w:numId="6" w16cid:durableId="1631865217">
    <w:abstractNumId w:val="5"/>
  </w:num>
  <w:num w:numId="7" w16cid:durableId="1397438555">
    <w:abstractNumId w:val="20"/>
  </w:num>
  <w:num w:numId="8" w16cid:durableId="245573379">
    <w:abstractNumId w:val="8"/>
  </w:num>
  <w:num w:numId="9" w16cid:durableId="1794204699">
    <w:abstractNumId w:val="33"/>
  </w:num>
  <w:num w:numId="10" w16cid:durableId="1271275579">
    <w:abstractNumId w:val="6"/>
  </w:num>
  <w:num w:numId="11" w16cid:durableId="1737898010">
    <w:abstractNumId w:val="26"/>
  </w:num>
  <w:num w:numId="12" w16cid:durableId="1554929124">
    <w:abstractNumId w:val="16"/>
  </w:num>
  <w:num w:numId="13" w16cid:durableId="1158887360">
    <w:abstractNumId w:val="25"/>
  </w:num>
  <w:num w:numId="14" w16cid:durableId="1803497543">
    <w:abstractNumId w:val="23"/>
  </w:num>
  <w:num w:numId="15" w16cid:durableId="467667882">
    <w:abstractNumId w:val="22"/>
  </w:num>
  <w:num w:numId="16" w16cid:durableId="1209415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461911">
    <w:abstractNumId w:val="18"/>
  </w:num>
  <w:num w:numId="18" w16cid:durableId="828205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627791">
    <w:abstractNumId w:val="7"/>
  </w:num>
  <w:num w:numId="20" w16cid:durableId="1748728424">
    <w:abstractNumId w:val="15"/>
  </w:num>
  <w:num w:numId="21" w16cid:durableId="1049035558">
    <w:abstractNumId w:val="19"/>
  </w:num>
  <w:num w:numId="22" w16cid:durableId="426579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2919332">
    <w:abstractNumId w:val="14"/>
  </w:num>
  <w:num w:numId="24" w16cid:durableId="1451053110">
    <w:abstractNumId w:val="17"/>
  </w:num>
  <w:num w:numId="25" w16cid:durableId="114644436">
    <w:abstractNumId w:val="35"/>
  </w:num>
  <w:num w:numId="26" w16cid:durableId="1014919953">
    <w:abstractNumId w:val="32"/>
  </w:num>
  <w:num w:numId="27" w16cid:durableId="1669167091">
    <w:abstractNumId w:val="11"/>
  </w:num>
  <w:num w:numId="28" w16cid:durableId="949897791">
    <w:abstractNumId w:val="12"/>
  </w:num>
  <w:num w:numId="29" w16cid:durableId="1231816477">
    <w:abstractNumId w:val="30"/>
  </w:num>
  <w:num w:numId="30" w16cid:durableId="1243493316">
    <w:abstractNumId w:val="24"/>
  </w:num>
  <w:num w:numId="31" w16cid:durableId="24790971">
    <w:abstractNumId w:val="28"/>
  </w:num>
  <w:num w:numId="32" w16cid:durableId="1023629947">
    <w:abstractNumId w:val="29"/>
  </w:num>
  <w:num w:numId="33" w16cid:durableId="211432320">
    <w:abstractNumId w:val="31"/>
  </w:num>
  <w:num w:numId="34" w16cid:durableId="1430928165">
    <w:abstractNumId w:val="34"/>
  </w:num>
  <w:num w:numId="35" w16cid:durableId="229585426">
    <w:abstractNumId w:val="9"/>
  </w:num>
  <w:num w:numId="36" w16cid:durableId="1206797199">
    <w:abstractNumId w:val="10"/>
  </w:num>
  <w:num w:numId="37" w16cid:durableId="1521578581">
    <w:abstractNumId w:val="27"/>
  </w:num>
  <w:num w:numId="38" w16cid:durableId="5495342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FE"/>
    <w:rsid w:val="00003075"/>
    <w:rsid w:val="000551B7"/>
    <w:rsid w:val="00060A01"/>
    <w:rsid w:val="00063B1C"/>
    <w:rsid w:val="000662B3"/>
    <w:rsid w:val="0007389B"/>
    <w:rsid w:val="000930F2"/>
    <w:rsid w:val="000C1FAD"/>
    <w:rsid w:val="000C6C2C"/>
    <w:rsid w:val="00102C22"/>
    <w:rsid w:val="00106000"/>
    <w:rsid w:val="00124212"/>
    <w:rsid w:val="001255A5"/>
    <w:rsid w:val="00163A77"/>
    <w:rsid w:val="00183BD1"/>
    <w:rsid w:val="00186C2A"/>
    <w:rsid w:val="00190610"/>
    <w:rsid w:val="001A2819"/>
    <w:rsid w:val="001D0653"/>
    <w:rsid w:val="001F2A11"/>
    <w:rsid w:val="00215A26"/>
    <w:rsid w:val="002262E1"/>
    <w:rsid w:val="00232E43"/>
    <w:rsid w:val="00250C4D"/>
    <w:rsid w:val="00255571"/>
    <w:rsid w:val="002A2CA4"/>
    <w:rsid w:val="002D3450"/>
    <w:rsid w:val="002E4EDA"/>
    <w:rsid w:val="003413B7"/>
    <w:rsid w:val="003A2B4E"/>
    <w:rsid w:val="003A7D70"/>
    <w:rsid w:val="003C649C"/>
    <w:rsid w:val="004079C8"/>
    <w:rsid w:val="00463730"/>
    <w:rsid w:val="00465AA7"/>
    <w:rsid w:val="004E719A"/>
    <w:rsid w:val="00516DFE"/>
    <w:rsid w:val="00544E01"/>
    <w:rsid w:val="00572269"/>
    <w:rsid w:val="00594007"/>
    <w:rsid w:val="005B2EF0"/>
    <w:rsid w:val="0065638A"/>
    <w:rsid w:val="006A5DBE"/>
    <w:rsid w:val="006E296B"/>
    <w:rsid w:val="00730B81"/>
    <w:rsid w:val="00756B61"/>
    <w:rsid w:val="00782411"/>
    <w:rsid w:val="00795F0C"/>
    <w:rsid w:val="007A3C4D"/>
    <w:rsid w:val="007E1370"/>
    <w:rsid w:val="007F026E"/>
    <w:rsid w:val="008103DC"/>
    <w:rsid w:val="00812A59"/>
    <w:rsid w:val="0085201D"/>
    <w:rsid w:val="00872C3B"/>
    <w:rsid w:val="008A7980"/>
    <w:rsid w:val="009065C9"/>
    <w:rsid w:val="009674BE"/>
    <w:rsid w:val="009706E3"/>
    <w:rsid w:val="00A14033"/>
    <w:rsid w:val="00A96232"/>
    <w:rsid w:val="00AD5949"/>
    <w:rsid w:val="00B139D7"/>
    <w:rsid w:val="00B6474C"/>
    <w:rsid w:val="00B671DF"/>
    <w:rsid w:val="00B71A8D"/>
    <w:rsid w:val="00B96AB5"/>
    <w:rsid w:val="00BC1553"/>
    <w:rsid w:val="00BD1EE6"/>
    <w:rsid w:val="00BD644C"/>
    <w:rsid w:val="00BE5CC9"/>
    <w:rsid w:val="00BF37FA"/>
    <w:rsid w:val="00BF5095"/>
    <w:rsid w:val="00C33905"/>
    <w:rsid w:val="00C87715"/>
    <w:rsid w:val="00C91510"/>
    <w:rsid w:val="00CE6B85"/>
    <w:rsid w:val="00D015D6"/>
    <w:rsid w:val="00D16331"/>
    <w:rsid w:val="00D25839"/>
    <w:rsid w:val="00D314A8"/>
    <w:rsid w:val="00D33745"/>
    <w:rsid w:val="00DB3B51"/>
    <w:rsid w:val="00DB7963"/>
    <w:rsid w:val="00DC1B1D"/>
    <w:rsid w:val="00DE35B4"/>
    <w:rsid w:val="00DE453A"/>
    <w:rsid w:val="00E045D4"/>
    <w:rsid w:val="00E502E3"/>
    <w:rsid w:val="00EA1978"/>
    <w:rsid w:val="00EA5988"/>
    <w:rsid w:val="00EC6FB7"/>
    <w:rsid w:val="00F11757"/>
    <w:rsid w:val="00F54BB4"/>
    <w:rsid w:val="00F95E96"/>
    <w:rsid w:val="00FB56B2"/>
    <w:rsid w:val="00FC2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2136"/>
  <w15:chartTrackingRefBased/>
  <w15:docId w15:val="{40B6B71E-81C0-44AC-BBFF-1C137B1A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w:basedOn w:val="Normalny"/>
    <w:link w:val="AkapitzlistZnak"/>
    <w:uiPriority w:val="34"/>
    <w:qFormat/>
    <w:rsid w:val="00516DF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
    <w:link w:val="Akapitzlist"/>
    <w:uiPriority w:val="34"/>
    <w:rsid w:val="00516DF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E453A"/>
    <w:rPr>
      <w:color w:val="0563C1" w:themeColor="hyperlink"/>
      <w:u w:val="single"/>
    </w:rPr>
  </w:style>
  <w:style w:type="paragraph" w:customStyle="1" w:styleId="Default">
    <w:name w:val="Default"/>
    <w:rsid w:val="00812A59"/>
    <w:pPr>
      <w:autoSpaceDE w:val="0"/>
      <w:autoSpaceDN w:val="0"/>
      <w:adjustRightInd w:val="0"/>
      <w:spacing w:after="0" w:line="240" w:lineRule="auto"/>
    </w:pPr>
    <w:rPr>
      <w:rFonts w:ascii="Lato" w:hAnsi="Lato" w:cs="Lato"/>
      <w:color w:val="000000"/>
      <w:sz w:val="24"/>
      <w:szCs w:val="24"/>
    </w:rPr>
  </w:style>
  <w:style w:type="character" w:styleId="Odwoaniedokomentarza">
    <w:name w:val="annotation reference"/>
    <w:basedOn w:val="Domylnaczcionkaakapitu"/>
    <w:uiPriority w:val="99"/>
    <w:semiHidden/>
    <w:unhideWhenUsed/>
    <w:rsid w:val="00872C3B"/>
    <w:rPr>
      <w:sz w:val="16"/>
      <w:szCs w:val="16"/>
    </w:rPr>
  </w:style>
  <w:style w:type="paragraph" w:styleId="Tekstkomentarza">
    <w:name w:val="annotation text"/>
    <w:basedOn w:val="Normalny"/>
    <w:link w:val="TekstkomentarzaZnak"/>
    <w:uiPriority w:val="99"/>
    <w:semiHidden/>
    <w:unhideWhenUsed/>
    <w:rsid w:val="00872C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C3B"/>
    <w:rPr>
      <w:sz w:val="20"/>
      <w:szCs w:val="20"/>
    </w:rPr>
  </w:style>
  <w:style w:type="paragraph" w:styleId="Tematkomentarza">
    <w:name w:val="annotation subject"/>
    <w:basedOn w:val="Tekstkomentarza"/>
    <w:next w:val="Tekstkomentarza"/>
    <w:link w:val="TematkomentarzaZnak"/>
    <w:uiPriority w:val="99"/>
    <w:semiHidden/>
    <w:unhideWhenUsed/>
    <w:rsid w:val="00872C3B"/>
    <w:rPr>
      <w:b/>
      <w:bCs/>
    </w:rPr>
  </w:style>
  <w:style w:type="character" w:customStyle="1" w:styleId="TematkomentarzaZnak">
    <w:name w:val="Temat komentarza Znak"/>
    <w:basedOn w:val="TekstkomentarzaZnak"/>
    <w:link w:val="Tematkomentarza"/>
    <w:uiPriority w:val="99"/>
    <w:semiHidden/>
    <w:rsid w:val="00872C3B"/>
    <w:rPr>
      <w:b/>
      <w:bCs/>
      <w:sz w:val="20"/>
      <w:szCs w:val="20"/>
    </w:rPr>
  </w:style>
  <w:style w:type="paragraph" w:customStyle="1" w:styleId="pkt">
    <w:name w:val="pkt"/>
    <w:basedOn w:val="Normalny"/>
    <w:link w:val="pktZnak"/>
    <w:rsid w:val="00DC1B1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DC1B1D"/>
    <w:rPr>
      <w:rFonts w:ascii="Times New Roman" w:eastAsia="Times New Roman" w:hAnsi="Times New Roman" w:cs="Times New Roman"/>
      <w:sz w:val="24"/>
      <w:szCs w:val="20"/>
      <w:lang w:eastAsia="pl-PL"/>
    </w:rPr>
  </w:style>
  <w:style w:type="table" w:styleId="Tabela-Siatka">
    <w:name w:val="Table Grid"/>
    <w:basedOn w:val="Standardowy"/>
    <w:uiPriority w:val="39"/>
    <w:rsid w:val="00795F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faktura.gov.pl/uslugi-pe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CED6-94F3-48F2-A1CC-E25983E1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6071</Words>
  <Characters>36432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Tkaczyk Dorota</dc:creator>
  <cp:keywords/>
  <dc:description/>
  <cp:lastModifiedBy>Marcin Giedrojć</cp:lastModifiedBy>
  <cp:revision>3</cp:revision>
  <cp:lastPrinted>2024-11-18T10:28:00Z</cp:lastPrinted>
  <dcterms:created xsi:type="dcterms:W3CDTF">2024-11-25T08:34:00Z</dcterms:created>
  <dcterms:modified xsi:type="dcterms:W3CDTF">2024-11-25T08:35:00Z</dcterms:modified>
</cp:coreProperties>
</file>