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425BCFF8" w14:textId="144F54BF" w:rsidR="00127CC4" w:rsidRPr="00127CC4" w:rsidRDefault="00127CC4" w:rsidP="00127CC4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bookmarkStart w:id="0" w:name="_Hlk95739316"/>
            <w:r w:rsidRPr="00127C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„ Przebudowa budynku komunalnego w Boleszczynie </w:t>
            </w:r>
            <w:r w:rsidR="00262D92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br/>
            </w:r>
            <w:r w:rsidRPr="00127C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na cele Centrum Opiekuńczo - Mieszkalnego </w:t>
            </w:r>
          </w:p>
          <w:p w14:paraId="57463429" w14:textId="77777777" w:rsidR="00127CC4" w:rsidRPr="00127CC4" w:rsidRDefault="00127CC4" w:rsidP="00127CC4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 w:rsidRPr="00127C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– w formule zaprojektuj i wybuduj „</w:t>
            </w:r>
          </w:p>
          <w:bookmarkEnd w:id="0"/>
          <w:p w14:paraId="44FB24D2" w14:textId="1564C920" w:rsidR="005E5C6A" w:rsidRPr="00115FF1" w:rsidRDefault="005504CD" w:rsidP="009660FD">
            <w:pPr>
              <w:rPr>
                <w:rFonts w:ascii="Book Antiqua" w:hAnsi="Book Antiqua" w:cstheme="majorHAnsi"/>
              </w:rPr>
            </w:pPr>
            <w:r w:rsidRPr="00115FF1"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4B646" w14:textId="77777777" w:rsidR="00115FF1" w:rsidRDefault="00115FF1" w:rsidP="00115FF1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376E7C0B" w14:textId="4272EAB8" w:rsidR="00127CC4" w:rsidRPr="00127CC4" w:rsidRDefault="00127CC4" w:rsidP="00127CC4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 w:rsidRPr="00127C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„ Przebudowa budynku komunalnego w Boleszczynie na cele </w:t>
            </w:r>
            <w:r w:rsidR="00262D92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br/>
            </w:r>
            <w:r w:rsidRPr="00127C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Centrum Opiekuńczo - Mieszkalnego </w:t>
            </w:r>
          </w:p>
          <w:p w14:paraId="249987DE" w14:textId="77777777" w:rsidR="00127CC4" w:rsidRPr="00127CC4" w:rsidRDefault="00127CC4" w:rsidP="00127CC4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 w:rsidRPr="00127C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– w formule zaprojektuj i wybuduj „</w:t>
            </w:r>
          </w:p>
          <w:p w14:paraId="180C486A" w14:textId="66200086" w:rsidR="005E5C6A" w:rsidRPr="005E5C6A" w:rsidRDefault="005E5C6A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12EE5DAD" w14:textId="77777777" w:rsidR="00780AB8" w:rsidRPr="00780AB8" w:rsidRDefault="00780AB8" w:rsidP="00780AB8">
      <w:pPr>
        <w:widowControl w:val="0"/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</w:p>
    <w:p w14:paraId="2A85338B" w14:textId="5D42D909" w:rsidR="00AD031A" w:rsidRPr="00115FF1" w:rsidRDefault="00AD031A" w:rsidP="00115FF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Book Antiqua" w:hAnsi="Book Antiqua"/>
          <w:sz w:val="22"/>
          <w:szCs w:val="22"/>
        </w:rPr>
      </w:pPr>
      <w:r w:rsidRPr="00115FF1">
        <w:rPr>
          <w:rFonts w:ascii="Book Antiqua" w:hAnsi="Book Antiqua"/>
          <w:sz w:val="22"/>
          <w:szCs w:val="22"/>
        </w:rPr>
        <w:t>Wy</w:t>
      </w:r>
      <w:r w:rsidR="005E5C6A" w:rsidRPr="00115FF1">
        <w:rPr>
          <w:rFonts w:ascii="Book Antiqua" w:hAnsi="Book Antiqua"/>
          <w:sz w:val="22"/>
          <w:szCs w:val="22"/>
        </w:rPr>
        <w:t>magany termin realizacji zamówienia</w:t>
      </w:r>
      <w:r w:rsidRPr="00115FF1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32D8CDCC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do </w:t>
            </w:r>
            <w:r w:rsid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>3</w:t>
            </w:r>
            <w:r w:rsidR="00127CC4">
              <w:rPr>
                <w:rFonts w:ascii="Book Antiqua" w:hAnsi="Book Antiqua"/>
                <w:b/>
                <w:bCs/>
                <w:color w:val="FF0000"/>
                <w:lang w:eastAsia="ar-SA"/>
              </w:rPr>
              <w:t>1 października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202</w:t>
            </w:r>
            <w:r w:rsidR="00AD60C1">
              <w:rPr>
                <w:rFonts w:ascii="Book Antiqua" w:hAnsi="Book Antiqua"/>
                <w:b/>
                <w:bCs/>
                <w:color w:val="FF0000"/>
                <w:lang w:eastAsia="ar-SA"/>
              </w:rPr>
              <w:t>5</w:t>
            </w: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>wskazanego w 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 xml:space="preserve">został naliczony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lastRenderedPageBreak/>
        <w:t>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09144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5B51" w14:textId="77777777" w:rsidR="009854ED" w:rsidRDefault="009854ED" w:rsidP="005E5C6A">
      <w:r>
        <w:separator/>
      </w:r>
    </w:p>
  </w:endnote>
  <w:endnote w:type="continuationSeparator" w:id="0">
    <w:p w14:paraId="042451CB" w14:textId="77777777" w:rsidR="009854ED" w:rsidRDefault="009854ED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6D4C" w14:textId="77777777" w:rsidR="009854ED" w:rsidRDefault="009854ED" w:rsidP="005E5C6A">
      <w:r>
        <w:separator/>
      </w:r>
    </w:p>
  </w:footnote>
  <w:footnote w:type="continuationSeparator" w:id="0">
    <w:p w14:paraId="37B4FB19" w14:textId="77777777" w:rsidR="009854ED" w:rsidRDefault="009854ED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144D"/>
    <w:rsid w:val="00096D03"/>
    <w:rsid w:val="000B67D4"/>
    <w:rsid w:val="000E1D0B"/>
    <w:rsid w:val="000E5BC4"/>
    <w:rsid w:val="000F5F9C"/>
    <w:rsid w:val="000F6CE0"/>
    <w:rsid w:val="0010053E"/>
    <w:rsid w:val="00115FF1"/>
    <w:rsid w:val="00117FE0"/>
    <w:rsid w:val="00127CC4"/>
    <w:rsid w:val="001315A1"/>
    <w:rsid w:val="001661B6"/>
    <w:rsid w:val="00175600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62D92"/>
    <w:rsid w:val="002A7718"/>
    <w:rsid w:val="002D0AE6"/>
    <w:rsid w:val="002D17E1"/>
    <w:rsid w:val="002D5792"/>
    <w:rsid w:val="002E242A"/>
    <w:rsid w:val="002F07E0"/>
    <w:rsid w:val="00311D07"/>
    <w:rsid w:val="00313DFA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40735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57FED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6E729E"/>
    <w:rsid w:val="00732DAA"/>
    <w:rsid w:val="007475E4"/>
    <w:rsid w:val="00747B08"/>
    <w:rsid w:val="0075181E"/>
    <w:rsid w:val="00761273"/>
    <w:rsid w:val="00765579"/>
    <w:rsid w:val="007666A5"/>
    <w:rsid w:val="0077225D"/>
    <w:rsid w:val="00780AB8"/>
    <w:rsid w:val="007A75E7"/>
    <w:rsid w:val="0082599A"/>
    <w:rsid w:val="0083669A"/>
    <w:rsid w:val="00837B7D"/>
    <w:rsid w:val="008454FB"/>
    <w:rsid w:val="00847B6C"/>
    <w:rsid w:val="00861CCD"/>
    <w:rsid w:val="00873C2F"/>
    <w:rsid w:val="00884083"/>
    <w:rsid w:val="008A1AB4"/>
    <w:rsid w:val="008C48D9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854ED"/>
    <w:rsid w:val="009A472E"/>
    <w:rsid w:val="009C7D59"/>
    <w:rsid w:val="009D38E6"/>
    <w:rsid w:val="00A2238D"/>
    <w:rsid w:val="00A31C7A"/>
    <w:rsid w:val="00A564CB"/>
    <w:rsid w:val="00A7228B"/>
    <w:rsid w:val="00A95831"/>
    <w:rsid w:val="00AB67E4"/>
    <w:rsid w:val="00AD031A"/>
    <w:rsid w:val="00AD60C1"/>
    <w:rsid w:val="00B06B97"/>
    <w:rsid w:val="00B43D91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C01312"/>
    <w:rsid w:val="00C026C9"/>
    <w:rsid w:val="00C11435"/>
    <w:rsid w:val="00C1546A"/>
    <w:rsid w:val="00C201B0"/>
    <w:rsid w:val="00C25B30"/>
    <w:rsid w:val="00C26875"/>
    <w:rsid w:val="00C37691"/>
    <w:rsid w:val="00C43D9D"/>
    <w:rsid w:val="00C76DF4"/>
    <w:rsid w:val="00C85605"/>
    <w:rsid w:val="00C87BC1"/>
    <w:rsid w:val="00C94CC6"/>
    <w:rsid w:val="00CA14A3"/>
    <w:rsid w:val="00CB2CBE"/>
    <w:rsid w:val="00CB4BD3"/>
    <w:rsid w:val="00CE49B2"/>
    <w:rsid w:val="00D216C4"/>
    <w:rsid w:val="00D239AB"/>
    <w:rsid w:val="00D27D8E"/>
    <w:rsid w:val="00D332B2"/>
    <w:rsid w:val="00D766CA"/>
    <w:rsid w:val="00D80FB2"/>
    <w:rsid w:val="00D928B5"/>
    <w:rsid w:val="00DB5EBC"/>
    <w:rsid w:val="00DD611F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1DD1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B0CA4"/>
    <w:rsid w:val="00FB78C7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2024-07-23T11:24:00Z</cp:lastPrinted>
  <dcterms:created xsi:type="dcterms:W3CDTF">2024-12-16T12:43:00Z</dcterms:created>
  <dcterms:modified xsi:type="dcterms:W3CDTF">2024-12-18T08:35:00Z</dcterms:modified>
</cp:coreProperties>
</file>