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0171" w:rsidRPr="00982C06" w:rsidRDefault="007D0171" w:rsidP="007D0171">
      <w:pPr>
        <w:autoSpaceDE w:val="0"/>
        <w:autoSpaceDN w:val="0"/>
        <w:adjustRightInd w:val="0"/>
        <w:spacing w:line="360" w:lineRule="auto"/>
        <w:jc w:val="right"/>
        <w:rPr>
          <w:rFonts w:ascii="Arial" w:eastAsia="Calibri" w:hAnsi="Arial" w:cs="Arial"/>
          <w:b/>
          <w:bCs/>
          <w:color w:val="000000"/>
          <w:lang w:eastAsia="en-US"/>
        </w:rPr>
      </w:pPr>
      <w:r w:rsidRPr="00982C06">
        <w:rPr>
          <w:rFonts w:ascii="Arial" w:eastAsia="Calibri" w:hAnsi="Arial" w:cs="Arial"/>
          <w:b/>
          <w:bCs/>
          <w:color w:val="000000"/>
          <w:lang w:eastAsia="en-US"/>
        </w:rPr>
        <w:t>Egz. nr …..</w:t>
      </w:r>
    </w:p>
    <w:p w:rsidR="007D0171" w:rsidRPr="00982C06" w:rsidRDefault="007D0171" w:rsidP="007D0171">
      <w:pPr>
        <w:autoSpaceDE w:val="0"/>
        <w:autoSpaceDN w:val="0"/>
        <w:adjustRightInd w:val="0"/>
        <w:spacing w:line="360" w:lineRule="auto"/>
        <w:jc w:val="center"/>
        <w:rPr>
          <w:rFonts w:ascii="Arial" w:eastAsia="Calibri" w:hAnsi="Arial" w:cs="Arial"/>
          <w:b/>
          <w:bCs/>
          <w:color w:val="000000"/>
          <w:lang w:eastAsia="en-US"/>
        </w:rPr>
      </w:pPr>
    </w:p>
    <w:p w:rsidR="007D0171" w:rsidRPr="00982C06" w:rsidRDefault="00940648" w:rsidP="007D0171">
      <w:pPr>
        <w:autoSpaceDE w:val="0"/>
        <w:autoSpaceDN w:val="0"/>
        <w:adjustRightInd w:val="0"/>
        <w:spacing w:line="360" w:lineRule="auto"/>
        <w:jc w:val="center"/>
        <w:rPr>
          <w:rFonts w:ascii="Arial" w:eastAsia="Calibri" w:hAnsi="Arial" w:cs="Arial"/>
          <w:b/>
          <w:bCs/>
          <w:color w:val="000000"/>
          <w:lang w:eastAsia="en-US"/>
        </w:rPr>
      </w:pPr>
      <w:r>
        <w:rPr>
          <w:rFonts w:ascii="Arial" w:eastAsia="Calibri" w:hAnsi="Arial" w:cs="Arial"/>
          <w:b/>
          <w:bCs/>
          <w:color w:val="000000"/>
          <w:lang w:eastAsia="en-US"/>
        </w:rPr>
        <w:t>PROJEKT – UMOWA DOSTAWY</w:t>
      </w:r>
      <w:r w:rsidR="007D0171" w:rsidRPr="00982C06">
        <w:rPr>
          <w:rFonts w:ascii="Arial" w:eastAsia="Calibri" w:hAnsi="Arial" w:cs="Arial"/>
          <w:b/>
          <w:bCs/>
          <w:color w:val="000000"/>
          <w:lang w:eastAsia="en-US"/>
        </w:rPr>
        <w:t xml:space="preserve"> Nr …..……. /……..</w:t>
      </w:r>
    </w:p>
    <w:p w:rsidR="007D0171" w:rsidRPr="002E2CCC" w:rsidRDefault="007D0171" w:rsidP="007D0171">
      <w:pPr>
        <w:autoSpaceDE w:val="0"/>
        <w:autoSpaceDN w:val="0"/>
        <w:adjustRightInd w:val="0"/>
        <w:spacing w:line="360" w:lineRule="auto"/>
        <w:jc w:val="center"/>
        <w:rPr>
          <w:rFonts w:ascii="Arial" w:eastAsia="Calibri" w:hAnsi="Arial" w:cs="Arial"/>
          <w:b/>
          <w:bCs/>
          <w:sz w:val="28"/>
          <w:lang w:eastAsia="en-US"/>
        </w:rPr>
      </w:pPr>
    </w:p>
    <w:p w:rsidR="007D0171" w:rsidRPr="002E2CCC" w:rsidRDefault="007D0171" w:rsidP="007D0171">
      <w:pPr>
        <w:spacing w:line="360" w:lineRule="auto"/>
        <w:rPr>
          <w:rFonts w:ascii="Arial" w:eastAsia="Calibri" w:hAnsi="Arial" w:cs="Arial"/>
          <w:lang w:eastAsia="en-US"/>
        </w:rPr>
      </w:pPr>
      <w:r w:rsidRPr="002E2CCC">
        <w:rPr>
          <w:rFonts w:ascii="Arial" w:eastAsia="Calibri" w:hAnsi="Arial" w:cs="Arial"/>
          <w:lang w:eastAsia="en-US"/>
        </w:rPr>
        <w:t xml:space="preserve">zawarta w dniu </w:t>
      </w:r>
      <w:r w:rsidRPr="002E2CCC">
        <w:rPr>
          <w:rFonts w:ascii="Arial" w:eastAsia="Calibri" w:hAnsi="Arial" w:cs="Arial"/>
          <w:b/>
          <w:lang w:eastAsia="en-US"/>
        </w:rPr>
        <w:t>…………..…….</w:t>
      </w:r>
      <w:r w:rsidRPr="002E2CCC">
        <w:rPr>
          <w:rFonts w:ascii="Arial" w:eastAsia="Calibri" w:hAnsi="Arial" w:cs="Arial"/>
          <w:lang w:eastAsia="en-US"/>
        </w:rPr>
        <w:t xml:space="preserve">  pomiędzy:</w:t>
      </w:r>
    </w:p>
    <w:p w:rsidR="007D0171" w:rsidRPr="002E2CCC" w:rsidRDefault="007D0171" w:rsidP="00643C52">
      <w:pPr>
        <w:spacing w:line="360" w:lineRule="auto"/>
        <w:jc w:val="both"/>
        <w:rPr>
          <w:rFonts w:ascii="Arial" w:eastAsia="Calibri" w:hAnsi="Arial" w:cs="Arial"/>
          <w:b/>
          <w:lang w:eastAsia="en-US"/>
        </w:rPr>
      </w:pPr>
      <w:r w:rsidRPr="002E2CCC">
        <w:rPr>
          <w:rFonts w:ascii="Arial" w:eastAsia="Calibri" w:hAnsi="Arial" w:cs="Arial"/>
          <w:b/>
          <w:lang w:eastAsia="en-US"/>
        </w:rPr>
        <w:t>Skarbem Państwa – 16  WOJSKOWYM ODDZIAŁEM GOSPODARCZYM</w:t>
      </w:r>
      <w:r w:rsidRPr="002E2CCC">
        <w:rPr>
          <w:rFonts w:ascii="Arial" w:eastAsia="Calibri" w:hAnsi="Arial" w:cs="Arial"/>
          <w:b/>
          <w:lang w:eastAsia="en-US"/>
        </w:rPr>
        <w:br/>
        <w:t>w Drawsku P</w:t>
      </w:r>
      <w:bookmarkStart w:id="0" w:name="_GoBack"/>
      <w:bookmarkEnd w:id="0"/>
      <w:r w:rsidRPr="002E2CCC">
        <w:rPr>
          <w:rFonts w:ascii="Arial" w:eastAsia="Calibri" w:hAnsi="Arial" w:cs="Arial"/>
          <w:b/>
          <w:lang w:eastAsia="en-US"/>
        </w:rPr>
        <w:t xml:space="preserve">omorskim </w:t>
      </w:r>
      <w:r w:rsidRPr="002E2CCC">
        <w:rPr>
          <w:rFonts w:ascii="Arial" w:eastAsia="Calibri" w:hAnsi="Arial" w:cs="Arial"/>
          <w:lang w:eastAsia="en-US"/>
        </w:rPr>
        <w:t>ul. Główna 1, 78-513 Oleszno,   NIP: 253</w:t>
      </w:r>
      <w:r w:rsidR="00993EA6" w:rsidRPr="002E2CCC">
        <w:rPr>
          <w:rFonts w:ascii="Arial" w:eastAsia="Calibri" w:hAnsi="Arial" w:cs="Arial"/>
          <w:lang w:eastAsia="en-US"/>
        </w:rPr>
        <w:t>-03-25-900</w:t>
      </w:r>
      <w:r w:rsidRPr="002E2CCC">
        <w:rPr>
          <w:rFonts w:ascii="Arial" w:eastAsia="Calibri" w:hAnsi="Arial" w:cs="Arial"/>
          <w:lang w:eastAsia="en-US"/>
        </w:rPr>
        <w:t>, REGON: 320991649, zwanym dalej „</w:t>
      </w:r>
      <w:r w:rsidRPr="002E2CCC">
        <w:rPr>
          <w:rFonts w:ascii="Arial" w:eastAsia="Calibri" w:hAnsi="Arial" w:cs="Arial"/>
          <w:b/>
          <w:lang w:eastAsia="en-US"/>
        </w:rPr>
        <w:t xml:space="preserve">Zamawiającym”, </w:t>
      </w:r>
      <w:r w:rsidRPr="002E2CCC">
        <w:rPr>
          <w:rFonts w:ascii="Arial" w:eastAsia="Calibri" w:hAnsi="Arial" w:cs="Arial"/>
          <w:lang w:eastAsia="en-US"/>
        </w:rPr>
        <w:t>reprezentowanym przez:</w:t>
      </w:r>
    </w:p>
    <w:p w:rsidR="007D0171" w:rsidRPr="002E2CCC" w:rsidRDefault="007D0171" w:rsidP="007D0171">
      <w:pPr>
        <w:spacing w:line="360" w:lineRule="auto"/>
        <w:rPr>
          <w:rFonts w:ascii="Arial" w:eastAsia="Calibri" w:hAnsi="Arial" w:cs="Arial"/>
          <w:lang w:eastAsia="en-US"/>
        </w:rPr>
      </w:pPr>
    </w:p>
    <w:p w:rsidR="007D0171" w:rsidRPr="002E2CCC" w:rsidRDefault="007D0171" w:rsidP="007D0171">
      <w:pPr>
        <w:spacing w:line="360" w:lineRule="auto"/>
        <w:jc w:val="both"/>
        <w:rPr>
          <w:rFonts w:ascii="Arial" w:eastAsia="Calibri" w:hAnsi="Arial" w:cs="Arial"/>
          <w:b/>
          <w:lang w:eastAsia="en-US"/>
        </w:rPr>
      </w:pPr>
      <w:r w:rsidRPr="002E2CCC">
        <w:rPr>
          <w:rFonts w:ascii="Arial" w:eastAsia="Calibri" w:hAnsi="Arial" w:cs="Arial"/>
          <w:b/>
          <w:lang w:eastAsia="en-US"/>
        </w:rPr>
        <w:t>……………………………………………………………. – Komendanta</w:t>
      </w:r>
    </w:p>
    <w:p w:rsidR="007D0171" w:rsidRPr="002E2CCC" w:rsidRDefault="007D0171" w:rsidP="007D0171">
      <w:pPr>
        <w:autoSpaceDE w:val="0"/>
        <w:autoSpaceDN w:val="0"/>
        <w:adjustRightInd w:val="0"/>
        <w:spacing w:line="360" w:lineRule="auto"/>
        <w:rPr>
          <w:rFonts w:ascii="Arial" w:eastAsia="Calibri" w:hAnsi="Arial" w:cs="Arial"/>
          <w:b/>
          <w:bCs/>
          <w:lang w:eastAsia="en-US"/>
        </w:rPr>
      </w:pPr>
      <w:r w:rsidRPr="002E2CCC">
        <w:rPr>
          <w:rFonts w:ascii="Arial" w:hAnsi="Arial" w:cs="Arial"/>
          <w:b/>
        </w:rPr>
        <w:t xml:space="preserve">a  </w:t>
      </w:r>
      <w:r w:rsidRPr="002E2CCC">
        <w:rPr>
          <w:rFonts w:ascii="Arial" w:hAnsi="Arial" w:cs="Arial"/>
          <w:b/>
          <w:bCs/>
        </w:rPr>
        <w:t xml:space="preserve"> </w:t>
      </w:r>
    </w:p>
    <w:p w:rsidR="007D0171" w:rsidRPr="002E2CCC" w:rsidRDefault="007D0171" w:rsidP="007D0171">
      <w:pPr>
        <w:autoSpaceDE w:val="0"/>
        <w:autoSpaceDN w:val="0"/>
        <w:adjustRightInd w:val="0"/>
        <w:spacing w:line="360" w:lineRule="auto"/>
        <w:rPr>
          <w:rFonts w:ascii="Arial" w:eastAsia="Calibri" w:hAnsi="Arial" w:cs="Arial"/>
          <w:lang w:eastAsia="en-US"/>
        </w:rPr>
      </w:pPr>
      <w:r w:rsidRPr="002E2CCC">
        <w:rPr>
          <w:rFonts w:ascii="Arial" w:eastAsia="Calibri" w:hAnsi="Arial" w:cs="Arial"/>
          <w:b/>
          <w:bCs/>
          <w:lang w:eastAsia="en-US"/>
        </w:rPr>
        <w:t xml:space="preserve"> …………………………………………….. </w:t>
      </w:r>
      <w:r w:rsidRPr="002E2CCC">
        <w:rPr>
          <w:rFonts w:ascii="Arial" w:eastAsia="Calibri" w:hAnsi="Arial" w:cs="Arial"/>
          <w:lang w:eastAsia="en-US"/>
        </w:rPr>
        <w:t xml:space="preserve">NIP…………………REGON.……………, </w:t>
      </w:r>
    </w:p>
    <w:p w:rsidR="007D0171" w:rsidRPr="002E2CCC" w:rsidRDefault="007D0171" w:rsidP="007D0171">
      <w:pPr>
        <w:autoSpaceDE w:val="0"/>
        <w:autoSpaceDN w:val="0"/>
        <w:adjustRightInd w:val="0"/>
        <w:spacing w:line="360" w:lineRule="auto"/>
        <w:rPr>
          <w:rFonts w:ascii="Arial" w:eastAsia="Calibri" w:hAnsi="Arial" w:cs="Arial"/>
          <w:lang w:eastAsia="en-US"/>
        </w:rPr>
      </w:pPr>
    </w:p>
    <w:p w:rsidR="007D0171" w:rsidRPr="002E2CCC" w:rsidRDefault="007D0171" w:rsidP="007D0171">
      <w:pPr>
        <w:autoSpaceDE w:val="0"/>
        <w:autoSpaceDN w:val="0"/>
        <w:adjustRightInd w:val="0"/>
        <w:spacing w:line="360" w:lineRule="auto"/>
        <w:rPr>
          <w:rFonts w:ascii="Arial" w:eastAsia="Calibri" w:hAnsi="Arial" w:cs="Arial"/>
          <w:lang w:eastAsia="en-US"/>
        </w:rPr>
      </w:pPr>
      <w:r w:rsidRPr="002E2CCC">
        <w:rPr>
          <w:rFonts w:ascii="Arial" w:eastAsia="Calibri" w:hAnsi="Arial" w:cs="Arial"/>
          <w:lang w:eastAsia="en-US"/>
        </w:rPr>
        <w:t xml:space="preserve">zwanym w dalszej treści umowy </w:t>
      </w:r>
      <w:r w:rsidRPr="002E2CCC">
        <w:rPr>
          <w:rFonts w:ascii="Arial" w:eastAsia="Calibri" w:hAnsi="Arial" w:cs="Arial"/>
          <w:b/>
          <w:bCs/>
          <w:lang w:eastAsia="en-US"/>
        </w:rPr>
        <w:t xml:space="preserve">„Wykonawcą” </w:t>
      </w:r>
      <w:r w:rsidRPr="002E2CCC">
        <w:rPr>
          <w:rFonts w:ascii="Arial" w:eastAsia="Calibri" w:hAnsi="Arial" w:cs="Arial"/>
          <w:lang w:eastAsia="en-US"/>
        </w:rPr>
        <w:t>reprezentowanym przez: ………………………………………………………………….,</w:t>
      </w:r>
    </w:p>
    <w:p w:rsidR="007D0171" w:rsidRPr="002E2CCC" w:rsidRDefault="007D0171" w:rsidP="007D0171">
      <w:pPr>
        <w:autoSpaceDE w:val="0"/>
        <w:autoSpaceDN w:val="0"/>
        <w:adjustRightInd w:val="0"/>
        <w:spacing w:line="360" w:lineRule="auto"/>
        <w:jc w:val="both"/>
        <w:rPr>
          <w:rFonts w:ascii="Arial" w:eastAsia="Calibri" w:hAnsi="Arial" w:cs="Arial"/>
          <w:lang w:eastAsia="en-US"/>
        </w:rPr>
      </w:pPr>
      <w:r w:rsidRPr="002E2CCC">
        <w:rPr>
          <w:rFonts w:ascii="Arial" w:eastAsia="Calibri" w:hAnsi="Arial" w:cs="Arial"/>
          <w:lang w:eastAsia="en-US"/>
        </w:rPr>
        <w:t>została zawarta umowa  następującej treści:</w:t>
      </w:r>
    </w:p>
    <w:p w:rsidR="001A20E9" w:rsidRPr="00732F98" w:rsidRDefault="001A20E9"/>
    <w:p w:rsidR="007D0171" w:rsidRPr="002E2CCC" w:rsidRDefault="007D0171" w:rsidP="007D0171">
      <w:pPr>
        <w:spacing w:line="360" w:lineRule="auto"/>
        <w:jc w:val="center"/>
        <w:rPr>
          <w:rFonts w:ascii="Arial" w:hAnsi="Arial" w:cs="Arial"/>
          <w:b/>
          <w:bCs/>
          <w:szCs w:val="22"/>
        </w:rPr>
      </w:pPr>
      <w:r w:rsidRPr="002E2CCC">
        <w:rPr>
          <w:rFonts w:ascii="Arial" w:hAnsi="Arial" w:cs="Arial"/>
          <w:b/>
          <w:bCs/>
          <w:szCs w:val="22"/>
        </w:rPr>
        <w:sym w:font="Times New Roman" w:char="00A7"/>
      </w:r>
      <w:r w:rsidR="00732F98" w:rsidRPr="002E2CCC">
        <w:rPr>
          <w:rFonts w:ascii="Arial" w:hAnsi="Arial" w:cs="Arial"/>
          <w:b/>
          <w:bCs/>
          <w:szCs w:val="22"/>
        </w:rPr>
        <w:t xml:space="preserve"> </w:t>
      </w:r>
      <w:r w:rsidRPr="002E2CCC">
        <w:rPr>
          <w:rFonts w:ascii="Arial" w:hAnsi="Arial" w:cs="Arial"/>
          <w:b/>
          <w:bCs/>
          <w:szCs w:val="22"/>
        </w:rPr>
        <w:t>1</w:t>
      </w:r>
    </w:p>
    <w:p w:rsidR="00B163B5" w:rsidRPr="00AF6E91" w:rsidRDefault="00B163B5" w:rsidP="00B163B5">
      <w:pPr>
        <w:pStyle w:val="Bezodstpw"/>
        <w:numPr>
          <w:ilvl w:val="0"/>
          <w:numId w:val="1"/>
        </w:numPr>
        <w:jc w:val="both"/>
        <w:rPr>
          <w:rFonts w:ascii="Arial" w:hAnsi="Arial" w:cs="Arial"/>
          <w:color w:val="FF0000"/>
          <w:sz w:val="24"/>
        </w:rPr>
      </w:pPr>
      <w:r w:rsidRPr="0088227E">
        <w:rPr>
          <w:rFonts w:ascii="Arial" w:hAnsi="Arial" w:cs="Arial"/>
          <w:sz w:val="24"/>
        </w:rPr>
        <w:t xml:space="preserve">Niniejsza umowa jest następstwem wyboru przez Zamawiającego oferty Wykonawcy, dokonanego po przeprowadzeniu postępowania o udzielenie zamówienia publicznego </w:t>
      </w:r>
      <w:r>
        <w:rPr>
          <w:rFonts w:ascii="Arial" w:hAnsi="Arial" w:cs="Arial"/>
          <w:sz w:val="24"/>
        </w:rPr>
        <w:t>na dostawę</w:t>
      </w:r>
      <w:r w:rsidRPr="0088227E">
        <w:rPr>
          <w:rFonts w:ascii="Arial" w:hAnsi="Arial" w:cs="Arial"/>
          <w:sz w:val="24"/>
        </w:rPr>
        <w:t xml:space="preserve">: </w:t>
      </w:r>
      <w:r w:rsidRPr="00B163B5">
        <w:rPr>
          <w:rFonts w:ascii="Arial" w:hAnsi="Arial" w:cs="Arial"/>
          <w:sz w:val="24"/>
          <w:szCs w:val="24"/>
        </w:rPr>
        <w:t>elementów składowych namiotu</w:t>
      </w:r>
      <w:r w:rsidRPr="00AA40D7">
        <w:rPr>
          <w:rFonts w:ascii="Arial" w:hAnsi="Arial" w:cs="Arial"/>
        </w:rPr>
        <w:t xml:space="preserve"> </w:t>
      </w:r>
      <w:r w:rsidRPr="00B163B5">
        <w:rPr>
          <w:rFonts w:ascii="Arial" w:hAnsi="Arial" w:cs="Arial"/>
          <w:sz w:val="24"/>
          <w:szCs w:val="24"/>
        </w:rPr>
        <w:t xml:space="preserve">(pasy podłogi do namiotu NS - 97 oraz okna do namiotu NS - 97) </w:t>
      </w:r>
      <w:r w:rsidRPr="0088227E">
        <w:rPr>
          <w:rFonts w:ascii="Arial" w:hAnsi="Arial" w:cs="Arial"/>
          <w:sz w:val="24"/>
        </w:rPr>
        <w:t>(</w:t>
      </w:r>
      <w:r>
        <w:rPr>
          <w:rFonts w:ascii="Arial" w:hAnsi="Arial" w:cs="Arial"/>
          <w:sz w:val="24"/>
        </w:rPr>
        <w:t>znak postępowania: ………………/2025</w:t>
      </w:r>
      <w:r w:rsidRPr="0088227E">
        <w:rPr>
          <w:rFonts w:ascii="Arial" w:hAnsi="Arial" w:cs="Arial"/>
          <w:sz w:val="24"/>
        </w:rPr>
        <w:t>), zgodnie</w:t>
      </w:r>
      <w:r>
        <w:rPr>
          <w:rFonts w:ascii="Arial" w:hAnsi="Arial" w:cs="Arial"/>
          <w:sz w:val="24"/>
        </w:rPr>
        <w:t xml:space="preserve"> </w:t>
      </w:r>
      <w:r w:rsidRPr="0088227E">
        <w:rPr>
          <w:rFonts w:ascii="Arial" w:hAnsi="Arial" w:cs="Arial"/>
          <w:sz w:val="24"/>
        </w:rPr>
        <w:t>z art. 275 pkt 1 ustawy z dnia 11 września 2019 r. Prawo zam</w:t>
      </w:r>
      <w:r>
        <w:rPr>
          <w:rFonts w:ascii="Arial" w:hAnsi="Arial" w:cs="Arial"/>
          <w:sz w:val="24"/>
        </w:rPr>
        <w:t xml:space="preserve">ówień publicznych (Dz. U. z 2024 </w:t>
      </w:r>
      <w:r w:rsidRPr="0088227E">
        <w:rPr>
          <w:rFonts w:ascii="Arial" w:hAnsi="Arial" w:cs="Arial"/>
          <w:sz w:val="24"/>
        </w:rPr>
        <w:t>r.</w:t>
      </w:r>
      <w:r>
        <w:rPr>
          <w:rFonts w:ascii="Arial" w:hAnsi="Arial" w:cs="Arial"/>
          <w:sz w:val="24"/>
        </w:rPr>
        <w:t xml:space="preserve"> poz. 1320</w:t>
      </w:r>
      <w:r w:rsidRPr="0088227E">
        <w:rPr>
          <w:rFonts w:ascii="Arial" w:hAnsi="Arial" w:cs="Arial"/>
          <w:sz w:val="24"/>
        </w:rPr>
        <w:t>)</w:t>
      </w:r>
    </w:p>
    <w:p w:rsidR="007D0171" w:rsidRPr="00AA40D7" w:rsidRDefault="007D0171" w:rsidP="007D0171">
      <w:pPr>
        <w:pStyle w:val="Bezodstpw"/>
        <w:ind w:left="360"/>
        <w:jc w:val="center"/>
        <w:rPr>
          <w:rFonts w:ascii="Arial" w:hAnsi="Arial" w:cs="Arial"/>
          <w:color w:val="FF0000"/>
        </w:rPr>
      </w:pPr>
    </w:p>
    <w:p w:rsidR="00D45C9E" w:rsidRPr="002E2CCC" w:rsidRDefault="007D0171" w:rsidP="007D0171">
      <w:pPr>
        <w:jc w:val="center"/>
        <w:rPr>
          <w:rFonts w:ascii="Arial" w:hAnsi="Arial" w:cs="Arial"/>
          <w:b/>
          <w:szCs w:val="22"/>
        </w:rPr>
      </w:pPr>
      <w:r w:rsidRPr="002E2CCC">
        <w:rPr>
          <w:rFonts w:ascii="Arial" w:hAnsi="Arial" w:cs="Arial"/>
          <w:b/>
          <w:szCs w:val="22"/>
        </w:rPr>
        <w:sym w:font="Times New Roman" w:char="00A7"/>
      </w:r>
      <w:r w:rsidR="00732F98" w:rsidRPr="002E2CCC">
        <w:rPr>
          <w:rFonts w:ascii="Arial" w:hAnsi="Arial" w:cs="Arial"/>
          <w:b/>
          <w:szCs w:val="22"/>
        </w:rPr>
        <w:t xml:space="preserve"> </w:t>
      </w:r>
      <w:r w:rsidRPr="002E2CCC">
        <w:rPr>
          <w:rFonts w:ascii="Arial" w:hAnsi="Arial" w:cs="Arial"/>
          <w:b/>
          <w:szCs w:val="22"/>
        </w:rPr>
        <w:t>2</w:t>
      </w:r>
    </w:p>
    <w:p w:rsidR="00EA7833" w:rsidRPr="00AA40D7" w:rsidRDefault="00EA7833" w:rsidP="00B06FCF">
      <w:pPr>
        <w:pStyle w:val="Bezodstpw"/>
        <w:numPr>
          <w:ilvl w:val="0"/>
          <w:numId w:val="2"/>
        </w:numPr>
        <w:jc w:val="both"/>
        <w:rPr>
          <w:rFonts w:ascii="Arial" w:hAnsi="Arial" w:cs="Arial"/>
        </w:rPr>
      </w:pPr>
      <w:r w:rsidRPr="00AA40D7">
        <w:rPr>
          <w:rFonts w:ascii="Arial" w:hAnsi="Arial" w:cs="Arial"/>
          <w:sz w:val="24"/>
          <w:szCs w:val="24"/>
        </w:rPr>
        <w:t>Przedmiotem umowy jest dostawa  elem</w:t>
      </w:r>
      <w:r w:rsidR="00AA40D7" w:rsidRPr="00AA40D7">
        <w:rPr>
          <w:rFonts w:ascii="Arial" w:hAnsi="Arial" w:cs="Arial"/>
          <w:sz w:val="24"/>
          <w:szCs w:val="24"/>
        </w:rPr>
        <w:t>entów składowych namiotu</w:t>
      </w:r>
      <w:r w:rsidRPr="00AA40D7">
        <w:rPr>
          <w:rFonts w:ascii="Arial" w:hAnsi="Arial" w:cs="Arial"/>
          <w:sz w:val="24"/>
          <w:szCs w:val="24"/>
        </w:rPr>
        <w:t xml:space="preserve"> (</w:t>
      </w:r>
      <w:r w:rsidR="002E2CCC">
        <w:rPr>
          <w:rFonts w:ascii="Arial" w:hAnsi="Arial" w:cs="Arial"/>
          <w:sz w:val="24"/>
          <w:szCs w:val="24"/>
        </w:rPr>
        <w:t>pasy podłogi do namiotu NS - 97</w:t>
      </w:r>
      <w:r w:rsidRPr="00AA40D7">
        <w:rPr>
          <w:rFonts w:ascii="Arial" w:hAnsi="Arial" w:cs="Arial"/>
          <w:sz w:val="24"/>
          <w:szCs w:val="24"/>
        </w:rPr>
        <w:t xml:space="preserve"> oraz okna do namiotu NS - 97) zgodnie z ilościami określonymi w formularzu ofertowym stanowiącym załącznik nr 1 do Umowy.</w:t>
      </w:r>
    </w:p>
    <w:p w:rsidR="00EA7833" w:rsidRPr="00AA40D7" w:rsidRDefault="00EA7833" w:rsidP="00EA7833">
      <w:pPr>
        <w:pStyle w:val="Bezodstpw"/>
        <w:numPr>
          <w:ilvl w:val="0"/>
          <w:numId w:val="2"/>
        </w:numPr>
        <w:jc w:val="both"/>
        <w:rPr>
          <w:rFonts w:ascii="Arial" w:hAnsi="Arial" w:cs="Arial"/>
          <w:color w:val="FF0000"/>
          <w:sz w:val="24"/>
          <w:szCs w:val="24"/>
        </w:rPr>
      </w:pPr>
      <w:r w:rsidRPr="00AA40D7">
        <w:rPr>
          <w:rFonts w:ascii="Arial" w:hAnsi="Arial" w:cs="Arial"/>
          <w:b/>
          <w:sz w:val="24"/>
          <w:szCs w:val="24"/>
        </w:rPr>
        <w:t>Wykonawca</w:t>
      </w:r>
      <w:r w:rsidRPr="00AA40D7">
        <w:rPr>
          <w:rFonts w:ascii="Arial" w:hAnsi="Arial" w:cs="Arial"/>
          <w:sz w:val="24"/>
          <w:szCs w:val="24"/>
        </w:rPr>
        <w:t xml:space="preserve"> zobowiązuje się wykonać przedmiot umowy w terminie </w:t>
      </w:r>
      <w:r w:rsidR="00101659">
        <w:rPr>
          <w:rFonts w:ascii="Arial" w:hAnsi="Arial" w:cs="Arial"/>
          <w:sz w:val="24"/>
          <w:szCs w:val="24"/>
        </w:rPr>
        <w:t>podanym w ofercie</w:t>
      </w:r>
      <w:r w:rsidR="004F21AE">
        <w:rPr>
          <w:rFonts w:ascii="Arial" w:hAnsi="Arial" w:cs="Arial"/>
          <w:sz w:val="24"/>
          <w:szCs w:val="24"/>
        </w:rPr>
        <w:t>, maksymalnie ………..</w:t>
      </w:r>
      <w:r w:rsidR="004115FA">
        <w:rPr>
          <w:rFonts w:ascii="Arial" w:hAnsi="Arial" w:cs="Arial"/>
          <w:sz w:val="24"/>
          <w:szCs w:val="24"/>
        </w:rPr>
        <w:t>kalendarzowych od dnia podpisania umowy.</w:t>
      </w:r>
    </w:p>
    <w:p w:rsidR="00EA7833" w:rsidRPr="00AA40D7" w:rsidRDefault="00EA7833" w:rsidP="00EA7833">
      <w:pPr>
        <w:pStyle w:val="Akapitzlist"/>
        <w:numPr>
          <w:ilvl w:val="0"/>
          <w:numId w:val="2"/>
        </w:numPr>
        <w:jc w:val="both"/>
        <w:rPr>
          <w:rFonts w:ascii="Arial" w:hAnsi="Arial" w:cs="Arial"/>
          <w:color w:val="FF0000"/>
        </w:rPr>
      </w:pPr>
      <w:r w:rsidRPr="00AA40D7">
        <w:rPr>
          <w:rFonts w:ascii="Arial" w:hAnsi="Arial" w:cs="Arial"/>
        </w:rPr>
        <w:t xml:space="preserve">Przedmiot umowy </w:t>
      </w:r>
      <w:r w:rsidRPr="00AA40D7">
        <w:rPr>
          <w:rFonts w:ascii="Arial" w:hAnsi="Arial" w:cs="Arial"/>
          <w:b/>
        </w:rPr>
        <w:t xml:space="preserve">Wykonawca </w:t>
      </w:r>
      <w:r w:rsidRPr="00AA40D7">
        <w:rPr>
          <w:rFonts w:ascii="Arial" w:hAnsi="Arial" w:cs="Arial"/>
        </w:rPr>
        <w:t xml:space="preserve">dostarczy do magazynu </w:t>
      </w:r>
      <w:r w:rsidRPr="00AA40D7">
        <w:rPr>
          <w:rFonts w:ascii="Arial" w:hAnsi="Arial" w:cs="Arial"/>
          <w:b/>
        </w:rPr>
        <w:t xml:space="preserve">Zamawiającego </w:t>
      </w:r>
      <w:r w:rsidRPr="00AA40D7">
        <w:rPr>
          <w:rFonts w:ascii="Arial" w:hAnsi="Arial" w:cs="Arial"/>
        </w:rPr>
        <w:t>Skład Poligonowy w m. Oleszno.</w:t>
      </w:r>
    </w:p>
    <w:p w:rsidR="00FC5110" w:rsidRPr="00601861" w:rsidRDefault="00FC5110" w:rsidP="00FC5110">
      <w:pPr>
        <w:numPr>
          <w:ilvl w:val="0"/>
          <w:numId w:val="2"/>
        </w:numPr>
        <w:spacing w:after="5" w:line="226" w:lineRule="auto"/>
        <w:ind w:right="52"/>
        <w:rPr>
          <w:rFonts w:ascii="Arial" w:hAnsi="Arial" w:cs="Arial"/>
        </w:rPr>
      </w:pPr>
      <w:r w:rsidRPr="00D445FB">
        <w:rPr>
          <w:rFonts w:ascii="Arial" w:hAnsi="Arial" w:cs="Arial"/>
        </w:rPr>
        <w:t>Za przedmiot umowy strony ustalają</w:t>
      </w:r>
      <w:r w:rsidRPr="00601861">
        <w:rPr>
          <w:rFonts w:ascii="Arial" w:hAnsi="Arial" w:cs="Arial"/>
        </w:rPr>
        <w:t xml:space="preserve"> wynagrodzenie </w:t>
      </w:r>
      <w:r>
        <w:rPr>
          <w:rFonts w:ascii="Arial" w:hAnsi="Arial" w:cs="Arial"/>
        </w:rPr>
        <w:t>w wysokości</w:t>
      </w:r>
      <w:r w:rsidRPr="00601861">
        <w:rPr>
          <w:rFonts w:ascii="Arial" w:hAnsi="Arial" w:cs="Arial"/>
        </w:rPr>
        <w:t xml:space="preserve">: </w:t>
      </w:r>
    </w:p>
    <w:p w:rsidR="00FC5110" w:rsidRDefault="0097085A" w:rsidP="00FC5110">
      <w:pPr>
        <w:ind w:left="312" w:right="52"/>
        <w:rPr>
          <w:rFonts w:ascii="Arial" w:hAnsi="Arial" w:cs="Arial"/>
        </w:rPr>
      </w:pPr>
      <w:r>
        <w:rPr>
          <w:rFonts w:ascii="Arial" w:hAnsi="Arial" w:cs="Arial"/>
        </w:rPr>
        <w:t>Ne</w:t>
      </w:r>
      <w:r w:rsidR="00FC5110" w:rsidRPr="00D445FB">
        <w:rPr>
          <w:rFonts w:ascii="Arial" w:hAnsi="Arial" w:cs="Arial"/>
        </w:rPr>
        <w:t xml:space="preserve">tto </w:t>
      </w:r>
      <w:r w:rsidR="00FC5110">
        <w:rPr>
          <w:rFonts w:ascii="Arial" w:hAnsi="Arial" w:cs="Arial"/>
        </w:rPr>
        <w:t>……</w:t>
      </w:r>
      <w:r>
        <w:rPr>
          <w:rFonts w:ascii="Arial" w:hAnsi="Arial" w:cs="Arial"/>
        </w:rPr>
        <w:t>.</w:t>
      </w:r>
      <w:r w:rsidR="00FC5110">
        <w:rPr>
          <w:rFonts w:ascii="Arial" w:hAnsi="Arial" w:cs="Arial"/>
        </w:rPr>
        <w:t>………………..</w:t>
      </w:r>
      <w:r w:rsidR="00213BE0">
        <w:rPr>
          <w:rFonts w:ascii="Arial" w:hAnsi="Arial" w:cs="Arial"/>
        </w:rPr>
        <w:t xml:space="preserve"> zł </w:t>
      </w:r>
    </w:p>
    <w:p w:rsidR="00FC5110" w:rsidRDefault="0097085A" w:rsidP="00FC5110">
      <w:pPr>
        <w:ind w:left="312" w:right="52"/>
        <w:rPr>
          <w:rFonts w:ascii="Arial" w:hAnsi="Arial" w:cs="Arial"/>
        </w:rPr>
      </w:pPr>
      <w:r>
        <w:rPr>
          <w:rFonts w:ascii="Arial" w:hAnsi="Arial" w:cs="Arial"/>
        </w:rPr>
        <w:t>Bru</w:t>
      </w:r>
      <w:r w:rsidR="00FC5110">
        <w:rPr>
          <w:rFonts w:ascii="Arial" w:hAnsi="Arial" w:cs="Arial"/>
        </w:rPr>
        <w:t>tto ……………………</w:t>
      </w:r>
      <w:r w:rsidR="00213BE0">
        <w:rPr>
          <w:rFonts w:ascii="Arial" w:hAnsi="Arial" w:cs="Arial"/>
        </w:rPr>
        <w:t>..</w:t>
      </w:r>
      <w:r w:rsidR="00FC5110">
        <w:rPr>
          <w:rFonts w:ascii="Arial" w:hAnsi="Arial" w:cs="Arial"/>
        </w:rPr>
        <w:t>. zł</w:t>
      </w:r>
      <w:r w:rsidR="00FC5110" w:rsidRPr="00D445FB">
        <w:rPr>
          <w:rFonts w:ascii="Arial" w:hAnsi="Arial" w:cs="Arial"/>
        </w:rPr>
        <w:t xml:space="preserve"> </w:t>
      </w:r>
      <w:r w:rsidR="00FC5110">
        <w:rPr>
          <w:rFonts w:ascii="Arial" w:hAnsi="Arial" w:cs="Arial"/>
        </w:rPr>
        <w:t xml:space="preserve"> </w:t>
      </w:r>
    </w:p>
    <w:p w:rsidR="007D0171" w:rsidRPr="00AA40D7" w:rsidRDefault="00FC5110" w:rsidP="00FC5110">
      <w:pPr>
        <w:ind w:left="360"/>
        <w:jc w:val="both"/>
        <w:rPr>
          <w:rFonts w:ascii="Arial" w:hAnsi="Arial" w:cs="Arial"/>
          <w:szCs w:val="22"/>
        </w:rPr>
      </w:pPr>
      <w:r w:rsidRPr="00D445FB">
        <w:rPr>
          <w:rFonts w:ascii="Arial" w:hAnsi="Arial" w:cs="Arial"/>
        </w:rPr>
        <w:t>które obejmuje dostawę i zakup</w:t>
      </w:r>
      <w:r>
        <w:rPr>
          <w:rFonts w:ascii="Arial" w:hAnsi="Arial" w:cs="Arial"/>
        </w:rPr>
        <w:t xml:space="preserve"> </w:t>
      </w:r>
      <w:r w:rsidRPr="00AA40D7">
        <w:rPr>
          <w:rFonts w:ascii="Arial" w:hAnsi="Arial" w:cs="Arial"/>
        </w:rPr>
        <w:t>elementów składowych namiotu</w:t>
      </w:r>
      <w:r>
        <w:rPr>
          <w:rFonts w:ascii="Arial" w:hAnsi="Arial" w:cs="Arial"/>
          <w:szCs w:val="22"/>
        </w:rPr>
        <w:t xml:space="preserve"> </w:t>
      </w:r>
      <w:r>
        <w:rPr>
          <w:rFonts w:ascii="Arial" w:hAnsi="Arial" w:cs="Arial"/>
        </w:rPr>
        <w:t>wyszczególnionych w załączniku</w:t>
      </w:r>
      <w:r w:rsidR="007D0171" w:rsidRPr="00AA40D7">
        <w:rPr>
          <w:rFonts w:ascii="Arial" w:hAnsi="Arial" w:cs="Arial"/>
          <w:szCs w:val="22"/>
        </w:rPr>
        <w:t xml:space="preserve"> nr 1 do niniejszej umowy.</w:t>
      </w:r>
    </w:p>
    <w:p w:rsidR="007D0171" w:rsidRPr="00FF3088" w:rsidRDefault="007D0171" w:rsidP="00F730E8">
      <w:pPr>
        <w:numPr>
          <w:ilvl w:val="0"/>
          <w:numId w:val="2"/>
        </w:numPr>
        <w:jc w:val="both"/>
        <w:rPr>
          <w:rFonts w:ascii="Arial" w:hAnsi="Arial" w:cs="Arial"/>
          <w:szCs w:val="22"/>
        </w:rPr>
      </w:pPr>
      <w:r w:rsidRPr="00FF3088">
        <w:rPr>
          <w:rFonts w:ascii="Arial" w:hAnsi="Arial" w:cs="Arial"/>
          <w:szCs w:val="22"/>
        </w:rPr>
        <w:t>Zapłata wynagrodzenia nastąpi przelewem w terminie 30 dni od daty doręczenia faktury VAT do siedziby Zamawiającego, na rachunek bankowy Wykonawcy wskazany na fakturze VAT.</w:t>
      </w:r>
    </w:p>
    <w:p w:rsidR="007D0171" w:rsidRPr="00FF3088" w:rsidRDefault="007D0171" w:rsidP="00F730E8">
      <w:pPr>
        <w:numPr>
          <w:ilvl w:val="0"/>
          <w:numId w:val="2"/>
        </w:numPr>
        <w:jc w:val="both"/>
        <w:rPr>
          <w:rFonts w:ascii="Arial" w:hAnsi="Arial" w:cs="Arial"/>
          <w:szCs w:val="22"/>
        </w:rPr>
      </w:pPr>
      <w:r w:rsidRPr="00FF3088">
        <w:rPr>
          <w:rFonts w:ascii="Arial" w:hAnsi="Arial" w:cs="Arial"/>
          <w:szCs w:val="22"/>
        </w:rPr>
        <w:t>Termin płatności zostanie zachowany, jeżeli w ostatnim dniu zostanie obciążony rachunek bankowy Zamawiającego.</w:t>
      </w:r>
    </w:p>
    <w:p w:rsidR="00FF3088" w:rsidRPr="00827794" w:rsidRDefault="00FF3088" w:rsidP="00F730E8">
      <w:pPr>
        <w:numPr>
          <w:ilvl w:val="0"/>
          <w:numId w:val="2"/>
        </w:numPr>
        <w:suppressAutoHyphens/>
        <w:jc w:val="both"/>
        <w:rPr>
          <w:rFonts w:ascii="Arial" w:hAnsi="Arial" w:cs="Arial"/>
          <w:szCs w:val="20"/>
        </w:rPr>
      </w:pPr>
      <w:r w:rsidRPr="00827794">
        <w:rPr>
          <w:rFonts w:ascii="Arial" w:hAnsi="Arial" w:cs="Arial"/>
          <w:szCs w:val="20"/>
        </w:rPr>
        <w:lastRenderedPageBreak/>
        <w:t>W myśl ustawy o podatku od towarów i usług z dni</w:t>
      </w:r>
      <w:r w:rsidR="00213BE0">
        <w:rPr>
          <w:rFonts w:ascii="Arial" w:hAnsi="Arial" w:cs="Arial"/>
          <w:szCs w:val="20"/>
        </w:rPr>
        <w:t>a 11 marca 2004 r. (Dz.U. z 2024 r. poz. 361</w:t>
      </w:r>
      <w:r w:rsidRPr="00827794">
        <w:rPr>
          <w:rFonts w:ascii="Arial" w:hAnsi="Arial" w:cs="Arial"/>
          <w:szCs w:val="20"/>
        </w:rPr>
        <w:t xml:space="preserve"> z </w:t>
      </w:r>
      <w:proofErr w:type="spellStart"/>
      <w:r w:rsidRPr="00827794">
        <w:rPr>
          <w:rFonts w:ascii="Arial" w:hAnsi="Arial" w:cs="Arial"/>
          <w:szCs w:val="20"/>
        </w:rPr>
        <w:t>póź</w:t>
      </w:r>
      <w:r>
        <w:rPr>
          <w:rFonts w:ascii="Arial" w:hAnsi="Arial" w:cs="Arial"/>
          <w:szCs w:val="20"/>
        </w:rPr>
        <w:t>n</w:t>
      </w:r>
      <w:proofErr w:type="spellEnd"/>
      <w:r w:rsidRPr="00827794">
        <w:rPr>
          <w:rFonts w:ascii="Arial" w:hAnsi="Arial" w:cs="Arial"/>
          <w:szCs w:val="20"/>
        </w:rPr>
        <w:t>. zm.) gdy wartość faktury brutto przekracza 15 000,00 PLN, oraz faktura dokonuje nabycie towarów i usług wymienionych w załączniku nr 15 do tej ustawy obowiązuje mechanizm podzielonej płatności / SPLIT PAYMENT/. Jeżeli postanowienia w wym. ustawy dotyczą Wykonawcy, zobowiązany jest on do umieszczenia na fakturze zapisu „MECHANIZM PODZIELONEJ PŁATNOŚCI” (art. 108a ust. 1a ww. ustawy o VAT)”.</w:t>
      </w:r>
    </w:p>
    <w:p w:rsidR="00FF3088" w:rsidRPr="00827794" w:rsidRDefault="00FF3088" w:rsidP="00F730E8">
      <w:pPr>
        <w:numPr>
          <w:ilvl w:val="0"/>
          <w:numId w:val="2"/>
        </w:numPr>
        <w:suppressAutoHyphens/>
        <w:jc w:val="both"/>
        <w:rPr>
          <w:rFonts w:ascii="Arial" w:hAnsi="Arial" w:cs="Arial"/>
          <w:szCs w:val="20"/>
        </w:rPr>
      </w:pPr>
      <w:r w:rsidRPr="00827794">
        <w:rPr>
          <w:rFonts w:ascii="Arial" w:hAnsi="Arial" w:cs="Arial"/>
          <w:szCs w:val="20"/>
        </w:rPr>
        <w:t xml:space="preserve">Wykonawca przy realizacji Umowy zobowiązuje posługiwać się rachunkiem rozliczeniowym, o którym mowa w art. 49 ust. 1 pkt 1 ustawy z dnia 29 sierpnia 1997 r. </w:t>
      </w:r>
      <w:r w:rsidR="00213BE0">
        <w:rPr>
          <w:rFonts w:ascii="Arial" w:hAnsi="Arial" w:cs="Arial"/>
          <w:szCs w:val="20"/>
        </w:rPr>
        <w:t>Prawo bankowe (Dz. U. z 2024 r. poz. 1646</w:t>
      </w:r>
      <w:r w:rsidR="000844C8">
        <w:rPr>
          <w:rFonts w:ascii="Arial" w:hAnsi="Arial" w:cs="Arial"/>
          <w:szCs w:val="20"/>
        </w:rPr>
        <w:t xml:space="preserve"> </w:t>
      </w:r>
      <w:proofErr w:type="spellStart"/>
      <w:r w:rsidR="000844C8">
        <w:rPr>
          <w:rFonts w:ascii="Arial" w:hAnsi="Arial" w:cs="Arial"/>
          <w:szCs w:val="20"/>
        </w:rPr>
        <w:t>t.j</w:t>
      </w:r>
      <w:proofErr w:type="spellEnd"/>
      <w:r w:rsidR="000844C8">
        <w:rPr>
          <w:rFonts w:ascii="Arial" w:hAnsi="Arial" w:cs="Arial"/>
          <w:szCs w:val="20"/>
        </w:rPr>
        <w:t>.</w:t>
      </w:r>
      <w:r w:rsidRPr="00827794">
        <w:rPr>
          <w:rFonts w:ascii="Arial" w:hAnsi="Arial" w:cs="Arial"/>
          <w:szCs w:val="20"/>
        </w:rPr>
        <w:t xml:space="preserve">), zawartym </w:t>
      </w:r>
      <w:r w:rsidRPr="00827794">
        <w:rPr>
          <w:rFonts w:ascii="Arial" w:hAnsi="Arial" w:cs="Arial"/>
          <w:szCs w:val="20"/>
        </w:rPr>
        <w:br/>
        <w:t xml:space="preserve">w wykazie podmiotów, o którym mowa w art. 96b ust. 1 ustawy z dnia 11 marca </w:t>
      </w:r>
      <w:r w:rsidR="00F730E8">
        <w:rPr>
          <w:rFonts w:ascii="Arial" w:hAnsi="Arial" w:cs="Arial"/>
          <w:szCs w:val="20"/>
        </w:rPr>
        <w:t xml:space="preserve">  </w:t>
      </w:r>
      <w:r w:rsidRPr="00827794">
        <w:rPr>
          <w:rFonts w:ascii="Arial" w:hAnsi="Arial" w:cs="Arial"/>
          <w:szCs w:val="20"/>
        </w:rPr>
        <w:t>2004 r. o podatku o</w:t>
      </w:r>
      <w:r w:rsidR="00213BE0">
        <w:rPr>
          <w:rFonts w:ascii="Arial" w:hAnsi="Arial" w:cs="Arial"/>
          <w:szCs w:val="20"/>
        </w:rPr>
        <w:t>d towarów i usług (Dz. U. z 2024 r. poz. 361</w:t>
      </w:r>
      <w:r w:rsidRPr="00827794">
        <w:rPr>
          <w:rFonts w:ascii="Arial" w:hAnsi="Arial" w:cs="Arial"/>
          <w:szCs w:val="20"/>
        </w:rPr>
        <w:t xml:space="preserve"> z </w:t>
      </w:r>
      <w:proofErr w:type="spellStart"/>
      <w:r w:rsidRPr="00827794">
        <w:rPr>
          <w:rFonts w:ascii="Arial" w:hAnsi="Arial" w:cs="Arial"/>
          <w:szCs w:val="20"/>
        </w:rPr>
        <w:t>późn</w:t>
      </w:r>
      <w:proofErr w:type="spellEnd"/>
      <w:r w:rsidRPr="00827794">
        <w:rPr>
          <w:rFonts w:ascii="Arial" w:hAnsi="Arial" w:cs="Arial"/>
          <w:szCs w:val="20"/>
        </w:rPr>
        <w:t>. zm.).</w:t>
      </w:r>
    </w:p>
    <w:p w:rsidR="007D0171" w:rsidRPr="00632481" w:rsidRDefault="00FF3088" w:rsidP="00632481">
      <w:pPr>
        <w:numPr>
          <w:ilvl w:val="0"/>
          <w:numId w:val="2"/>
        </w:numPr>
        <w:ind w:left="426" w:hanging="426"/>
        <w:jc w:val="both"/>
        <w:rPr>
          <w:rFonts w:ascii="Arial" w:hAnsi="Arial" w:cs="Arial"/>
          <w:szCs w:val="20"/>
          <w:lang w:eastAsia="en-US"/>
        </w:rPr>
      </w:pPr>
      <w:r w:rsidRPr="00827794">
        <w:rPr>
          <w:rFonts w:ascii="Arial" w:hAnsi="Arial" w:cs="Arial"/>
          <w:szCs w:val="20"/>
        </w:rPr>
        <w:t xml:space="preserve">W przypadku gdy Wykonawca wskaże na fakturze numer rachunku bankowego nie widniejący w wykazie podatników, o którym mowa w art. 96b ust. 1 ustawy </w:t>
      </w:r>
      <w:r w:rsidRPr="00827794">
        <w:rPr>
          <w:rFonts w:ascii="Arial" w:hAnsi="Arial" w:cs="Arial"/>
          <w:szCs w:val="20"/>
        </w:rPr>
        <w:br/>
        <w:t xml:space="preserve">o podatku od towarów i usług, Zamawiający uprawniony jest do dokonania płatności na rachunek bankowy widniejący w tym wykazie ze skutkiem prawidłowej realizacji zobowiązania Zamawiającego w zakresie płatności wynagrodzenia Wykonawcy.               </w:t>
      </w:r>
    </w:p>
    <w:p w:rsidR="007D0171" w:rsidRPr="00FC5110" w:rsidRDefault="007D0171" w:rsidP="007D0171">
      <w:pPr>
        <w:jc w:val="center"/>
        <w:rPr>
          <w:rFonts w:ascii="Arial" w:hAnsi="Arial" w:cs="Arial"/>
          <w:b/>
          <w:bCs/>
          <w:sz w:val="22"/>
          <w:szCs w:val="22"/>
        </w:rPr>
      </w:pPr>
      <w:r w:rsidRPr="00FC5110">
        <w:rPr>
          <w:rFonts w:ascii="Arial" w:hAnsi="Arial" w:cs="Arial"/>
          <w:b/>
          <w:bCs/>
          <w:sz w:val="22"/>
          <w:szCs w:val="22"/>
        </w:rPr>
        <w:sym w:font="Times New Roman" w:char="00A7"/>
      </w:r>
      <w:r w:rsidR="00732F98" w:rsidRPr="00FC5110">
        <w:rPr>
          <w:rFonts w:ascii="Arial" w:hAnsi="Arial" w:cs="Arial"/>
          <w:b/>
          <w:bCs/>
          <w:sz w:val="22"/>
          <w:szCs w:val="22"/>
        </w:rPr>
        <w:t xml:space="preserve"> </w:t>
      </w:r>
      <w:r w:rsidRPr="00FC5110">
        <w:rPr>
          <w:rFonts w:ascii="Arial" w:hAnsi="Arial" w:cs="Arial"/>
          <w:b/>
          <w:bCs/>
          <w:sz w:val="22"/>
          <w:szCs w:val="22"/>
        </w:rPr>
        <w:t>3</w:t>
      </w:r>
      <w:r w:rsidR="00732F98" w:rsidRPr="00FC5110">
        <w:rPr>
          <w:rFonts w:ascii="Arial" w:hAnsi="Arial" w:cs="Arial"/>
          <w:b/>
          <w:bCs/>
          <w:sz w:val="22"/>
          <w:szCs w:val="22"/>
        </w:rPr>
        <w:t xml:space="preserve"> </w:t>
      </w:r>
    </w:p>
    <w:p w:rsidR="00C159F7" w:rsidRPr="00FC5110" w:rsidRDefault="00C159F7" w:rsidP="00B70D20">
      <w:pPr>
        <w:widowControl w:val="0"/>
        <w:numPr>
          <w:ilvl w:val="0"/>
          <w:numId w:val="23"/>
        </w:numPr>
        <w:spacing w:before="200"/>
        <w:jc w:val="both"/>
        <w:rPr>
          <w:rFonts w:ascii="Arial" w:hAnsi="Arial" w:cs="Arial"/>
        </w:rPr>
      </w:pPr>
      <w:r w:rsidRPr="00FC5110">
        <w:rPr>
          <w:rFonts w:ascii="Arial" w:hAnsi="Arial" w:cs="Arial"/>
        </w:rPr>
        <w:t xml:space="preserve">Na dostarczony towar Wykonawca zobowiązany jest dostarczyć atesty oraz dopuszczenia do obrotu handlowego z zachowaniem Polskich Norm przenoszących normy europejskie lub norm innych państw członkowskich </w:t>
      </w:r>
      <w:r w:rsidRPr="00B557D7">
        <w:rPr>
          <w:rFonts w:ascii="Arial" w:hAnsi="Arial" w:cs="Arial"/>
        </w:rPr>
        <w:t>Europejskiego Obszaru Gospodarczego przenoszących te normy.</w:t>
      </w:r>
    </w:p>
    <w:p w:rsidR="00F730E8" w:rsidRDefault="00C159F7" w:rsidP="00B70D20">
      <w:pPr>
        <w:widowControl w:val="0"/>
        <w:numPr>
          <w:ilvl w:val="0"/>
          <w:numId w:val="23"/>
        </w:numPr>
        <w:spacing w:before="200"/>
        <w:jc w:val="both"/>
        <w:rPr>
          <w:rFonts w:ascii="Arial" w:hAnsi="Arial" w:cs="Arial"/>
        </w:rPr>
      </w:pPr>
      <w:r w:rsidRPr="00FF3088">
        <w:rPr>
          <w:rFonts w:ascii="Arial" w:eastAsia="Calibri" w:hAnsi="Arial" w:cs="Arial"/>
          <w:lang w:eastAsia="en-US"/>
        </w:rPr>
        <w:t xml:space="preserve">Przedmiot umowy musi spełniać wymagania określone w Wojskowej  Dokumentacji </w:t>
      </w:r>
      <w:r w:rsidRPr="00B557D7">
        <w:rPr>
          <w:rFonts w:ascii="Arial" w:eastAsia="Calibri" w:hAnsi="Arial" w:cs="Arial"/>
        </w:rPr>
        <w:t>Techniczno-Technologicznej N</w:t>
      </w:r>
      <w:r w:rsidR="00FF3088" w:rsidRPr="00B557D7">
        <w:rPr>
          <w:rFonts w:ascii="Arial" w:eastAsia="Calibri" w:hAnsi="Arial" w:cs="Arial"/>
        </w:rPr>
        <w:t>amiotu NS - 97 wzór 953/A/MON</w:t>
      </w:r>
      <w:r w:rsidR="00B70CF4" w:rsidRPr="00B557D7">
        <w:rPr>
          <w:rFonts w:ascii="Arial" w:eastAsia="Calibri" w:hAnsi="Arial" w:cs="Arial"/>
        </w:rPr>
        <w:t>.</w:t>
      </w:r>
      <w:r w:rsidR="00FF3088" w:rsidRPr="00B557D7">
        <w:rPr>
          <w:rFonts w:eastAsia="Calibri"/>
        </w:rPr>
        <w:t xml:space="preserve"> </w:t>
      </w:r>
    </w:p>
    <w:p w:rsidR="00C37AC4" w:rsidRPr="00B557D7" w:rsidRDefault="00C37AC4" w:rsidP="00B70D20">
      <w:pPr>
        <w:widowControl w:val="0"/>
        <w:numPr>
          <w:ilvl w:val="0"/>
          <w:numId w:val="23"/>
        </w:numPr>
        <w:spacing w:before="200"/>
        <w:jc w:val="both"/>
        <w:rPr>
          <w:rStyle w:val="BezodstpwZnak"/>
        </w:rPr>
      </w:pPr>
      <w:r w:rsidRPr="00F730E8">
        <w:rPr>
          <w:rFonts w:ascii="Arial" w:hAnsi="Arial" w:cs="Arial"/>
        </w:rPr>
        <w:t xml:space="preserve">Wykonawca dostarczy towary, o których mowa w niniejszej umowie wolne od jakichkolwiek usterek, fabrycznie nowe, w fabrycznych opakowaniach oraz </w:t>
      </w:r>
      <w:r w:rsidRPr="00B557D7">
        <w:rPr>
          <w:rStyle w:val="BezodstpwZnak"/>
          <w:rFonts w:ascii="Arial" w:hAnsi="Arial" w:cs="Arial"/>
        </w:rPr>
        <w:t>nieobciążone prawami osób trzecich</w:t>
      </w:r>
      <w:r w:rsidR="00FF29BB" w:rsidRPr="00B557D7">
        <w:rPr>
          <w:rStyle w:val="BezodstpwZnak"/>
          <w:rFonts w:ascii="Arial" w:hAnsi="Arial" w:cs="Arial"/>
        </w:rPr>
        <w:t>.</w:t>
      </w:r>
    </w:p>
    <w:p w:rsidR="00C159F7" w:rsidRPr="00FF3088" w:rsidRDefault="00C159F7" w:rsidP="00B70D20">
      <w:pPr>
        <w:pStyle w:val="Akapitzlist"/>
        <w:numPr>
          <w:ilvl w:val="0"/>
          <w:numId w:val="23"/>
        </w:numPr>
        <w:jc w:val="both"/>
        <w:rPr>
          <w:rFonts w:ascii="Arial" w:eastAsia="Calibri" w:hAnsi="Arial" w:cs="Arial"/>
          <w:lang w:eastAsia="en-US"/>
        </w:rPr>
      </w:pPr>
      <w:r w:rsidRPr="00FF3088">
        <w:rPr>
          <w:rFonts w:ascii="Arial" w:eastAsia="Calibri" w:hAnsi="Arial" w:cs="Arial"/>
          <w:lang w:eastAsia="en-US"/>
        </w:rPr>
        <w:t>Koszt transportu i opakowania przedmiotu umowy pokrywa Wykonawca.</w:t>
      </w:r>
    </w:p>
    <w:p w:rsidR="003F5F4A" w:rsidRPr="00EC4C2D" w:rsidRDefault="003F5F4A" w:rsidP="00B70D20">
      <w:pPr>
        <w:numPr>
          <w:ilvl w:val="0"/>
          <w:numId w:val="23"/>
        </w:numPr>
        <w:jc w:val="both"/>
        <w:rPr>
          <w:rFonts w:ascii="Arial" w:hAnsi="Arial" w:cs="Arial"/>
        </w:rPr>
      </w:pPr>
      <w:r w:rsidRPr="00FF3088">
        <w:rPr>
          <w:rFonts w:ascii="Arial" w:eastAsia="Calibri" w:hAnsi="Arial" w:cs="Arial"/>
          <w:lang w:eastAsia="en-US"/>
        </w:rPr>
        <w:t xml:space="preserve">Przez odbiór przedmiotu umowy należy rozumieć dostarczenie przez Wykonawcę przedmiotu umowy w miejscu wskazanym w </w:t>
      </w:r>
      <w:r w:rsidR="00FF29BB">
        <w:rPr>
          <w:rFonts w:ascii="Arial" w:eastAsia="Calibri" w:hAnsi="Arial" w:cs="Arial"/>
          <w:lang w:eastAsia="en-US"/>
        </w:rPr>
        <w:t xml:space="preserve">§ </w:t>
      </w:r>
      <w:r w:rsidR="00FF29BB" w:rsidRPr="00FF29BB">
        <w:rPr>
          <w:rFonts w:ascii="Arial" w:eastAsia="Calibri" w:hAnsi="Arial" w:cs="Arial"/>
          <w:lang w:eastAsia="en-US"/>
        </w:rPr>
        <w:t>2</w:t>
      </w:r>
      <w:r w:rsidR="00FF29BB">
        <w:rPr>
          <w:rFonts w:ascii="Arial" w:eastAsia="Calibri" w:hAnsi="Arial" w:cs="Arial"/>
          <w:lang w:eastAsia="en-US"/>
        </w:rPr>
        <w:t xml:space="preserve"> </w:t>
      </w:r>
      <w:r w:rsidRPr="00FF3088">
        <w:rPr>
          <w:rFonts w:ascii="Arial" w:eastAsia="Calibri" w:hAnsi="Arial" w:cs="Arial"/>
          <w:bCs/>
          <w:lang w:eastAsia="en-US"/>
        </w:rPr>
        <w:t xml:space="preserve">ust. 3, </w:t>
      </w:r>
      <w:r w:rsidRPr="00FF3088">
        <w:rPr>
          <w:rFonts w:ascii="Arial" w:eastAsia="Calibri" w:hAnsi="Arial" w:cs="Arial"/>
          <w:lang w:eastAsia="en-US"/>
        </w:rPr>
        <w:t xml:space="preserve">sprawdzanie przez Zamawiającego jakości jego wykonania, przyjęcie oraz potwierdzenie właściwego wykonania przedmiotu umowy przez sporządzenie i podpisanie protokołu przyjęcia  </w:t>
      </w:r>
      <w:r w:rsidRPr="00FF3088">
        <w:rPr>
          <w:rFonts w:ascii="Arial" w:hAnsi="Arial" w:cs="Arial"/>
        </w:rPr>
        <w:t xml:space="preserve">przez upoważnionego przedstawiciela </w:t>
      </w:r>
      <w:r w:rsidRPr="00EC4C2D">
        <w:rPr>
          <w:rFonts w:ascii="Arial" w:hAnsi="Arial" w:cs="Arial"/>
        </w:rPr>
        <w:t>Wykonawcy oraz starszego magazyniera jako przedstawiciela Zamawiającego.</w:t>
      </w:r>
    </w:p>
    <w:p w:rsidR="003F5F4A" w:rsidRDefault="003F5F4A" w:rsidP="00B70D20">
      <w:pPr>
        <w:pStyle w:val="Akapitzlist"/>
        <w:numPr>
          <w:ilvl w:val="0"/>
          <w:numId w:val="23"/>
        </w:numPr>
        <w:jc w:val="both"/>
        <w:rPr>
          <w:rFonts w:ascii="Arial" w:eastAsia="Calibri" w:hAnsi="Arial" w:cs="Arial"/>
          <w:lang w:eastAsia="en-US"/>
        </w:rPr>
      </w:pPr>
      <w:r w:rsidRPr="00EC4C2D">
        <w:rPr>
          <w:rFonts w:ascii="Arial" w:eastAsia="Calibri" w:hAnsi="Arial" w:cs="Arial"/>
          <w:lang w:eastAsia="en-US"/>
        </w:rPr>
        <w:t>Odebranie pr</w:t>
      </w:r>
      <w:r w:rsidR="00FF29BB" w:rsidRPr="00EC4C2D">
        <w:rPr>
          <w:rFonts w:ascii="Arial" w:eastAsia="Calibri" w:hAnsi="Arial" w:cs="Arial"/>
          <w:lang w:eastAsia="en-US"/>
        </w:rPr>
        <w:t>zedmiotu umowy zostanie wykonane</w:t>
      </w:r>
      <w:r w:rsidRPr="00EC4C2D">
        <w:rPr>
          <w:rFonts w:ascii="Arial" w:eastAsia="Calibri" w:hAnsi="Arial" w:cs="Arial"/>
          <w:lang w:eastAsia="en-US"/>
        </w:rPr>
        <w:t xml:space="preserve"> przez Zamawiającego w miejscu dostawy</w:t>
      </w:r>
      <w:r w:rsidR="00286CB0" w:rsidRPr="00EC4C2D">
        <w:rPr>
          <w:rFonts w:ascii="Arial" w:eastAsia="Calibri" w:hAnsi="Arial" w:cs="Arial"/>
          <w:lang w:eastAsia="en-US"/>
        </w:rPr>
        <w:t xml:space="preserve"> </w:t>
      </w:r>
      <w:r w:rsidR="00EC4C2D" w:rsidRPr="00EC4C2D">
        <w:rPr>
          <w:rFonts w:ascii="Arial" w:hAnsi="Arial" w:cs="Arial"/>
        </w:rPr>
        <w:t>wskaz</w:t>
      </w:r>
      <w:r w:rsidR="00EC4C2D">
        <w:rPr>
          <w:rFonts w:ascii="Arial" w:hAnsi="Arial" w:cs="Arial"/>
        </w:rPr>
        <w:t>an</w:t>
      </w:r>
      <w:r w:rsidR="00EC4C2D" w:rsidRPr="00EC4C2D">
        <w:rPr>
          <w:rFonts w:ascii="Arial" w:hAnsi="Arial" w:cs="Arial"/>
        </w:rPr>
        <w:t>ej</w:t>
      </w:r>
      <w:r w:rsidR="00FF29BB" w:rsidRPr="00EC4C2D">
        <w:rPr>
          <w:rFonts w:ascii="Arial" w:hAnsi="Arial" w:cs="Arial"/>
        </w:rPr>
        <w:t xml:space="preserve"> w § 2 ust. 3</w:t>
      </w:r>
      <w:r w:rsidRPr="00EC4C2D">
        <w:rPr>
          <w:rFonts w:ascii="Arial" w:eastAsia="Calibri" w:hAnsi="Arial" w:cs="Arial"/>
          <w:lang w:eastAsia="en-US"/>
        </w:rPr>
        <w:t xml:space="preserve">, zadania określone dla przedstawiciela wojskowego ograniczają się do czynności, które mogą być odebrane samodzielnie. Przedmiot umowy jest mało skomplikowany i niegenerujących ryzyka. </w:t>
      </w:r>
    </w:p>
    <w:p w:rsidR="000B2780" w:rsidRPr="008B62E0" w:rsidRDefault="000B2780" w:rsidP="00B70D20">
      <w:pPr>
        <w:pStyle w:val="Akapitzlist"/>
        <w:numPr>
          <w:ilvl w:val="0"/>
          <w:numId w:val="23"/>
        </w:numPr>
        <w:spacing w:after="5" w:line="226" w:lineRule="auto"/>
        <w:ind w:right="52"/>
        <w:jc w:val="both"/>
        <w:rPr>
          <w:rFonts w:ascii="Arial" w:hAnsi="Arial" w:cs="Arial"/>
        </w:rPr>
      </w:pPr>
      <w:r w:rsidRPr="008B62E0">
        <w:rPr>
          <w:rFonts w:ascii="Arial" w:hAnsi="Arial" w:cs="Arial"/>
        </w:rPr>
        <w:t>Zamawiający po stwierdzeniu niezgodności</w:t>
      </w:r>
      <w:r>
        <w:rPr>
          <w:rFonts w:ascii="Arial" w:hAnsi="Arial" w:cs="Arial"/>
        </w:rPr>
        <w:t xml:space="preserve"> przedmiotu umowy z opisem przedmiotu zamówienia, w tym niezgodności</w:t>
      </w:r>
      <w:r w:rsidRPr="008B62E0">
        <w:rPr>
          <w:rFonts w:ascii="Arial" w:hAnsi="Arial" w:cs="Arial"/>
        </w:rPr>
        <w:t xml:space="preserve"> ilościowyc</w:t>
      </w:r>
      <w:r>
        <w:rPr>
          <w:rFonts w:ascii="Arial" w:hAnsi="Arial" w:cs="Arial"/>
        </w:rPr>
        <w:t xml:space="preserve">h lub </w:t>
      </w:r>
      <w:r w:rsidRPr="008B62E0">
        <w:rPr>
          <w:rFonts w:ascii="Arial" w:hAnsi="Arial" w:cs="Arial"/>
        </w:rPr>
        <w:t>wad jakościowych</w:t>
      </w:r>
      <w:r>
        <w:rPr>
          <w:rFonts w:ascii="Arial" w:hAnsi="Arial" w:cs="Arial"/>
        </w:rPr>
        <w:t xml:space="preserve"> </w:t>
      </w:r>
      <w:r w:rsidRPr="00632481">
        <w:rPr>
          <w:rFonts w:ascii="Arial" w:hAnsi="Arial" w:cs="Arial"/>
        </w:rPr>
        <w:t xml:space="preserve">postawi towar do dyspozycji </w:t>
      </w:r>
      <w:r w:rsidRPr="008B62E0">
        <w:rPr>
          <w:rFonts w:ascii="Arial" w:hAnsi="Arial" w:cs="Arial"/>
        </w:rPr>
        <w:t xml:space="preserve">Wykonawcy, powiadamiając go niezwłocznie (fax-em lub e-mail) </w:t>
      </w:r>
      <w:r>
        <w:rPr>
          <w:rFonts w:ascii="Arial" w:hAnsi="Arial" w:cs="Arial"/>
        </w:rPr>
        <w:t xml:space="preserve"> </w:t>
      </w:r>
      <w:r w:rsidRPr="008B62E0">
        <w:rPr>
          <w:rFonts w:ascii="Arial" w:hAnsi="Arial" w:cs="Arial"/>
        </w:rPr>
        <w:t>o stwierdzonych brakach lub wadach.</w:t>
      </w:r>
    </w:p>
    <w:p w:rsidR="000B2780" w:rsidRPr="00D445FB" w:rsidRDefault="000B2780" w:rsidP="00B70D20">
      <w:pPr>
        <w:numPr>
          <w:ilvl w:val="0"/>
          <w:numId w:val="23"/>
        </w:numPr>
        <w:spacing w:after="5" w:line="226" w:lineRule="auto"/>
        <w:ind w:right="52"/>
        <w:jc w:val="both"/>
        <w:rPr>
          <w:rFonts w:ascii="Arial" w:hAnsi="Arial" w:cs="Arial"/>
        </w:rPr>
      </w:pPr>
      <w:r w:rsidRPr="00D445FB">
        <w:rPr>
          <w:rFonts w:ascii="Arial" w:hAnsi="Arial" w:cs="Arial"/>
        </w:rPr>
        <w:t>W przypadku kwestionowania</w:t>
      </w:r>
      <w:r>
        <w:rPr>
          <w:rFonts w:ascii="Arial" w:hAnsi="Arial" w:cs="Arial"/>
        </w:rPr>
        <w:t xml:space="preserve"> przedmiotu umowy z opisem przedmiotu zamówienia, w tym</w:t>
      </w:r>
      <w:r w:rsidRPr="00D445FB">
        <w:rPr>
          <w:rFonts w:ascii="Arial" w:hAnsi="Arial" w:cs="Arial"/>
        </w:rPr>
        <w:t xml:space="preserve"> jakości towaru przez Zmawiającego Wykonawca zobowiązuje się wymienić go na towar</w:t>
      </w:r>
      <w:r>
        <w:rPr>
          <w:rFonts w:ascii="Arial" w:hAnsi="Arial" w:cs="Arial"/>
        </w:rPr>
        <w:t xml:space="preserve"> zgodny z opisem przedmiotu zamówienia</w:t>
      </w:r>
      <w:r w:rsidRPr="00D445FB">
        <w:rPr>
          <w:rFonts w:ascii="Arial" w:hAnsi="Arial" w:cs="Arial"/>
        </w:rPr>
        <w:t xml:space="preserve"> dobrej jakości w terminie wyznaczonym przez Zamawiającego.</w:t>
      </w:r>
    </w:p>
    <w:p w:rsidR="000B2780" w:rsidRPr="00D445FB" w:rsidRDefault="000B2780" w:rsidP="00B70D20">
      <w:pPr>
        <w:numPr>
          <w:ilvl w:val="0"/>
          <w:numId w:val="23"/>
        </w:numPr>
        <w:spacing w:after="5" w:line="226" w:lineRule="auto"/>
        <w:ind w:right="52"/>
        <w:jc w:val="both"/>
        <w:rPr>
          <w:rFonts w:ascii="Arial" w:hAnsi="Arial" w:cs="Arial"/>
        </w:rPr>
      </w:pPr>
      <w:r w:rsidRPr="00D445FB">
        <w:rPr>
          <w:rFonts w:ascii="Arial" w:hAnsi="Arial" w:cs="Arial"/>
        </w:rPr>
        <w:t xml:space="preserve">Wykonawca z chwilą otrzymania zawiadomienia o wykryciu wad </w:t>
      </w:r>
      <w:r>
        <w:rPr>
          <w:rFonts w:ascii="Arial" w:hAnsi="Arial" w:cs="Arial"/>
        </w:rPr>
        <w:t>towaru zobowiązuje się w ciągu 7 dni roboczych</w:t>
      </w:r>
      <w:r w:rsidRPr="00D445FB">
        <w:rPr>
          <w:rFonts w:ascii="Arial" w:hAnsi="Arial" w:cs="Arial"/>
        </w:rPr>
        <w:t xml:space="preserve"> wydelegować swojego przedstawiciela </w:t>
      </w:r>
      <w:r w:rsidRPr="00D445FB">
        <w:rPr>
          <w:rFonts w:ascii="Arial" w:hAnsi="Arial" w:cs="Arial"/>
        </w:rPr>
        <w:lastRenderedPageBreak/>
        <w:t xml:space="preserve">celem załatwienia reklamacji </w:t>
      </w:r>
      <w:r w:rsidRPr="00D445FB">
        <w:rPr>
          <w:rFonts w:ascii="Arial" w:hAnsi="Arial" w:cs="Arial"/>
          <w:noProof/>
        </w:rPr>
        <w:drawing>
          <wp:inline distT="0" distB="0" distL="0" distR="0" wp14:anchorId="0D2BB20C" wp14:editId="605A3CDE">
            <wp:extent cx="42673" cy="18293"/>
            <wp:effectExtent l="0" t="0" r="0" b="0"/>
            <wp:docPr id="6007" name="Picture 6007"/>
            <wp:cNvGraphicFramePr/>
            <a:graphic xmlns:a="http://schemas.openxmlformats.org/drawingml/2006/main">
              <a:graphicData uri="http://schemas.openxmlformats.org/drawingml/2006/picture">
                <pic:pic xmlns:pic="http://schemas.openxmlformats.org/drawingml/2006/picture">
                  <pic:nvPicPr>
                    <pic:cNvPr id="6007" name="Picture 6007"/>
                    <pic:cNvPicPr/>
                  </pic:nvPicPr>
                  <pic:blipFill>
                    <a:blip r:embed="rId8"/>
                    <a:stretch>
                      <a:fillRect/>
                    </a:stretch>
                  </pic:blipFill>
                  <pic:spPr>
                    <a:xfrm>
                      <a:off x="0" y="0"/>
                      <a:ext cx="42673" cy="18293"/>
                    </a:xfrm>
                    <a:prstGeom prst="rect">
                      <a:avLst/>
                    </a:prstGeom>
                  </pic:spPr>
                </pic:pic>
              </a:graphicData>
            </a:graphic>
          </wp:inline>
        </w:drawing>
      </w:r>
      <w:r w:rsidRPr="00D445FB">
        <w:rPr>
          <w:rFonts w:ascii="Arial" w:hAnsi="Arial" w:cs="Arial"/>
        </w:rPr>
        <w:t xml:space="preserve">zadysponowania reklamowanym towarem </w:t>
      </w:r>
      <w:r w:rsidR="00B557D7">
        <w:rPr>
          <w:rFonts w:ascii="Arial" w:hAnsi="Arial" w:cs="Arial"/>
        </w:rPr>
        <w:br/>
      </w:r>
      <w:r w:rsidRPr="00D445FB">
        <w:rPr>
          <w:rFonts w:ascii="Arial" w:hAnsi="Arial" w:cs="Arial"/>
        </w:rPr>
        <w:t>i dostarczenia w zamian towaru dobrej jakości.</w:t>
      </w:r>
    </w:p>
    <w:p w:rsidR="000B2780" w:rsidRDefault="000B2780" w:rsidP="00B70D20">
      <w:pPr>
        <w:numPr>
          <w:ilvl w:val="0"/>
          <w:numId w:val="23"/>
        </w:numPr>
        <w:spacing w:line="226" w:lineRule="auto"/>
        <w:ind w:right="51"/>
        <w:jc w:val="both"/>
        <w:rPr>
          <w:rFonts w:ascii="Arial" w:hAnsi="Arial" w:cs="Arial"/>
        </w:rPr>
      </w:pPr>
      <w:r w:rsidRPr="00D445FB">
        <w:rPr>
          <w:rFonts w:ascii="Arial" w:hAnsi="Arial" w:cs="Arial"/>
        </w:rPr>
        <w:t xml:space="preserve">Wykonawca </w:t>
      </w:r>
      <w:r>
        <w:rPr>
          <w:rFonts w:ascii="Arial" w:hAnsi="Arial" w:cs="Arial"/>
        </w:rPr>
        <w:t xml:space="preserve">zobowiązuje się do udzielenia </w:t>
      </w:r>
      <w:r w:rsidR="00213BE0">
        <w:rPr>
          <w:rFonts w:ascii="Arial" w:hAnsi="Arial" w:cs="Arial"/>
        </w:rPr>
        <w:t>12</w:t>
      </w:r>
      <w:r w:rsidRPr="00D445FB">
        <w:rPr>
          <w:rFonts w:ascii="Arial" w:hAnsi="Arial" w:cs="Arial"/>
        </w:rPr>
        <w:t xml:space="preserve"> miesięcznej gwarancji na </w:t>
      </w:r>
      <w:r>
        <w:rPr>
          <w:rFonts w:ascii="Arial" w:hAnsi="Arial" w:cs="Arial"/>
        </w:rPr>
        <w:t>dostarczony towar</w:t>
      </w:r>
      <w:r w:rsidRPr="00BB45A3">
        <w:rPr>
          <w:rFonts w:ascii="Arial" w:hAnsi="Arial" w:cs="Arial"/>
        </w:rPr>
        <w:t>. Bieg terminu gwarancji rozpoczyna się od daty odbioru przedmiotu umowy bez zastrzeżeń.</w:t>
      </w:r>
    </w:p>
    <w:p w:rsidR="007D0171" w:rsidRPr="00957BC2" w:rsidRDefault="007D0171" w:rsidP="00632481">
      <w:pPr>
        <w:jc w:val="both"/>
        <w:rPr>
          <w:rFonts w:ascii="Arial" w:hAnsi="Arial" w:cs="Arial"/>
          <w:sz w:val="22"/>
          <w:szCs w:val="22"/>
        </w:rPr>
      </w:pPr>
    </w:p>
    <w:p w:rsidR="007D0171" w:rsidRPr="00F730E8" w:rsidRDefault="007D0171" w:rsidP="007D0171">
      <w:pPr>
        <w:ind w:left="426"/>
        <w:jc w:val="center"/>
        <w:rPr>
          <w:rFonts w:ascii="Arial" w:hAnsi="Arial" w:cs="Arial"/>
          <w:b/>
          <w:szCs w:val="22"/>
        </w:rPr>
      </w:pPr>
      <w:r w:rsidRPr="00F730E8">
        <w:rPr>
          <w:rFonts w:ascii="Arial" w:hAnsi="Arial" w:cs="Arial"/>
          <w:b/>
          <w:szCs w:val="22"/>
        </w:rPr>
        <w:t>§</w:t>
      </w:r>
      <w:r w:rsidR="00732F98" w:rsidRPr="00F730E8">
        <w:rPr>
          <w:rFonts w:ascii="Arial" w:hAnsi="Arial" w:cs="Arial"/>
          <w:b/>
          <w:szCs w:val="22"/>
        </w:rPr>
        <w:t xml:space="preserve"> </w:t>
      </w:r>
      <w:r w:rsidRPr="00F730E8">
        <w:rPr>
          <w:rFonts w:ascii="Arial" w:hAnsi="Arial" w:cs="Arial"/>
          <w:b/>
          <w:szCs w:val="22"/>
        </w:rPr>
        <w:t>4</w:t>
      </w:r>
    </w:p>
    <w:p w:rsidR="00957BC2" w:rsidRPr="00957BC2" w:rsidRDefault="00957BC2" w:rsidP="007D0171">
      <w:pPr>
        <w:ind w:left="426"/>
        <w:jc w:val="center"/>
        <w:rPr>
          <w:rFonts w:ascii="Arial" w:hAnsi="Arial" w:cs="Arial"/>
          <w:b/>
          <w:sz w:val="22"/>
          <w:szCs w:val="22"/>
        </w:rPr>
      </w:pPr>
    </w:p>
    <w:p w:rsidR="00C37AC4" w:rsidRPr="00D445FB" w:rsidRDefault="00C37AC4" w:rsidP="00B70D20">
      <w:pPr>
        <w:numPr>
          <w:ilvl w:val="0"/>
          <w:numId w:val="24"/>
        </w:numPr>
        <w:spacing w:after="5" w:line="226" w:lineRule="auto"/>
        <w:ind w:right="52" w:hanging="278"/>
        <w:jc w:val="both"/>
        <w:rPr>
          <w:rFonts w:ascii="Arial" w:hAnsi="Arial" w:cs="Arial"/>
        </w:rPr>
      </w:pPr>
      <w:r w:rsidRPr="00D445FB">
        <w:rPr>
          <w:rFonts w:ascii="Arial" w:hAnsi="Arial" w:cs="Arial"/>
        </w:rPr>
        <w:t xml:space="preserve">Wykonawca jest zobowiązany do zapewnienia przy realizacji przedmiotu umowy wszelkich przepisów prawa dotyczących zatrudniania cudzoziemców i ich pobytu na terenie Zamawiającego i jednostek organizacyjnych będących na zaopatrzeniu, w szczególności zasad określonych </w:t>
      </w:r>
      <w:r w:rsidR="00982E7D">
        <w:rPr>
          <w:rFonts w:ascii="Arial" w:hAnsi="Arial" w:cs="Arial"/>
        </w:rPr>
        <w:t>w załączniku nr 2</w:t>
      </w:r>
      <w:r>
        <w:rPr>
          <w:rFonts w:ascii="Arial" w:hAnsi="Arial" w:cs="Arial"/>
        </w:rPr>
        <w:t xml:space="preserve"> do niniejszej </w:t>
      </w:r>
      <w:r w:rsidRPr="00D445FB">
        <w:rPr>
          <w:rFonts w:ascii="Arial" w:hAnsi="Arial" w:cs="Arial"/>
        </w:rPr>
        <w:t>umowy.</w:t>
      </w:r>
    </w:p>
    <w:p w:rsidR="00C37AC4" w:rsidRPr="00D445FB" w:rsidRDefault="00C37AC4" w:rsidP="00B70D20">
      <w:pPr>
        <w:numPr>
          <w:ilvl w:val="0"/>
          <w:numId w:val="24"/>
        </w:numPr>
        <w:spacing w:after="5" w:line="226" w:lineRule="auto"/>
        <w:ind w:right="52" w:hanging="278"/>
        <w:jc w:val="both"/>
        <w:rPr>
          <w:rFonts w:ascii="Arial" w:hAnsi="Arial" w:cs="Arial"/>
        </w:rPr>
      </w:pPr>
      <w:r w:rsidRPr="00D445FB">
        <w:rPr>
          <w:rFonts w:ascii="Arial" w:hAnsi="Arial" w:cs="Arial"/>
        </w:rPr>
        <w:t xml:space="preserve">Wykonawca zobowiązany jest przekazać do Zamawiającego — w celu wydania przepustek — danych wszystkich osób (imię, nazwisko, seria i numer dowodu osobistego) przewidywanych do zatrudnienia przy realizacji umowy oraz wszystkich pojazdów (rodzaj, typ, nr. rejestracyjny, ww. dane osobowe kierowcy) przewidywanych do użycia przy realizacji umowy, przy czym na Wykonawcy spoczywa odpowiedzialność za naruszenie systemu </w:t>
      </w:r>
      <w:proofErr w:type="spellStart"/>
      <w:r w:rsidRPr="00D445FB">
        <w:rPr>
          <w:rFonts w:ascii="Arial" w:hAnsi="Arial" w:cs="Arial"/>
        </w:rPr>
        <w:t>przepustkowego</w:t>
      </w:r>
      <w:proofErr w:type="spellEnd"/>
      <w:r w:rsidRPr="00D445FB">
        <w:rPr>
          <w:rFonts w:ascii="Arial" w:hAnsi="Arial" w:cs="Arial"/>
        </w:rPr>
        <w:t>, także przez jego pracowników, współpracowników, zleceniobiorców i innych osób, przy pomocy, których wykonuje przedmiot niniejszej umowy.</w:t>
      </w:r>
    </w:p>
    <w:p w:rsidR="00C37AC4" w:rsidRPr="00D445FB" w:rsidRDefault="00C37AC4" w:rsidP="00B70D20">
      <w:pPr>
        <w:numPr>
          <w:ilvl w:val="0"/>
          <w:numId w:val="24"/>
        </w:numPr>
        <w:spacing w:after="5" w:line="226" w:lineRule="auto"/>
        <w:ind w:right="52" w:hanging="278"/>
        <w:jc w:val="both"/>
        <w:rPr>
          <w:rFonts w:ascii="Arial" w:hAnsi="Arial" w:cs="Arial"/>
        </w:rPr>
      </w:pPr>
      <w:r w:rsidRPr="00D445FB">
        <w:rPr>
          <w:rFonts w:ascii="Arial" w:hAnsi="Arial" w:cs="Arial"/>
        </w:rPr>
        <w:t xml:space="preserve">W celu zapewnienia bezpieczeństwa osób i mienia, w tym przeciwdziałania niekontrolowanemu zbieraniu informacji dotyczących obiektów wojskowych </w:t>
      </w:r>
      <w:r w:rsidR="00B557D7">
        <w:rPr>
          <w:rFonts w:ascii="Arial" w:hAnsi="Arial" w:cs="Arial"/>
        </w:rPr>
        <w:br/>
      </w:r>
      <w:r w:rsidRPr="00D445FB">
        <w:rPr>
          <w:rFonts w:ascii="Arial" w:hAnsi="Arial" w:cs="Arial"/>
        </w:rPr>
        <w:t>i innych wrażliwych danych zakazuje się Wykonawcy używania aparatów latających nad terenami wojskowymi, przy czym dotyczy to także wszystkich pracowników, współpracowników, zleceniobiorców Wykonawcy i innych osób biorących udział w realizacji niniejszej umowy.</w:t>
      </w:r>
    </w:p>
    <w:p w:rsidR="00C37AC4" w:rsidRPr="00D445FB" w:rsidRDefault="00C37AC4" w:rsidP="00B70D20">
      <w:pPr>
        <w:numPr>
          <w:ilvl w:val="0"/>
          <w:numId w:val="24"/>
        </w:numPr>
        <w:spacing w:after="5" w:line="226" w:lineRule="auto"/>
        <w:ind w:right="52" w:hanging="278"/>
        <w:jc w:val="both"/>
        <w:rPr>
          <w:rFonts w:ascii="Arial" w:hAnsi="Arial" w:cs="Arial"/>
        </w:rPr>
      </w:pPr>
      <w:r w:rsidRPr="00D445FB">
        <w:rPr>
          <w:rFonts w:ascii="Arial" w:hAnsi="Arial" w:cs="Arial"/>
        </w:rPr>
        <w:t>Integralną część niniejs</w:t>
      </w:r>
      <w:r w:rsidR="00982E7D">
        <w:rPr>
          <w:rFonts w:ascii="Arial" w:hAnsi="Arial" w:cs="Arial"/>
        </w:rPr>
        <w:t>zej umowy stanowi załącznik nr 3</w:t>
      </w:r>
      <w:r w:rsidRPr="00D445FB">
        <w:rPr>
          <w:rFonts w:ascii="Arial" w:hAnsi="Arial" w:cs="Arial"/>
        </w:rPr>
        <w:t xml:space="preserve"> - „Zasady postępowania w kontaktach z wykonawcami” stanowiący załącznik do Decyzji Nr 145/MON MINISTRA OBRONY NARODOWEJ z dnia 13 lipca 2017 r. w sprawie zasad postępowania w kontaktach z wykonawcami (Dz. Urz. MON z 2017 r. poz. 157).</w:t>
      </w:r>
    </w:p>
    <w:p w:rsidR="00D45C9E" w:rsidRPr="00C37AC4" w:rsidRDefault="00C37AC4" w:rsidP="00B70D20">
      <w:pPr>
        <w:numPr>
          <w:ilvl w:val="0"/>
          <w:numId w:val="24"/>
        </w:numPr>
        <w:spacing w:after="5" w:line="226" w:lineRule="auto"/>
        <w:ind w:right="52" w:hanging="278"/>
        <w:jc w:val="both"/>
        <w:rPr>
          <w:rFonts w:ascii="Arial" w:hAnsi="Arial" w:cs="Arial"/>
        </w:rPr>
      </w:pPr>
      <w:r w:rsidRPr="00D445FB">
        <w:rPr>
          <w:rFonts w:ascii="Arial" w:hAnsi="Arial" w:cs="Arial"/>
        </w:rPr>
        <w:t>Zamawiający jest uprawniony do rozwiązania niniejszej umowy z powodu zawinionego podjęcia przez osobę fizyczną świadczącą pracę na podstawie niniejszej umowy działań, określonych w Decyzji Nr 145/MON MINISTRA OBRONY NARODOWEJ z dnia 13 lipca 2017 r. w sprawie zasad postępowania w kontaktach z wykonawcami (Dz. Urz. MON z 2017 r. poz. 157) jako niedopuszczalne.</w:t>
      </w:r>
      <w:r>
        <w:rPr>
          <w:rFonts w:ascii="Arial" w:hAnsi="Arial" w:cs="Arial"/>
        </w:rPr>
        <w:t xml:space="preserve"> </w:t>
      </w:r>
      <w:r w:rsidRPr="00C37AC4">
        <w:rPr>
          <w:rFonts w:ascii="Arial" w:hAnsi="Arial" w:cs="Arial"/>
        </w:rPr>
        <w:t xml:space="preserve">Zamawiający jest uprawniony do rozwiązania niniejszej umowy również z powodu zawinionego podjęcia przez osoby, z pomocą, których osoba fizyczna świadcząca pracę na podstawie niniejszej umowy będzie wykonywała swoje zobowiązanie, jak również przez osoby, którym wykonanie zobowiązania powierzyła, działań, określonych w Decyzji Nr 145/MON MINISTRA OBRONY NARODOWEJ z dnia 13 lipca 2017 r. w sprawie zasad postępowania </w:t>
      </w:r>
      <w:r w:rsidR="00B557D7">
        <w:rPr>
          <w:rFonts w:ascii="Arial" w:hAnsi="Arial" w:cs="Arial"/>
        </w:rPr>
        <w:br/>
      </w:r>
      <w:r w:rsidRPr="00C37AC4">
        <w:rPr>
          <w:rFonts w:ascii="Arial" w:hAnsi="Arial" w:cs="Arial"/>
        </w:rPr>
        <w:t>w kontaktach z wykonawcami (Dz. Urz. MON z 2017 r. poz. 157) jako niedopuszczalne.</w:t>
      </w:r>
      <w:r w:rsidRPr="00D445FB">
        <w:rPr>
          <w:noProof/>
        </w:rPr>
        <w:drawing>
          <wp:inline distT="0" distB="0" distL="0" distR="0" wp14:anchorId="319E4E4C" wp14:editId="212E79E6">
            <wp:extent cx="9144" cy="15244"/>
            <wp:effectExtent l="0" t="0" r="0" b="0"/>
            <wp:docPr id="56111" name="Picture 56111"/>
            <wp:cNvGraphicFramePr/>
            <a:graphic xmlns:a="http://schemas.openxmlformats.org/drawingml/2006/main">
              <a:graphicData uri="http://schemas.openxmlformats.org/drawingml/2006/picture">
                <pic:pic xmlns:pic="http://schemas.openxmlformats.org/drawingml/2006/picture">
                  <pic:nvPicPr>
                    <pic:cNvPr id="56111" name="Picture 56111"/>
                    <pic:cNvPicPr/>
                  </pic:nvPicPr>
                  <pic:blipFill>
                    <a:blip r:embed="rId9"/>
                    <a:stretch>
                      <a:fillRect/>
                    </a:stretch>
                  </pic:blipFill>
                  <pic:spPr>
                    <a:xfrm>
                      <a:off x="0" y="0"/>
                      <a:ext cx="9144" cy="15244"/>
                    </a:xfrm>
                    <a:prstGeom prst="rect">
                      <a:avLst/>
                    </a:prstGeom>
                  </pic:spPr>
                </pic:pic>
              </a:graphicData>
            </a:graphic>
          </wp:inline>
        </w:drawing>
      </w:r>
    </w:p>
    <w:p w:rsidR="00D45C9E" w:rsidRPr="00AA40D7" w:rsidRDefault="00D45C9E" w:rsidP="00C37AC4">
      <w:pPr>
        <w:jc w:val="both"/>
        <w:rPr>
          <w:rFonts w:ascii="Arial" w:hAnsi="Arial" w:cs="Arial"/>
          <w:color w:val="FF0000"/>
          <w:sz w:val="22"/>
          <w:szCs w:val="22"/>
        </w:rPr>
      </w:pPr>
    </w:p>
    <w:p w:rsidR="00D45C9E" w:rsidRPr="00F730E8" w:rsidRDefault="006135D5" w:rsidP="00B06FCF">
      <w:pPr>
        <w:spacing w:line="360" w:lineRule="auto"/>
        <w:ind w:left="3540" w:firstLine="708"/>
        <w:rPr>
          <w:rFonts w:ascii="Arial" w:hAnsi="Arial" w:cs="Arial"/>
          <w:b/>
          <w:bCs/>
          <w:szCs w:val="22"/>
        </w:rPr>
      </w:pPr>
      <w:r w:rsidRPr="00F730E8">
        <w:rPr>
          <w:rFonts w:ascii="Arial" w:hAnsi="Arial" w:cs="Arial"/>
          <w:b/>
          <w:bCs/>
          <w:szCs w:val="22"/>
        </w:rPr>
        <w:sym w:font="Times New Roman" w:char="00A7"/>
      </w:r>
      <w:r w:rsidR="00732F98" w:rsidRPr="00F730E8">
        <w:rPr>
          <w:rFonts w:ascii="Arial" w:hAnsi="Arial" w:cs="Arial"/>
          <w:b/>
          <w:bCs/>
          <w:szCs w:val="22"/>
        </w:rPr>
        <w:t xml:space="preserve"> </w:t>
      </w:r>
      <w:r w:rsidRPr="00F730E8">
        <w:rPr>
          <w:rFonts w:ascii="Arial" w:hAnsi="Arial" w:cs="Arial"/>
          <w:b/>
          <w:bCs/>
          <w:szCs w:val="22"/>
        </w:rPr>
        <w:t>5</w:t>
      </w:r>
    </w:p>
    <w:p w:rsidR="00FF3088" w:rsidRPr="0088227E" w:rsidRDefault="00FF3088" w:rsidP="00B70D20">
      <w:pPr>
        <w:pStyle w:val="Default"/>
        <w:numPr>
          <w:ilvl w:val="0"/>
          <w:numId w:val="18"/>
        </w:numPr>
        <w:spacing w:line="276" w:lineRule="auto"/>
        <w:ind w:left="426" w:hanging="284"/>
        <w:jc w:val="both"/>
        <w:rPr>
          <w:rFonts w:ascii="Arial" w:hAnsi="Arial" w:cs="Arial"/>
          <w:color w:val="auto"/>
        </w:rPr>
      </w:pPr>
      <w:r w:rsidRPr="0088227E">
        <w:rPr>
          <w:rFonts w:ascii="Arial" w:hAnsi="Arial" w:cs="Arial"/>
          <w:color w:val="auto"/>
        </w:rPr>
        <w:t xml:space="preserve">Zgodnie z rozporządzeniem Parlamentu Europejskiego i Rady UE 2016/679    </w:t>
      </w:r>
      <w:r>
        <w:rPr>
          <w:rFonts w:ascii="Arial" w:hAnsi="Arial" w:cs="Arial"/>
          <w:color w:val="auto"/>
        </w:rPr>
        <w:br/>
      </w:r>
      <w:r w:rsidRPr="0088227E">
        <w:rPr>
          <w:rFonts w:ascii="Arial" w:hAnsi="Arial" w:cs="Arial"/>
          <w:color w:val="auto"/>
        </w:rPr>
        <w:t xml:space="preserve"> z dnia 27 kwietnia 2016r. w sprawie ochrony osób fizycznych w związku           </w:t>
      </w:r>
      <w:r w:rsidRPr="0088227E">
        <w:rPr>
          <w:rFonts w:ascii="Arial" w:hAnsi="Arial" w:cs="Arial"/>
          <w:color w:val="auto"/>
        </w:rPr>
        <w:br/>
        <w:t>z przetwarzaniem danych osobowych i w sprawie swobodnego przepływu takich danych oraz uchylenia dyrektywy 95/46/WE (ogólne rozporządzenie o ochronie danych</w:t>
      </w:r>
      <w:r w:rsidRPr="0088227E">
        <w:rPr>
          <w:rFonts w:ascii="Arial" w:hAnsi="Arial" w:cs="Arial"/>
          <w:color w:val="auto"/>
          <w:vertAlign w:val="superscript"/>
        </w:rPr>
        <w:t>1), 2)</w:t>
      </w:r>
      <w:r w:rsidRPr="0088227E">
        <w:rPr>
          <w:rFonts w:ascii="Arial" w:hAnsi="Arial" w:cs="Arial"/>
          <w:color w:val="auto"/>
        </w:rPr>
        <w:t xml:space="preserve">), (Dz. Urz. UE L 119 z 04.05.2016 r., str. 1), dalej RODO, ustawą </w:t>
      </w:r>
      <w:r>
        <w:rPr>
          <w:rFonts w:ascii="Arial" w:hAnsi="Arial" w:cs="Arial"/>
          <w:color w:val="auto"/>
        </w:rPr>
        <w:br/>
      </w:r>
      <w:r w:rsidRPr="0088227E">
        <w:rPr>
          <w:rFonts w:ascii="Arial" w:hAnsi="Arial" w:cs="Arial"/>
          <w:color w:val="auto"/>
        </w:rPr>
        <w:t xml:space="preserve">o ochronie danych osobowych z dnia 10 maja 2018 r. oraz </w:t>
      </w:r>
      <w:r w:rsidRPr="0088227E">
        <w:rPr>
          <w:rFonts w:ascii="Arial" w:hAnsi="Arial" w:cs="Arial"/>
          <w:bCs/>
          <w:color w:val="auto"/>
        </w:rPr>
        <w:t xml:space="preserve">ustawą </w:t>
      </w:r>
      <w:r w:rsidRPr="0088227E">
        <w:rPr>
          <w:rFonts w:ascii="Arial" w:hAnsi="Arial" w:cs="Arial"/>
          <w:color w:val="auto"/>
        </w:rPr>
        <w:t xml:space="preserve">z dnia </w:t>
      </w:r>
      <w:r w:rsidRPr="0088227E">
        <w:rPr>
          <w:rFonts w:ascii="Arial" w:hAnsi="Arial" w:cs="Arial"/>
          <w:color w:val="auto"/>
        </w:rPr>
        <w:br/>
      </w:r>
      <w:r w:rsidRPr="0088227E">
        <w:rPr>
          <w:rFonts w:ascii="Arial" w:hAnsi="Arial" w:cs="Arial"/>
          <w:color w:val="auto"/>
        </w:rPr>
        <w:lastRenderedPageBreak/>
        <w:t xml:space="preserve">21 lutego 2019r. </w:t>
      </w:r>
      <w:r w:rsidRPr="0088227E">
        <w:rPr>
          <w:rFonts w:ascii="Arial" w:hAnsi="Arial" w:cs="Arial"/>
          <w:bCs/>
          <w:color w:val="auto"/>
        </w:rPr>
        <w:t>o zmianie niektórych ustaw w związku z zapewnieniem stosowania  RODO</w:t>
      </w:r>
      <w:r w:rsidRPr="0088227E">
        <w:rPr>
          <w:rFonts w:ascii="Arial" w:hAnsi="Arial" w:cs="Arial"/>
          <w:color w:val="auto"/>
        </w:rPr>
        <w:t xml:space="preserve"> Zamawiający informuje, że:</w:t>
      </w:r>
    </w:p>
    <w:p w:rsidR="00FF3088" w:rsidRPr="0088227E" w:rsidRDefault="00FF3088" w:rsidP="00B70D20">
      <w:pPr>
        <w:pStyle w:val="Bezodstpw"/>
        <w:widowControl w:val="0"/>
        <w:numPr>
          <w:ilvl w:val="0"/>
          <w:numId w:val="13"/>
        </w:numPr>
        <w:autoSpaceDE w:val="0"/>
        <w:autoSpaceDN w:val="0"/>
        <w:adjustRightInd w:val="0"/>
        <w:jc w:val="both"/>
        <w:rPr>
          <w:rFonts w:ascii="Arial" w:hAnsi="Arial" w:cs="Arial"/>
          <w:sz w:val="24"/>
          <w:szCs w:val="24"/>
        </w:rPr>
      </w:pPr>
      <w:r w:rsidRPr="0088227E">
        <w:rPr>
          <w:rFonts w:ascii="Arial" w:hAnsi="Arial" w:cs="Arial"/>
          <w:sz w:val="24"/>
          <w:szCs w:val="24"/>
        </w:rPr>
        <w:t>administratorem danych osobowych jest Skar</w:t>
      </w:r>
      <w:r>
        <w:rPr>
          <w:rFonts w:ascii="Arial" w:hAnsi="Arial" w:cs="Arial"/>
          <w:sz w:val="24"/>
          <w:szCs w:val="24"/>
        </w:rPr>
        <w:t xml:space="preserve">b Państwa - 16 Wojskowy Oddział </w:t>
      </w:r>
      <w:r w:rsidRPr="0088227E">
        <w:rPr>
          <w:rFonts w:ascii="Arial" w:hAnsi="Arial" w:cs="Arial"/>
          <w:sz w:val="24"/>
          <w:szCs w:val="24"/>
        </w:rPr>
        <w:t xml:space="preserve">Gospodarczy w Drawsku </w:t>
      </w:r>
      <w:r w:rsidR="00B020CF">
        <w:rPr>
          <w:rFonts w:ascii="Arial" w:hAnsi="Arial" w:cs="Arial"/>
          <w:sz w:val="24"/>
          <w:szCs w:val="24"/>
        </w:rPr>
        <w:t xml:space="preserve">Pomorskim, ul. Główna 1, 78-513 </w:t>
      </w:r>
      <w:r w:rsidRPr="0088227E">
        <w:rPr>
          <w:rFonts w:ascii="Arial" w:hAnsi="Arial" w:cs="Arial"/>
          <w:sz w:val="24"/>
          <w:szCs w:val="24"/>
        </w:rPr>
        <w:t>Oleszno;</w:t>
      </w:r>
    </w:p>
    <w:p w:rsidR="00FF3088" w:rsidRPr="0088227E" w:rsidRDefault="00FF3088" w:rsidP="00B70D20">
      <w:pPr>
        <w:pStyle w:val="Bezodstpw"/>
        <w:widowControl w:val="0"/>
        <w:numPr>
          <w:ilvl w:val="0"/>
          <w:numId w:val="13"/>
        </w:numPr>
        <w:autoSpaceDE w:val="0"/>
        <w:autoSpaceDN w:val="0"/>
        <w:adjustRightInd w:val="0"/>
        <w:jc w:val="both"/>
        <w:rPr>
          <w:rFonts w:ascii="Arial" w:hAnsi="Arial" w:cs="Arial"/>
          <w:sz w:val="24"/>
          <w:szCs w:val="24"/>
        </w:rPr>
      </w:pPr>
      <w:r w:rsidRPr="0088227E">
        <w:rPr>
          <w:rFonts w:ascii="Arial" w:hAnsi="Arial" w:cs="Arial"/>
          <w:sz w:val="24"/>
          <w:szCs w:val="24"/>
        </w:rPr>
        <w:t xml:space="preserve">w 16 Wojskowym Oddziale Gospodarczym został wyznaczony Inspektor ochrony danych osobowych; </w:t>
      </w:r>
    </w:p>
    <w:p w:rsidR="00FF3088" w:rsidRPr="0088227E" w:rsidRDefault="00FF3088" w:rsidP="00B70D20">
      <w:pPr>
        <w:pStyle w:val="Bezodstpw"/>
        <w:widowControl w:val="0"/>
        <w:numPr>
          <w:ilvl w:val="0"/>
          <w:numId w:val="13"/>
        </w:numPr>
        <w:autoSpaceDE w:val="0"/>
        <w:autoSpaceDN w:val="0"/>
        <w:adjustRightInd w:val="0"/>
        <w:jc w:val="both"/>
        <w:rPr>
          <w:rFonts w:ascii="Arial" w:hAnsi="Arial" w:cs="Arial"/>
          <w:sz w:val="24"/>
          <w:szCs w:val="24"/>
        </w:rPr>
      </w:pPr>
      <w:r w:rsidRPr="0088227E">
        <w:rPr>
          <w:rFonts w:ascii="Arial" w:hAnsi="Arial" w:cs="Arial"/>
          <w:sz w:val="24"/>
          <w:szCs w:val="24"/>
        </w:rPr>
        <w:t>dane osobowe będą przetwarzane i przechowywane na podstawie art. 6 ust. 1 lit. c RODO w celu wykonywania umowy i przez okres wykonywania niniejszej umowy oraz w celach archiwalnych.</w:t>
      </w:r>
    </w:p>
    <w:p w:rsidR="00FF3088" w:rsidRPr="0088227E" w:rsidRDefault="00FF3088" w:rsidP="00B70D20">
      <w:pPr>
        <w:pStyle w:val="Bezodstpw"/>
        <w:numPr>
          <w:ilvl w:val="0"/>
          <w:numId w:val="18"/>
        </w:numPr>
        <w:spacing w:line="276" w:lineRule="auto"/>
        <w:ind w:left="426" w:hanging="426"/>
        <w:jc w:val="both"/>
        <w:rPr>
          <w:rFonts w:ascii="Arial" w:hAnsi="Arial" w:cs="Arial"/>
          <w:sz w:val="24"/>
          <w:szCs w:val="24"/>
        </w:rPr>
      </w:pPr>
      <w:r w:rsidRPr="0088227E">
        <w:rPr>
          <w:rFonts w:ascii="Arial" w:hAnsi="Arial" w:cs="Arial"/>
          <w:sz w:val="24"/>
          <w:szCs w:val="24"/>
        </w:rPr>
        <w:t xml:space="preserve">Wykonawca oświadcza, że wdrożył w swojej działalności zapisy RODO i wyraża zgodę na zgodne z prawem przetwarzanie danych, zobowiązując się do wypełnienia obowiązków informacyjnych przewidzianych w art. 13 lub </w:t>
      </w:r>
      <w:r>
        <w:rPr>
          <w:rFonts w:ascii="Arial" w:hAnsi="Arial" w:cs="Arial"/>
          <w:sz w:val="24"/>
          <w:szCs w:val="24"/>
        </w:rPr>
        <w:br/>
      </w:r>
      <w:r w:rsidRPr="0088227E">
        <w:rPr>
          <w:rFonts w:ascii="Arial" w:hAnsi="Arial" w:cs="Arial"/>
          <w:sz w:val="24"/>
          <w:szCs w:val="24"/>
        </w:rPr>
        <w:t xml:space="preserve">art. 14 RODO wobec osób fizycznych, od których dane osobowe bezpośrednio lub pośrednio pozyska w celu wykonywania umowy i przez okres wykonywania niniejszej umowy. </w:t>
      </w:r>
    </w:p>
    <w:p w:rsidR="00FF3088" w:rsidRPr="0088227E" w:rsidRDefault="00FF3088" w:rsidP="00B70D20">
      <w:pPr>
        <w:pStyle w:val="Bezodstpw"/>
        <w:numPr>
          <w:ilvl w:val="0"/>
          <w:numId w:val="18"/>
        </w:numPr>
        <w:spacing w:line="276" w:lineRule="auto"/>
        <w:ind w:left="426" w:hanging="426"/>
        <w:jc w:val="both"/>
        <w:rPr>
          <w:rFonts w:ascii="Arial" w:hAnsi="Arial" w:cs="Arial"/>
          <w:sz w:val="24"/>
          <w:szCs w:val="24"/>
        </w:rPr>
      </w:pPr>
      <w:r w:rsidRPr="0088227E">
        <w:rPr>
          <w:rFonts w:ascii="Arial" w:hAnsi="Arial" w:cs="Arial"/>
          <w:sz w:val="24"/>
          <w:szCs w:val="24"/>
        </w:rPr>
        <w:t xml:space="preserve"> W związku z zawarciem niniejszej umowy, w ramach której dochodzić będzie </w:t>
      </w:r>
      <w:r w:rsidRPr="0088227E">
        <w:rPr>
          <w:rFonts w:ascii="Arial" w:hAnsi="Arial" w:cs="Arial"/>
          <w:sz w:val="24"/>
          <w:szCs w:val="24"/>
        </w:rPr>
        <w:br/>
        <w:t>do przetwarzania danych osobowych, strony ustalają zasady wzajemnego powierzenia przetwarzania danych osobowych, zwane w dalszej treści „zasadami”.</w:t>
      </w:r>
    </w:p>
    <w:p w:rsidR="00FF3088" w:rsidRPr="0088227E" w:rsidRDefault="00FF3088" w:rsidP="00B70D20">
      <w:pPr>
        <w:pStyle w:val="Bezodstpw"/>
        <w:numPr>
          <w:ilvl w:val="0"/>
          <w:numId w:val="18"/>
        </w:numPr>
        <w:spacing w:line="276" w:lineRule="auto"/>
        <w:ind w:left="426" w:hanging="426"/>
        <w:jc w:val="both"/>
        <w:rPr>
          <w:rFonts w:ascii="Arial" w:hAnsi="Arial" w:cs="Arial"/>
          <w:sz w:val="24"/>
          <w:szCs w:val="24"/>
        </w:rPr>
      </w:pPr>
      <w:r w:rsidRPr="0088227E">
        <w:rPr>
          <w:rFonts w:ascii="Arial" w:hAnsi="Arial" w:cs="Arial"/>
          <w:sz w:val="24"/>
          <w:szCs w:val="24"/>
        </w:rPr>
        <w:t>Oświadczenia Zamawiającego:</w:t>
      </w:r>
    </w:p>
    <w:p w:rsidR="00FF3088" w:rsidRPr="0088227E" w:rsidRDefault="00FF3088" w:rsidP="00B70D20">
      <w:pPr>
        <w:pStyle w:val="Bezodstpw"/>
        <w:widowControl w:val="0"/>
        <w:numPr>
          <w:ilvl w:val="0"/>
          <w:numId w:val="22"/>
        </w:numPr>
        <w:autoSpaceDE w:val="0"/>
        <w:autoSpaceDN w:val="0"/>
        <w:adjustRightInd w:val="0"/>
        <w:jc w:val="both"/>
        <w:rPr>
          <w:rFonts w:ascii="Arial" w:hAnsi="Arial" w:cs="Arial"/>
          <w:sz w:val="24"/>
          <w:szCs w:val="24"/>
        </w:rPr>
      </w:pPr>
      <w:r w:rsidRPr="0088227E">
        <w:rPr>
          <w:rFonts w:ascii="Arial" w:hAnsi="Arial" w:cs="Arial"/>
          <w:sz w:val="24"/>
          <w:szCs w:val="24"/>
        </w:rPr>
        <w:t>Zamawiający oświadcza, że jest administratorem w rozumieniu RODO oraz ustawy, w stosunku do danych osobowych powierzonych Wykonawcy, jako Podmiotowi przetwarzającemu,</w:t>
      </w:r>
    </w:p>
    <w:p w:rsidR="00FF3088" w:rsidRPr="0088227E" w:rsidRDefault="00FF3088" w:rsidP="00B70D20">
      <w:pPr>
        <w:pStyle w:val="Bezodstpw"/>
        <w:widowControl w:val="0"/>
        <w:numPr>
          <w:ilvl w:val="0"/>
          <w:numId w:val="22"/>
        </w:numPr>
        <w:autoSpaceDE w:val="0"/>
        <w:autoSpaceDN w:val="0"/>
        <w:adjustRightInd w:val="0"/>
        <w:jc w:val="both"/>
        <w:rPr>
          <w:rFonts w:ascii="Arial" w:hAnsi="Arial" w:cs="Arial"/>
          <w:sz w:val="24"/>
          <w:szCs w:val="24"/>
        </w:rPr>
      </w:pPr>
      <w:r w:rsidRPr="0088227E">
        <w:rPr>
          <w:rFonts w:ascii="Arial" w:hAnsi="Arial" w:cs="Arial"/>
          <w:sz w:val="24"/>
          <w:szCs w:val="24"/>
        </w:rPr>
        <w:t>W stosunku do Zamawiającego, jako elementu skarbu państwa zawierającego umowę w interesie publicznym, w ramach sprawowania władzy publicznej powierzonej mu jako administratorowi oraz do celów archiwalnych nie mają zastosowania, w zakresie w jakim przetwarzanie jest niezbędne zapisy art. 17 ust. 1 i 2.</w:t>
      </w:r>
    </w:p>
    <w:p w:rsidR="00FF3088" w:rsidRPr="0088227E" w:rsidRDefault="00FF3088" w:rsidP="00B70D20">
      <w:pPr>
        <w:pStyle w:val="Bezodstpw"/>
        <w:widowControl w:val="0"/>
        <w:numPr>
          <w:ilvl w:val="0"/>
          <w:numId w:val="22"/>
        </w:numPr>
        <w:autoSpaceDE w:val="0"/>
        <w:autoSpaceDN w:val="0"/>
        <w:adjustRightInd w:val="0"/>
        <w:jc w:val="both"/>
        <w:rPr>
          <w:rFonts w:ascii="Arial" w:hAnsi="Arial" w:cs="Arial"/>
          <w:sz w:val="24"/>
          <w:szCs w:val="24"/>
        </w:rPr>
      </w:pPr>
      <w:r w:rsidRPr="0088227E">
        <w:rPr>
          <w:rFonts w:ascii="Arial" w:hAnsi="Arial" w:cs="Arial"/>
          <w:sz w:val="24"/>
          <w:szCs w:val="24"/>
        </w:rPr>
        <w:t xml:space="preserve">Zamawiający,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FF3088" w:rsidRPr="0088227E" w:rsidRDefault="00FF3088" w:rsidP="00B70D20">
      <w:pPr>
        <w:pStyle w:val="Bezodstpw"/>
        <w:widowControl w:val="0"/>
        <w:numPr>
          <w:ilvl w:val="0"/>
          <w:numId w:val="22"/>
        </w:numPr>
        <w:autoSpaceDE w:val="0"/>
        <w:autoSpaceDN w:val="0"/>
        <w:adjustRightInd w:val="0"/>
        <w:jc w:val="both"/>
        <w:rPr>
          <w:rFonts w:ascii="Arial" w:hAnsi="Arial" w:cs="Arial"/>
          <w:sz w:val="24"/>
          <w:szCs w:val="24"/>
        </w:rPr>
      </w:pPr>
      <w:r w:rsidRPr="0088227E">
        <w:rPr>
          <w:rFonts w:ascii="Arial" w:hAnsi="Arial" w:cs="Arial"/>
          <w:sz w:val="24"/>
          <w:szCs w:val="24"/>
        </w:rPr>
        <w:t xml:space="preserve">Zamawiający oświadcza, że przetwarzanie danych osobowych przez Zamawiającego, jako Podmiot przetwarzający odbywać się będzie tylko </w:t>
      </w:r>
      <w:r>
        <w:rPr>
          <w:rFonts w:ascii="Arial" w:hAnsi="Arial" w:cs="Arial"/>
          <w:sz w:val="24"/>
          <w:szCs w:val="24"/>
        </w:rPr>
        <w:br/>
      </w:r>
      <w:r w:rsidRPr="0088227E">
        <w:rPr>
          <w:rFonts w:ascii="Arial" w:hAnsi="Arial" w:cs="Arial"/>
          <w:sz w:val="24"/>
          <w:szCs w:val="24"/>
        </w:rPr>
        <w:t>w ramach realizacji niniejszej umowy Zamawiający, jako Podmiot przetwarzający zobowiązuje się pomagać Wykonawcy w wywiązywaniu się z obowiązków  określonych w art. 32 – 36 RODO,</w:t>
      </w:r>
    </w:p>
    <w:p w:rsidR="00FF3088" w:rsidRPr="0088227E" w:rsidRDefault="00FF3088" w:rsidP="00B70D20">
      <w:pPr>
        <w:pStyle w:val="Bezodstpw"/>
        <w:widowControl w:val="0"/>
        <w:numPr>
          <w:ilvl w:val="0"/>
          <w:numId w:val="22"/>
        </w:numPr>
        <w:autoSpaceDE w:val="0"/>
        <w:autoSpaceDN w:val="0"/>
        <w:adjustRightInd w:val="0"/>
        <w:jc w:val="both"/>
        <w:rPr>
          <w:rFonts w:ascii="Arial" w:hAnsi="Arial" w:cs="Arial"/>
          <w:sz w:val="24"/>
          <w:szCs w:val="24"/>
        </w:rPr>
      </w:pPr>
      <w:r w:rsidRPr="0088227E">
        <w:rPr>
          <w:rFonts w:ascii="Arial" w:hAnsi="Arial" w:cs="Arial"/>
          <w:sz w:val="24"/>
          <w:szCs w:val="24"/>
        </w:rPr>
        <w:t>Zamawiający, jako Podmiot przetwarzający zobowiązany jest udostępnić Wykonawcy wszelkie informacje niezbędne do wykazania spełnienia obowiązków określonych w art. 28 RODO.</w:t>
      </w:r>
    </w:p>
    <w:p w:rsidR="00FF3088" w:rsidRPr="0088227E" w:rsidRDefault="00FF3088" w:rsidP="00B70D20">
      <w:pPr>
        <w:pStyle w:val="Bezodstpw"/>
        <w:numPr>
          <w:ilvl w:val="0"/>
          <w:numId w:val="18"/>
        </w:numPr>
        <w:spacing w:line="276" w:lineRule="auto"/>
        <w:ind w:left="426" w:hanging="426"/>
        <w:jc w:val="both"/>
        <w:rPr>
          <w:rFonts w:ascii="Arial" w:hAnsi="Arial" w:cs="Arial"/>
          <w:sz w:val="24"/>
          <w:szCs w:val="24"/>
        </w:rPr>
      </w:pPr>
      <w:r w:rsidRPr="0088227E">
        <w:rPr>
          <w:rFonts w:ascii="Arial" w:hAnsi="Arial" w:cs="Arial"/>
          <w:sz w:val="24"/>
          <w:szCs w:val="24"/>
        </w:rPr>
        <w:t>Oświadczenia Wykonawcy:</w:t>
      </w:r>
    </w:p>
    <w:p w:rsidR="00FF3088" w:rsidRPr="0088227E" w:rsidRDefault="00FF3088" w:rsidP="00B70D20">
      <w:pPr>
        <w:pStyle w:val="Bezodstpw"/>
        <w:widowControl w:val="0"/>
        <w:numPr>
          <w:ilvl w:val="0"/>
          <w:numId w:val="14"/>
        </w:numPr>
        <w:autoSpaceDE w:val="0"/>
        <w:autoSpaceDN w:val="0"/>
        <w:adjustRightInd w:val="0"/>
        <w:jc w:val="both"/>
        <w:rPr>
          <w:rFonts w:ascii="Arial" w:hAnsi="Arial" w:cs="Arial"/>
          <w:sz w:val="24"/>
          <w:szCs w:val="24"/>
        </w:rPr>
      </w:pPr>
      <w:r w:rsidRPr="0088227E">
        <w:rPr>
          <w:rFonts w:ascii="Arial" w:hAnsi="Arial" w:cs="Arial"/>
          <w:sz w:val="24"/>
          <w:szCs w:val="24"/>
        </w:rPr>
        <w:t xml:space="preserve">Wykonawca oświadcza, że jest administratorem </w:t>
      </w:r>
      <w:r>
        <w:rPr>
          <w:rFonts w:ascii="Arial" w:hAnsi="Arial" w:cs="Arial"/>
          <w:sz w:val="24"/>
          <w:szCs w:val="24"/>
        </w:rPr>
        <w:t xml:space="preserve">w rozumieniu RODO oraz ustawy, </w:t>
      </w:r>
      <w:r w:rsidRPr="0088227E">
        <w:rPr>
          <w:rFonts w:ascii="Arial" w:hAnsi="Arial" w:cs="Arial"/>
          <w:sz w:val="24"/>
          <w:szCs w:val="24"/>
        </w:rPr>
        <w:t>w stosunku do danych osobowych powierzonych Zamawiającemu, jako Podmiotowi przetwarzającemu,</w:t>
      </w:r>
    </w:p>
    <w:p w:rsidR="00FF3088" w:rsidRPr="0088227E" w:rsidRDefault="00FF3088" w:rsidP="00B70D20">
      <w:pPr>
        <w:pStyle w:val="Bezodstpw"/>
        <w:widowControl w:val="0"/>
        <w:numPr>
          <w:ilvl w:val="0"/>
          <w:numId w:val="19"/>
        </w:numPr>
        <w:autoSpaceDE w:val="0"/>
        <w:autoSpaceDN w:val="0"/>
        <w:adjustRightInd w:val="0"/>
        <w:jc w:val="both"/>
        <w:rPr>
          <w:rFonts w:ascii="Arial" w:hAnsi="Arial" w:cs="Arial"/>
          <w:sz w:val="24"/>
          <w:szCs w:val="24"/>
        </w:rPr>
      </w:pPr>
      <w:r w:rsidRPr="0088227E">
        <w:rPr>
          <w:rFonts w:ascii="Arial" w:hAnsi="Arial" w:cs="Arial"/>
          <w:sz w:val="24"/>
          <w:szCs w:val="24"/>
        </w:rPr>
        <w:t xml:space="preserve">Wykonawca, jako Podmiot przetwarzający oświadcza, że dysponuje </w:t>
      </w:r>
      <w:r w:rsidRPr="0088227E">
        <w:rPr>
          <w:rFonts w:ascii="Arial" w:hAnsi="Arial" w:cs="Arial"/>
          <w:sz w:val="24"/>
          <w:szCs w:val="24"/>
        </w:rPr>
        <w:lastRenderedPageBreak/>
        <w:t>odpowiednią wiedzą i doświadczeniem oraz posiada od</w:t>
      </w:r>
      <w:r>
        <w:rPr>
          <w:rFonts w:ascii="Arial" w:hAnsi="Arial" w:cs="Arial"/>
          <w:sz w:val="24"/>
          <w:szCs w:val="24"/>
        </w:rPr>
        <w:t xml:space="preserve">powiednie zasoby organizacyjne </w:t>
      </w:r>
      <w:r w:rsidRPr="0088227E">
        <w:rPr>
          <w:rFonts w:ascii="Arial" w:hAnsi="Arial" w:cs="Arial"/>
          <w:sz w:val="24"/>
          <w:szCs w:val="24"/>
        </w:rPr>
        <w:t xml:space="preserve">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FF3088" w:rsidRPr="0088227E" w:rsidRDefault="00FF3088" w:rsidP="00B70D20">
      <w:pPr>
        <w:pStyle w:val="Bezodstpw"/>
        <w:widowControl w:val="0"/>
        <w:numPr>
          <w:ilvl w:val="0"/>
          <w:numId w:val="20"/>
        </w:numPr>
        <w:autoSpaceDE w:val="0"/>
        <w:autoSpaceDN w:val="0"/>
        <w:adjustRightInd w:val="0"/>
        <w:jc w:val="both"/>
        <w:rPr>
          <w:rFonts w:ascii="Arial" w:hAnsi="Arial" w:cs="Arial"/>
          <w:sz w:val="24"/>
          <w:szCs w:val="24"/>
        </w:rPr>
      </w:pPr>
      <w:r w:rsidRPr="0088227E">
        <w:rPr>
          <w:rFonts w:ascii="Arial" w:hAnsi="Arial" w:cs="Arial"/>
          <w:sz w:val="24"/>
          <w:szCs w:val="24"/>
        </w:rPr>
        <w:t xml:space="preserve">Wykonawca oświadcza, że przetwarzanie danych osobowych przez Wykonawcę, jako Podmiot przetwarzający odbywać się będzie w ramach realizacji niniejszej umowy Wykonawca, jako Podmiot przetwarzający zobowiązuje się pomagać Zamawiającemu w wywiązywaniu się </w:t>
      </w:r>
      <w:r>
        <w:rPr>
          <w:rFonts w:ascii="Arial" w:hAnsi="Arial" w:cs="Arial"/>
          <w:sz w:val="24"/>
          <w:szCs w:val="24"/>
        </w:rPr>
        <w:br/>
      </w:r>
      <w:r w:rsidRPr="0088227E">
        <w:rPr>
          <w:rFonts w:ascii="Arial" w:hAnsi="Arial" w:cs="Arial"/>
          <w:sz w:val="24"/>
          <w:szCs w:val="24"/>
        </w:rPr>
        <w:t>z obowiązków  określonych w art. 32 – 36 RODO,</w:t>
      </w:r>
    </w:p>
    <w:p w:rsidR="00FF3088" w:rsidRPr="0088227E" w:rsidRDefault="00FF3088" w:rsidP="00B70D20">
      <w:pPr>
        <w:pStyle w:val="Bezodstpw"/>
        <w:widowControl w:val="0"/>
        <w:numPr>
          <w:ilvl w:val="0"/>
          <w:numId w:val="20"/>
        </w:numPr>
        <w:autoSpaceDE w:val="0"/>
        <w:autoSpaceDN w:val="0"/>
        <w:adjustRightInd w:val="0"/>
        <w:jc w:val="both"/>
        <w:rPr>
          <w:rFonts w:ascii="Arial" w:hAnsi="Arial" w:cs="Arial"/>
          <w:sz w:val="24"/>
          <w:szCs w:val="24"/>
        </w:rPr>
      </w:pPr>
      <w:r w:rsidRPr="0088227E">
        <w:rPr>
          <w:rFonts w:ascii="Arial" w:hAnsi="Arial" w:cs="Arial"/>
          <w:sz w:val="24"/>
          <w:szCs w:val="24"/>
        </w:rPr>
        <w:t>Wykonawca, jako Podmiot przetwarzający zobowiązany jest udostępnić Zamawiającemu wszelkie informacje niezbędne do wykazania spełnienia obowiązków określonych w art. 28 RODO.</w:t>
      </w:r>
    </w:p>
    <w:p w:rsidR="00FF3088" w:rsidRPr="0088227E" w:rsidRDefault="00FF3088" w:rsidP="00B70D20">
      <w:pPr>
        <w:pStyle w:val="Bezodstpw"/>
        <w:numPr>
          <w:ilvl w:val="0"/>
          <w:numId w:val="18"/>
        </w:numPr>
        <w:spacing w:line="276" w:lineRule="auto"/>
        <w:ind w:left="720"/>
        <w:jc w:val="both"/>
        <w:rPr>
          <w:rFonts w:ascii="Arial" w:hAnsi="Arial" w:cs="Arial"/>
          <w:sz w:val="24"/>
          <w:szCs w:val="24"/>
        </w:rPr>
      </w:pPr>
      <w:proofErr w:type="spellStart"/>
      <w:r w:rsidRPr="0088227E">
        <w:rPr>
          <w:rFonts w:ascii="Arial" w:hAnsi="Arial" w:cs="Arial"/>
          <w:sz w:val="24"/>
          <w:szCs w:val="24"/>
        </w:rPr>
        <w:t>Podpowierzenie</w:t>
      </w:r>
      <w:proofErr w:type="spellEnd"/>
      <w:r w:rsidRPr="0088227E">
        <w:rPr>
          <w:rFonts w:ascii="Arial" w:hAnsi="Arial" w:cs="Arial"/>
          <w:sz w:val="24"/>
          <w:szCs w:val="24"/>
        </w:rPr>
        <w:t xml:space="preserve">:  Strony nie przewidują konieczności </w:t>
      </w:r>
      <w:proofErr w:type="spellStart"/>
      <w:r w:rsidRPr="0088227E">
        <w:rPr>
          <w:rFonts w:ascii="Arial" w:hAnsi="Arial" w:cs="Arial"/>
          <w:sz w:val="24"/>
          <w:szCs w:val="24"/>
        </w:rPr>
        <w:t>podpowierzenia</w:t>
      </w:r>
      <w:proofErr w:type="spellEnd"/>
      <w:r w:rsidRPr="0088227E">
        <w:rPr>
          <w:rFonts w:ascii="Arial" w:hAnsi="Arial" w:cs="Arial"/>
          <w:sz w:val="24"/>
          <w:szCs w:val="24"/>
        </w:rPr>
        <w:t xml:space="preserve"> przetwarzania danych. Ewentualne </w:t>
      </w:r>
      <w:proofErr w:type="spellStart"/>
      <w:r w:rsidRPr="0088227E">
        <w:rPr>
          <w:rFonts w:ascii="Arial" w:hAnsi="Arial" w:cs="Arial"/>
          <w:sz w:val="24"/>
          <w:szCs w:val="24"/>
        </w:rPr>
        <w:t>podpowierzenie</w:t>
      </w:r>
      <w:proofErr w:type="spellEnd"/>
      <w:r w:rsidRPr="0088227E">
        <w:rPr>
          <w:rFonts w:ascii="Arial" w:hAnsi="Arial" w:cs="Arial"/>
          <w:sz w:val="24"/>
          <w:szCs w:val="24"/>
        </w:rPr>
        <w:t xml:space="preserve"> przez jedną ze stron wymagać będzie wyrażenia zgody przez drugą stronę w formie pisemnej pod rygorem nieważności.</w:t>
      </w:r>
    </w:p>
    <w:p w:rsidR="00FF3088" w:rsidRPr="0088227E" w:rsidRDefault="00FF3088" w:rsidP="00B70D20">
      <w:pPr>
        <w:pStyle w:val="Bezodstpw"/>
        <w:widowControl w:val="0"/>
        <w:numPr>
          <w:ilvl w:val="0"/>
          <w:numId w:val="18"/>
        </w:numPr>
        <w:autoSpaceDE w:val="0"/>
        <w:autoSpaceDN w:val="0"/>
        <w:adjustRightInd w:val="0"/>
        <w:ind w:left="720"/>
        <w:jc w:val="both"/>
        <w:rPr>
          <w:rFonts w:ascii="Arial" w:hAnsi="Arial" w:cs="Arial"/>
          <w:sz w:val="24"/>
          <w:szCs w:val="24"/>
        </w:rPr>
      </w:pPr>
      <w:r w:rsidRPr="0088227E">
        <w:rPr>
          <w:rFonts w:ascii="Arial" w:hAnsi="Arial" w:cs="Arial"/>
          <w:sz w:val="24"/>
          <w:szCs w:val="24"/>
        </w:rPr>
        <w:t>Zamawiający, jako administrator powierza Wykonawcy, jako Podmiotowi przetwarzającemu, w trybie art. 28 ust. 3 RODO, przetwarzanie danych osobowych na zasadach i w celu określonym w umowie, na czas trwania umowy oraz nie krócej niż przez okres wskazany w przepisach o archiwizacji po ustaniu umowy.</w:t>
      </w:r>
    </w:p>
    <w:p w:rsidR="00FF3088" w:rsidRPr="0088227E" w:rsidRDefault="00FF3088" w:rsidP="00B70D20">
      <w:pPr>
        <w:pStyle w:val="Bezodstpw"/>
        <w:widowControl w:val="0"/>
        <w:numPr>
          <w:ilvl w:val="0"/>
          <w:numId w:val="18"/>
        </w:numPr>
        <w:autoSpaceDE w:val="0"/>
        <w:autoSpaceDN w:val="0"/>
        <w:adjustRightInd w:val="0"/>
        <w:ind w:left="720"/>
        <w:jc w:val="both"/>
        <w:rPr>
          <w:rFonts w:ascii="Arial" w:hAnsi="Arial" w:cs="Arial"/>
          <w:sz w:val="24"/>
          <w:szCs w:val="24"/>
        </w:rPr>
      </w:pPr>
      <w:r w:rsidRPr="0088227E">
        <w:rPr>
          <w:rFonts w:ascii="Arial" w:hAnsi="Arial" w:cs="Arial"/>
          <w:sz w:val="24"/>
          <w:szCs w:val="24"/>
        </w:rPr>
        <w:t>Powierzone dane osobowe będą przetwarzane przez strony wyłącznie w celu realizacji umowy.</w:t>
      </w:r>
    </w:p>
    <w:p w:rsidR="00FF3088" w:rsidRPr="0088227E" w:rsidRDefault="00FF3088" w:rsidP="00B70D20">
      <w:pPr>
        <w:pStyle w:val="Bezodstpw"/>
        <w:widowControl w:val="0"/>
        <w:numPr>
          <w:ilvl w:val="0"/>
          <w:numId w:val="18"/>
        </w:numPr>
        <w:autoSpaceDE w:val="0"/>
        <w:autoSpaceDN w:val="0"/>
        <w:adjustRightInd w:val="0"/>
        <w:ind w:left="720"/>
        <w:jc w:val="both"/>
        <w:rPr>
          <w:rFonts w:ascii="Arial" w:hAnsi="Arial" w:cs="Arial"/>
          <w:sz w:val="24"/>
          <w:szCs w:val="24"/>
        </w:rPr>
      </w:pPr>
      <w:r w:rsidRPr="0088227E">
        <w:rPr>
          <w:rFonts w:ascii="Arial" w:hAnsi="Arial" w:cs="Arial"/>
          <w:sz w:val="24"/>
          <w:szCs w:val="24"/>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FF3088" w:rsidRPr="0088227E" w:rsidRDefault="00FF3088" w:rsidP="00B70D20">
      <w:pPr>
        <w:pStyle w:val="Bezodstpw"/>
        <w:widowControl w:val="0"/>
        <w:numPr>
          <w:ilvl w:val="0"/>
          <w:numId w:val="18"/>
        </w:numPr>
        <w:autoSpaceDE w:val="0"/>
        <w:autoSpaceDN w:val="0"/>
        <w:adjustRightInd w:val="0"/>
        <w:ind w:left="720"/>
        <w:jc w:val="both"/>
        <w:rPr>
          <w:rFonts w:ascii="Arial" w:hAnsi="Arial" w:cs="Arial"/>
          <w:sz w:val="24"/>
          <w:szCs w:val="24"/>
        </w:rPr>
      </w:pPr>
      <w:r w:rsidRPr="0088227E">
        <w:rPr>
          <w:rFonts w:ascii="Arial" w:hAnsi="Arial" w:cs="Arial"/>
          <w:sz w:val="24"/>
          <w:szCs w:val="24"/>
        </w:rPr>
        <w:t>Celem przetwarzania jest wykonywanie zminimalizowanych czynności przetwarzania danych osobowych niezbędne do wykonania umowy, której stroną jest osoba ( osoby ), której dane dotyczą oraz realizacja żywotnych interesów stron umowy.</w:t>
      </w:r>
    </w:p>
    <w:p w:rsidR="00FF3088" w:rsidRPr="0088227E" w:rsidRDefault="00FF3088" w:rsidP="00B70D20">
      <w:pPr>
        <w:pStyle w:val="Bezodstpw"/>
        <w:widowControl w:val="0"/>
        <w:numPr>
          <w:ilvl w:val="0"/>
          <w:numId w:val="18"/>
        </w:numPr>
        <w:autoSpaceDE w:val="0"/>
        <w:autoSpaceDN w:val="0"/>
        <w:adjustRightInd w:val="0"/>
        <w:ind w:left="720"/>
        <w:jc w:val="both"/>
        <w:rPr>
          <w:rFonts w:ascii="Arial" w:hAnsi="Arial" w:cs="Arial"/>
          <w:sz w:val="24"/>
          <w:szCs w:val="24"/>
        </w:rPr>
      </w:pPr>
      <w:r w:rsidRPr="0088227E">
        <w:rPr>
          <w:rFonts w:ascii="Arial" w:hAnsi="Arial" w:cs="Arial"/>
          <w:sz w:val="24"/>
          <w:szCs w:val="24"/>
        </w:rPr>
        <w:t xml:space="preserve">W stosunku do osób, których dane osobowe ujęto </w:t>
      </w:r>
      <w:r>
        <w:rPr>
          <w:rFonts w:ascii="Arial" w:hAnsi="Arial" w:cs="Arial"/>
          <w:sz w:val="24"/>
          <w:szCs w:val="24"/>
        </w:rPr>
        <w:t xml:space="preserve">w umowie ma zastosowanie zapis </w:t>
      </w:r>
      <w:r w:rsidRPr="0088227E">
        <w:rPr>
          <w:rFonts w:ascii="Arial" w:hAnsi="Arial" w:cs="Arial"/>
          <w:sz w:val="24"/>
          <w:szCs w:val="24"/>
        </w:rPr>
        <w:t>art. 4 ust. 11 RODO. Obowiązek tego zapisu dotyczy w równej mierze obu stron umowy, z zachowaniem zasady pełnej rozliczalności.</w:t>
      </w:r>
    </w:p>
    <w:p w:rsidR="00FF3088" w:rsidRPr="0088227E" w:rsidRDefault="00FF3088" w:rsidP="00B70D20">
      <w:pPr>
        <w:pStyle w:val="Bezodstpw"/>
        <w:widowControl w:val="0"/>
        <w:numPr>
          <w:ilvl w:val="0"/>
          <w:numId w:val="18"/>
        </w:numPr>
        <w:autoSpaceDE w:val="0"/>
        <w:autoSpaceDN w:val="0"/>
        <w:adjustRightInd w:val="0"/>
        <w:ind w:left="720"/>
        <w:jc w:val="both"/>
        <w:rPr>
          <w:rFonts w:ascii="Arial" w:hAnsi="Arial" w:cs="Arial"/>
          <w:sz w:val="24"/>
          <w:szCs w:val="24"/>
        </w:rPr>
      </w:pPr>
      <w:r w:rsidRPr="0088227E">
        <w:rPr>
          <w:rFonts w:ascii="Arial" w:hAnsi="Arial" w:cs="Arial"/>
          <w:sz w:val="24"/>
          <w:szCs w:val="24"/>
        </w:rPr>
        <w:t>Dane osobowe będą przetwarzane przez Podmiot prze</w:t>
      </w:r>
      <w:r>
        <w:rPr>
          <w:rFonts w:ascii="Arial" w:hAnsi="Arial" w:cs="Arial"/>
          <w:sz w:val="24"/>
          <w:szCs w:val="24"/>
        </w:rPr>
        <w:t xml:space="preserve">twarzający w formie papierowej </w:t>
      </w:r>
      <w:r w:rsidRPr="0088227E">
        <w:rPr>
          <w:rFonts w:ascii="Arial" w:hAnsi="Arial" w:cs="Arial"/>
          <w:sz w:val="24"/>
          <w:szCs w:val="24"/>
        </w:rPr>
        <w:t>w siedzibie Zamawiającego oraz w siedzibie Wykonawcy lub zdalnie przy wykorzystaniu systemów informatycznych.</w:t>
      </w:r>
    </w:p>
    <w:p w:rsidR="00FF3088" w:rsidRPr="0088227E" w:rsidRDefault="00FF3088" w:rsidP="00B70D20">
      <w:pPr>
        <w:pStyle w:val="Bezodstpw"/>
        <w:widowControl w:val="0"/>
        <w:numPr>
          <w:ilvl w:val="0"/>
          <w:numId w:val="15"/>
        </w:numPr>
        <w:autoSpaceDE w:val="0"/>
        <w:autoSpaceDN w:val="0"/>
        <w:adjustRightInd w:val="0"/>
        <w:jc w:val="both"/>
        <w:rPr>
          <w:rFonts w:ascii="Arial" w:hAnsi="Arial" w:cs="Arial"/>
          <w:sz w:val="24"/>
          <w:szCs w:val="24"/>
        </w:rPr>
      </w:pPr>
      <w:r w:rsidRPr="0088227E">
        <w:rPr>
          <w:rFonts w:ascii="Arial" w:hAnsi="Arial" w:cs="Arial"/>
          <w:sz w:val="24"/>
          <w:szCs w:val="24"/>
        </w:rPr>
        <w:t xml:space="preserve">Podmiot przetwarzający zobowiązuje się przetwarzać powierzone mu dane osobowe zgodnie z zapisami RODO oraz innymi powszechnie obowiązującymi w kraju przepisami prawa, które chronią prawa osób fizycznych. </w:t>
      </w:r>
    </w:p>
    <w:p w:rsidR="00FF3088" w:rsidRPr="0088227E" w:rsidRDefault="00FF3088" w:rsidP="00B70D20">
      <w:pPr>
        <w:pStyle w:val="Bezodstpw"/>
        <w:widowControl w:val="0"/>
        <w:numPr>
          <w:ilvl w:val="0"/>
          <w:numId w:val="15"/>
        </w:numPr>
        <w:autoSpaceDE w:val="0"/>
        <w:autoSpaceDN w:val="0"/>
        <w:adjustRightInd w:val="0"/>
        <w:jc w:val="both"/>
        <w:rPr>
          <w:rFonts w:ascii="Arial" w:hAnsi="Arial" w:cs="Arial"/>
          <w:sz w:val="24"/>
          <w:szCs w:val="24"/>
        </w:rPr>
      </w:pPr>
      <w:r w:rsidRPr="0088227E">
        <w:rPr>
          <w:rFonts w:ascii="Arial" w:hAnsi="Arial" w:cs="Arial"/>
          <w:sz w:val="24"/>
          <w:szCs w:val="24"/>
        </w:rPr>
        <w:t xml:space="preserve">Podmiot przetwarzający zobowiązuje się zastosować odpowiednie środki zgodnie z art. 32 RODO. </w:t>
      </w:r>
    </w:p>
    <w:p w:rsidR="00FF3088" w:rsidRPr="0088227E" w:rsidRDefault="00FF3088" w:rsidP="00B70D20">
      <w:pPr>
        <w:pStyle w:val="Bezodstpw"/>
        <w:widowControl w:val="0"/>
        <w:numPr>
          <w:ilvl w:val="0"/>
          <w:numId w:val="15"/>
        </w:numPr>
        <w:autoSpaceDE w:val="0"/>
        <w:autoSpaceDN w:val="0"/>
        <w:adjustRightInd w:val="0"/>
        <w:jc w:val="both"/>
        <w:rPr>
          <w:rFonts w:ascii="Arial" w:hAnsi="Arial" w:cs="Arial"/>
          <w:sz w:val="24"/>
          <w:szCs w:val="24"/>
        </w:rPr>
      </w:pPr>
      <w:r w:rsidRPr="0088227E">
        <w:rPr>
          <w:rFonts w:ascii="Arial" w:hAnsi="Arial" w:cs="Arial"/>
          <w:sz w:val="24"/>
          <w:szCs w:val="24"/>
        </w:rPr>
        <w:t>Podmiot przetwarzający niezwłocznie informuje Administratora, jeżeli jego zdaniem wydane mu polecenie stanowi naruszenie zapisów RODO lub innych przepisów o ochronie danych osobowych.</w:t>
      </w:r>
    </w:p>
    <w:p w:rsidR="00FF3088" w:rsidRPr="0088227E" w:rsidRDefault="00FF3088" w:rsidP="00B70D20">
      <w:pPr>
        <w:pStyle w:val="Bezodstpw"/>
        <w:widowControl w:val="0"/>
        <w:numPr>
          <w:ilvl w:val="0"/>
          <w:numId w:val="15"/>
        </w:numPr>
        <w:autoSpaceDE w:val="0"/>
        <w:autoSpaceDN w:val="0"/>
        <w:adjustRightInd w:val="0"/>
        <w:jc w:val="both"/>
        <w:rPr>
          <w:rFonts w:ascii="Arial" w:hAnsi="Arial" w:cs="Arial"/>
          <w:sz w:val="24"/>
          <w:szCs w:val="24"/>
        </w:rPr>
      </w:pPr>
      <w:r w:rsidRPr="0088227E">
        <w:rPr>
          <w:rFonts w:ascii="Arial" w:hAnsi="Arial" w:cs="Arial"/>
          <w:sz w:val="24"/>
          <w:szCs w:val="24"/>
        </w:rPr>
        <w:t xml:space="preserve">Podmiot przetwarzający jest zobowiązany do poinformowania Administratora </w:t>
      </w:r>
      <w:r>
        <w:rPr>
          <w:rFonts w:ascii="Arial" w:hAnsi="Arial" w:cs="Arial"/>
          <w:sz w:val="24"/>
          <w:szCs w:val="24"/>
        </w:rPr>
        <w:br/>
      </w:r>
      <w:r w:rsidRPr="0088227E">
        <w:rPr>
          <w:rFonts w:ascii="Arial" w:hAnsi="Arial" w:cs="Arial"/>
          <w:sz w:val="24"/>
          <w:szCs w:val="24"/>
        </w:rPr>
        <w:lastRenderedPageBreak/>
        <w:t>o każdym przypadku naruszenia ochrony danych osobowych niezwłocznie, nie później jednak niż w ciągu 48 godzin od chwili stwierdzenia naruszenia.</w:t>
      </w:r>
    </w:p>
    <w:p w:rsidR="00FF3088" w:rsidRPr="0088227E" w:rsidRDefault="00FF3088" w:rsidP="00B70D20">
      <w:pPr>
        <w:pStyle w:val="Bezodstpw"/>
        <w:widowControl w:val="0"/>
        <w:numPr>
          <w:ilvl w:val="0"/>
          <w:numId w:val="15"/>
        </w:numPr>
        <w:autoSpaceDE w:val="0"/>
        <w:autoSpaceDN w:val="0"/>
        <w:adjustRightInd w:val="0"/>
        <w:jc w:val="both"/>
        <w:rPr>
          <w:rFonts w:ascii="Arial" w:hAnsi="Arial" w:cs="Arial"/>
          <w:sz w:val="24"/>
          <w:szCs w:val="24"/>
        </w:rPr>
      </w:pPr>
      <w:r w:rsidRPr="0088227E">
        <w:rPr>
          <w:rFonts w:ascii="Arial" w:hAnsi="Arial" w:cs="Arial"/>
          <w:sz w:val="24"/>
          <w:szCs w:val="24"/>
        </w:rPr>
        <w:t>Do przetwarzania danych osobowych w imieniu Podmiotu przetwarzającego mogą być dopuszczone wyłącznie osoby posiadające imienne upoważnienie do przetwarzania danych osobowych, wydane przez Podmiot przetwarzający.</w:t>
      </w:r>
    </w:p>
    <w:p w:rsidR="00FF3088" w:rsidRPr="0088227E" w:rsidRDefault="00FF3088" w:rsidP="00B70D20">
      <w:pPr>
        <w:pStyle w:val="Bezodstpw"/>
        <w:widowControl w:val="0"/>
        <w:numPr>
          <w:ilvl w:val="0"/>
          <w:numId w:val="15"/>
        </w:numPr>
        <w:autoSpaceDE w:val="0"/>
        <w:autoSpaceDN w:val="0"/>
        <w:adjustRightInd w:val="0"/>
        <w:jc w:val="both"/>
        <w:rPr>
          <w:rFonts w:ascii="Arial" w:hAnsi="Arial" w:cs="Arial"/>
          <w:sz w:val="24"/>
          <w:szCs w:val="24"/>
        </w:rPr>
      </w:pPr>
      <w:r w:rsidRPr="0088227E">
        <w:rPr>
          <w:rFonts w:ascii="Arial" w:hAnsi="Arial" w:cs="Arial"/>
          <w:sz w:val="24"/>
          <w:szCs w:val="24"/>
        </w:rPr>
        <w:t xml:space="preserve">Podmiot przetwarzający zobowiązuje się do nadania upoważnień do przetwarzania danych osobowych wszystkim osobom przetwarzającym powierzone dane. </w:t>
      </w:r>
    </w:p>
    <w:p w:rsidR="00FF3088" w:rsidRPr="0088227E" w:rsidRDefault="00FF3088" w:rsidP="00B70D20">
      <w:pPr>
        <w:pStyle w:val="Bezodstpw"/>
        <w:widowControl w:val="0"/>
        <w:numPr>
          <w:ilvl w:val="0"/>
          <w:numId w:val="15"/>
        </w:numPr>
        <w:autoSpaceDE w:val="0"/>
        <w:autoSpaceDN w:val="0"/>
        <w:adjustRightInd w:val="0"/>
        <w:jc w:val="both"/>
        <w:rPr>
          <w:rFonts w:ascii="Arial" w:hAnsi="Arial" w:cs="Arial"/>
          <w:sz w:val="24"/>
          <w:szCs w:val="24"/>
        </w:rPr>
      </w:pPr>
      <w:r w:rsidRPr="0088227E">
        <w:rPr>
          <w:rFonts w:ascii="Arial" w:hAnsi="Arial" w:cs="Arial"/>
          <w:sz w:val="24"/>
          <w:szCs w:val="24"/>
        </w:rPr>
        <w:t xml:space="preserve">Podmiot przetwarzający zobowiązuje się zapewnić, aby osoby upoważnione </w:t>
      </w:r>
      <w:r w:rsidRPr="0088227E">
        <w:rPr>
          <w:rFonts w:ascii="Arial" w:hAnsi="Arial" w:cs="Arial"/>
          <w:sz w:val="24"/>
          <w:szCs w:val="24"/>
        </w:rPr>
        <w:br/>
        <w:t>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FF3088" w:rsidRPr="0088227E" w:rsidRDefault="00FF3088" w:rsidP="00B70D20">
      <w:pPr>
        <w:pStyle w:val="Bezodstpw"/>
        <w:widowControl w:val="0"/>
        <w:numPr>
          <w:ilvl w:val="0"/>
          <w:numId w:val="15"/>
        </w:numPr>
        <w:autoSpaceDE w:val="0"/>
        <w:autoSpaceDN w:val="0"/>
        <w:adjustRightInd w:val="0"/>
        <w:jc w:val="both"/>
        <w:rPr>
          <w:rFonts w:ascii="Arial" w:hAnsi="Arial" w:cs="Arial"/>
          <w:sz w:val="24"/>
          <w:szCs w:val="24"/>
        </w:rPr>
      </w:pPr>
      <w:r w:rsidRPr="0088227E">
        <w:rPr>
          <w:rFonts w:ascii="Arial" w:hAnsi="Arial" w:cs="Arial"/>
          <w:sz w:val="24"/>
          <w:szCs w:val="24"/>
        </w:rPr>
        <w:t>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 jego posiadaniu kopii powierzonych danych.</w:t>
      </w:r>
    </w:p>
    <w:p w:rsidR="00FF3088" w:rsidRPr="0088227E" w:rsidRDefault="00FF3088" w:rsidP="00B70D20">
      <w:pPr>
        <w:pStyle w:val="Bezodstpw"/>
        <w:widowControl w:val="0"/>
        <w:numPr>
          <w:ilvl w:val="0"/>
          <w:numId w:val="15"/>
        </w:numPr>
        <w:autoSpaceDE w:val="0"/>
        <w:autoSpaceDN w:val="0"/>
        <w:adjustRightInd w:val="0"/>
        <w:jc w:val="both"/>
        <w:rPr>
          <w:rFonts w:ascii="Arial" w:hAnsi="Arial" w:cs="Arial"/>
          <w:sz w:val="24"/>
          <w:szCs w:val="24"/>
        </w:rPr>
      </w:pPr>
      <w:r w:rsidRPr="0088227E">
        <w:rPr>
          <w:rFonts w:ascii="Arial" w:hAnsi="Arial" w:cs="Arial"/>
          <w:sz w:val="24"/>
          <w:szCs w:val="24"/>
        </w:rPr>
        <w:t xml:space="preserve">W przypadku skorzystania z usług Podwykonawcy, Podmiot przetwarzający  zobowiązuje się do uzyskania zgody Zamawiającego i zapewnienia, </w:t>
      </w:r>
      <w:r>
        <w:rPr>
          <w:rFonts w:ascii="Arial" w:hAnsi="Arial" w:cs="Arial"/>
          <w:sz w:val="24"/>
          <w:szCs w:val="24"/>
        </w:rPr>
        <w:br/>
      </w:r>
      <w:r w:rsidRPr="0088227E">
        <w:rPr>
          <w:rFonts w:ascii="Arial" w:hAnsi="Arial" w:cs="Arial"/>
          <w:sz w:val="24"/>
          <w:szCs w:val="24"/>
        </w:rPr>
        <w:t xml:space="preserve">iż Podwykonawca nie będzie przetwarzał danych osobowych powierzonych przez Administratora w celu i zakresie szerszym niż wynikający z umowy.   </w:t>
      </w:r>
    </w:p>
    <w:p w:rsidR="00FF3088" w:rsidRPr="0088227E" w:rsidRDefault="00FF3088" w:rsidP="00B70D20">
      <w:pPr>
        <w:pStyle w:val="Bezodstpw"/>
        <w:widowControl w:val="0"/>
        <w:numPr>
          <w:ilvl w:val="0"/>
          <w:numId w:val="15"/>
        </w:numPr>
        <w:autoSpaceDE w:val="0"/>
        <w:autoSpaceDN w:val="0"/>
        <w:adjustRightInd w:val="0"/>
        <w:ind w:hanging="436"/>
        <w:jc w:val="both"/>
        <w:rPr>
          <w:rFonts w:ascii="Arial" w:hAnsi="Arial" w:cs="Arial"/>
          <w:sz w:val="24"/>
          <w:szCs w:val="24"/>
        </w:rPr>
      </w:pPr>
      <w:r w:rsidRPr="0088227E">
        <w:rPr>
          <w:rFonts w:ascii="Arial" w:hAnsi="Arial" w:cs="Arial"/>
          <w:sz w:val="24"/>
          <w:szCs w:val="24"/>
        </w:rPr>
        <w:t xml:space="preserve">Podmiot przetwarzający ponosi pełną odpowiedzialność wobec Administratora </w:t>
      </w:r>
      <w:r w:rsidRPr="0088227E">
        <w:rPr>
          <w:rFonts w:ascii="Arial" w:hAnsi="Arial" w:cs="Arial"/>
          <w:sz w:val="24"/>
          <w:szCs w:val="24"/>
        </w:rPr>
        <w:br/>
        <w:t>za niewywiązanie się przez Podwykonawcę z obowiązków w zakresie ochrony danych osobowych.</w:t>
      </w:r>
    </w:p>
    <w:p w:rsidR="00FF3088" w:rsidRPr="0088227E" w:rsidRDefault="00FF3088" w:rsidP="00B70D20">
      <w:pPr>
        <w:pStyle w:val="Bezodstpw"/>
        <w:widowControl w:val="0"/>
        <w:numPr>
          <w:ilvl w:val="0"/>
          <w:numId w:val="15"/>
        </w:numPr>
        <w:autoSpaceDE w:val="0"/>
        <w:autoSpaceDN w:val="0"/>
        <w:adjustRightInd w:val="0"/>
        <w:ind w:hanging="436"/>
        <w:jc w:val="both"/>
        <w:rPr>
          <w:rFonts w:ascii="Arial" w:hAnsi="Arial" w:cs="Arial"/>
          <w:sz w:val="24"/>
          <w:szCs w:val="24"/>
        </w:rPr>
      </w:pPr>
      <w:r w:rsidRPr="0088227E">
        <w:rPr>
          <w:rFonts w:ascii="Arial" w:hAnsi="Arial" w:cs="Arial"/>
          <w:sz w:val="24"/>
          <w:szCs w:val="24"/>
        </w:rPr>
        <w:t xml:space="preserve">Podmiot przetwarzający zobowiązuje się do zachowania w </w:t>
      </w:r>
      <w:r>
        <w:rPr>
          <w:rFonts w:ascii="Arial" w:hAnsi="Arial" w:cs="Arial"/>
          <w:sz w:val="24"/>
          <w:szCs w:val="24"/>
        </w:rPr>
        <w:t xml:space="preserve">tajemnicy wszelkich informacji </w:t>
      </w:r>
      <w:r w:rsidRPr="0088227E">
        <w:rPr>
          <w:rFonts w:ascii="Arial" w:hAnsi="Arial" w:cs="Arial"/>
          <w:sz w:val="24"/>
          <w:szCs w:val="24"/>
        </w:rPr>
        <w:t xml:space="preserve">i danych osobowych otrzymanych od Administratora, jak </w:t>
      </w:r>
      <w:r>
        <w:rPr>
          <w:rFonts w:ascii="Arial" w:hAnsi="Arial" w:cs="Arial"/>
          <w:sz w:val="24"/>
          <w:szCs w:val="24"/>
        </w:rPr>
        <w:br/>
      </w:r>
      <w:r w:rsidRPr="0088227E">
        <w:rPr>
          <w:rFonts w:ascii="Arial" w:hAnsi="Arial" w:cs="Arial"/>
          <w:sz w:val="24"/>
          <w:szCs w:val="24"/>
        </w:rPr>
        <w:t xml:space="preserve">i współpracujących z nim osób i nie będzie ich ujawniał i udostępniał bez zgody Administratora w innym celu niż realizacja umowy. </w:t>
      </w:r>
    </w:p>
    <w:p w:rsidR="00FF3088" w:rsidRPr="0088227E" w:rsidRDefault="00FF3088" w:rsidP="00B70D20">
      <w:pPr>
        <w:pStyle w:val="Bezodstpw"/>
        <w:widowControl w:val="0"/>
        <w:numPr>
          <w:ilvl w:val="0"/>
          <w:numId w:val="16"/>
        </w:numPr>
        <w:autoSpaceDE w:val="0"/>
        <w:autoSpaceDN w:val="0"/>
        <w:adjustRightInd w:val="0"/>
        <w:ind w:left="709" w:hanging="425"/>
        <w:jc w:val="both"/>
        <w:rPr>
          <w:rFonts w:ascii="Arial" w:hAnsi="Arial" w:cs="Arial"/>
          <w:sz w:val="24"/>
          <w:szCs w:val="24"/>
        </w:rPr>
      </w:pPr>
      <w:r w:rsidRPr="0088227E">
        <w:rPr>
          <w:rFonts w:ascii="Arial" w:hAnsi="Arial" w:cs="Arial"/>
          <w:sz w:val="24"/>
          <w:szCs w:val="24"/>
        </w:rPr>
        <w:t>Podmiot przetwarzający zobowiązuje się do udzielenia Administratorowi, na każde żądanie, informacji na temat przetwarzania powierzonych do przetwarzania danych osobowych.</w:t>
      </w:r>
    </w:p>
    <w:p w:rsidR="00FF3088" w:rsidRPr="0088227E" w:rsidRDefault="00FF3088" w:rsidP="00B70D20">
      <w:pPr>
        <w:pStyle w:val="Bezodstpw"/>
        <w:widowControl w:val="0"/>
        <w:numPr>
          <w:ilvl w:val="0"/>
          <w:numId w:val="16"/>
        </w:numPr>
        <w:autoSpaceDE w:val="0"/>
        <w:autoSpaceDN w:val="0"/>
        <w:adjustRightInd w:val="0"/>
        <w:ind w:left="709" w:hanging="425"/>
        <w:jc w:val="both"/>
        <w:rPr>
          <w:rFonts w:ascii="Arial" w:hAnsi="Arial" w:cs="Arial"/>
          <w:sz w:val="24"/>
          <w:szCs w:val="24"/>
        </w:rPr>
      </w:pPr>
      <w:r w:rsidRPr="0088227E">
        <w:rPr>
          <w:rFonts w:ascii="Arial" w:hAnsi="Arial" w:cs="Arial"/>
          <w:sz w:val="24"/>
          <w:szCs w:val="24"/>
        </w:rPr>
        <w:t>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FF3088" w:rsidRPr="0088227E" w:rsidRDefault="00FF3088" w:rsidP="00B70D20">
      <w:pPr>
        <w:pStyle w:val="Bezodstpw"/>
        <w:widowControl w:val="0"/>
        <w:numPr>
          <w:ilvl w:val="0"/>
          <w:numId w:val="16"/>
        </w:numPr>
        <w:autoSpaceDE w:val="0"/>
        <w:autoSpaceDN w:val="0"/>
        <w:adjustRightInd w:val="0"/>
        <w:ind w:left="709" w:hanging="425"/>
        <w:jc w:val="both"/>
        <w:rPr>
          <w:rFonts w:ascii="Arial" w:hAnsi="Arial" w:cs="Arial"/>
          <w:sz w:val="24"/>
          <w:szCs w:val="24"/>
        </w:rPr>
      </w:pPr>
      <w:r w:rsidRPr="0088227E">
        <w:rPr>
          <w:rFonts w:ascii="Arial" w:hAnsi="Arial" w:cs="Arial"/>
          <w:sz w:val="24"/>
          <w:szCs w:val="24"/>
        </w:rPr>
        <w:t>Kontrola o której mowa w ust. 1 obejmuje prawo wstępu do pomieszczeń Podmiotu przetwarzającego i może być przeprowadzona w dniach i godzinach pracy Podmiotu przetwarzającego, po uprzednim zawiadomieniu Podmiotu</w:t>
      </w:r>
      <w:r>
        <w:rPr>
          <w:rFonts w:ascii="Arial" w:hAnsi="Arial" w:cs="Arial"/>
          <w:sz w:val="24"/>
          <w:szCs w:val="24"/>
        </w:rPr>
        <w:t xml:space="preserve"> przetwarzającego </w:t>
      </w:r>
      <w:r w:rsidRPr="0088227E">
        <w:rPr>
          <w:rFonts w:ascii="Arial" w:hAnsi="Arial" w:cs="Arial"/>
          <w:sz w:val="24"/>
          <w:szCs w:val="24"/>
        </w:rPr>
        <w:t>o planowanej kontroli z wyprzedzeniem co najmniej 14 dni.</w:t>
      </w:r>
    </w:p>
    <w:p w:rsidR="00FF3088" w:rsidRPr="0088227E" w:rsidRDefault="00FF3088" w:rsidP="00B70D20">
      <w:pPr>
        <w:pStyle w:val="Bezodstpw"/>
        <w:widowControl w:val="0"/>
        <w:numPr>
          <w:ilvl w:val="0"/>
          <w:numId w:val="16"/>
        </w:numPr>
        <w:autoSpaceDE w:val="0"/>
        <w:autoSpaceDN w:val="0"/>
        <w:adjustRightInd w:val="0"/>
        <w:ind w:left="709" w:hanging="425"/>
        <w:jc w:val="both"/>
        <w:rPr>
          <w:rFonts w:ascii="Arial" w:hAnsi="Arial" w:cs="Arial"/>
          <w:sz w:val="24"/>
          <w:szCs w:val="24"/>
        </w:rPr>
      </w:pPr>
      <w:r w:rsidRPr="0088227E">
        <w:rPr>
          <w:rFonts w:ascii="Arial" w:hAnsi="Arial" w:cs="Arial"/>
          <w:sz w:val="24"/>
          <w:szCs w:val="24"/>
        </w:rPr>
        <w:t xml:space="preserve">Podmiot przetwarzający zobowiązany jest do zastosowania wskazówek </w:t>
      </w:r>
      <w:r>
        <w:rPr>
          <w:rFonts w:ascii="Arial" w:hAnsi="Arial" w:cs="Arial"/>
          <w:sz w:val="24"/>
          <w:szCs w:val="24"/>
        </w:rPr>
        <w:br/>
      </w:r>
      <w:r w:rsidRPr="0088227E">
        <w:rPr>
          <w:rFonts w:ascii="Arial" w:hAnsi="Arial" w:cs="Arial"/>
          <w:sz w:val="24"/>
          <w:szCs w:val="24"/>
        </w:rPr>
        <w:t>i poleceń Administratora w celu usunięcia uchybień stwierdzonych podczas kontroli.</w:t>
      </w:r>
    </w:p>
    <w:p w:rsidR="00FF3088" w:rsidRPr="0088227E" w:rsidRDefault="00FF3088" w:rsidP="00B70D20">
      <w:pPr>
        <w:pStyle w:val="Bezodstpw"/>
        <w:widowControl w:val="0"/>
        <w:numPr>
          <w:ilvl w:val="0"/>
          <w:numId w:val="16"/>
        </w:numPr>
        <w:autoSpaceDE w:val="0"/>
        <w:autoSpaceDN w:val="0"/>
        <w:adjustRightInd w:val="0"/>
        <w:ind w:left="709" w:hanging="425"/>
        <w:jc w:val="both"/>
        <w:rPr>
          <w:rFonts w:ascii="Arial" w:hAnsi="Arial" w:cs="Arial"/>
          <w:sz w:val="24"/>
          <w:szCs w:val="24"/>
        </w:rPr>
      </w:pPr>
      <w:r w:rsidRPr="0088227E">
        <w:rPr>
          <w:rFonts w:ascii="Arial" w:hAnsi="Arial" w:cs="Arial"/>
          <w:sz w:val="24"/>
          <w:szCs w:val="24"/>
        </w:rPr>
        <w:t xml:space="preserve">Podmiot przetwarzający ponosi odpowiedzialność, tak wobec osób trzecich, jak </w:t>
      </w:r>
      <w:r w:rsidRPr="0088227E">
        <w:rPr>
          <w:rFonts w:ascii="Arial" w:hAnsi="Arial" w:cs="Arial"/>
          <w:sz w:val="24"/>
          <w:szCs w:val="24"/>
        </w:rPr>
        <w:br/>
        <w:t>i wobec Administratora, za szkody powstałe w związku z nieprzestrzeganiem RODO, ustawy, niniejszych zasad oraz innych powszechnie obowiązujących przepisów prawa które chronią prawa osób, których dane dotyczą.</w:t>
      </w:r>
    </w:p>
    <w:p w:rsidR="00FF3088" w:rsidRPr="0088227E" w:rsidRDefault="00FF3088" w:rsidP="00B70D20">
      <w:pPr>
        <w:pStyle w:val="Bezodstpw"/>
        <w:widowControl w:val="0"/>
        <w:numPr>
          <w:ilvl w:val="0"/>
          <w:numId w:val="16"/>
        </w:numPr>
        <w:autoSpaceDE w:val="0"/>
        <w:autoSpaceDN w:val="0"/>
        <w:adjustRightInd w:val="0"/>
        <w:ind w:left="709" w:hanging="425"/>
        <w:jc w:val="both"/>
        <w:rPr>
          <w:rFonts w:ascii="Arial" w:hAnsi="Arial" w:cs="Arial"/>
          <w:sz w:val="24"/>
          <w:szCs w:val="24"/>
        </w:rPr>
      </w:pPr>
      <w:r w:rsidRPr="0088227E">
        <w:rPr>
          <w:rFonts w:ascii="Arial" w:hAnsi="Arial" w:cs="Arial"/>
          <w:sz w:val="24"/>
          <w:szCs w:val="24"/>
        </w:rPr>
        <w:t xml:space="preserve">Podmiot przetwarzający zobowiązany jest do niezwłocznego poinformowania </w:t>
      </w:r>
      <w:r w:rsidRPr="0088227E">
        <w:rPr>
          <w:rFonts w:ascii="Arial" w:hAnsi="Arial" w:cs="Arial"/>
          <w:sz w:val="24"/>
          <w:szCs w:val="24"/>
        </w:rPr>
        <w:lastRenderedPageBreak/>
        <w:t xml:space="preserve">Administratora: </w:t>
      </w:r>
    </w:p>
    <w:p w:rsidR="00FF3088" w:rsidRPr="0088227E" w:rsidRDefault="00FF3088" w:rsidP="00B70D20">
      <w:pPr>
        <w:pStyle w:val="Bezodstpw"/>
        <w:widowControl w:val="0"/>
        <w:numPr>
          <w:ilvl w:val="0"/>
          <w:numId w:val="17"/>
        </w:numPr>
        <w:autoSpaceDE w:val="0"/>
        <w:autoSpaceDN w:val="0"/>
        <w:adjustRightInd w:val="0"/>
        <w:ind w:left="993" w:hanging="293"/>
        <w:jc w:val="both"/>
        <w:rPr>
          <w:rFonts w:ascii="Arial" w:hAnsi="Arial" w:cs="Arial"/>
          <w:sz w:val="24"/>
          <w:szCs w:val="24"/>
        </w:rPr>
      </w:pPr>
      <w:r w:rsidRPr="0088227E">
        <w:rPr>
          <w:rFonts w:ascii="Arial" w:hAnsi="Arial" w:cs="Arial"/>
          <w:sz w:val="24"/>
          <w:szCs w:val="24"/>
        </w:rPr>
        <w:t>o wszelkich przypadkach naruszenia obowiązków dotyczących ochrony powierzonych do przetwarzania danych osobowych, naruszenia tajemnicy tych danych lub niewłaściwego ich wykorzystania,</w:t>
      </w:r>
    </w:p>
    <w:p w:rsidR="00FF3088" w:rsidRPr="0088227E" w:rsidRDefault="00FF3088" w:rsidP="00B70D20">
      <w:pPr>
        <w:pStyle w:val="Bezodstpw"/>
        <w:widowControl w:val="0"/>
        <w:numPr>
          <w:ilvl w:val="0"/>
          <w:numId w:val="17"/>
        </w:numPr>
        <w:autoSpaceDE w:val="0"/>
        <w:autoSpaceDN w:val="0"/>
        <w:adjustRightInd w:val="0"/>
        <w:ind w:left="993" w:hanging="293"/>
        <w:jc w:val="both"/>
        <w:rPr>
          <w:rFonts w:ascii="Arial" w:hAnsi="Arial" w:cs="Arial"/>
          <w:sz w:val="24"/>
          <w:szCs w:val="24"/>
        </w:rPr>
      </w:pPr>
      <w:r w:rsidRPr="0088227E">
        <w:rPr>
          <w:rFonts w:ascii="Arial" w:hAnsi="Arial" w:cs="Arial"/>
          <w:sz w:val="24"/>
          <w:szCs w:val="24"/>
        </w:rPr>
        <w:t xml:space="preserve">o wszelkich czynnościach z własnym udziałem w sprawach dotyczących ochrony danych osobowych prowadzonych w szczególności przez organ nadzorczy, Policję, Prokuraturę, Żandarmerię Wojskową lub sąd. </w:t>
      </w:r>
    </w:p>
    <w:p w:rsidR="00FF3088" w:rsidRPr="0088227E" w:rsidRDefault="00FF3088" w:rsidP="00B70D20">
      <w:pPr>
        <w:pStyle w:val="Bezodstpw"/>
        <w:widowControl w:val="0"/>
        <w:numPr>
          <w:ilvl w:val="0"/>
          <w:numId w:val="16"/>
        </w:numPr>
        <w:autoSpaceDE w:val="0"/>
        <w:autoSpaceDN w:val="0"/>
        <w:adjustRightInd w:val="0"/>
        <w:ind w:left="709" w:hanging="425"/>
        <w:jc w:val="both"/>
        <w:rPr>
          <w:rFonts w:ascii="Arial" w:hAnsi="Arial" w:cs="Arial"/>
          <w:sz w:val="24"/>
          <w:szCs w:val="24"/>
        </w:rPr>
      </w:pPr>
      <w:r w:rsidRPr="0088227E">
        <w:rPr>
          <w:rFonts w:ascii="Arial" w:hAnsi="Arial" w:cs="Arial"/>
          <w:sz w:val="24"/>
          <w:szCs w:val="24"/>
        </w:rPr>
        <w:t>Inspektorami ochrony danych osobowych są:</w:t>
      </w:r>
    </w:p>
    <w:p w:rsidR="00FF3088" w:rsidRPr="0088227E" w:rsidRDefault="00FF3088" w:rsidP="00B70D20">
      <w:pPr>
        <w:pStyle w:val="Bezodstpw"/>
        <w:widowControl w:val="0"/>
        <w:numPr>
          <w:ilvl w:val="0"/>
          <w:numId w:val="21"/>
        </w:numPr>
        <w:autoSpaceDE w:val="0"/>
        <w:autoSpaceDN w:val="0"/>
        <w:adjustRightInd w:val="0"/>
        <w:jc w:val="both"/>
        <w:rPr>
          <w:rFonts w:ascii="Arial" w:hAnsi="Arial" w:cs="Arial"/>
          <w:sz w:val="24"/>
          <w:szCs w:val="24"/>
        </w:rPr>
      </w:pPr>
      <w:r w:rsidRPr="0088227E">
        <w:rPr>
          <w:rFonts w:ascii="Arial" w:hAnsi="Arial" w:cs="Arial"/>
          <w:sz w:val="24"/>
          <w:szCs w:val="24"/>
        </w:rPr>
        <w:t>Inspektorem Ochrony Danych Osobowych Zamawiającego jest:</w:t>
      </w:r>
    </w:p>
    <w:p w:rsidR="00FF3088" w:rsidRPr="0088227E" w:rsidRDefault="00FF3088" w:rsidP="00FF3088">
      <w:pPr>
        <w:pStyle w:val="Bezodstpw"/>
        <w:ind w:left="1064"/>
        <w:rPr>
          <w:rFonts w:ascii="Arial" w:hAnsi="Arial" w:cs="Arial"/>
          <w:i/>
          <w:sz w:val="24"/>
          <w:szCs w:val="24"/>
        </w:rPr>
      </w:pPr>
      <w:r w:rsidRPr="0088227E">
        <w:rPr>
          <w:rFonts w:ascii="Arial" w:hAnsi="Arial" w:cs="Arial"/>
          <w:i/>
          <w:sz w:val="24"/>
          <w:szCs w:val="24"/>
        </w:rPr>
        <w:t>p. Wincenty Skrzypczak</w:t>
      </w:r>
    </w:p>
    <w:p w:rsidR="00FF3088" w:rsidRPr="0088227E" w:rsidRDefault="00FF3088" w:rsidP="00FF3088">
      <w:pPr>
        <w:pStyle w:val="Bezodstpw"/>
        <w:ind w:left="1064"/>
        <w:rPr>
          <w:rFonts w:ascii="Arial" w:hAnsi="Arial" w:cs="Arial"/>
          <w:i/>
          <w:sz w:val="24"/>
          <w:szCs w:val="24"/>
          <w:u w:val="single"/>
        </w:rPr>
      </w:pPr>
      <w:r w:rsidRPr="0088227E">
        <w:rPr>
          <w:rFonts w:ascii="Arial" w:hAnsi="Arial" w:cs="Arial"/>
          <w:i/>
          <w:sz w:val="24"/>
          <w:szCs w:val="24"/>
          <w:u w:val="single"/>
        </w:rPr>
        <w:t>Adres e-mail: 16wog.iodo@ron.mil.pl</w:t>
      </w:r>
    </w:p>
    <w:p w:rsidR="00FF3088" w:rsidRPr="0088227E" w:rsidRDefault="00FF3088" w:rsidP="00FF3088">
      <w:pPr>
        <w:pStyle w:val="Bezodstpw"/>
        <w:ind w:left="1064"/>
        <w:rPr>
          <w:rFonts w:ascii="Arial" w:hAnsi="Arial" w:cs="Arial"/>
          <w:i/>
          <w:sz w:val="24"/>
          <w:szCs w:val="24"/>
        </w:rPr>
      </w:pPr>
      <w:r w:rsidRPr="0088227E">
        <w:rPr>
          <w:rFonts w:ascii="Arial" w:hAnsi="Arial" w:cs="Arial"/>
          <w:i/>
          <w:sz w:val="24"/>
          <w:szCs w:val="24"/>
        </w:rPr>
        <w:t>Tel.: 261-474-568</w:t>
      </w:r>
    </w:p>
    <w:p w:rsidR="00FF3088" w:rsidRPr="0088227E" w:rsidRDefault="00FF3088" w:rsidP="00B70D20">
      <w:pPr>
        <w:pStyle w:val="Bezodstpw"/>
        <w:widowControl w:val="0"/>
        <w:numPr>
          <w:ilvl w:val="0"/>
          <w:numId w:val="21"/>
        </w:numPr>
        <w:autoSpaceDE w:val="0"/>
        <w:autoSpaceDN w:val="0"/>
        <w:adjustRightInd w:val="0"/>
        <w:jc w:val="both"/>
        <w:rPr>
          <w:rFonts w:ascii="Arial" w:hAnsi="Arial" w:cs="Arial"/>
          <w:sz w:val="24"/>
          <w:szCs w:val="24"/>
        </w:rPr>
      </w:pPr>
      <w:r w:rsidRPr="0088227E">
        <w:rPr>
          <w:rFonts w:ascii="Arial" w:hAnsi="Arial" w:cs="Arial"/>
          <w:sz w:val="24"/>
          <w:szCs w:val="24"/>
        </w:rPr>
        <w:t xml:space="preserve">Inspektorem Ochrony Danych Osobowych / osobą odpowiedzialną </w:t>
      </w:r>
      <w:r>
        <w:rPr>
          <w:rFonts w:ascii="Arial" w:hAnsi="Arial" w:cs="Arial"/>
          <w:sz w:val="24"/>
          <w:szCs w:val="24"/>
        </w:rPr>
        <w:br/>
      </w:r>
      <w:r w:rsidRPr="0088227E">
        <w:rPr>
          <w:rFonts w:ascii="Arial" w:hAnsi="Arial" w:cs="Arial"/>
          <w:sz w:val="24"/>
          <w:szCs w:val="24"/>
        </w:rPr>
        <w:t>za ochronę danych osobowych ze strony Wykonawcy jest:</w:t>
      </w:r>
    </w:p>
    <w:p w:rsidR="00FF3088" w:rsidRPr="0088227E" w:rsidRDefault="00FF3088" w:rsidP="00FF3088">
      <w:pPr>
        <w:pStyle w:val="Bezodstpw"/>
        <w:ind w:left="1064"/>
        <w:rPr>
          <w:rFonts w:ascii="Arial" w:hAnsi="Arial" w:cs="Arial"/>
          <w:i/>
          <w:sz w:val="24"/>
          <w:szCs w:val="24"/>
        </w:rPr>
      </w:pPr>
      <w:r w:rsidRPr="0088227E">
        <w:rPr>
          <w:rFonts w:ascii="Arial" w:hAnsi="Arial" w:cs="Arial"/>
          <w:i/>
          <w:sz w:val="24"/>
          <w:szCs w:val="24"/>
        </w:rPr>
        <w:t>Imię i nazwisko: ……………………………………...</w:t>
      </w:r>
    </w:p>
    <w:p w:rsidR="00FF3088" w:rsidRPr="0088227E" w:rsidRDefault="00FF3088" w:rsidP="00FF3088">
      <w:pPr>
        <w:pStyle w:val="Bezodstpw"/>
        <w:ind w:left="1064"/>
        <w:rPr>
          <w:rFonts w:ascii="Arial" w:hAnsi="Arial" w:cs="Arial"/>
          <w:i/>
          <w:sz w:val="24"/>
          <w:szCs w:val="24"/>
        </w:rPr>
      </w:pPr>
      <w:r w:rsidRPr="0088227E">
        <w:rPr>
          <w:rFonts w:ascii="Arial" w:hAnsi="Arial" w:cs="Arial"/>
          <w:i/>
          <w:sz w:val="24"/>
          <w:szCs w:val="24"/>
        </w:rPr>
        <w:t xml:space="preserve">Adres e-mail: </w:t>
      </w:r>
      <w:r w:rsidRPr="0088227E">
        <w:rPr>
          <w:rFonts w:ascii="Arial" w:hAnsi="Arial" w:cs="Arial"/>
          <w:i/>
          <w:sz w:val="24"/>
          <w:szCs w:val="24"/>
          <w:u w:val="single"/>
        </w:rPr>
        <w:t>…………………………………………</w:t>
      </w:r>
    </w:p>
    <w:p w:rsidR="00FF3088" w:rsidRPr="0088227E" w:rsidRDefault="00FF3088" w:rsidP="00FF3088">
      <w:pPr>
        <w:pStyle w:val="Bezodstpw"/>
        <w:ind w:left="1064"/>
        <w:rPr>
          <w:rFonts w:ascii="Arial" w:hAnsi="Arial" w:cs="Arial"/>
          <w:i/>
          <w:sz w:val="24"/>
          <w:szCs w:val="24"/>
        </w:rPr>
      </w:pPr>
      <w:r w:rsidRPr="0088227E">
        <w:rPr>
          <w:rFonts w:ascii="Arial" w:hAnsi="Arial" w:cs="Arial"/>
          <w:i/>
          <w:sz w:val="24"/>
          <w:szCs w:val="24"/>
        </w:rPr>
        <w:t>Tel.: ……………………………………………………</w:t>
      </w:r>
    </w:p>
    <w:p w:rsidR="00EC4C2D" w:rsidRPr="00632481" w:rsidRDefault="00FF3088" w:rsidP="00B70D20">
      <w:pPr>
        <w:pStyle w:val="Bezodstpw"/>
        <w:widowControl w:val="0"/>
        <w:numPr>
          <w:ilvl w:val="0"/>
          <w:numId w:val="16"/>
        </w:numPr>
        <w:autoSpaceDE w:val="0"/>
        <w:autoSpaceDN w:val="0"/>
        <w:adjustRightInd w:val="0"/>
        <w:ind w:left="709" w:hanging="425"/>
        <w:jc w:val="both"/>
        <w:rPr>
          <w:rFonts w:ascii="Arial" w:hAnsi="Arial" w:cs="Arial"/>
          <w:sz w:val="24"/>
          <w:szCs w:val="24"/>
        </w:rPr>
      </w:pPr>
      <w:r w:rsidRPr="0088227E">
        <w:rPr>
          <w:rFonts w:ascii="Arial" w:hAnsi="Arial" w:cs="Arial"/>
          <w:sz w:val="24"/>
          <w:szCs w:val="24"/>
        </w:rPr>
        <w:t xml:space="preserve">W sprawach nieuregulowanych w niniejszych zasadach mają zastosowanie przepisy zawarte w RODO oraz inne powszechnie obowiązujące w kraju przepisy prawa. </w:t>
      </w:r>
    </w:p>
    <w:p w:rsidR="00EC4C2D" w:rsidRDefault="00EC4C2D" w:rsidP="00A34E98">
      <w:pPr>
        <w:jc w:val="center"/>
        <w:rPr>
          <w:rFonts w:ascii="Arial" w:hAnsi="Arial" w:cs="Arial"/>
          <w:b/>
          <w:bCs/>
          <w:szCs w:val="22"/>
        </w:rPr>
      </w:pPr>
    </w:p>
    <w:p w:rsidR="00A34E98" w:rsidRPr="002E4FAD" w:rsidRDefault="00A34E98" w:rsidP="00A34E98">
      <w:pPr>
        <w:jc w:val="center"/>
        <w:rPr>
          <w:rFonts w:ascii="Arial" w:hAnsi="Arial" w:cs="Arial"/>
          <w:b/>
          <w:bCs/>
          <w:szCs w:val="22"/>
        </w:rPr>
      </w:pPr>
      <w:r w:rsidRPr="002E4FAD">
        <w:rPr>
          <w:rFonts w:ascii="Arial" w:hAnsi="Arial" w:cs="Arial"/>
          <w:b/>
          <w:bCs/>
          <w:szCs w:val="22"/>
        </w:rPr>
        <w:sym w:font="Times New Roman" w:char="00A7"/>
      </w:r>
      <w:r w:rsidR="00B06FCF" w:rsidRPr="002E4FAD">
        <w:rPr>
          <w:rFonts w:ascii="Arial" w:hAnsi="Arial" w:cs="Arial"/>
          <w:b/>
          <w:bCs/>
          <w:szCs w:val="22"/>
        </w:rPr>
        <w:t xml:space="preserve"> </w:t>
      </w:r>
      <w:r w:rsidR="00282B2D">
        <w:rPr>
          <w:rFonts w:ascii="Arial" w:hAnsi="Arial" w:cs="Arial"/>
          <w:b/>
          <w:bCs/>
          <w:szCs w:val="22"/>
        </w:rPr>
        <w:t>6</w:t>
      </w:r>
    </w:p>
    <w:p w:rsidR="00D45C9E" w:rsidRPr="002E4FAD" w:rsidRDefault="00D45C9E" w:rsidP="00A34E98">
      <w:pPr>
        <w:jc w:val="center"/>
        <w:rPr>
          <w:rFonts w:ascii="Arial" w:hAnsi="Arial" w:cs="Arial"/>
          <w:b/>
          <w:bCs/>
          <w:szCs w:val="22"/>
        </w:rPr>
      </w:pPr>
    </w:p>
    <w:p w:rsidR="00A34E98" w:rsidRPr="002E4FAD" w:rsidRDefault="00A34E98" w:rsidP="00B70D20">
      <w:pPr>
        <w:pStyle w:val="Akapitzlist"/>
        <w:numPr>
          <w:ilvl w:val="0"/>
          <w:numId w:val="3"/>
        </w:numPr>
        <w:jc w:val="both"/>
        <w:rPr>
          <w:rFonts w:ascii="Arial" w:eastAsia="Calibri" w:hAnsi="Arial" w:cs="Arial"/>
          <w:szCs w:val="22"/>
          <w:lang w:eastAsia="en-US"/>
        </w:rPr>
      </w:pPr>
      <w:r w:rsidRPr="002E4FAD">
        <w:rPr>
          <w:rFonts w:ascii="Arial" w:eastAsia="Calibri" w:hAnsi="Arial" w:cs="Arial"/>
          <w:szCs w:val="22"/>
          <w:lang w:eastAsia="en-US"/>
        </w:rPr>
        <w:t>Wykonawca zobowiązany jest do usunięcia ewentualnie wyrządzonych szkód powstałych przy wykonywaniu czynności wynik</w:t>
      </w:r>
      <w:r w:rsidR="003D5B19" w:rsidRPr="002E4FAD">
        <w:rPr>
          <w:rFonts w:ascii="Arial" w:eastAsia="Calibri" w:hAnsi="Arial" w:cs="Arial"/>
          <w:szCs w:val="22"/>
          <w:lang w:eastAsia="en-US"/>
        </w:rPr>
        <w:t xml:space="preserve">ających z umowy na własny koszt </w:t>
      </w:r>
      <w:r w:rsidR="00B557D7">
        <w:rPr>
          <w:rFonts w:ascii="Arial" w:eastAsia="Calibri" w:hAnsi="Arial" w:cs="Arial"/>
          <w:szCs w:val="22"/>
          <w:lang w:eastAsia="en-US"/>
        </w:rPr>
        <w:br/>
      </w:r>
      <w:r w:rsidRPr="002E4FAD">
        <w:rPr>
          <w:rFonts w:ascii="Arial" w:eastAsia="Calibri" w:hAnsi="Arial" w:cs="Arial"/>
          <w:szCs w:val="22"/>
          <w:lang w:eastAsia="en-US"/>
        </w:rPr>
        <w:t>i w terminie uzgodnionym z Zamawiającym.</w:t>
      </w:r>
    </w:p>
    <w:p w:rsidR="00A34E98" w:rsidRPr="002E4FAD" w:rsidRDefault="00A34E98" w:rsidP="00B70D20">
      <w:pPr>
        <w:pStyle w:val="Akapitzlist"/>
        <w:numPr>
          <w:ilvl w:val="0"/>
          <w:numId w:val="3"/>
        </w:numPr>
        <w:jc w:val="both"/>
        <w:rPr>
          <w:rFonts w:ascii="Arial" w:eastAsia="Calibri" w:hAnsi="Arial" w:cs="Arial"/>
          <w:szCs w:val="22"/>
          <w:lang w:eastAsia="en-US"/>
        </w:rPr>
      </w:pPr>
      <w:r w:rsidRPr="002E4FAD">
        <w:rPr>
          <w:rFonts w:ascii="Arial" w:eastAsia="Calibri" w:hAnsi="Arial" w:cs="Arial"/>
          <w:szCs w:val="22"/>
          <w:lang w:eastAsia="en-US"/>
        </w:rPr>
        <w:t>W przypadku niedotrzymania terminu usunięcia powstałej szkody Zamawiający usunie szkodę na koszt Wykonawcy.</w:t>
      </w:r>
    </w:p>
    <w:p w:rsidR="002E4FAD" w:rsidRPr="00A03610" w:rsidRDefault="00A34E98" w:rsidP="00B70D20">
      <w:pPr>
        <w:pStyle w:val="Akapitzlist"/>
        <w:numPr>
          <w:ilvl w:val="0"/>
          <w:numId w:val="3"/>
        </w:numPr>
        <w:jc w:val="both"/>
        <w:rPr>
          <w:rFonts w:ascii="Arial" w:eastAsia="Calibri" w:hAnsi="Arial" w:cs="Arial"/>
          <w:szCs w:val="22"/>
          <w:lang w:eastAsia="en-US"/>
        </w:rPr>
      </w:pPr>
      <w:r w:rsidRPr="002E4FAD">
        <w:rPr>
          <w:rFonts w:ascii="Arial" w:eastAsia="Calibri" w:hAnsi="Arial" w:cs="Arial"/>
          <w:szCs w:val="22"/>
          <w:lang w:eastAsia="en-US"/>
        </w:rPr>
        <w:t>W przypadku powstania szkody z winy Wyk</w:t>
      </w:r>
      <w:r w:rsidR="00FF29BB">
        <w:rPr>
          <w:rFonts w:ascii="Arial" w:eastAsia="Calibri" w:hAnsi="Arial" w:cs="Arial"/>
          <w:szCs w:val="22"/>
          <w:lang w:eastAsia="en-US"/>
        </w:rPr>
        <w:t>onawcy przewyższającej wartość</w:t>
      </w:r>
      <w:r w:rsidRPr="002E4FAD">
        <w:rPr>
          <w:rFonts w:ascii="Arial" w:eastAsia="Calibri" w:hAnsi="Arial" w:cs="Arial"/>
          <w:szCs w:val="22"/>
          <w:lang w:eastAsia="en-US"/>
        </w:rPr>
        <w:t xml:space="preserve"> wysokości zabezpieczenia należytego wykonania umowy, Wykonawca naprawi szkodę do jej pełnej wysokości.  </w:t>
      </w:r>
    </w:p>
    <w:p w:rsidR="00D45C9E" w:rsidRPr="002E4FAD" w:rsidRDefault="00993EA6" w:rsidP="00B06FCF">
      <w:pPr>
        <w:spacing w:line="360" w:lineRule="auto"/>
        <w:ind w:left="284" w:hanging="284"/>
        <w:jc w:val="center"/>
        <w:rPr>
          <w:rFonts w:ascii="Arial" w:hAnsi="Arial" w:cs="Arial"/>
          <w:b/>
          <w:szCs w:val="22"/>
        </w:rPr>
      </w:pPr>
      <w:r w:rsidRPr="002E4FAD">
        <w:rPr>
          <w:rFonts w:ascii="Arial" w:hAnsi="Arial" w:cs="Arial"/>
          <w:b/>
          <w:szCs w:val="22"/>
        </w:rPr>
        <w:t>§</w:t>
      </w:r>
      <w:r w:rsidR="00732F98" w:rsidRPr="002E4FAD">
        <w:rPr>
          <w:rFonts w:ascii="Arial" w:hAnsi="Arial" w:cs="Arial"/>
          <w:b/>
          <w:szCs w:val="22"/>
        </w:rPr>
        <w:t xml:space="preserve"> </w:t>
      </w:r>
      <w:r w:rsidR="00632481">
        <w:rPr>
          <w:rFonts w:ascii="Arial" w:hAnsi="Arial" w:cs="Arial"/>
          <w:b/>
          <w:szCs w:val="22"/>
        </w:rPr>
        <w:t>7</w:t>
      </w:r>
    </w:p>
    <w:p w:rsidR="00A34E98" w:rsidRPr="002E4FAD" w:rsidRDefault="00A34E98" w:rsidP="00B70D20">
      <w:pPr>
        <w:pStyle w:val="Akapitzlist"/>
        <w:numPr>
          <w:ilvl w:val="0"/>
          <w:numId w:val="4"/>
        </w:numPr>
        <w:rPr>
          <w:rFonts w:ascii="Arial" w:eastAsia="Calibri" w:hAnsi="Arial" w:cs="Arial"/>
          <w:szCs w:val="22"/>
          <w:lang w:eastAsia="en-US"/>
        </w:rPr>
      </w:pPr>
      <w:r w:rsidRPr="002E4FAD">
        <w:rPr>
          <w:rFonts w:ascii="Arial" w:eastAsia="Calibri" w:hAnsi="Arial" w:cs="Arial"/>
          <w:szCs w:val="22"/>
          <w:lang w:eastAsia="en-US"/>
        </w:rPr>
        <w:t>Wykonawca zapłaci Zamawiającemu kary umowne:</w:t>
      </w:r>
    </w:p>
    <w:p w:rsidR="00A34E98" w:rsidRPr="002E4FAD" w:rsidRDefault="00A34E98" w:rsidP="00B70D20">
      <w:pPr>
        <w:pStyle w:val="Akapitzlist"/>
        <w:numPr>
          <w:ilvl w:val="0"/>
          <w:numId w:val="5"/>
        </w:numPr>
        <w:jc w:val="both"/>
        <w:rPr>
          <w:rFonts w:ascii="Arial" w:eastAsia="Calibri" w:hAnsi="Arial" w:cs="Arial"/>
          <w:szCs w:val="22"/>
          <w:lang w:eastAsia="en-US"/>
        </w:rPr>
      </w:pPr>
      <w:r w:rsidRPr="002E4FAD">
        <w:rPr>
          <w:rFonts w:ascii="Arial" w:eastAsia="Calibri" w:hAnsi="Arial" w:cs="Arial"/>
          <w:szCs w:val="22"/>
          <w:lang w:eastAsia="en-US"/>
        </w:rPr>
        <w:t>za zwłokę  w wykonaniu przedmiotu u</w:t>
      </w:r>
      <w:r w:rsidR="00A42073" w:rsidRPr="002E4FAD">
        <w:rPr>
          <w:rFonts w:ascii="Arial" w:eastAsia="Calibri" w:hAnsi="Arial" w:cs="Arial"/>
          <w:szCs w:val="22"/>
          <w:lang w:eastAsia="en-US"/>
        </w:rPr>
        <w:t xml:space="preserve">mowy – w wysokości 100 złotych </w:t>
      </w:r>
      <w:r w:rsidRPr="002E4FAD">
        <w:rPr>
          <w:rFonts w:ascii="Arial" w:eastAsia="Calibri" w:hAnsi="Arial" w:cs="Arial"/>
          <w:szCs w:val="22"/>
          <w:lang w:eastAsia="en-US"/>
        </w:rPr>
        <w:t xml:space="preserve">brutto za każdy dzień zwłoki, ( termin do naliczania kary </w:t>
      </w:r>
      <w:r w:rsidR="00A42073" w:rsidRPr="002E4FAD">
        <w:rPr>
          <w:rFonts w:ascii="Arial" w:eastAsia="Calibri" w:hAnsi="Arial" w:cs="Arial"/>
          <w:szCs w:val="22"/>
          <w:lang w:eastAsia="en-US"/>
        </w:rPr>
        <w:t xml:space="preserve">umownej </w:t>
      </w:r>
      <w:r w:rsidRPr="002E4FAD">
        <w:rPr>
          <w:rFonts w:ascii="Arial" w:eastAsia="Calibri" w:hAnsi="Arial" w:cs="Arial"/>
          <w:szCs w:val="22"/>
          <w:lang w:eastAsia="en-US"/>
        </w:rPr>
        <w:t>rozpoczyna się od dnia następnego po umo</w:t>
      </w:r>
      <w:r w:rsidR="00C64430">
        <w:rPr>
          <w:rFonts w:ascii="Arial" w:eastAsia="Calibri" w:hAnsi="Arial" w:cs="Arial"/>
          <w:szCs w:val="22"/>
          <w:lang w:eastAsia="en-US"/>
        </w:rPr>
        <w:t>wnym terminie zakończenia dostawy</w:t>
      </w:r>
      <w:r w:rsidRPr="002E4FAD">
        <w:rPr>
          <w:rFonts w:ascii="Arial" w:eastAsia="Calibri" w:hAnsi="Arial" w:cs="Arial"/>
          <w:szCs w:val="22"/>
          <w:lang w:eastAsia="en-US"/>
        </w:rPr>
        <w:t>, o którym mowa w</w:t>
      </w:r>
      <w:r w:rsidR="002E4FAD" w:rsidRPr="002E4FAD">
        <w:rPr>
          <w:rFonts w:ascii="Arial" w:eastAsia="Calibri" w:hAnsi="Arial" w:cs="Arial"/>
          <w:szCs w:val="22"/>
          <w:lang w:eastAsia="en-US"/>
        </w:rPr>
        <w:t xml:space="preserve"> § 2</w:t>
      </w:r>
      <w:r w:rsidR="00982E7D">
        <w:rPr>
          <w:rFonts w:ascii="Arial" w:eastAsia="Calibri" w:hAnsi="Arial" w:cs="Arial"/>
          <w:szCs w:val="22"/>
          <w:lang w:eastAsia="en-US"/>
        </w:rPr>
        <w:t xml:space="preserve"> ust.2</w:t>
      </w:r>
      <w:r w:rsidR="002E4FAD" w:rsidRPr="002E4FAD">
        <w:rPr>
          <w:rFonts w:ascii="Arial" w:eastAsia="Calibri" w:hAnsi="Arial" w:cs="Arial"/>
          <w:szCs w:val="22"/>
          <w:lang w:eastAsia="en-US"/>
        </w:rPr>
        <w:t xml:space="preserve"> </w:t>
      </w:r>
      <w:r w:rsidRPr="002E4FAD">
        <w:rPr>
          <w:rFonts w:ascii="Arial" w:eastAsia="Calibri" w:hAnsi="Arial" w:cs="Arial"/>
          <w:szCs w:val="22"/>
          <w:lang w:eastAsia="en-US"/>
        </w:rPr>
        <w:t>umowy i biegnie nieprzerwanie do dnia skutecznego zgłoszenia przez Wykonawcę gotowości do odbioru, o ile ten odbiór nastąpi).</w:t>
      </w:r>
    </w:p>
    <w:p w:rsidR="00A34E98" w:rsidRPr="002E4FAD" w:rsidRDefault="00A34E98" w:rsidP="00B70D20">
      <w:pPr>
        <w:pStyle w:val="Akapitzlist"/>
        <w:numPr>
          <w:ilvl w:val="0"/>
          <w:numId w:val="5"/>
        </w:numPr>
        <w:jc w:val="both"/>
        <w:rPr>
          <w:rFonts w:ascii="Arial" w:eastAsia="Calibri" w:hAnsi="Arial" w:cs="Arial"/>
          <w:szCs w:val="22"/>
          <w:lang w:eastAsia="en-US"/>
        </w:rPr>
      </w:pPr>
      <w:r w:rsidRPr="002E4FAD">
        <w:rPr>
          <w:rFonts w:ascii="Arial" w:eastAsia="Calibri" w:hAnsi="Arial" w:cs="Arial"/>
          <w:szCs w:val="22"/>
          <w:lang w:eastAsia="en-US"/>
        </w:rPr>
        <w:t>za zwłokę w usunięciu wad stwierdzonych przy odbiorze – w wysokości 100 złotych brutto za każdy dzień zwłoki po upływie terminu wyznaczonego na usunięcie wad do dnia skutecznego zgłoszenia przez Wykonawcę gotowości do odbioru usuniętej wady, o ile ten odbiór nastąpi.</w:t>
      </w:r>
    </w:p>
    <w:p w:rsidR="00A34E98" w:rsidRPr="002E4FAD" w:rsidRDefault="00A34E98" w:rsidP="00B70D20">
      <w:pPr>
        <w:pStyle w:val="Akapitzlist"/>
        <w:numPr>
          <w:ilvl w:val="0"/>
          <w:numId w:val="5"/>
        </w:numPr>
        <w:jc w:val="both"/>
        <w:rPr>
          <w:rFonts w:ascii="Arial" w:eastAsia="Calibri" w:hAnsi="Arial" w:cs="Arial"/>
          <w:szCs w:val="22"/>
          <w:lang w:eastAsia="en-US"/>
        </w:rPr>
      </w:pPr>
      <w:r w:rsidRPr="002E4FAD">
        <w:rPr>
          <w:rFonts w:ascii="Arial" w:eastAsia="Calibri" w:hAnsi="Arial" w:cs="Arial"/>
          <w:szCs w:val="22"/>
          <w:lang w:eastAsia="en-US"/>
        </w:rPr>
        <w:t>za odstąpienie od umowy z przyczyn zależnych</w:t>
      </w:r>
      <w:r w:rsidR="00A42073" w:rsidRPr="002E4FAD">
        <w:rPr>
          <w:rFonts w:ascii="Arial" w:eastAsia="Calibri" w:hAnsi="Arial" w:cs="Arial"/>
          <w:szCs w:val="22"/>
          <w:lang w:eastAsia="en-US"/>
        </w:rPr>
        <w:t xml:space="preserve"> od Wykonawcy – </w:t>
      </w:r>
      <w:r w:rsidR="00B06FCF" w:rsidRPr="002E4FAD">
        <w:rPr>
          <w:rFonts w:ascii="Arial" w:eastAsia="Calibri" w:hAnsi="Arial" w:cs="Arial"/>
          <w:szCs w:val="22"/>
          <w:lang w:eastAsia="en-US"/>
        </w:rPr>
        <w:t xml:space="preserve"> </w:t>
      </w:r>
      <w:r w:rsidR="00993EA6" w:rsidRPr="002E4FAD">
        <w:rPr>
          <w:rFonts w:ascii="Arial" w:eastAsia="Calibri" w:hAnsi="Arial" w:cs="Arial"/>
          <w:szCs w:val="22"/>
          <w:lang w:eastAsia="en-US"/>
        </w:rPr>
        <w:t xml:space="preserve"> </w:t>
      </w:r>
      <w:r w:rsidR="002E4FAD">
        <w:rPr>
          <w:rFonts w:ascii="Arial" w:eastAsia="Calibri" w:hAnsi="Arial" w:cs="Arial"/>
          <w:szCs w:val="22"/>
          <w:lang w:eastAsia="en-US"/>
        </w:rPr>
        <w:br/>
      </w:r>
      <w:r w:rsidRPr="002E4FAD">
        <w:rPr>
          <w:rFonts w:ascii="Arial" w:eastAsia="Calibri" w:hAnsi="Arial" w:cs="Arial"/>
          <w:szCs w:val="22"/>
          <w:lang w:eastAsia="en-US"/>
        </w:rPr>
        <w:t>w wysokości 10 % wynagrodzenia umownego br</w:t>
      </w:r>
      <w:r w:rsidR="002E4FAD" w:rsidRPr="002E4FAD">
        <w:rPr>
          <w:rFonts w:ascii="Arial" w:eastAsia="Calibri" w:hAnsi="Arial" w:cs="Arial"/>
          <w:szCs w:val="22"/>
          <w:lang w:eastAsia="en-US"/>
        </w:rPr>
        <w:t>utto, o którym mowa w § 2 ust. 4</w:t>
      </w:r>
      <w:r w:rsidRPr="002E4FAD">
        <w:rPr>
          <w:rFonts w:ascii="Arial" w:eastAsia="Calibri" w:hAnsi="Arial" w:cs="Arial"/>
          <w:szCs w:val="22"/>
          <w:lang w:eastAsia="en-US"/>
        </w:rPr>
        <w:t xml:space="preserve"> umowy.</w:t>
      </w:r>
    </w:p>
    <w:p w:rsidR="00A34E98" w:rsidRPr="002E4FAD" w:rsidRDefault="00A34E98" w:rsidP="00B70D20">
      <w:pPr>
        <w:pStyle w:val="Akapitzlist"/>
        <w:numPr>
          <w:ilvl w:val="0"/>
          <w:numId w:val="5"/>
        </w:numPr>
        <w:jc w:val="both"/>
        <w:rPr>
          <w:rFonts w:ascii="Arial" w:eastAsia="Calibri" w:hAnsi="Arial" w:cs="Arial"/>
          <w:szCs w:val="22"/>
          <w:lang w:eastAsia="en-US"/>
        </w:rPr>
      </w:pPr>
      <w:r w:rsidRPr="002E4FAD">
        <w:rPr>
          <w:rFonts w:ascii="Arial" w:eastAsia="Calibri" w:hAnsi="Arial" w:cs="Arial"/>
          <w:szCs w:val="22"/>
          <w:lang w:eastAsia="en-US"/>
        </w:rPr>
        <w:t>za naruszenie przy realizacji niniejszej umowy obow</w:t>
      </w:r>
      <w:r w:rsidR="00A42073" w:rsidRPr="002E4FAD">
        <w:rPr>
          <w:rFonts w:ascii="Arial" w:eastAsia="Calibri" w:hAnsi="Arial" w:cs="Arial"/>
          <w:szCs w:val="22"/>
          <w:lang w:eastAsia="en-US"/>
        </w:rPr>
        <w:t xml:space="preserve">iązujących </w:t>
      </w:r>
      <w:r w:rsidR="002E4FAD">
        <w:rPr>
          <w:rFonts w:ascii="Arial" w:eastAsia="Calibri" w:hAnsi="Arial" w:cs="Arial"/>
          <w:szCs w:val="22"/>
          <w:lang w:eastAsia="en-US"/>
        </w:rPr>
        <w:br/>
      </w:r>
      <w:r w:rsidRPr="002E4FAD">
        <w:rPr>
          <w:rFonts w:ascii="Arial" w:eastAsia="Calibri" w:hAnsi="Arial" w:cs="Arial"/>
          <w:szCs w:val="22"/>
          <w:lang w:eastAsia="en-US"/>
        </w:rPr>
        <w:t>u Zamawiającego zasad wejść i wjazdów na teren wojskowy w wysokości 1000 złotych za każdy taki przypadek.</w:t>
      </w:r>
    </w:p>
    <w:p w:rsidR="00A34E98" w:rsidRPr="002E4FAD" w:rsidRDefault="00A34E98" w:rsidP="00B70D20">
      <w:pPr>
        <w:pStyle w:val="Akapitzlist"/>
        <w:numPr>
          <w:ilvl w:val="0"/>
          <w:numId w:val="5"/>
        </w:numPr>
        <w:jc w:val="both"/>
        <w:rPr>
          <w:rFonts w:ascii="Arial" w:eastAsia="Calibri" w:hAnsi="Arial" w:cs="Arial"/>
          <w:szCs w:val="22"/>
          <w:lang w:eastAsia="en-US"/>
        </w:rPr>
      </w:pPr>
      <w:r w:rsidRPr="002E4FAD">
        <w:rPr>
          <w:rFonts w:ascii="Arial" w:eastAsia="Calibri" w:hAnsi="Arial" w:cs="Arial"/>
          <w:szCs w:val="22"/>
          <w:lang w:eastAsia="en-US"/>
        </w:rPr>
        <w:t>za używanie w trakcie realizacji niniejszej umowy aparatów latających nad terenami wojskowymi w wysokości 1000,00 złotych za każdy taki przypadek.</w:t>
      </w:r>
    </w:p>
    <w:p w:rsidR="00A42073" w:rsidRPr="002E4FAD" w:rsidRDefault="00A42073" w:rsidP="00B70D20">
      <w:pPr>
        <w:pStyle w:val="Akapitzlist"/>
        <w:numPr>
          <w:ilvl w:val="0"/>
          <w:numId w:val="4"/>
        </w:numPr>
        <w:jc w:val="both"/>
        <w:rPr>
          <w:rFonts w:ascii="Arial" w:eastAsia="Calibri" w:hAnsi="Arial" w:cs="Arial"/>
          <w:szCs w:val="22"/>
          <w:lang w:eastAsia="en-US"/>
        </w:rPr>
      </w:pPr>
      <w:r w:rsidRPr="002E4FAD">
        <w:rPr>
          <w:rFonts w:ascii="Arial" w:eastAsia="Calibri" w:hAnsi="Arial" w:cs="Arial"/>
          <w:szCs w:val="22"/>
          <w:lang w:eastAsia="en-US"/>
        </w:rPr>
        <w:lastRenderedPageBreak/>
        <w:t>O wartość wyliczonej i należnej kary umownej może zostać jednostronnie pomniejszone wynagrodzenie Wykonawcy, o której mowa w §</w:t>
      </w:r>
      <w:r w:rsidR="002E4FAD" w:rsidRPr="002E4FAD">
        <w:rPr>
          <w:rFonts w:ascii="Arial" w:eastAsia="Calibri" w:hAnsi="Arial" w:cs="Arial"/>
          <w:szCs w:val="22"/>
          <w:lang w:eastAsia="en-US"/>
        </w:rPr>
        <w:t xml:space="preserve"> 2 ust. 4</w:t>
      </w:r>
      <w:r w:rsidRPr="002E4FAD">
        <w:rPr>
          <w:rFonts w:ascii="Arial" w:eastAsia="Calibri" w:hAnsi="Arial" w:cs="Arial"/>
          <w:szCs w:val="22"/>
          <w:lang w:eastAsia="en-US"/>
        </w:rPr>
        <w:t xml:space="preserve"> umowy. </w:t>
      </w:r>
    </w:p>
    <w:p w:rsidR="00A42073" w:rsidRPr="002E4FAD" w:rsidRDefault="00A42073" w:rsidP="00B70D20">
      <w:pPr>
        <w:pStyle w:val="Akapitzlist"/>
        <w:numPr>
          <w:ilvl w:val="0"/>
          <w:numId w:val="4"/>
        </w:numPr>
        <w:jc w:val="both"/>
        <w:rPr>
          <w:rFonts w:ascii="Arial" w:eastAsia="Calibri" w:hAnsi="Arial" w:cs="Arial"/>
          <w:szCs w:val="22"/>
          <w:lang w:eastAsia="en-US"/>
        </w:rPr>
      </w:pPr>
      <w:r w:rsidRPr="002E4FAD">
        <w:rPr>
          <w:rFonts w:ascii="Arial" w:eastAsia="Calibri" w:hAnsi="Arial" w:cs="Arial"/>
          <w:szCs w:val="22"/>
          <w:lang w:eastAsia="en-US"/>
        </w:rPr>
        <w:t xml:space="preserve">Jeżeli szkoda spowodowana niewykonaniem lub nienależytym wykonaniem umowy przekroczy wartość zastrzeżonych kar umownych, Zamawiający ma prawo żądać odszkodowania do pełnej wysokości szkody. </w:t>
      </w:r>
    </w:p>
    <w:p w:rsidR="007C7AE9" w:rsidRDefault="00A42073" w:rsidP="00B70D20">
      <w:pPr>
        <w:pStyle w:val="Akapitzlist"/>
        <w:numPr>
          <w:ilvl w:val="0"/>
          <w:numId w:val="4"/>
        </w:numPr>
        <w:jc w:val="both"/>
        <w:rPr>
          <w:rFonts w:ascii="Arial" w:eastAsia="Calibri" w:hAnsi="Arial" w:cs="Arial"/>
          <w:szCs w:val="22"/>
          <w:lang w:eastAsia="en-US"/>
        </w:rPr>
      </w:pPr>
      <w:r w:rsidRPr="002E4FAD">
        <w:rPr>
          <w:rFonts w:ascii="Arial" w:eastAsia="Calibri" w:hAnsi="Arial" w:cs="Arial"/>
          <w:szCs w:val="22"/>
          <w:lang w:eastAsia="en-US"/>
        </w:rPr>
        <w:t xml:space="preserve">Strony ustalają, że górna granica kar umownych naliczonych </w:t>
      </w:r>
      <w:r w:rsidR="00394C16" w:rsidRPr="002E4FAD">
        <w:rPr>
          <w:rFonts w:ascii="Arial" w:eastAsia="Calibri" w:hAnsi="Arial" w:cs="Arial"/>
          <w:szCs w:val="22"/>
          <w:lang w:eastAsia="en-US"/>
        </w:rPr>
        <w:t>Wykonawcy nie może przekraczać 2</w:t>
      </w:r>
      <w:r w:rsidRPr="002E4FAD">
        <w:rPr>
          <w:rFonts w:ascii="Arial" w:eastAsia="Calibri" w:hAnsi="Arial" w:cs="Arial"/>
          <w:szCs w:val="22"/>
          <w:lang w:eastAsia="en-US"/>
        </w:rPr>
        <w:t>0% wartości wynagrodzenia brutto określonego w §</w:t>
      </w:r>
      <w:r w:rsidR="00907CAB" w:rsidRPr="002E4FAD">
        <w:rPr>
          <w:rFonts w:ascii="Arial" w:eastAsia="Calibri" w:hAnsi="Arial" w:cs="Arial"/>
          <w:szCs w:val="22"/>
          <w:lang w:eastAsia="en-US"/>
        </w:rPr>
        <w:t xml:space="preserve"> </w:t>
      </w:r>
      <w:r w:rsidR="002E4FAD" w:rsidRPr="002E4FAD">
        <w:rPr>
          <w:rFonts w:ascii="Arial" w:eastAsia="Calibri" w:hAnsi="Arial" w:cs="Arial"/>
          <w:szCs w:val="22"/>
          <w:lang w:eastAsia="en-US"/>
        </w:rPr>
        <w:t>2 ust. 4</w:t>
      </w:r>
      <w:r w:rsidRPr="002E4FAD">
        <w:rPr>
          <w:rFonts w:ascii="Arial" w:eastAsia="Calibri" w:hAnsi="Arial" w:cs="Arial"/>
          <w:szCs w:val="22"/>
          <w:lang w:eastAsia="en-US"/>
        </w:rPr>
        <w:t xml:space="preserve"> niniejszej umowy.</w:t>
      </w:r>
    </w:p>
    <w:p w:rsidR="000B2780" w:rsidRPr="0097085A" w:rsidRDefault="000B2780" w:rsidP="00B70D20">
      <w:pPr>
        <w:pStyle w:val="Akapitzlist"/>
        <w:numPr>
          <w:ilvl w:val="0"/>
          <w:numId w:val="4"/>
        </w:numPr>
        <w:jc w:val="both"/>
        <w:rPr>
          <w:rFonts w:ascii="Arial" w:eastAsia="Calibri" w:hAnsi="Arial" w:cs="Arial"/>
          <w:szCs w:val="22"/>
          <w:lang w:eastAsia="en-US"/>
        </w:rPr>
      </w:pPr>
      <w:r w:rsidRPr="00D445FB">
        <w:rPr>
          <w:rFonts w:ascii="Arial" w:hAnsi="Arial" w:cs="Arial"/>
        </w:rPr>
        <w:t>Wykonawca wyraża zgodę na pomniejszanie jego wynagrodzenia o naliczone zgodnie z zapisami niniejszej umowy kary umowne, bez odrębnego wezwania do ich zapłaty oraz do dokonywania ich potrącenia z należnego mu wynagrodzenia</w:t>
      </w:r>
    </w:p>
    <w:p w:rsidR="0097085A" w:rsidRPr="0097085A" w:rsidRDefault="0097085A" w:rsidP="00B70D20">
      <w:pPr>
        <w:pStyle w:val="Akapitzlist"/>
        <w:numPr>
          <w:ilvl w:val="0"/>
          <w:numId w:val="4"/>
        </w:numPr>
        <w:jc w:val="both"/>
        <w:rPr>
          <w:rFonts w:ascii="Arial" w:eastAsia="Calibri" w:hAnsi="Arial" w:cs="Arial"/>
          <w:szCs w:val="22"/>
          <w:lang w:eastAsia="en-US"/>
        </w:rPr>
      </w:pPr>
      <w:r w:rsidRPr="0097085A">
        <w:rPr>
          <w:rFonts w:ascii="Arial" w:hAnsi="Arial" w:cs="Arial"/>
        </w:rPr>
        <w:t>Zamawiający ma prawo dochodzić na zasadach ogólnych, odszkodowania przekraczającego wysokość zastrzeżonych kar umownych do pełnej wysokości wyrządzonej szkody, zgodnie z przepisami Kodeksu Cywilnego.</w:t>
      </w:r>
    </w:p>
    <w:p w:rsidR="000B2780" w:rsidRPr="00A03610" w:rsidRDefault="000B2780" w:rsidP="000B2780">
      <w:pPr>
        <w:pStyle w:val="Akapitzlist"/>
        <w:ind w:left="360"/>
        <w:jc w:val="both"/>
        <w:rPr>
          <w:rFonts w:ascii="Arial" w:eastAsia="Calibri" w:hAnsi="Arial" w:cs="Arial"/>
          <w:szCs w:val="22"/>
          <w:lang w:eastAsia="en-US"/>
        </w:rPr>
      </w:pPr>
    </w:p>
    <w:p w:rsidR="00A42073" w:rsidRPr="002E4FAD" w:rsidRDefault="00993EA6" w:rsidP="00A42073">
      <w:pPr>
        <w:ind w:left="284" w:hanging="284"/>
        <w:jc w:val="center"/>
        <w:rPr>
          <w:rFonts w:ascii="Arial" w:hAnsi="Arial" w:cs="Arial"/>
          <w:b/>
          <w:szCs w:val="22"/>
        </w:rPr>
      </w:pPr>
      <w:r w:rsidRPr="002E4FAD">
        <w:rPr>
          <w:rFonts w:ascii="Arial" w:hAnsi="Arial" w:cs="Arial"/>
          <w:b/>
          <w:szCs w:val="22"/>
        </w:rPr>
        <w:t>§</w:t>
      </w:r>
      <w:r w:rsidR="00732F98" w:rsidRPr="002E4FAD">
        <w:rPr>
          <w:rFonts w:ascii="Arial" w:hAnsi="Arial" w:cs="Arial"/>
          <w:b/>
          <w:szCs w:val="22"/>
        </w:rPr>
        <w:t xml:space="preserve"> </w:t>
      </w:r>
      <w:r w:rsidR="00632481">
        <w:rPr>
          <w:rFonts w:ascii="Arial" w:hAnsi="Arial" w:cs="Arial"/>
          <w:b/>
          <w:szCs w:val="22"/>
        </w:rPr>
        <w:t>8</w:t>
      </w:r>
    </w:p>
    <w:p w:rsidR="00D45C9E" w:rsidRPr="002E4FAD" w:rsidRDefault="00D45C9E" w:rsidP="00A42073">
      <w:pPr>
        <w:ind w:left="284" w:hanging="284"/>
        <w:jc w:val="center"/>
        <w:rPr>
          <w:rFonts w:ascii="Arial" w:hAnsi="Arial" w:cs="Arial"/>
          <w:b/>
          <w:color w:val="FF0000"/>
          <w:szCs w:val="22"/>
        </w:rPr>
      </w:pPr>
    </w:p>
    <w:p w:rsidR="00A42073" w:rsidRPr="002E4FAD" w:rsidRDefault="00A42073" w:rsidP="00B70D20">
      <w:pPr>
        <w:pStyle w:val="Bezodstpw"/>
        <w:numPr>
          <w:ilvl w:val="0"/>
          <w:numId w:val="6"/>
        </w:numPr>
        <w:autoSpaceDN w:val="0"/>
        <w:spacing w:line="276" w:lineRule="auto"/>
        <w:jc w:val="both"/>
        <w:rPr>
          <w:rFonts w:ascii="Arial" w:hAnsi="Arial" w:cs="Arial"/>
          <w:sz w:val="24"/>
        </w:rPr>
      </w:pPr>
      <w:r w:rsidRPr="002E4FAD">
        <w:rPr>
          <w:rFonts w:ascii="Arial" w:hAnsi="Arial" w:cs="Arial"/>
          <w:sz w:val="24"/>
        </w:rPr>
        <w:t>Zamawiający oświadcza, że wielkość zamówienia i kwota wyn</w:t>
      </w:r>
      <w:r w:rsidR="002E4FAD" w:rsidRPr="002E4FAD">
        <w:rPr>
          <w:rFonts w:ascii="Arial" w:hAnsi="Arial" w:cs="Arial"/>
          <w:sz w:val="24"/>
        </w:rPr>
        <w:t>agrodzenia wskazana w § 2 ust. 4</w:t>
      </w:r>
      <w:r w:rsidRPr="002E4FAD">
        <w:rPr>
          <w:rFonts w:ascii="Arial" w:hAnsi="Arial" w:cs="Arial"/>
          <w:sz w:val="24"/>
        </w:rPr>
        <w:t xml:space="preserve"> są wyłącznie wielkościami i kwotami planowanymi</w:t>
      </w:r>
      <w:r w:rsidR="00B06FCF" w:rsidRPr="002E4FAD">
        <w:rPr>
          <w:rFonts w:ascii="Arial" w:hAnsi="Arial" w:cs="Arial"/>
          <w:sz w:val="24"/>
        </w:rPr>
        <w:t xml:space="preserve"> </w:t>
      </w:r>
      <w:r w:rsidR="00B557D7">
        <w:rPr>
          <w:rFonts w:ascii="Arial" w:hAnsi="Arial" w:cs="Arial"/>
          <w:sz w:val="24"/>
        </w:rPr>
        <w:br/>
      </w:r>
      <w:r w:rsidRPr="002E4FAD">
        <w:rPr>
          <w:rFonts w:ascii="Arial" w:hAnsi="Arial" w:cs="Arial"/>
          <w:sz w:val="24"/>
        </w:rPr>
        <w:t>i z ważnych przyczyn, ni</w:t>
      </w:r>
      <w:r w:rsidR="002A77C5">
        <w:rPr>
          <w:rFonts w:ascii="Arial" w:hAnsi="Arial" w:cs="Arial"/>
          <w:sz w:val="24"/>
        </w:rPr>
        <w:t>ezależnych od Zamawiającego mogą</w:t>
      </w:r>
      <w:r w:rsidRPr="002E4FAD">
        <w:rPr>
          <w:rFonts w:ascii="Arial" w:hAnsi="Arial" w:cs="Arial"/>
          <w:sz w:val="24"/>
        </w:rPr>
        <w:t xml:space="preserve"> one na jego wniosek ulec zmniejs</w:t>
      </w:r>
      <w:r w:rsidR="00C64430">
        <w:rPr>
          <w:rFonts w:ascii="Arial" w:hAnsi="Arial" w:cs="Arial"/>
          <w:sz w:val="24"/>
        </w:rPr>
        <w:t>zeniu w trakcie realizacji dostawy</w:t>
      </w:r>
      <w:r w:rsidRPr="002E4FAD">
        <w:rPr>
          <w:rFonts w:ascii="Arial" w:hAnsi="Arial" w:cs="Arial"/>
          <w:sz w:val="24"/>
        </w:rPr>
        <w:t xml:space="preserve"> bez odrębnej akceptacji Wykonawcy. W takim przypadku Wykonawcy nie będą przysługiwały od Zamawiającego żadne roszczenia z tego tytułu.</w:t>
      </w:r>
    </w:p>
    <w:p w:rsidR="00A42073" w:rsidRPr="002E4FAD" w:rsidRDefault="00A42073" w:rsidP="00B70D20">
      <w:pPr>
        <w:pStyle w:val="Bezodstpw"/>
        <w:numPr>
          <w:ilvl w:val="0"/>
          <w:numId w:val="6"/>
        </w:numPr>
        <w:autoSpaceDN w:val="0"/>
        <w:spacing w:line="276" w:lineRule="auto"/>
        <w:jc w:val="both"/>
        <w:rPr>
          <w:rFonts w:ascii="Arial" w:hAnsi="Arial" w:cs="Arial"/>
          <w:sz w:val="24"/>
        </w:rPr>
      </w:pPr>
      <w:r w:rsidRPr="002E4FAD">
        <w:rPr>
          <w:rFonts w:ascii="Arial" w:hAnsi="Arial" w:cs="Arial"/>
          <w:sz w:val="24"/>
        </w:rPr>
        <w:t xml:space="preserve">Zamawiający zastrzega sobie prawo do zmniejszenia wielkości przedmiotu umowy bez prawa dochodzenia jakiegokolwiek odszkodowania przez </w:t>
      </w:r>
      <w:r w:rsidR="00B06FCF" w:rsidRPr="002E4FAD">
        <w:rPr>
          <w:rFonts w:ascii="Arial" w:hAnsi="Arial" w:cs="Arial"/>
          <w:sz w:val="24"/>
        </w:rPr>
        <w:t>Wykonawcę.</w:t>
      </w:r>
      <w:r w:rsidR="00993EA6" w:rsidRPr="002E4FAD">
        <w:rPr>
          <w:rFonts w:ascii="Arial" w:hAnsi="Arial" w:cs="Arial"/>
          <w:sz w:val="24"/>
        </w:rPr>
        <w:t xml:space="preserve"> </w:t>
      </w:r>
      <w:r w:rsidR="00B557D7">
        <w:rPr>
          <w:rFonts w:ascii="Arial" w:hAnsi="Arial" w:cs="Arial"/>
          <w:sz w:val="24"/>
        </w:rPr>
        <w:br/>
      </w:r>
      <w:r w:rsidRPr="002E4FAD">
        <w:rPr>
          <w:rFonts w:ascii="Arial" w:hAnsi="Arial" w:cs="Arial"/>
          <w:sz w:val="24"/>
        </w:rPr>
        <w:t>W takim przypadku Wykonawcy przysługuje jedynie wynagrodzenie z tytułu zrealizowania części umowy.</w:t>
      </w:r>
    </w:p>
    <w:p w:rsidR="00A42073" w:rsidRPr="002E4FAD" w:rsidRDefault="00A42073" w:rsidP="00B70D20">
      <w:pPr>
        <w:pStyle w:val="Bezodstpw"/>
        <w:numPr>
          <w:ilvl w:val="0"/>
          <w:numId w:val="6"/>
        </w:numPr>
        <w:autoSpaceDN w:val="0"/>
        <w:spacing w:line="276" w:lineRule="auto"/>
        <w:jc w:val="both"/>
        <w:rPr>
          <w:rFonts w:ascii="Arial" w:hAnsi="Arial" w:cs="Arial"/>
          <w:sz w:val="24"/>
        </w:rPr>
      </w:pPr>
      <w:r w:rsidRPr="002E4FAD">
        <w:rPr>
          <w:rFonts w:ascii="Arial" w:hAnsi="Arial" w:cs="Arial"/>
          <w:sz w:val="24"/>
        </w:rPr>
        <w:t>Zamawiający zastrzega, że realizacja przedmiotu umowy uzależniona jest od zapewnienia i przydzielenia przez organ nadrzędny w planie finansowym środków finansowych na realizację przedmiotu umowy oraz do wysokości znajdującej pokrycie w planie finansowym.</w:t>
      </w:r>
    </w:p>
    <w:p w:rsidR="00732F98" w:rsidRDefault="00A42073" w:rsidP="00B70D20">
      <w:pPr>
        <w:pStyle w:val="Bezodstpw"/>
        <w:numPr>
          <w:ilvl w:val="0"/>
          <w:numId w:val="6"/>
        </w:numPr>
        <w:autoSpaceDN w:val="0"/>
        <w:spacing w:line="276" w:lineRule="auto"/>
        <w:jc w:val="both"/>
        <w:rPr>
          <w:rFonts w:ascii="Arial" w:hAnsi="Arial" w:cs="Arial"/>
          <w:sz w:val="24"/>
        </w:rPr>
      </w:pPr>
      <w:r w:rsidRPr="002E4FAD">
        <w:rPr>
          <w:rFonts w:ascii="Arial" w:hAnsi="Arial" w:cs="Arial"/>
          <w:sz w:val="24"/>
        </w:rPr>
        <w:t>W razie ziszczenia się warunku o którym mowa w ust.3, Wykonawcy nie p</w:t>
      </w:r>
      <w:r w:rsidR="00C64430">
        <w:rPr>
          <w:rFonts w:ascii="Arial" w:hAnsi="Arial" w:cs="Arial"/>
          <w:sz w:val="24"/>
        </w:rPr>
        <w:t>rzysługują jakiekolwiek roszczenia</w:t>
      </w:r>
      <w:r w:rsidRPr="002E4FAD">
        <w:rPr>
          <w:rFonts w:ascii="Arial" w:hAnsi="Arial" w:cs="Arial"/>
          <w:sz w:val="24"/>
        </w:rPr>
        <w:t xml:space="preserve"> z tego tytułu od Zamawiającego.</w:t>
      </w:r>
    </w:p>
    <w:p w:rsidR="00632481" w:rsidRPr="00A03610" w:rsidRDefault="00632481" w:rsidP="00632481">
      <w:pPr>
        <w:pStyle w:val="Bezodstpw"/>
        <w:autoSpaceDN w:val="0"/>
        <w:spacing w:line="276" w:lineRule="auto"/>
        <w:ind w:left="360"/>
        <w:jc w:val="both"/>
        <w:rPr>
          <w:rFonts w:ascii="Arial" w:hAnsi="Arial" w:cs="Arial"/>
          <w:sz w:val="24"/>
        </w:rPr>
      </w:pPr>
    </w:p>
    <w:p w:rsidR="00A42073" w:rsidRPr="002E4FAD" w:rsidRDefault="00993EA6" w:rsidP="00A42073">
      <w:pPr>
        <w:ind w:left="284" w:hanging="284"/>
        <w:jc w:val="center"/>
        <w:rPr>
          <w:rFonts w:ascii="Arial" w:hAnsi="Arial" w:cs="Arial"/>
          <w:b/>
          <w:szCs w:val="22"/>
        </w:rPr>
      </w:pPr>
      <w:r w:rsidRPr="002E4FAD">
        <w:rPr>
          <w:rFonts w:ascii="Arial" w:hAnsi="Arial" w:cs="Arial"/>
          <w:b/>
          <w:szCs w:val="22"/>
        </w:rPr>
        <w:t>§</w:t>
      </w:r>
      <w:r w:rsidR="00732F98" w:rsidRPr="002E4FAD">
        <w:rPr>
          <w:rFonts w:ascii="Arial" w:hAnsi="Arial" w:cs="Arial"/>
          <w:b/>
          <w:szCs w:val="22"/>
        </w:rPr>
        <w:t xml:space="preserve"> </w:t>
      </w:r>
      <w:r w:rsidR="00632481">
        <w:rPr>
          <w:rFonts w:ascii="Arial" w:hAnsi="Arial" w:cs="Arial"/>
          <w:b/>
          <w:szCs w:val="22"/>
        </w:rPr>
        <w:t>9</w:t>
      </w:r>
    </w:p>
    <w:p w:rsidR="00D45C9E" w:rsidRPr="00AA40D7" w:rsidRDefault="00D45C9E" w:rsidP="00A42073">
      <w:pPr>
        <w:ind w:left="284" w:hanging="284"/>
        <w:jc w:val="center"/>
        <w:rPr>
          <w:rFonts w:ascii="Arial" w:hAnsi="Arial" w:cs="Arial"/>
          <w:b/>
          <w:color w:val="FF0000"/>
          <w:sz w:val="22"/>
          <w:szCs w:val="22"/>
        </w:rPr>
      </w:pPr>
    </w:p>
    <w:p w:rsidR="00A42073" w:rsidRPr="002E4FAD" w:rsidRDefault="00A42073" w:rsidP="00B70D20">
      <w:pPr>
        <w:pStyle w:val="Akapitzlist"/>
        <w:numPr>
          <w:ilvl w:val="0"/>
          <w:numId w:val="7"/>
        </w:numPr>
        <w:jc w:val="both"/>
        <w:rPr>
          <w:rFonts w:ascii="Arial" w:eastAsia="Calibri" w:hAnsi="Arial" w:cs="Arial"/>
          <w:szCs w:val="22"/>
          <w:lang w:eastAsia="en-US"/>
        </w:rPr>
      </w:pPr>
      <w:r w:rsidRPr="002E4FAD">
        <w:rPr>
          <w:rFonts w:ascii="Arial" w:eastAsia="Calibri" w:hAnsi="Arial" w:cs="Arial"/>
          <w:szCs w:val="22"/>
          <w:lang w:eastAsia="en-US"/>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w:t>
      </w:r>
      <w:r w:rsidR="00FF29BB">
        <w:rPr>
          <w:rFonts w:ascii="Arial" w:eastAsia="Calibri" w:hAnsi="Arial" w:cs="Arial"/>
          <w:szCs w:val="22"/>
          <w:lang w:eastAsia="en-US"/>
        </w:rPr>
        <w:t xml:space="preserve"> odstąpić od umowy w terminie 7</w:t>
      </w:r>
      <w:r w:rsidRPr="002E4FAD">
        <w:rPr>
          <w:rFonts w:ascii="Arial" w:eastAsia="Calibri" w:hAnsi="Arial" w:cs="Arial"/>
          <w:szCs w:val="22"/>
          <w:lang w:eastAsia="en-US"/>
        </w:rPr>
        <w:t xml:space="preserve"> dni od dnia powzięcia wiadomości o tych okolicznościach.</w:t>
      </w:r>
    </w:p>
    <w:p w:rsidR="00A42073" w:rsidRPr="002E4FAD" w:rsidRDefault="00A42073" w:rsidP="00B70D20">
      <w:pPr>
        <w:pStyle w:val="Akapitzlist"/>
        <w:numPr>
          <w:ilvl w:val="0"/>
          <w:numId w:val="7"/>
        </w:numPr>
        <w:jc w:val="both"/>
        <w:rPr>
          <w:rFonts w:ascii="Arial" w:eastAsia="Calibri" w:hAnsi="Arial" w:cs="Arial"/>
          <w:szCs w:val="22"/>
          <w:lang w:eastAsia="en-US"/>
        </w:rPr>
      </w:pPr>
      <w:r w:rsidRPr="002E4FAD">
        <w:rPr>
          <w:rFonts w:ascii="Arial" w:eastAsia="Calibri" w:hAnsi="Arial" w:cs="Arial"/>
          <w:szCs w:val="22"/>
          <w:lang w:eastAsia="en-US"/>
        </w:rPr>
        <w:t>W przypadku, o którym mowa  w ust. 1 , Wykonawca może żądać wyłącznie wynagrodzenia należnego z tytułu wykonania części umowy.</w:t>
      </w:r>
    </w:p>
    <w:p w:rsidR="00A42073" w:rsidRPr="002E4FAD" w:rsidRDefault="00A42073" w:rsidP="00B70D20">
      <w:pPr>
        <w:pStyle w:val="Akapitzlist"/>
        <w:numPr>
          <w:ilvl w:val="0"/>
          <w:numId w:val="7"/>
        </w:numPr>
        <w:jc w:val="both"/>
        <w:rPr>
          <w:rFonts w:ascii="Arial" w:eastAsia="Calibri" w:hAnsi="Arial" w:cs="Arial"/>
          <w:szCs w:val="22"/>
          <w:lang w:eastAsia="en-US"/>
        </w:rPr>
      </w:pPr>
      <w:r w:rsidRPr="002E4FAD">
        <w:rPr>
          <w:rFonts w:ascii="Arial" w:eastAsia="Calibri" w:hAnsi="Arial" w:cs="Arial"/>
          <w:szCs w:val="22"/>
          <w:lang w:eastAsia="en-US"/>
        </w:rPr>
        <w:t>Zamawiający zastrzega sobie prawo odstąpienia od umowy także w przypadku niewykonywania lub nienależytego wykonania przedmiotu umowy przez Wykonawcę oraz w przypadku:</w:t>
      </w:r>
    </w:p>
    <w:p w:rsidR="00A42073" w:rsidRPr="002E4FAD" w:rsidRDefault="00A42073" w:rsidP="00B70D20">
      <w:pPr>
        <w:pStyle w:val="Akapitzlist"/>
        <w:numPr>
          <w:ilvl w:val="0"/>
          <w:numId w:val="8"/>
        </w:numPr>
        <w:jc w:val="both"/>
        <w:rPr>
          <w:rFonts w:ascii="Arial" w:eastAsia="Calibri" w:hAnsi="Arial" w:cs="Arial"/>
          <w:szCs w:val="22"/>
          <w:lang w:eastAsia="en-US"/>
        </w:rPr>
      </w:pPr>
      <w:r w:rsidRPr="002E4FAD">
        <w:rPr>
          <w:rFonts w:ascii="Arial" w:eastAsia="Calibri" w:hAnsi="Arial" w:cs="Arial"/>
          <w:szCs w:val="22"/>
          <w:lang w:eastAsia="en-US"/>
        </w:rPr>
        <w:t>ogłoszenia upadłości lub rozwiązania przedsiębiorstwa Wykonawcy,</w:t>
      </w:r>
    </w:p>
    <w:p w:rsidR="00A42073" w:rsidRPr="002E4FAD" w:rsidRDefault="00A42073" w:rsidP="00B70D20">
      <w:pPr>
        <w:pStyle w:val="Akapitzlist"/>
        <w:numPr>
          <w:ilvl w:val="0"/>
          <w:numId w:val="8"/>
        </w:numPr>
        <w:jc w:val="both"/>
        <w:rPr>
          <w:rFonts w:ascii="Arial" w:eastAsia="Calibri" w:hAnsi="Arial" w:cs="Arial"/>
          <w:szCs w:val="22"/>
          <w:lang w:eastAsia="en-US"/>
        </w:rPr>
      </w:pPr>
      <w:r w:rsidRPr="002E4FAD">
        <w:rPr>
          <w:rFonts w:ascii="Arial" w:eastAsia="Calibri" w:hAnsi="Arial" w:cs="Arial"/>
          <w:szCs w:val="22"/>
          <w:lang w:eastAsia="en-US"/>
        </w:rPr>
        <w:t>wydania nakazu zajęcia majątku Wykonawcy,</w:t>
      </w:r>
    </w:p>
    <w:p w:rsidR="00A42073" w:rsidRPr="00B557D7" w:rsidRDefault="00A42073" w:rsidP="00B70D20">
      <w:pPr>
        <w:pStyle w:val="Akapitzlist"/>
        <w:numPr>
          <w:ilvl w:val="0"/>
          <w:numId w:val="8"/>
        </w:numPr>
        <w:jc w:val="both"/>
        <w:rPr>
          <w:rFonts w:ascii="Arial" w:eastAsia="Calibri" w:hAnsi="Arial" w:cs="Arial"/>
          <w:szCs w:val="22"/>
          <w:lang w:eastAsia="en-US"/>
        </w:rPr>
      </w:pPr>
      <w:r w:rsidRPr="00B557D7">
        <w:rPr>
          <w:rFonts w:ascii="Arial" w:eastAsia="Calibri" w:hAnsi="Arial" w:cs="Arial"/>
          <w:szCs w:val="22"/>
          <w:lang w:eastAsia="en-US"/>
        </w:rPr>
        <w:lastRenderedPageBreak/>
        <w:t>nieterminowego realizowania przedmiotu umowy przez Wykonawcę,</w:t>
      </w:r>
    </w:p>
    <w:p w:rsidR="00A42073" w:rsidRPr="00B557D7" w:rsidRDefault="00A42073" w:rsidP="00B70D20">
      <w:pPr>
        <w:pStyle w:val="Akapitzlist"/>
        <w:numPr>
          <w:ilvl w:val="0"/>
          <w:numId w:val="8"/>
        </w:numPr>
        <w:jc w:val="both"/>
        <w:rPr>
          <w:rFonts w:ascii="Arial" w:eastAsia="Calibri" w:hAnsi="Arial" w:cs="Arial"/>
          <w:szCs w:val="22"/>
          <w:lang w:eastAsia="en-US"/>
        </w:rPr>
      </w:pPr>
      <w:r w:rsidRPr="00B557D7">
        <w:rPr>
          <w:rFonts w:ascii="Arial" w:eastAsia="Calibri" w:hAnsi="Arial" w:cs="Arial"/>
          <w:szCs w:val="22"/>
          <w:lang w:eastAsia="en-US"/>
        </w:rPr>
        <w:t>brak realizacji przedmiotu umowy (Wykonawca  nie rozpoczął realizacji przedmiotu umowy bez uzasadnionych przyczyn, bądź nie kontynuuje umowy pomimo wezwania Zamawiającego złożonego na piśmie).</w:t>
      </w:r>
    </w:p>
    <w:p w:rsidR="00A42073" w:rsidRPr="00B557D7" w:rsidRDefault="00A42073" w:rsidP="00B70D20">
      <w:pPr>
        <w:pStyle w:val="Akapitzlist"/>
        <w:numPr>
          <w:ilvl w:val="0"/>
          <w:numId w:val="8"/>
        </w:numPr>
        <w:jc w:val="both"/>
        <w:rPr>
          <w:rFonts w:ascii="Arial" w:eastAsia="Calibri" w:hAnsi="Arial" w:cs="Arial"/>
          <w:szCs w:val="22"/>
          <w:lang w:eastAsia="en-US"/>
        </w:rPr>
      </w:pPr>
      <w:r w:rsidRPr="00B557D7">
        <w:rPr>
          <w:rFonts w:ascii="Arial" w:eastAsia="Calibri" w:hAnsi="Arial" w:cs="Arial"/>
          <w:szCs w:val="22"/>
          <w:lang w:eastAsia="en-US"/>
        </w:rPr>
        <w:t>naliczenia dwukrotni</w:t>
      </w:r>
      <w:r w:rsidR="00632481" w:rsidRPr="00B557D7">
        <w:rPr>
          <w:rFonts w:ascii="Arial" w:eastAsia="Calibri" w:hAnsi="Arial" w:cs="Arial"/>
          <w:szCs w:val="22"/>
          <w:lang w:eastAsia="en-US"/>
        </w:rPr>
        <w:t>e kar umownych określonych w § 7</w:t>
      </w:r>
      <w:r w:rsidRPr="00B557D7">
        <w:rPr>
          <w:rFonts w:ascii="Arial" w:eastAsia="Calibri" w:hAnsi="Arial" w:cs="Arial"/>
          <w:szCs w:val="22"/>
          <w:lang w:eastAsia="en-US"/>
        </w:rPr>
        <w:t xml:space="preserve"> umowy.</w:t>
      </w:r>
    </w:p>
    <w:p w:rsidR="00A42073" w:rsidRPr="00B557D7" w:rsidRDefault="00A42073" w:rsidP="00B70D20">
      <w:pPr>
        <w:pStyle w:val="Bezodstpw"/>
        <w:numPr>
          <w:ilvl w:val="0"/>
          <w:numId w:val="7"/>
        </w:numPr>
        <w:autoSpaceDN w:val="0"/>
        <w:spacing w:line="276" w:lineRule="auto"/>
        <w:jc w:val="both"/>
        <w:rPr>
          <w:rFonts w:ascii="Arial" w:hAnsi="Arial" w:cs="Arial"/>
          <w:sz w:val="24"/>
        </w:rPr>
      </w:pPr>
      <w:r w:rsidRPr="00B557D7">
        <w:rPr>
          <w:rFonts w:ascii="Arial" w:hAnsi="Arial" w:cs="Arial"/>
          <w:sz w:val="24"/>
        </w:rPr>
        <w:t>Odstąpienie od umowy nastąpi w formie pisemnej pod rygorem nieważności i musi zawierać uzasadnienie.</w:t>
      </w:r>
    </w:p>
    <w:p w:rsidR="00A42073" w:rsidRPr="00B557D7" w:rsidRDefault="00A42073" w:rsidP="00B70D20">
      <w:pPr>
        <w:pStyle w:val="Akapitzlist"/>
        <w:numPr>
          <w:ilvl w:val="0"/>
          <w:numId w:val="7"/>
        </w:numPr>
        <w:jc w:val="both"/>
        <w:rPr>
          <w:rFonts w:ascii="Arial" w:eastAsia="Calibri" w:hAnsi="Arial" w:cs="Arial"/>
          <w:szCs w:val="22"/>
          <w:lang w:eastAsia="en-US"/>
        </w:rPr>
      </w:pPr>
      <w:r w:rsidRPr="00B557D7">
        <w:rPr>
          <w:rFonts w:ascii="Arial" w:eastAsia="Calibri" w:hAnsi="Arial" w:cs="Arial"/>
          <w:szCs w:val="22"/>
          <w:lang w:eastAsia="en-US"/>
        </w:rPr>
        <w:t>Zamawiający zastrzega sobie prawo rozwiązania umowy ze skutkiem natychmiastowym w przypadku realizowania przedmiotu umowy niezgodnie</w:t>
      </w:r>
      <w:r w:rsidR="00B06FCF" w:rsidRPr="00B557D7">
        <w:rPr>
          <w:rFonts w:ascii="Arial" w:eastAsia="Calibri" w:hAnsi="Arial" w:cs="Arial"/>
          <w:szCs w:val="22"/>
          <w:lang w:eastAsia="en-US"/>
        </w:rPr>
        <w:t xml:space="preserve"> </w:t>
      </w:r>
      <w:r w:rsidR="00B557D7">
        <w:rPr>
          <w:rFonts w:ascii="Arial" w:eastAsia="Calibri" w:hAnsi="Arial" w:cs="Arial"/>
          <w:szCs w:val="22"/>
          <w:lang w:eastAsia="en-US"/>
        </w:rPr>
        <w:br/>
      </w:r>
      <w:r w:rsidRPr="00B557D7">
        <w:rPr>
          <w:rFonts w:ascii="Arial" w:eastAsia="Calibri" w:hAnsi="Arial" w:cs="Arial"/>
          <w:szCs w:val="22"/>
          <w:lang w:eastAsia="en-US"/>
        </w:rPr>
        <w:t>z warunkami umowy.</w:t>
      </w:r>
    </w:p>
    <w:p w:rsidR="00B06FCF" w:rsidRDefault="00A42073" w:rsidP="00B70D20">
      <w:pPr>
        <w:pStyle w:val="Akapitzlist"/>
        <w:numPr>
          <w:ilvl w:val="0"/>
          <w:numId w:val="7"/>
        </w:numPr>
        <w:jc w:val="both"/>
        <w:rPr>
          <w:rFonts w:ascii="Arial" w:eastAsia="Calibri" w:hAnsi="Arial" w:cs="Arial"/>
          <w:color w:val="FF0000"/>
          <w:sz w:val="20"/>
          <w:szCs w:val="22"/>
          <w:lang w:eastAsia="en-US"/>
        </w:rPr>
      </w:pPr>
      <w:r w:rsidRPr="00B557D7">
        <w:rPr>
          <w:rFonts w:ascii="Arial" w:eastAsia="Calibri" w:hAnsi="Arial" w:cs="Arial"/>
          <w:szCs w:val="22"/>
          <w:lang w:eastAsia="en-US"/>
        </w:rPr>
        <w:t>W razie zaistnienia niemożliwej do przewidzenia w chwili zawarcia umowy okoliczności polegającej na nieotrzymaniu przez Zamawiającego środków finansowych na realizację przedmiotu umowy w całości lub części, mimo że były one przydzielone i zaplanowane w ramach planu finan</w:t>
      </w:r>
      <w:r w:rsidR="00DC7D9C" w:rsidRPr="00B557D7">
        <w:rPr>
          <w:rFonts w:ascii="Arial" w:eastAsia="Calibri" w:hAnsi="Arial" w:cs="Arial"/>
          <w:szCs w:val="22"/>
          <w:lang w:eastAsia="en-US"/>
        </w:rPr>
        <w:t>sowego Zamawiającego</w:t>
      </w:r>
      <w:r w:rsidR="0097085A">
        <w:rPr>
          <w:rFonts w:ascii="Arial" w:eastAsia="Calibri" w:hAnsi="Arial" w:cs="Arial"/>
          <w:szCs w:val="22"/>
          <w:lang w:eastAsia="en-US"/>
        </w:rPr>
        <w:t xml:space="preserve"> na rok 2025</w:t>
      </w:r>
      <w:r w:rsidRPr="00B557D7">
        <w:rPr>
          <w:rFonts w:ascii="Arial" w:eastAsia="Calibri" w:hAnsi="Arial" w:cs="Arial"/>
          <w:szCs w:val="22"/>
          <w:lang w:eastAsia="en-US"/>
        </w:rPr>
        <w:t>, powodującej brak możliwości spełnienia zobowiązań Zamawiającego wynikających z niniejszej umowy w całości</w:t>
      </w:r>
      <w:r w:rsidR="002E4FAD" w:rsidRPr="00B557D7">
        <w:rPr>
          <w:rFonts w:ascii="Arial" w:eastAsia="Calibri" w:hAnsi="Arial" w:cs="Arial"/>
          <w:szCs w:val="22"/>
          <w:lang w:eastAsia="en-US"/>
        </w:rPr>
        <w:t xml:space="preserve"> </w:t>
      </w:r>
      <w:r w:rsidRPr="00B557D7">
        <w:rPr>
          <w:rFonts w:ascii="Arial" w:eastAsia="Calibri" w:hAnsi="Arial" w:cs="Arial"/>
          <w:szCs w:val="22"/>
          <w:lang w:eastAsia="en-US"/>
        </w:rPr>
        <w:t>lub</w:t>
      </w:r>
      <w:r w:rsidR="00B06FCF" w:rsidRPr="00B557D7">
        <w:rPr>
          <w:rFonts w:ascii="Arial" w:eastAsia="Calibri" w:hAnsi="Arial" w:cs="Arial"/>
          <w:szCs w:val="22"/>
          <w:lang w:eastAsia="en-US"/>
        </w:rPr>
        <w:t xml:space="preserve"> </w:t>
      </w:r>
      <w:r w:rsidRPr="00B557D7">
        <w:rPr>
          <w:rFonts w:ascii="Arial" w:eastAsia="Calibri" w:hAnsi="Arial" w:cs="Arial"/>
          <w:szCs w:val="22"/>
          <w:lang w:eastAsia="en-US"/>
        </w:rPr>
        <w:t>w części, Zamawiający może od niej odstąpić w zakresie części jeszcze niewyk</w:t>
      </w:r>
      <w:r w:rsidR="00EC4C2D" w:rsidRPr="00B557D7">
        <w:rPr>
          <w:rFonts w:ascii="Arial" w:eastAsia="Calibri" w:hAnsi="Arial" w:cs="Arial"/>
          <w:szCs w:val="22"/>
          <w:lang w:eastAsia="en-US"/>
        </w:rPr>
        <w:t>onanej lub całości w terminie 7</w:t>
      </w:r>
      <w:r w:rsidRPr="00B557D7">
        <w:rPr>
          <w:rFonts w:ascii="Arial" w:eastAsia="Calibri" w:hAnsi="Arial" w:cs="Arial"/>
          <w:szCs w:val="22"/>
          <w:lang w:eastAsia="en-US"/>
        </w:rPr>
        <w:t xml:space="preserve"> dni od powzięcia wiadomości o tej okoliczności</w:t>
      </w:r>
      <w:r w:rsidRPr="00A03610">
        <w:rPr>
          <w:rFonts w:ascii="Arial" w:eastAsia="Calibri" w:hAnsi="Arial" w:cs="Arial"/>
          <w:color w:val="FF0000"/>
          <w:sz w:val="20"/>
          <w:szCs w:val="22"/>
          <w:lang w:eastAsia="en-US"/>
        </w:rPr>
        <w:t>.</w:t>
      </w:r>
    </w:p>
    <w:p w:rsidR="00632481" w:rsidRPr="00A03610" w:rsidRDefault="00632481" w:rsidP="00632481">
      <w:pPr>
        <w:pStyle w:val="Akapitzlist"/>
        <w:ind w:left="360"/>
        <w:jc w:val="both"/>
        <w:rPr>
          <w:rFonts w:ascii="Arial" w:eastAsia="Calibri" w:hAnsi="Arial" w:cs="Arial"/>
          <w:color w:val="FF0000"/>
          <w:sz w:val="20"/>
          <w:szCs w:val="22"/>
          <w:lang w:eastAsia="en-US"/>
        </w:rPr>
      </w:pPr>
    </w:p>
    <w:p w:rsidR="00A42073" w:rsidRDefault="00A42073" w:rsidP="00A03610">
      <w:pPr>
        <w:spacing w:line="360" w:lineRule="auto"/>
        <w:ind w:left="284" w:hanging="284"/>
        <w:jc w:val="center"/>
        <w:rPr>
          <w:rFonts w:ascii="Arial" w:hAnsi="Arial" w:cs="Arial"/>
          <w:b/>
          <w:szCs w:val="22"/>
        </w:rPr>
      </w:pPr>
      <w:r w:rsidRPr="00A03610">
        <w:rPr>
          <w:rFonts w:ascii="Arial" w:hAnsi="Arial" w:cs="Arial"/>
          <w:b/>
          <w:sz w:val="22"/>
          <w:szCs w:val="22"/>
        </w:rPr>
        <w:t xml:space="preserve">  </w:t>
      </w:r>
      <w:r w:rsidR="00993EA6" w:rsidRPr="00B557D7">
        <w:rPr>
          <w:rFonts w:ascii="Arial" w:hAnsi="Arial" w:cs="Arial"/>
          <w:b/>
          <w:szCs w:val="22"/>
        </w:rPr>
        <w:t>§</w:t>
      </w:r>
      <w:r w:rsidR="00732F98" w:rsidRPr="00B557D7">
        <w:rPr>
          <w:rFonts w:ascii="Arial" w:hAnsi="Arial" w:cs="Arial"/>
          <w:b/>
          <w:szCs w:val="22"/>
        </w:rPr>
        <w:t xml:space="preserve"> </w:t>
      </w:r>
      <w:r w:rsidR="00632481" w:rsidRPr="00B557D7">
        <w:rPr>
          <w:rFonts w:ascii="Arial" w:hAnsi="Arial" w:cs="Arial"/>
          <w:b/>
          <w:szCs w:val="22"/>
        </w:rPr>
        <w:t>10</w:t>
      </w:r>
    </w:p>
    <w:p w:rsidR="0097085A" w:rsidRPr="00E466EE" w:rsidRDefault="0097085A" w:rsidP="00B70D20">
      <w:pPr>
        <w:numPr>
          <w:ilvl w:val="0"/>
          <w:numId w:val="25"/>
        </w:numPr>
        <w:spacing w:line="276" w:lineRule="auto"/>
        <w:ind w:left="284" w:hanging="284"/>
        <w:jc w:val="both"/>
        <w:rPr>
          <w:rFonts w:ascii="Arial" w:hAnsi="Arial" w:cs="Arial"/>
        </w:rPr>
      </w:pPr>
      <w:r w:rsidRPr="00E466EE">
        <w:rPr>
          <w:rFonts w:ascii="Arial" w:hAnsi="Arial" w:cs="Arial"/>
        </w:rPr>
        <w:t xml:space="preserve">Zamawiający dopuszcza możliwość zmiany umowy na zasadach określonych </w:t>
      </w:r>
      <w:r w:rsidRPr="00E466EE">
        <w:rPr>
          <w:rFonts w:ascii="Arial" w:hAnsi="Arial" w:cs="Arial"/>
        </w:rPr>
        <w:br/>
        <w:t>w art. 455 u PZP.</w:t>
      </w:r>
    </w:p>
    <w:p w:rsidR="0097085A" w:rsidRPr="00E466EE" w:rsidRDefault="0097085A" w:rsidP="00B70D20">
      <w:pPr>
        <w:numPr>
          <w:ilvl w:val="0"/>
          <w:numId w:val="25"/>
        </w:numPr>
        <w:spacing w:line="276" w:lineRule="auto"/>
        <w:ind w:left="284" w:hanging="284"/>
        <w:jc w:val="both"/>
        <w:rPr>
          <w:rFonts w:ascii="Arial" w:hAnsi="Arial" w:cs="Arial"/>
        </w:rPr>
      </w:pPr>
      <w:r w:rsidRPr="00E466EE">
        <w:rPr>
          <w:rFonts w:ascii="Arial" w:hAnsi="Arial" w:cs="Arial"/>
        </w:rPr>
        <w:t xml:space="preserve">Warunki dopuszczalności  zmiany umowy wynikające z art. 455 ust.1 pkt 1 u PZP to: </w:t>
      </w:r>
    </w:p>
    <w:p w:rsidR="0097085A" w:rsidRPr="00E466EE" w:rsidRDefault="0097085A" w:rsidP="00B70D20">
      <w:pPr>
        <w:numPr>
          <w:ilvl w:val="0"/>
          <w:numId w:val="26"/>
        </w:numPr>
        <w:spacing w:line="276" w:lineRule="auto"/>
        <w:ind w:left="567" w:hanging="283"/>
        <w:jc w:val="both"/>
        <w:rPr>
          <w:rFonts w:ascii="Arial" w:hAnsi="Arial" w:cs="Arial"/>
        </w:rPr>
      </w:pPr>
      <w:r w:rsidRPr="00E466EE">
        <w:rPr>
          <w:rFonts w:ascii="Arial" w:hAnsi="Arial" w:cs="Arial"/>
        </w:rPr>
        <w:t xml:space="preserve">zmiana dopuszczająca do realizacji części zamówienia podwykonawcy </w:t>
      </w:r>
      <w:r w:rsidRPr="00E466EE">
        <w:rPr>
          <w:rFonts w:ascii="Arial" w:hAnsi="Arial" w:cs="Arial"/>
        </w:rPr>
        <w:br/>
        <w:t xml:space="preserve">w sytuacji nieprzewidzianej, po wcześniejszym uzgodnieniu z Zamawiającym; </w:t>
      </w:r>
    </w:p>
    <w:p w:rsidR="0097085A" w:rsidRPr="00E466EE" w:rsidRDefault="0097085A" w:rsidP="00B70D20">
      <w:pPr>
        <w:numPr>
          <w:ilvl w:val="0"/>
          <w:numId w:val="26"/>
        </w:numPr>
        <w:spacing w:line="276" w:lineRule="auto"/>
        <w:ind w:left="567" w:hanging="283"/>
        <w:jc w:val="both"/>
        <w:rPr>
          <w:rFonts w:ascii="Arial" w:hAnsi="Arial" w:cs="Arial"/>
        </w:rPr>
      </w:pPr>
      <w:r w:rsidRPr="00E466EE">
        <w:rPr>
          <w:rFonts w:ascii="Arial" w:hAnsi="Arial" w:cs="Arial"/>
        </w:rPr>
        <w:t xml:space="preserve">zmiana wartości wynagrodzenia w przypadku usług zaniechanych; </w:t>
      </w:r>
    </w:p>
    <w:p w:rsidR="0097085A" w:rsidRPr="0097085A" w:rsidRDefault="0097085A" w:rsidP="00B70D20">
      <w:pPr>
        <w:numPr>
          <w:ilvl w:val="0"/>
          <w:numId w:val="26"/>
        </w:numPr>
        <w:spacing w:line="276" w:lineRule="auto"/>
        <w:ind w:left="567" w:hanging="283"/>
        <w:jc w:val="both"/>
        <w:rPr>
          <w:rFonts w:ascii="Arial" w:hAnsi="Arial" w:cs="Arial"/>
        </w:rPr>
      </w:pPr>
      <w:r w:rsidRPr="00E466EE">
        <w:rPr>
          <w:rFonts w:ascii="Arial" w:hAnsi="Arial" w:cs="Arial"/>
        </w:rPr>
        <w:t xml:space="preserve">zmiana przepisów prawa, mająca wpływ na realizację umowy i powodująca konieczność dostosowania realizacji umowy do zmian przepisów </w:t>
      </w:r>
      <w:r>
        <w:rPr>
          <w:rFonts w:ascii="Arial" w:hAnsi="Arial" w:cs="Arial"/>
        </w:rPr>
        <w:br/>
      </w:r>
      <w:r w:rsidRPr="00E466EE">
        <w:rPr>
          <w:rFonts w:ascii="Arial" w:hAnsi="Arial" w:cs="Arial"/>
        </w:rPr>
        <w:t>(w szczególności zmiana wysokości podatku VAT);</w:t>
      </w:r>
    </w:p>
    <w:p w:rsidR="003A638E" w:rsidRPr="00B557D7" w:rsidRDefault="003A638E" w:rsidP="00B70D20">
      <w:pPr>
        <w:pStyle w:val="Tekstpodstawowy"/>
        <w:numPr>
          <w:ilvl w:val="0"/>
          <w:numId w:val="25"/>
        </w:numPr>
        <w:spacing w:after="0"/>
        <w:jc w:val="both"/>
        <w:rPr>
          <w:rFonts w:ascii="Arial" w:hAnsi="Arial" w:cs="Arial"/>
          <w:szCs w:val="22"/>
        </w:rPr>
      </w:pPr>
      <w:r w:rsidRPr="00B557D7">
        <w:rPr>
          <w:rFonts w:ascii="Arial" w:hAnsi="Arial" w:cs="Arial"/>
          <w:szCs w:val="22"/>
        </w:rPr>
        <w:t>Wszelkie zmiany niniejszej umowy wymagają formy pisemnego aneksu pod rygorem  nieważności;</w:t>
      </w:r>
    </w:p>
    <w:p w:rsidR="00B557D7" w:rsidRDefault="00B557D7" w:rsidP="00B557D7">
      <w:pPr>
        <w:pStyle w:val="Bezodstpw"/>
        <w:autoSpaceDN w:val="0"/>
        <w:spacing w:line="276" w:lineRule="auto"/>
        <w:ind w:left="360"/>
        <w:rPr>
          <w:rFonts w:ascii="Arial" w:hAnsi="Arial" w:cs="Arial"/>
          <w:b/>
          <w:szCs w:val="24"/>
        </w:rPr>
      </w:pPr>
      <w:r>
        <w:rPr>
          <w:rFonts w:ascii="Arial" w:hAnsi="Arial" w:cs="Arial"/>
          <w:b/>
          <w:szCs w:val="24"/>
        </w:rPr>
        <w:t xml:space="preserve">                                        </w:t>
      </w:r>
    </w:p>
    <w:p w:rsidR="00D45C9E" w:rsidRDefault="00B557D7" w:rsidP="00B557D7">
      <w:pPr>
        <w:pStyle w:val="Bezodstpw"/>
        <w:autoSpaceDN w:val="0"/>
        <w:spacing w:line="276" w:lineRule="auto"/>
        <w:ind w:left="360"/>
        <w:rPr>
          <w:rFonts w:ascii="Arial" w:hAnsi="Arial" w:cs="Arial"/>
          <w:b/>
          <w:szCs w:val="24"/>
        </w:rPr>
      </w:pPr>
      <w:r>
        <w:rPr>
          <w:rFonts w:ascii="Arial" w:hAnsi="Arial" w:cs="Arial"/>
          <w:b/>
          <w:szCs w:val="24"/>
        </w:rPr>
        <w:t xml:space="preserve">                                                                  </w:t>
      </w:r>
      <w:r w:rsidR="00B06FCF" w:rsidRPr="00B557D7">
        <w:rPr>
          <w:rFonts w:ascii="Arial" w:hAnsi="Arial" w:cs="Arial"/>
          <w:b/>
          <w:sz w:val="24"/>
          <w:szCs w:val="24"/>
        </w:rPr>
        <w:t>§</w:t>
      </w:r>
      <w:r w:rsidR="00732F98" w:rsidRPr="00B557D7">
        <w:rPr>
          <w:rFonts w:ascii="Arial" w:hAnsi="Arial" w:cs="Arial"/>
          <w:b/>
          <w:sz w:val="24"/>
          <w:szCs w:val="24"/>
        </w:rPr>
        <w:t xml:space="preserve"> </w:t>
      </w:r>
      <w:r w:rsidR="00632481" w:rsidRPr="00B557D7">
        <w:rPr>
          <w:rFonts w:ascii="Arial" w:hAnsi="Arial" w:cs="Arial"/>
          <w:b/>
          <w:sz w:val="24"/>
          <w:szCs w:val="24"/>
        </w:rPr>
        <w:t>11</w:t>
      </w:r>
    </w:p>
    <w:p w:rsidR="00632481" w:rsidRPr="00A03610" w:rsidRDefault="00632481" w:rsidP="00B06FCF">
      <w:pPr>
        <w:pStyle w:val="Bezodstpw"/>
        <w:autoSpaceDN w:val="0"/>
        <w:spacing w:line="276" w:lineRule="auto"/>
        <w:ind w:left="360"/>
        <w:jc w:val="center"/>
        <w:rPr>
          <w:rFonts w:ascii="Arial" w:hAnsi="Arial" w:cs="Arial"/>
          <w:b/>
          <w:szCs w:val="24"/>
        </w:rPr>
      </w:pPr>
    </w:p>
    <w:p w:rsidR="00A42073" w:rsidRPr="00B557D7" w:rsidRDefault="00A42073" w:rsidP="00B70D20">
      <w:pPr>
        <w:pStyle w:val="Akapitzlist"/>
        <w:numPr>
          <w:ilvl w:val="0"/>
          <w:numId w:val="9"/>
        </w:numPr>
        <w:jc w:val="both"/>
        <w:rPr>
          <w:rFonts w:ascii="Arial" w:eastAsia="Calibri" w:hAnsi="Arial" w:cs="Arial"/>
          <w:lang w:eastAsia="en-US"/>
        </w:rPr>
      </w:pPr>
      <w:r w:rsidRPr="00B557D7">
        <w:rPr>
          <w:rFonts w:ascii="Arial" w:eastAsia="Calibri" w:hAnsi="Arial" w:cs="Arial"/>
          <w:lang w:eastAsia="en-US"/>
        </w:rPr>
        <w:t>Strony zgodnie oświadczają, że wszelka korespondencja pomiędzy nimi winna być kierowana na adresy wskazane w komparycji niniejszej umowy.</w:t>
      </w:r>
    </w:p>
    <w:p w:rsidR="00B06FCF" w:rsidRPr="00B163B5" w:rsidRDefault="00A42073" w:rsidP="00B70D20">
      <w:pPr>
        <w:pStyle w:val="Akapitzlist"/>
        <w:numPr>
          <w:ilvl w:val="0"/>
          <w:numId w:val="9"/>
        </w:numPr>
        <w:jc w:val="both"/>
        <w:rPr>
          <w:rFonts w:ascii="Arial" w:eastAsia="Calibri" w:hAnsi="Arial" w:cs="Arial"/>
          <w:lang w:eastAsia="en-US"/>
        </w:rPr>
      </w:pPr>
      <w:r w:rsidRPr="00B557D7">
        <w:rPr>
          <w:rFonts w:ascii="Arial" w:eastAsia="Calibri" w:hAnsi="Arial" w:cs="Arial"/>
          <w:lang w:eastAsia="en-US"/>
        </w:rPr>
        <w:t xml:space="preserve">W razie zmiany adresu do korespondencji, każda ze stron zobowiązuje się zawiadomić drugą stronę pismem o nowym adresie pod rygorem przyjęcia, że korespondencja kierowana na adres dotychczasowy została skutecznie </w:t>
      </w:r>
      <w:r w:rsidRPr="00B163B5">
        <w:rPr>
          <w:rFonts w:ascii="Arial" w:eastAsia="Calibri" w:hAnsi="Arial" w:cs="Arial"/>
          <w:lang w:eastAsia="en-US"/>
        </w:rPr>
        <w:t>doręczona.</w:t>
      </w:r>
    </w:p>
    <w:p w:rsidR="00B163B5" w:rsidRPr="00B163B5" w:rsidRDefault="00B163B5" w:rsidP="00B163B5">
      <w:pPr>
        <w:pStyle w:val="Akapitzlist"/>
        <w:numPr>
          <w:ilvl w:val="0"/>
          <w:numId w:val="9"/>
        </w:numPr>
        <w:jc w:val="both"/>
        <w:rPr>
          <w:rFonts w:ascii="Arial" w:hAnsi="Arial" w:cs="Arial"/>
          <w:b/>
        </w:rPr>
      </w:pPr>
      <w:r w:rsidRPr="00B163B5">
        <w:rPr>
          <w:rFonts w:ascii="Arial" w:eastAsia="Calibri" w:hAnsi="Arial" w:cs="Arial"/>
          <w:lang w:eastAsia="en-US"/>
        </w:rPr>
        <w:t xml:space="preserve">W sprawach nieregulowanych niniejszą umową mają zastosowanie odpowiednie przepisy ustawy z dnia 23 kwietnia 1964 r. – kodeks Cywilny(Dz.U. z 2023 r. poz. 1610 z </w:t>
      </w:r>
      <w:proofErr w:type="spellStart"/>
      <w:r w:rsidRPr="00B163B5">
        <w:rPr>
          <w:rFonts w:ascii="Arial" w:eastAsia="Calibri" w:hAnsi="Arial" w:cs="Arial"/>
          <w:lang w:eastAsia="en-US"/>
        </w:rPr>
        <w:t>późn</w:t>
      </w:r>
      <w:proofErr w:type="spellEnd"/>
      <w:r w:rsidRPr="00B163B5">
        <w:rPr>
          <w:rFonts w:ascii="Arial" w:eastAsia="Calibri" w:hAnsi="Arial" w:cs="Arial"/>
          <w:lang w:eastAsia="en-US"/>
        </w:rPr>
        <w:t>. zm.) i ustawy z dnia 11 września 2019 r. – Prawo zamówień publicznych (Dz. U. z 2024 r, poz. 1320 tj.).</w:t>
      </w:r>
    </w:p>
    <w:p w:rsidR="00B163B5" w:rsidRPr="00B163B5" w:rsidRDefault="00B163B5" w:rsidP="00B163B5">
      <w:pPr>
        <w:pStyle w:val="Akapitzlist"/>
        <w:numPr>
          <w:ilvl w:val="0"/>
          <w:numId w:val="9"/>
        </w:numPr>
        <w:jc w:val="both"/>
        <w:rPr>
          <w:rFonts w:ascii="Arial" w:hAnsi="Arial" w:cs="Arial"/>
        </w:rPr>
      </w:pPr>
      <w:r w:rsidRPr="00B163B5">
        <w:rPr>
          <w:rFonts w:ascii="Arial" w:hAnsi="Arial" w:cs="Arial"/>
        </w:rPr>
        <w:t xml:space="preserve">Strony deklarują, iż w razie powstania jakiegokolwiek sporu wynikającego </w:t>
      </w:r>
      <w:r w:rsidRPr="00B163B5">
        <w:rPr>
          <w:rFonts w:ascii="Arial" w:hAnsi="Arial" w:cs="Arial"/>
        </w:rPr>
        <w:br/>
        <w:t>z interpretacji lub wykonania umowy, podejmą w dobrej wierze rokowania w celu polubownego rozstrzygnięcia takiego sporu.</w:t>
      </w:r>
    </w:p>
    <w:p w:rsidR="00B163B5" w:rsidRPr="00B163B5" w:rsidRDefault="00B163B5" w:rsidP="00B163B5">
      <w:pPr>
        <w:pStyle w:val="Akapitzlist"/>
        <w:numPr>
          <w:ilvl w:val="0"/>
          <w:numId w:val="9"/>
        </w:numPr>
        <w:jc w:val="both"/>
        <w:rPr>
          <w:rFonts w:ascii="Arial" w:hAnsi="Arial" w:cs="Arial"/>
        </w:rPr>
      </w:pPr>
      <w:r w:rsidRPr="00B163B5">
        <w:rPr>
          <w:rFonts w:ascii="Arial" w:hAnsi="Arial" w:cs="Arial"/>
        </w:rPr>
        <w:lastRenderedPageBreak/>
        <w:t>Jeżeli rokowania, o których mowa w ust. 4, nie doprowadzą do polubownego rozwiązania sporu w terminie 7 dni od pisemnego wezwania do wszczęcia rokowań, spór taki strony poddają rozstrzygnięciu przez sąd właściwy miejscowo dla siedziby Zamawiającego.</w:t>
      </w:r>
    </w:p>
    <w:p w:rsidR="00B163B5" w:rsidRPr="00B163B5" w:rsidRDefault="00B163B5" w:rsidP="00B163B5">
      <w:pPr>
        <w:pStyle w:val="Akapitzlist"/>
        <w:numPr>
          <w:ilvl w:val="0"/>
          <w:numId w:val="9"/>
        </w:numPr>
        <w:jc w:val="both"/>
        <w:rPr>
          <w:rFonts w:ascii="Arial" w:hAnsi="Arial" w:cs="Arial"/>
        </w:rPr>
      </w:pPr>
      <w:r w:rsidRPr="00B163B5">
        <w:rPr>
          <w:rFonts w:ascii="Arial" w:hAnsi="Arial" w:cs="Arial"/>
        </w:rPr>
        <w:t xml:space="preserve">Właściwym do rozstrzygnięcia sporów jest polski sąd powszechny właściwy miejscowo ze względu na siedzibę Zamawiającego. Prawem właściwym przy realizacji niniejszej umowy jest prawo polskie.   </w:t>
      </w:r>
    </w:p>
    <w:p w:rsidR="00B163B5" w:rsidRPr="00B163B5" w:rsidRDefault="00B163B5" w:rsidP="00B163B5">
      <w:pPr>
        <w:pStyle w:val="Akapitzlist"/>
        <w:ind w:left="360"/>
        <w:jc w:val="both"/>
        <w:rPr>
          <w:rFonts w:ascii="Arial" w:hAnsi="Arial" w:cs="Arial"/>
          <w:b/>
        </w:rPr>
      </w:pPr>
    </w:p>
    <w:p w:rsidR="00D45C9E" w:rsidRPr="00B557D7" w:rsidRDefault="00B163B5" w:rsidP="00B163B5">
      <w:pPr>
        <w:spacing w:line="360" w:lineRule="auto"/>
        <w:rPr>
          <w:rFonts w:ascii="Arial" w:hAnsi="Arial" w:cs="Arial"/>
          <w:b/>
        </w:rPr>
      </w:pPr>
      <w:r>
        <w:rPr>
          <w:rFonts w:ascii="Arial" w:eastAsia="Calibri" w:hAnsi="Arial" w:cs="Arial"/>
          <w:sz w:val="22"/>
          <w:lang w:eastAsia="en-US"/>
        </w:rPr>
        <w:t xml:space="preserve">                                                                         </w:t>
      </w:r>
      <w:r w:rsidR="00B557D7">
        <w:rPr>
          <w:rFonts w:ascii="Arial" w:hAnsi="Arial" w:cs="Arial"/>
          <w:b/>
        </w:rPr>
        <w:t xml:space="preserve">    </w:t>
      </w:r>
      <w:r w:rsidR="00993EA6" w:rsidRPr="00B557D7">
        <w:rPr>
          <w:rFonts w:ascii="Arial" w:hAnsi="Arial" w:cs="Arial"/>
          <w:b/>
        </w:rPr>
        <w:t>§</w:t>
      </w:r>
      <w:r w:rsidR="00732F98" w:rsidRPr="00B557D7">
        <w:rPr>
          <w:rFonts w:ascii="Arial" w:hAnsi="Arial" w:cs="Arial"/>
          <w:b/>
        </w:rPr>
        <w:t xml:space="preserve"> </w:t>
      </w:r>
      <w:r>
        <w:rPr>
          <w:rFonts w:ascii="Arial" w:hAnsi="Arial" w:cs="Arial"/>
          <w:b/>
        </w:rPr>
        <w:t>12</w:t>
      </w:r>
    </w:p>
    <w:p w:rsidR="00632481" w:rsidRPr="00A03610" w:rsidRDefault="00632481" w:rsidP="00B06FCF">
      <w:pPr>
        <w:spacing w:line="360" w:lineRule="auto"/>
        <w:ind w:left="720"/>
        <w:jc w:val="center"/>
        <w:rPr>
          <w:rFonts w:ascii="Arial" w:hAnsi="Arial" w:cs="Arial"/>
          <w:b/>
          <w:sz w:val="22"/>
        </w:rPr>
      </w:pPr>
    </w:p>
    <w:p w:rsidR="00A42073" w:rsidRPr="00B557D7" w:rsidRDefault="00A42073" w:rsidP="00B70D20">
      <w:pPr>
        <w:pStyle w:val="Bezodstpw"/>
        <w:numPr>
          <w:ilvl w:val="0"/>
          <w:numId w:val="10"/>
        </w:numPr>
        <w:autoSpaceDN w:val="0"/>
        <w:spacing w:line="276" w:lineRule="auto"/>
        <w:rPr>
          <w:rFonts w:ascii="Arial" w:hAnsi="Arial" w:cs="Arial"/>
          <w:sz w:val="24"/>
          <w:szCs w:val="24"/>
          <w:u w:val="single"/>
        </w:rPr>
      </w:pPr>
      <w:r w:rsidRPr="00B557D7">
        <w:rPr>
          <w:rFonts w:ascii="Arial" w:hAnsi="Arial" w:cs="Arial"/>
          <w:sz w:val="24"/>
          <w:szCs w:val="24"/>
          <w:u w:val="single"/>
        </w:rPr>
        <w:t>Niniejszą umowę sporządzono w czterech jednobrzmiących egzemplarzach z przeznaczeniem dla:</w:t>
      </w:r>
    </w:p>
    <w:p w:rsidR="00A42073" w:rsidRPr="00B557D7" w:rsidRDefault="00A42073" w:rsidP="00B70D20">
      <w:pPr>
        <w:pStyle w:val="Bezodstpw"/>
        <w:numPr>
          <w:ilvl w:val="0"/>
          <w:numId w:val="11"/>
        </w:numPr>
        <w:autoSpaceDN w:val="0"/>
        <w:spacing w:line="276" w:lineRule="auto"/>
        <w:rPr>
          <w:rFonts w:ascii="Arial" w:hAnsi="Arial" w:cs="Arial"/>
          <w:sz w:val="24"/>
          <w:szCs w:val="24"/>
        </w:rPr>
      </w:pPr>
      <w:r w:rsidRPr="00B557D7">
        <w:rPr>
          <w:rFonts w:ascii="Arial" w:hAnsi="Arial" w:cs="Arial"/>
          <w:sz w:val="24"/>
          <w:szCs w:val="24"/>
        </w:rPr>
        <w:t>Egz. Nr 1 – Sekcja Zamówień Publicznych 16 WOG,</w:t>
      </w:r>
    </w:p>
    <w:p w:rsidR="00A42073" w:rsidRPr="00B557D7" w:rsidRDefault="00A42073" w:rsidP="00B70D20">
      <w:pPr>
        <w:pStyle w:val="Bezodstpw"/>
        <w:numPr>
          <w:ilvl w:val="0"/>
          <w:numId w:val="11"/>
        </w:numPr>
        <w:autoSpaceDN w:val="0"/>
        <w:spacing w:line="276" w:lineRule="auto"/>
        <w:rPr>
          <w:rFonts w:ascii="Arial" w:hAnsi="Arial" w:cs="Arial"/>
          <w:sz w:val="24"/>
          <w:szCs w:val="24"/>
        </w:rPr>
      </w:pPr>
      <w:r w:rsidRPr="00B557D7">
        <w:rPr>
          <w:rFonts w:ascii="Arial" w:hAnsi="Arial" w:cs="Arial"/>
          <w:sz w:val="24"/>
          <w:szCs w:val="24"/>
        </w:rPr>
        <w:t>Egz. Nr 2 – Pion Głównego Księgowego 16 WOG,</w:t>
      </w:r>
    </w:p>
    <w:p w:rsidR="00A42073" w:rsidRPr="00B557D7" w:rsidRDefault="00A42073" w:rsidP="00B70D20">
      <w:pPr>
        <w:pStyle w:val="Bezodstpw"/>
        <w:numPr>
          <w:ilvl w:val="0"/>
          <w:numId w:val="11"/>
        </w:numPr>
        <w:autoSpaceDN w:val="0"/>
        <w:spacing w:line="276" w:lineRule="auto"/>
        <w:rPr>
          <w:rFonts w:ascii="Arial" w:hAnsi="Arial" w:cs="Arial"/>
          <w:sz w:val="24"/>
          <w:szCs w:val="24"/>
        </w:rPr>
      </w:pPr>
      <w:r w:rsidRPr="00B557D7">
        <w:rPr>
          <w:rFonts w:ascii="Arial" w:hAnsi="Arial" w:cs="Arial"/>
          <w:sz w:val="24"/>
          <w:szCs w:val="24"/>
        </w:rPr>
        <w:t>Egz. Nr 3 – Służba Mundurowa 16 WOG,</w:t>
      </w:r>
    </w:p>
    <w:p w:rsidR="00D45C9E" w:rsidRPr="00B557D7" w:rsidRDefault="00A42073" w:rsidP="00B70D20">
      <w:pPr>
        <w:pStyle w:val="Bezodstpw"/>
        <w:numPr>
          <w:ilvl w:val="0"/>
          <w:numId w:val="11"/>
        </w:numPr>
        <w:autoSpaceDN w:val="0"/>
        <w:spacing w:line="276" w:lineRule="auto"/>
        <w:rPr>
          <w:rFonts w:ascii="Arial" w:hAnsi="Arial" w:cs="Arial"/>
          <w:sz w:val="24"/>
          <w:szCs w:val="24"/>
        </w:rPr>
      </w:pPr>
      <w:r w:rsidRPr="00B557D7">
        <w:rPr>
          <w:rFonts w:ascii="Arial" w:hAnsi="Arial" w:cs="Arial"/>
          <w:sz w:val="24"/>
          <w:szCs w:val="24"/>
        </w:rPr>
        <w:t>Egz. Nr 4 – Wykonawca.</w:t>
      </w:r>
    </w:p>
    <w:p w:rsidR="00993EA6" w:rsidRPr="00B557D7" w:rsidRDefault="00993EA6" w:rsidP="00B70D20">
      <w:pPr>
        <w:pStyle w:val="Bezodstpw"/>
        <w:numPr>
          <w:ilvl w:val="0"/>
          <w:numId w:val="10"/>
        </w:numPr>
        <w:autoSpaceDN w:val="0"/>
        <w:spacing w:line="276" w:lineRule="auto"/>
        <w:rPr>
          <w:rFonts w:ascii="Arial" w:hAnsi="Arial" w:cs="Arial"/>
          <w:sz w:val="24"/>
          <w:szCs w:val="24"/>
          <w:u w:val="single"/>
        </w:rPr>
      </w:pPr>
      <w:r w:rsidRPr="00B557D7">
        <w:rPr>
          <w:rFonts w:ascii="Arial" w:hAnsi="Arial" w:cs="Arial"/>
          <w:sz w:val="24"/>
          <w:szCs w:val="24"/>
          <w:u w:val="single"/>
        </w:rPr>
        <w:t>Integralną częścią umowy są:</w:t>
      </w:r>
    </w:p>
    <w:p w:rsidR="00993EA6" w:rsidRPr="00B557D7" w:rsidRDefault="00993EA6" w:rsidP="00B70D20">
      <w:pPr>
        <w:pStyle w:val="Bezodstpw"/>
        <w:numPr>
          <w:ilvl w:val="0"/>
          <w:numId w:val="12"/>
        </w:numPr>
        <w:autoSpaceDN w:val="0"/>
        <w:spacing w:line="276" w:lineRule="auto"/>
        <w:rPr>
          <w:rFonts w:ascii="Arial" w:hAnsi="Arial" w:cs="Arial"/>
          <w:sz w:val="24"/>
          <w:szCs w:val="24"/>
        </w:rPr>
      </w:pPr>
      <w:r w:rsidRPr="00B557D7">
        <w:rPr>
          <w:rFonts w:ascii="Arial" w:hAnsi="Arial" w:cs="Arial"/>
          <w:sz w:val="24"/>
          <w:szCs w:val="24"/>
        </w:rPr>
        <w:t>Załącznik nr 1 – formularz ofertowy;</w:t>
      </w:r>
    </w:p>
    <w:p w:rsidR="00993EA6" w:rsidRPr="00B557D7" w:rsidRDefault="00993EA6" w:rsidP="00B70D20">
      <w:pPr>
        <w:pStyle w:val="Bezodstpw"/>
        <w:numPr>
          <w:ilvl w:val="0"/>
          <w:numId w:val="12"/>
        </w:numPr>
        <w:autoSpaceDN w:val="0"/>
        <w:spacing w:line="276" w:lineRule="auto"/>
        <w:rPr>
          <w:rFonts w:ascii="Arial" w:hAnsi="Arial" w:cs="Arial"/>
          <w:sz w:val="24"/>
          <w:szCs w:val="24"/>
        </w:rPr>
      </w:pPr>
      <w:r w:rsidRPr="00B557D7">
        <w:rPr>
          <w:rFonts w:ascii="Arial" w:hAnsi="Arial" w:cs="Arial"/>
          <w:sz w:val="24"/>
          <w:szCs w:val="24"/>
        </w:rPr>
        <w:t xml:space="preserve">Załącznik </w:t>
      </w:r>
      <w:r w:rsidR="00982E7D" w:rsidRPr="00B557D7">
        <w:rPr>
          <w:rFonts w:ascii="Arial" w:hAnsi="Arial" w:cs="Arial"/>
          <w:sz w:val="24"/>
          <w:szCs w:val="24"/>
        </w:rPr>
        <w:t>nr 2</w:t>
      </w:r>
      <w:r w:rsidRPr="00B557D7">
        <w:rPr>
          <w:rFonts w:ascii="Arial" w:hAnsi="Arial" w:cs="Arial"/>
          <w:sz w:val="24"/>
          <w:szCs w:val="24"/>
        </w:rPr>
        <w:t xml:space="preserve"> – zasady realizacji zamówienia przy pomocy cudzoziemców;</w:t>
      </w:r>
    </w:p>
    <w:p w:rsidR="00C64430" w:rsidRPr="00B557D7" w:rsidRDefault="00982E7D" w:rsidP="00B70D20">
      <w:pPr>
        <w:pStyle w:val="Bezodstpw"/>
        <w:numPr>
          <w:ilvl w:val="0"/>
          <w:numId w:val="12"/>
        </w:numPr>
        <w:autoSpaceDN w:val="0"/>
        <w:spacing w:line="276" w:lineRule="auto"/>
        <w:rPr>
          <w:rFonts w:ascii="Arial" w:hAnsi="Arial" w:cs="Arial"/>
          <w:sz w:val="24"/>
          <w:szCs w:val="24"/>
        </w:rPr>
      </w:pPr>
      <w:r w:rsidRPr="00B557D7">
        <w:rPr>
          <w:rFonts w:ascii="Arial" w:hAnsi="Arial" w:cs="Arial"/>
          <w:sz w:val="24"/>
          <w:szCs w:val="24"/>
        </w:rPr>
        <w:t>Załącznik nr 3</w:t>
      </w:r>
      <w:r w:rsidR="00993EA6" w:rsidRPr="00B557D7">
        <w:rPr>
          <w:rFonts w:ascii="Arial" w:hAnsi="Arial" w:cs="Arial"/>
          <w:sz w:val="24"/>
          <w:szCs w:val="24"/>
        </w:rPr>
        <w:t xml:space="preserve"> - „Zasady postępowania w kontaktach z wykonawcami</w:t>
      </w:r>
    </w:p>
    <w:p w:rsidR="00632481" w:rsidRDefault="00632481" w:rsidP="00632481">
      <w:pPr>
        <w:pStyle w:val="Bezodstpw"/>
        <w:autoSpaceDN w:val="0"/>
        <w:spacing w:line="276" w:lineRule="auto"/>
        <w:rPr>
          <w:rFonts w:ascii="Arial" w:hAnsi="Arial" w:cs="Arial"/>
          <w:szCs w:val="24"/>
        </w:rPr>
      </w:pPr>
    </w:p>
    <w:p w:rsidR="00632481" w:rsidRPr="00632481" w:rsidRDefault="00632481" w:rsidP="00632481">
      <w:pPr>
        <w:pStyle w:val="Bezodstpw"/>
        <w:autoSpaceDN w:val="0"/>
        <w:spacing w:line="276" w:lineRule="auto"/>
        <w:rPr>
          <w:rFonts w:ascii="Arial" w:hAnsi="Arial" w:cs="Arial"/>
          <w:szCs w:val="24"/>
        </w:rPr>
      </w:pPr>
    </w:p>
    <w:p w:rsidR="00C64430" w:rsidRPr="00A03610" w:rsidRDefault="00C64430" w:rsidP="00A03610">
      <w:pPr>
        <w:rPr>
          <w:lang w:eastAsia="x-none"/>
        </w:rPr>
      </w:pPr>
    </w:p>
    <w:p w:rsidR="00993EA6" w:rsidRPr="00A03610" w:rsidRDefault="00732F98" w:rsidP="00A03610">
      <w:pPr>
        <w:pStyle w:val="Nagwek6"/>
        <w:spacing w:before="0" w:after="0" w:line="360" w:lineRule="auto"/>
        <w:rPr>
          <w:rFonts w:ascii="Arial" w:hAnsi="Arial" w:cs="Arial"/>
          <w:bCs w:val="0"/>
          <w:sz w:val="24"/>
          <w:szCs w:val="24"/>
        </w:rPr>
      </w:pPr>
      <w:r w:rsidRPr="00B020CF">
        <w:rPr>
          <w:rFonts w:ascii="Arial" w:hAnsi="Arial" w:cs="Arial"/>
          <w:bCs w:val="0"/>
          <w:sz w:val="24"/>
          <w:szCs w:val="24"/>
          <w:lang w:val="pl-PL"/>
        </w:rPr>
        <w:t xml:space="preserve">          </w:t>
      </w:r>
      <w:r w:rsidR="00993EA6" w:rsidRPr="00B020CF">
        <w:rPr>
          <w:rFonts w:ascii="Arial" w:hAnsi="Arial" w:cs="Arial"/>
          <w:bCs w:val="0"/>
          <w:sz w:val="24"/>
          <w:szCs w:val="24"/>
        </w:rPr>
        <w:t xml:space="preserve">ZAMAWIAJĄCY                         </w:t>
      </w:r>
      <w:r w:rsidRPr="00B020CF">
        <w:rPr>
          <w:rFonts w:ascii="Arial" w:hAnsi="Arial" w:cs="Arial"/>
          <w:bCs w:val="0"/>
          <w:sz w:val="24"/>
          <w:szCs w:val="24"/>
          <w:lang w:val="pl-PL"/>
        </w:rPr>
        <w:t xml:space="preserve">   </w:t>
      </w:r>
      <w:r w:rsidR="00993EA6" w:rsidRPr="00B020CF">
        <w:rPr>
          <w:rFonts w:ascii="Arial" w:hAnsi="Arial" w:cs="Arial"/>
          <w:bCs w:val="0"/>
          <w:sz w:val="24"/>
          <w:szCs w:val="24"/>
        </w:rPr>
        <w:t xml:space="preserve">       </w:t>
      </w:r>
      <w:r w:rsidRPr="00B020CF">
        <w:rPr>
          <w:rFonts w:ascii="Arial" w:hAnsi="Arial" w:cs="Arial"/>
          <w:bCs w:val="0"/>
          <w:sz w:val="24"/>
          <w:szCs w:val="24"/>
          <w:lang w:val="pl-PL"/>
        </w:rPr>
        <w:t xml:space="preserve">   </w:t>
      </w:r>
      <w:r w:rsidR="00993EA6" w:rsidRPr="00B020CF">
        <w:rPr>
          <w:rFonts w:ascii="Arial" w:hAnsi="Arial" w:cs="Arial"/>
          <w:bCs w:val="0"/>
          <w:sz w:val="24"/>
          <w:szCs w:val="24"/>
        </w:rPr>
        <w:t xml:space="preserve">                         WYKONAWCA</w:t>
      </w:r>
    </w:p>
    <w:p w:rsidR="00A03610" w:rsidRPr="00B020CF" w:rsidRDefault="00993EA6" w:rsidP="00A03610">
      <w:pPr>
        <w:spacing w:line="360" w:lineRule="auto"/>
        <w:jc w:val="both"/>
        <w:rPr>
          <w:rFonts w:ascii="Arial" w:hAnsi="Arial" w:cs="Arial"/>
        </w:rPr>
      </w:pPr>
      <w:r w:rsidRPr="00B020CF">
        <w:rPr>
          <w:rFonts w:ascii="Arial" w:hAnsi="Arial" w:cs="Arial"/>
        </w:rPr>
        <w:t xml:space="preserve">        ...............................                                                               .............................</w:t>
      </w:r>
    </w:p>
    <w:p w:rsidR="00993EA6" w:rsidRPr="00B020CF" w:rsidRDefault="00993EA6" w:rsidP="00993EA6">
      <w:pPr>
        <w:spacing w:line="360" w:lineRule="auto"/>
        <w:jc w:val="center"/>
        <w:rPr>
          <w:rFonts w:ascii="Arial" w:hAnsi="Arial" w:cs="Arial"/>
        </w:rPr>
      </w:pPr>
      <w:r w:rsidRPr="00B020CF">
        <w:rPr>
          <w:rFonts w:ascii="Arial" w:hAnsi="Arial" w:cs="Arial"/>
        </w:rPr>
        <w:t xml:space="preserve">Uzgodniono:     </w:t>
      </w:r>
    </w:p>
    <w:p w:rsidR="00993EA6" w:rsidRPr="00B557D7" w:rsidRDefault="00993EA6" w:rsidP="00A03610">
      <w:pPr>
        <w:spacing w:line="360" w:lineRule="auto"/>
        <w:rPr>
          <w:rFonts w:ascii="Arial" w:hAnsi="Arial" w:cs="Arial"/>
          <w:sz w:val="28"/>
        </w:rPr>
      </w:pPr>
    </w:p>
    <w:p w:rsidR="00993EA6" w:rsidRPr="00B557D7" w:rsidRDefault="00993EA6" w:rsidP="00993EA6">
      <w:pPr>
        <w:spacing w:line="360" w:lineRule="auto"/>
        <w:jc w:val="both"/>
        <w:rPr>
          <w:rFonts w:ascii="Arial" w:hAnsi="Arial" w:cs="Arial"/>
        </w:rPr>
      </w:pPr>
      <w:r w:rsidRPr="00B557D7">
        <w:rPr>
          <w:rFonts w:ascii="Arial" w:hAnsi="Arial" w:cs="Arial"/>
          <w:sz w:val="28"/>
        </w:rPr>
        <w:t xml:space="preserve">    </w:t>
      </w:r>
      <w:r w:rsidRPr="00B557D7">
        <w:rPr>
          <w:rFonts w:ascii="Arial" w:hAnsi="Arial" w:cs="Arial"/>
        </w:rPr>
        <w:t xml:space="preserve">Szef Służby  Mundurowej   </w:t>
      </w:r>
    </w:p>
    <w:p w:rsidR="00A03610" w:rsidRPr="00B557D7" w:rsidRDefault="00993EA6" w:rsidP="00A03610">
      <w:pPr>
        <w:spacing w:line="360" w:lineRule="auto"/>
        <w:jc w:val="both"/>
        <w:rPr>
          <w:rFonts w:ascii="Arial" w:hAnsi="Arial" w:cs="Arial"/>
        </w:rPr>
      </w:pPr>
      <w:r w:rsidRPr="00B557D7">
        <w:rPr>
          <w:rFonts w:ascii="Arial" w:hAnsi="Arial" w:cs="Arial"/>
        </w:rPr>
        <w:t xml:space="preserve">     ……………………………</w:t>
      </w:r>
    </w:p>
    <w:p w:rsidR="00A03610" w:rsidRPr="00B557D7" w:rsidRDefault="00A03610" w:rsidP="00A03610">
      <w:pPr>
        <w:spacing w:line="360" w:lineRule="auto"/>
        <w:jc w:val="both"/>
        <w:rPr>
          <w:rFonts w:ascii="Arial" w:hAnsi="Arial" w:cs="Arial"/>
        </w:rPr>
      </w:pPr>
    </w:p>
    <w:p w:rsidR="00993EA6" w:rsidRPr="00B557D7" w:rsidRDefault="00A03610" w:rsidP="00A03610">
      <w:pPr>
        <w:spacing w:line="360" w:lineRule="auto"/>
        <w:jc w:val="both"/>
        <w:rPr>
          <w:rFonts w:ascii="Arial" w:hAnsi="Arial" w:cs="Arial"/>
        </w:rPr>
      </w:pPr>
      <w:r w:rsidRPr="00B557D7">
        <w:rPr>
          <w:rFonts w:ascii="Arial" w:hAnsi="Arial" w:cs="Arial"/>
        </w:rPr>
        <w:t xml:space="preserve">          </w:t>
      </w:r>
      <w:r w:rsidR="00993EA6" w:rsidRPr="00B557D7">
        <w:rPr>
          <w:rFonts w:ascii="Arial" w:hAnsi="Arial" w:cs="Arial"/>
        </w:rPr>
        <w:t xml:space="preserve">Główny Księgowy   </w:t>
      </w:r>
    </w:p>
    <w:p w:rsidR="00993EA6" w:rsidRPr="00B557D7" w:rsidRDefault="00993EA6" w:rsidP="00993EA6">
      <w:pPr>
        <w:spacing w:line="360" w:lineRule="auto"/>
        <w:rPr>
          <w:rFonts w:ascii="Arial" w:hAnsi="Arial" w:cs="Arial"/>
        </w:rPr>
      </w:pPr>
      <w:r w:rsidRPr="00B557D7">
        <w:rPr>
          <w:rFonts w:ascii="Arial" w:hAnsi="Arial" w:cs="Arial"/>
        </w:rPr>
        <w:t xml:space="preserve">  </w:t>
      </w:r>
      <w:r w:rsidRPr="00B557D7">
        <w:rPr>
          <w:rFonts w:ascii="Arial" w:hAnsi="Arial" w:cs="Arial"/>
        </w:rPr>
        <w:tab/>
      </w:r>
      <w:r w:rsidRPr="00B557D7">
        <w:rPr>
          <w:rFonts w:ascii="Arial" w:hAnsi="Arial" w:cs="Arial"/>
        </w:rPr>
        <w:tab/>
      </w:r>
      <w:r w:rsidRPr="00B557D7">
        <w:rPr>
          <w:rFonts w:ascii="Arial" w:hAnsi="Arial" w:cs="Arial"/>
        </w:rPr>
        <w:tab/>
      </w:r>
      <w:r w:rsidRPr="00B557D7">
        <w:rPr>
          <w:rFonts w:ascii="Arial" w:hAnsi="Arial" w:cs="Arial"/>
        </w:rPr>
        <w:tab/>
      </w:r>
      <w:r w:rsidRPr="00B557D7">
        <w:rPr>
          <w:rFonts w:ascii="Arial" w:hAnsi="Arial" w:cs="Arial"/>
        </w:rPr>
        <w:tab/>
        <w:t xml:space="preserve">              </w:t>
      </w:r>
    </w:p>
    <w:p w:rsidR="00993EA6" w:rsidRPr="00B557D7" w:rsidRDefault="00993EA6" w:rsidP="00993EA6">
      <w:pPr>
        <w:spacing w:line="360" w:lineRule="auto"/>
        <w:jc w:val="both"/>
        <w:rPr>
          <w:rFonts w:ascii="Arial" w:hAnsi="Arial" w:cs="Arial"/>
        </w:rPr>
      </w:pPr>
      <w:r w:rsidRPr="00B557D7">
        <w:rPr>
          <w:rFonts w:ascii="Arial" w:hAnsi="Arial" w:cs="Arial"/>
        </w:rPr>
        <w:t xml:space="preserve">           ......................... </w:t>
      </w:r>
    </w:p>
    <w:p w:rsidR="00776ACE" w:rsidRPr="00AA40D7" w:rsidRDefault="00993EA6" w:rsidP="00776ACE">
      <w:pPr>
        <w:spacing w:line="360" w:lineRule="auto"/>
        <w:rPr>
          <w:rFonts w:ascii="Arial" w:hAnsi="Arial" w:cs="Arial"/>
          <w:color w:val="FF0000"/>
          <w:sz w:val="22"/>
          <w:szCs w:val="22"/>
        </w:rPr>
      </w:pPr>
      <w:r w:rsidRPr="00B557D7">
        <w:rPr>
          <w:rFonts w:ascii="Arial" w:hAnsi="Arial" w:cs="Arial"/>
        </w:rPr>
        <w:t xml:space="preserve"> </w:t>
      </w:r>
      <w:r w:rsidRPr="00B557D7">
        <w:rPr>
          <w:rFonts w:ascii="Arial" w:hAnsi="Arial" w:cs="Arial"/>
        </w:rPr>
        <w:tab/>
      </w:r>
    </w:p>
    <w:p w:rsidR="00993EA6" w:rsidRPr="00AA40D7" w:rsidRDefault="00993EA6" w:rsidP="00993EA6">
      <w:pPr>
        <w:spacing w:line="360" w:lineRule="auto"/>
        <w:jc w:val="both"/>
        <w:rPr>
          <w:rFonts w:ascii="Arial" w:hAnsi="Arial" w:cs="Arial"/>
          <w:color w:val="FF0000"/>
          <w:sz w:val="22"/>
          <w:szCs w:val="22"/>
        </w:rPr>
      </w:pPr>
      <w:r w:rsidRPr="00AA40D7">
        <w:rPr>
          <w:rFonts w:ascii="Arial" w:hAnsi="Arial" w:cs="Arial"/>
          <w:color w:val="FF0000"/>
          <w:sz w:val="22"/>
          <w:szCs w:val="22"/>
        </w:rPr>
        <w:tab/>
      </w:r>
      <w:r w:rsidRPr="00AA40D7">
        <w:rPr>
          <w:rFonts w:ascii="Arial" w:hAnsi="Arial" w:cs="Arial"/>
          <w:color w:val="FF0000"/>
          <w:sz w:val="22"/>
          <w:szCs w:val="22"/>
        </w:rPr>
        <w:tab/>
      </w:r>
      <w:r w:rsidRPr="00AA40D7">
        <w:rPr>
          <w:rFonts w:ascii="Arial" w:hAnsi="Arial" w:cs="Arial"/>
          <w:color w:val="FF0000"/>
          <w:sz w:val="22"/>
          <w:szCs w:val="22"/>
        </w:rPr>
        <w:tab/>
      </w:r>
      <w:r w:rsidRPr="00AA40D7">
        <w:rPr>
          <w:rFonts w:ascii="Arial" w:hAnsi="Arial" w:cs="Arial"/>
          <w:color w:val="FF0000"/>
          <w:sz w:val="22"/>
          <w:szCs w:val="22"/>
        </w:rPr>
        <w:tab/>
      </w:r>
      <w:r w:rsidRPr="00AA40D7">
        <w:rPr>
          <w:rFonts w:ascii="Arial" w:hAnsi="Arial" w:cs="Arial"/>
          <w:color w:val="FF0000"/>
          <w:sz w:val="22"/>
          <w:szCs w:val="22"/>
        </w:rPr>
        <w:tab/>
      </w:r>
    </w:p>
    <w:p w:rsidR="00993EA6" w:rsidRPr="00AA40D7" w:rsidRDefault="00993EA6" w:rsidP="00993EA6">
      <w:pPr>
        <w:spacing w:line="360" w:lineRule="auto"/>
        <w:jc w:val="both"/>
        <w:rPr>
          <w:rFonts w:ascii="Arial" w:hAnsi="Arial" w:cs="Arial"/>
          <w:color w:val="FF0000"/>
          <w:sz w:val="22"/>
          <w:szCs w:val="22"/>
        </w:rPr>
      </w:pPr>
      <w:r w:rsidRPr="00AA40D7">
        <w:rPr>
          <w:rFonts w:ascii="Arial" w:hAnsi="Arial" w:cs="Arial"/>
          <w:color w:val="FF0000"/>
          <w:sz w:val="22"/>
          <w:szCs w:val="22"/>
        </w:rPr>
        <w:t xml:space="preserve"> </w:t>
      </w:r>
    </w:p>
    <w:p w:rsidR="00DC7D9C" w:rsidRPr="00AA40D7" w:rsidRDefault="00DC7D9C" w:rsidP="00993EA6">
      <w:pPr>
        <w:spacing w:line="360" w:lineRule="auto"/>
        <w:jc w:val="both"/>
        <w:rPr>
          <w:rFonts w:ascii="Arial" w:hAnsi="Arial" w:cs="Arial"/>
          <w:color w:val="FF0000"/>
          <w:sz w:val="22"/>
          <w:szCs w:val="22"/>
        </w:rPr>
      </w:pPr>
    </w:p>
    <w:p w:rsidR="00993EA6" w:rsidRPr="00F730E8" w:rsidRDefault="00993EA6" w:rsidP="00993EA6">
      <w:pPr>
        <w:spacing w:line="360" w:lineRule="auto"/>
        <w:jc w:val="both"/>
        <w:rPr>
          <w:rFonts w:ascii="Arial" w:hAnsi="Arial" w:cs="Arial"/>
          <w:sz w:val="16"/>
          <w:szCs w:val="22"/>
        </w:rPr>
      </w:pPr>
    </w:p>
    <w:p w:rsidR="00A42073" w:rsidRPr="00AA40D7" w:rsidRDefault="00A42073" w:rsidP="00993EA6">
      <w:pPr>
        <w:pStyle w:val="Bezodstpw"/>
        <w:autoSpaceDN w:val="0"/>
        <w:spacing w:line="276" w:lineRule="auto"/>
        <w:ind w:left="360"/>
        <w:rPr>
          <w:rFonts w:ascii="Arial" w:hAnsi="Arial" w:cs="Arial"/>
          <w:color w:val="FF0000"/>
        </w:rPr>
      </w:pPr>
    </w:p>
    <w:p w:rsidR="007C7AE9" w:rsidRPr="00AA40D7" w:rsidRDefault="007C7AE9" w:rsidP="007C7AE9">
      <w:pPr>
        <w:pStyle w:val="Bezodstpw"/>
        <w:autoSpaceDN w:val="0"/>
        <w:spacing w:line="276" w:lineRule="auto"/>
        <w:jc w:val="both"/>
        <w:rPr>
          <w:rFonts w:ascii="Arial" w:hAnsi="Arial" w:cs="Arial"/>
          <w:color w:val="FF0000"/>
        </w:rPr>
      </w:pPr>
    </w:p>
    <w:p w:rsidR="007C7AE9" w:rsidRPr="00AA40D7" w:rsidRDefault="007C7AE9" w:rsidP="007C7AE9">
      <w:pPr>
        <w:pStyle w:val="Bezodstpw"/>
        <w:autoSpaceDN w:val="0"/>
        <w:spacing w:line="276" w:lineRule="auto"/>
        <w:ind w:left="360"/>
        <w:jc w:val="both"/>
        <w:rPr>
          <w:rFonts w:ascii="Arial" w:hAnsi="Arial" w:cs="Arial"/>
          <w:color w:val="FF0000"/>
        </w:rPr>
      </w:pPr>
    </w:p>
    <w:p w:rsidR="00EA25AC" w:rsidRPr="00AA40D7" w:rsidRDefault="00EA25AC" w:rsidP="00EA25AC">
      <w:pPr>
        <w:pStyle w:val="Akapitzlist"/>
        <w:ind w:left="360"/>
        <w:jc w:val="both"/>
        <w:rPr>
          <w:rFonts w:ascii="Arial" w:hAnsi="Arial" w:cs="Arial"/>
          <w:color w:val="FF0000"/>
          <w:sz w:val="22"/>
          <w:szCs w:val="22"/>
        </w:rPr>
      </w:pPr>
    </w:p>
    <w:p w:rsidR="00776ACE" w:rsidRDefault="00776ACE" w:rsidP="00776ACE">
      <w:pPr>
        <w:widowControl w:val="0"/>
        <w:suppressAutoHyphens/>
        <w:jc w:val="right"/>
        <w:rPr>
          <w:rFonts w:ascii="Arial" w:hAnsi="Arial" w:cs="Arial"/>
          <w:b/>
          <w:bCs/>
          <w:kern w:val="2"/>
          <w:sz w:val="20"/>
          <w:szCs w:val="20"/>
          <w:lang w:eastAsia="zh-CN"/>
        </w:rPr>
      </w:pPr>
      <w:r>
        <w:rPr>
          <w:rFonts w:ascii="Arial" w:hAnsi="Arial" w:cs="Arial"/>
          <w:b/>
          <w:bCs/>
          <w:kern w:val="2"/>
          <w:sz w:val="20"/>
          <w:szCs w:val="20"/>
          <w:lang w:eastAsia="zh-CN"/>
        </w:rPr>
        <w:lastRenderedPageBreak/>
        <w:t>Załącznik nr 2 do umowy</w:t>
      </w:r>
    </w:p>
    <w:p w:rsidR="00776ACE" w:rsidRDefault="00776ACE" w:rsidP="00776ACE">
      <w:pPr>
        <w:widowControl w:val="0"/>
        <w:suppressAutoHyphens/>
        <w:jc w:val="center"/>
        <w:rPr>
          <w:rFonts w:ascii="Arial" w:hAnsi="Arial" w:cs="Arial"/>
          <w:b/>
          <w:bCs/>
          <w:kern w:val="2"/>
          <w:sz w:val="20"/>
          <w:szCs w:val="20"/>
          <w:lang w:eastAsia="zh-CN"/>
        </w:rPr>
      </w:pPr>
      <w:r>
        <w:rPr>
          <w:rFonts w:ascii="Arial" w:hAnsi="Arial" w:cs="Arial"/>
          <w:b/>
          <w:bCs/>
          <w:kern w:val="2"/>
          <w:sz w:val="20"/>
          <w:szCs w:val="20"/>
          <w:lang w:eastAsia="zh-CN"/>
        </w:rPr>
        <w:t>ZASADY REALIZACJI ZAMÓWIENIA PRZY POMOCY CUDZOZIEMCÓW</w:t>
      </w:r>
    </w:p>
    <w:p w:rsidR="00776ACE" w:rsidRDefault="00776ACE" w:rsidP="00776ACE">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776ACE" w:rsidRPr="008914EE" w:rsidRDefault="00776ACE" w:rsidP="00776ACE">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ustawie z dnia 12 grudnia 2013 r. o cudzoziemcach  (Dz.U. z </w:t>
      </w:r>
      <w:r w:rsidRPr="008914EE">
        <w:rPr>
          <w:rFonts w:ascii="Arial" w:hAnsi="Arial" w:cs="Arial"/>
          <w:kern w:val="2"/>
          <w:sz w:val="20"/>
          <w:szCs w:val="20"/>
          <w:lang w:eastAsia="zh-CN"/>
        </w:rPr>
        <w:t xml:space="preserve">2024 r. poz. 769 ) i aktach wykonawczych; </w:t>
      </w:r>
    </w:p>
    <w:p w:rsidR="00776ACE" w:rsidRPr="008914EE" w:rsidRDefault="00776ACE" w:rsidP="00776ACE">
      <w:pPr>
        <w:widowControl w:val="0"/>
        <w:suppressAutoHyphens/>
        <w:spacing w:after="126"/>
        <w:jc w:val="both"/>
        <w:rPr>
          <w:rFonts w:ascii="Arial" w:hAnsi="Arial" w:cs="Arial"/>
          <w:kern w:val="2"/>
          <w:sz w:val="20"/>
          <w:szCs w:val="20"/>
          <w:lang w:eastAsia="zh-CN"/>
        </w:rPr>
      </w:pPr>
      <w:r w:rsidRPr="008914EE">
        <w:rPr>
          <w:rFonts w:ascii="Arial" w:hAnsi="Arial" w:cs="Arial"/>
          <w:kern w:val="2"/>
          <w:sz w:val="20"/>
          <w:szCs w:val="20"/>
          <w:lang w:eastAsia="zh-CN"/>
        </w:rPr>
        <w:t xml:space="preserve">2) ustawie z dnia 20 kwietnia 2004 r. o promocji zatrudnienia i instytucjach rynku pracy (Dz.U. z 2024 r., poz. 475) i aktach wykonawczych; </w:t>
      </w:r>
    </w:p>
    <w:p w:rsidR="00776ACE" w:rsidRPr="008914EE" w:rsidRDefault="00776ACE" w:rsidP="00776ACE">
      <w:pPr>
        <w:widowControl w:val="0"/>
        <w:suppressAutoHyphens/>
        <w:spacing w:after="126"/>
        <w:jc w:val="both"/>
        <w:rPr>
          <w:rFonts w:ascii="Arial" w:hAnsi="Arial" w:cs="Arial"/>
          <w:kern w:val="2"/>
          <w:sz w:val="20"/>
          <w:szCs w:val="20"/>
          <w:lang w:eastAsia="zh-CN"/>
        </w:rPr>
      </w:pPr>
      <w:r w:rsidRPr="008914EE">
        <w:rPr>
          <w:rFonts w:ascii="Arial" w:hAnsi="Arial" w:cs="Arial"/>
          <w:kern w:val="2"/>
          <w:sz w:val="20"/>
          <w:szCs w:val="20"/>
          <w:lang w:eastAsia="zh-CN"/>
        </w:rPr>
        <w:t>3) ustawie z dnia 14 lipca 2006 r. o wjeździe na terytorium Rzeczypospolitej Polskiej, pobycie oraz wyjeździe z tego terytorium obywateli państw członkowskich Unii Europejskiej i członków ich rodzin       ( t. j. Dz. U. z 2024 r. poz.633).</w:t>
      </w:r>
    </w:p>
    <w:p w:rsidR="00776ACE" w:rsidRPr="008914EE" w:rsidRDefault="00776ACE" w:rsidP="00776ACE">
      <w:pPr>
        <w:widowControl w:val="0"/>
        <w:suppressAutoHyphens/>
        <w:spacing w:after="126"/>
        <w:jc w:val="both"/>
        <w:rPr>
          <w:rFonts w:ascii="Arial" w:hAnsi="Arial" w:cs="Arial"/>
          <w:kern w:val="2"/>
          <w:sz w:val="20"/>
          <w:szCs w:val="20"/>
          <w:lang w:eastAsia="zh-CN"/>
        </w:rPr>
      </w:pPr>
      <w:r w:rsidRPr="008914EE">
        <w:rPr>
          <w:rFonts w:ascii="Arial" w:hAnsi="Arial" w:cs="Arial"/>
          <w:kern w:val="2"/>
          <w:sz w:val="20"/>
          <w:szCs w:val="20"/>
          <w:lang w:eastAsia="zh-CN"/>
        </w:rPr>
        <w:t xml:space="preserve">4) decyzji Nr 107/MON Ministra Obrony Narodowej z dnia 18 sierpnia 2021 r. w sprawie organizowania  współpracy międzynarodowej w resorcie obrony narodowej (Dz. Urz. MON z 2021r., poz. 177), (Rozdział 6.  Wstęp cudzoziemców na teren chronionego obiektu wojskowego). </w:t>
      </w:r>
    </w:p>
    <w:p w:rsidR="00776ACE" w:rsidRDefault="00776ACE" w:rsidP="00776ACE">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2. W przypadku nie spełnienia warunków zawartych w powyższych dokumentach, realizacja zadania przez </w:t>
      </w:r>
      <w:r>
        <w:rPr>
          <w:rFonts w:ascii="Arial" w:hAnsi="Arial" w:cs="Arial"/>
          <w:b/>
          <w:bCs/>
          <w:kern w:val="2"/>
          <w:sz w:val="20"/>
          <w:szCs w:val="20"/>
          <w:lang w:eastAsia="zh-CN"/>
        </w:rPr>
        <w:t xml:space="preserve">Wykonawcę </w:t>
      </w:r>
      <w:r>
        <w:rPr>
          <w:rFonts w:ascii="Arial" w:hAnsi="Arial" w:cs="Arial"/>
          <w:kern w:val="2"/>
          <w:sz w:val="20"/>
          <w:szCs w:val="20"/>
          <w:lang w:eastAsia="zh-CN"/>
        </w:rPr>
        <w:t xml:space="preserve">będzie możliwa wyłącznie przez pracowników posiadających obywatelstwo polskie. </w:t>
      </w:r>
    </w:p>
    <w:p w:rsidR="00776ACE" w:rsidRDefault="00776ACE" w:rsidP="00776ACE">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3.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776ACE" w:rsidRDefault="00776ACE" w:rsidP="00776ACE">
      <w:pPr>
        <w:widowControl w:val="0"/>
        <w:suppressAutoHyphens/>
        <w:spacing w:after="126"/>
        <w:rPr>
          <w:rFonts w:ascii="Arial" w:hAnsi="Arial" w:cs="Arial"/>
          <w:kern w:val="2"/>
          <w:sz w:val="20"/>
          <w:szCs w:val="20"/>
          <w:lang w:eastAsia="zh-CN"/>
        </w:rPr>
      </w:pPr>
      <w:r>
        <w:rPr>
          <w:rFonts w:ascii="Arial" w:hAnsi="Arial" w:cs="Arial"/>
          <w:kern w:val="2"/>
          <w:sz w:val="20"/>
          <w:szCs w:val="20"/>
          <w:lang w:eastAsia="zh-CN"/>
        </w:rPr>
        <w:t xml:space="preserve">4.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który do realizacji zadania będzie zatrudniał u siebie cudzoziemców jest zobowiązany do: </w:t>
      </w:r>
    </w:p>
    <w:p w:rsidR="00776ACE" w:rsidRDefault="00776ACE" w:rsidP="00776ACE">
      <w:pPr>
        <w:widowControl w:val="0"/>
        <w:suppressAutoHyphens/>
        <w:jc w:val="both"/>
        <w:rPr>
          <w:rFonts w:ascii="Arial" w:hAnsi="Arial" w:cs="Arial"/>
          <w:kern w:val="2"/>
          <w:sz w:val="20"/>
          <w:szCs w:val="20"/>
          <w:lang w:eastAsia="zh-CN"/>
        </w:rPr>
      </w:pPr>
      <w:r>
        <w:rPr>
          <w:rFonts w:ascii="Arial" w:hAnsi="Arial" w:cs="Arial"/>
          <w:bCs/>
          <w:kern w:val="2"/>
          <w:sz w:val="20"/>
          <w:szCs w:val="20"/>
          <w:lang w:eastAsia="zh-CN"/>
        </w:rPr>
        <w:t xml:space="preserve">1) </w:t>
      </w:r>
      <w:r>
        <w:rPr>
          <w:rFonts w:ascii="Arial" w:hAnsi="Arial" w:cs="Arial"/>
          <w:kern w:val="2"/>
          <w:sz w:val="20"/>
          <w:szCs w:val="20"/>
          <w:lang w:eastAsia="zh-CN"/>
        </w:rPr>
        <w:t xml:space="preserve">poinformowania </w:t>
      </w:r>
      <w:r>
        <w:rPr>
          <w:rFonts w:ascii="Arial" w:hAnsi="Arial" w:cs="Arial"/>
          <w:bCs/>
          <w:kern w:val="2"/>
          <w:sz w:val="20"/>
          <w:szCs w:val="20"/>
          <w:lang w:eastAsia="zh-CN"/>
        </w:rPr>
        <w:t xml:space="preserve">Zamawiającego </w:t>
      </w:r>
      <w:r>
        <w:rPr>
          <w:rFonts w:ascii="Arial" w:hAnsi="Arial" w:cs="Arial"/>
          <w:kern w:val="2"/>
          <w:sz w:val="20"/>
          <w:szCs w:val="20"/>
          <w:lang w:eastAsia="zh-CN"/>
        </w:rPr>
        <w:t xml:space="preserve">o zatrudnieniu przez siebie lub przez </w:t>
      </w:r>
      <w:r>
        <w:rPr>
          <w:rFonts w:ascii="Arial" w:hAnsi="Arial" w:cs="Arial"/>
          <w:bCs/>
          <w:kern w:val="2"/>
          <w:sz w:val="20"/>
          <w:szCs w:val="20"/>
          <w:lang w:eastAsia="zh-CN"/>
        </w:rPr>
        <w:t xml:space="preserve">Podwykonawcę </w:t>
      </w:r>
      <w:r>
        <w:rPr>
          <w:rFonts w:ascii="Arial" w:hAnsi="Arial" w:cs="Arial"/>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776ACE" w:rsidRDefault="00776ACE" w:rsidP="00776ACE">
      <w:pPr>
        <w:widowControl w:val="0"/>
        <w:suppressAutoHyphens/>
        <w:spacing w:after="131"/>
        <w:jc w:val="both"/>
        <w:rPr>
          <w:rFonts w:ascii="Arial" w:hAnsi="Arial" w:cs="Arial"/>
          <w:kern w:val="2"/>
          <w:sz w:val="20"/>
          <w:szCs w:val="20"/>
          <w:lang w:eastAsia="zh-CN"/>
        </w:rPr>
      </w:pPr>
      <w:r>
        <w:rPr>
          <w:rFonts w:ascii="Arial" w:hAnsi="Arial" w:cs="Arial"/>
          <w:bCs/>
          <w:kern w:val="2"/>
          <w:sz w:val="20"/>
          <w:szCs w:val="20"/>
          <w:lang w:eastAsia="zh-CN"/>
        </w:rPr>
        <w:t>2)</w:t>
      </w:r>
      <w:r>
        <w:rPr>
          <w:rFonts w:ascii="Arial" w:hAnsi="Arial" w:cs="Arial"/>
          <w:b/>
          <w:bCs/>
          <w:kern w:val="2"/>
          <w:sz w:val="20"/>
          <w:szCs w:val="20"/>
          <w:lang w:eastAsia="zh-CN"/>
        </w:rPr>
        <w:t xml:space="preserve"> </w:t>
      </w:r>
      <w:r>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Pr>
          <w:rFonts w:ascii="Arial" w:hAnsi="Arial" w:cs="Arial"/>
          <w:b/>
          <w:bCs/>
          <w:kern w:val="2"/>
          <w:sz w:val="20"/>
          <w:szCs w:val="20"/>
          <w:lang w:eastAsia="zh-CN"/>
        </w:rPr>
        <w:t xml:space="preserve">Zamawiającego. </w:t>
      </w:r>
    </w:p>
    <w:p w:rsidR="00776ACE" w:rsidRDefault="00776ACE" w:rsidP="00776ACE">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776ACE" w:rsidRDefault="00776ACE" w:rsidP="00776ACE">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776ACE" w:rsidRDefault="00776ACE" w:rsidP="00776ACE">
      <w:pPr>
        <w:widowControl w:val="0"/>
        <w:suppressAutoHyphens/>
        <w:jc w:val="both"/>
        <w:rPr>
          <w:rFonts w:ascii="Arial" w:hAnsi="Arial" w:cs="Arial"/>
          <w:kern w:val="2"/>
          <w:sz w:val="20"/>
          <w:szCs w:val="20"/>
          <w:lang w:eastAsia="zh-CN"/>
        </w:rPr>
      </w:pPr>
      <w:r>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776ACE" w:rsidRDefault="00776ACE" w:rsidP="00776ACE"/>
    <w:p w:rsidR="007D0171" w:rsidRDefault="007D0171" w:rsidP="007D0171">
      <w:pPr>
        <w:ind w:left="141"/>
        <w:jc w:val="both"/>
        <w:rPr>
          <w:rFonts w:ascii="Arial" w:hAnsi="Arial" w:cs="Arial"/>
          <w:color w:val="FF0000"/>
          <w:sz w:val="22"/>
          <w:szCs w:val="22"/>
        </w:rPr>
      </w:pPr>
    </w:p>
    <w:p w:rsidR="00776ACE" w:rsidRDefault="00776ACE" w:rsidP="007D0171">
      <w:pPr>
        <w:ind w:left="141"/>
        <w:jc w:val="both"/>
        <w:rPr>
          <w:rFonts w:ascii="Arial" w:hAnsi="Arial" w:cs="Arial"/>
          <w:color w:val="FF0000"/>
          <w:sz w:val="22"/>
          <w:szCs w:val="22"/>
        </w:rPr>
      </w:pPr>
    </w:p>
    <w:p w:rsidR="00776ACE" w:rsidRDefault="00776ACE" w:rsidP="007D0171">
      <w:pPr>
        <w:ind w:left="141"/>
        <w:jc w:val="both"/>
        <w:rPr>
          <w:rFonts w:ascii="Arial" w:hAnsi="Arial" w:cs="Arial"/>
          <w:color w:val="FF0000"/>
          <w:sz w:val="22"/>
          <w:szCs w:val="22"/>
        </w:rPr>
      </w:pPr>
    </w:p>
    <w:p w:rsidR="00776ACE" w:rsidRDefault="00776ACE" w:rsidP="007D0171">
      <w:pPr>
        <w:ind w:left="141"/>
        <w:jc w:val="both"/>
        <w:rPr>
          <w:rFonts w:ascii="Arial" w:hAnsi="Arial" w:cs="Arial"/>
          <w:color w:val="FF0000"/>
          <w:sz w:val="22"/>
          <w:szCs w:val="22"/>
        </w:rPr>
      </w:pPr>
    </w:p>
    <w:p w:rsidR="00776ACE" w:rsidRDefault="00776ACE" w:rsidP="007D0171">
      <w:pPr>
        <w:ind w:left="141"/>
        <w:jc w:val="both"/>
        <w:rPr>
          <w:rFonts w:ascii="Arial" w:hAnsi="Arial" w:cs="Arial"/>
          <w:color w:val="FF0000"/>
          <w:sz w:val="22"/>
          <w:szCs w:val="22"/>
        </w:rPr>
      </w:pPr>
    </w:p>
    <w:p w:rsidR="00776ACE" w:rsidRDefault="00776ACE" w:rsidP="007D0171">
      <w:pPr>
        <w:ind w:left="141"/>
        <w:jc w:val="both"/>
        <w:rPr>
          <w:rFonts w:ascii="Arial" w:hAnsi="Arial" w:cs="Arial"/>
          <w:color w:val="FF0000"/>
          <w:sz w:val="22"/>
          <w:szCs w:val="22"/>
        </w:rPr>
      </w:pPr>
    </w:p>
    <w:p w:rsidR="00776ACE" w:rsidRDefault="00776ACE" w:rsidP="007D0171">
      <w:pPr>
        <w:ind w:left="141"/>
        <w:jc w:val="both"/>
        <w:rPr>
          <w:rFonts w:ascii="Arial" w:hAnsi="Arial" w:cs="Arial"/>
          <w:color w:val="FF0000"/>
          <w:sz w:val="22"/>
          <w:szCs w:val="22"/>
        </w:rPr>
      </w:pPr>
    </w:p>
    <w:p w:rsidR="00776ACE" w:rsidRDefault="00776ACE" w:rsidP="007D0171">
      <w:pPr>
        <w:ind w:left="141"/>
        <w:jc w:val="both"/>
        <w:rPr>
          <w:rFonts w:ascii="Arial" w:hAnsi="Arial" w:cs="Arial"/>
          <w:color w:val="FF0000"/>
          <w:sz w:val="22"/>
          <w:szCs w:val="22"/>
        </w:rPr>
      </w:pPr>
    </w:p>
    <w:p w:rsidR="00776ACE" w:rsidRDefault="00776ACE" w:rsidP="007D0171">
      <w:pPr>
        <w:ind w:left="141"/>
        <w:jc w:val="both"/>
        <w:rPr>
          <w:rFonts w:ascii="Arial" w:hAnsi="Arial" w:cs="Arial"/>
          <w:color w:val="FF0000"/>
          <w:sz w:val="22"/>
          <w:szCs w:val="22"/>
        </w:rPr>
      </w:pPr>
    </w:p>
    <w:p w:rsidR="00776ACE" w:rsidRDefault="00776ACE" w:rsidP="007D0171">
      <w:pPr>
        <w:ind w:left="141"/>
        <w:jc w:val="both"/>
        <w:rPr>
          <w:rFonts w:ascii="Arial" w:hAnsi="Arial" w:cs="Arial"/>
          <w:color w:val="FF0000"/>
          <w:sz w:val="22"/>
          <w:szCs w:val="22"/>
        </w:rPr>
      </w:pPr>
    </w:p>
    <w:p w:rsidR="00776ACE" w:rsidRDefault="00776ACE" w:rsidP="007D0171">
      <w:pPr>
        <w:ind w:left="141"/>
        <w:jc w:val="both"/>
        <w:rPr>
          <w:rFonts w:ascii="Arial" w:hAnsi="Arial" w:cs="Arial"/>
          <w:color w:val="FF0000"/>
          <w:sz w:val="22"/>
          <w:szCs w:val="22"/>
        </w:rPr>
      </w:pPr>
    </w:p>
    <w:p w:rsidR="00776ACE" w:rsidRDefault="00776ACE" w:rsidP="007D0171">
      <w:pPr>
        <w:ind w:left="141"/>
        <w:jc w:val="both"/>
        <w:rPr>
          <w:rFonts w:ascii="Arial" w:hAnsi="Arial" w:cs="Arial"/>
          <w:color w:val="FF0000"/>
          <w:sz w:val="22"/>
          <w:szCs w:val="22"/>
        </w:rPr>
      </w:pPr>
    </w:p>
    <w:p w:rsidR="00776ACE" w:rsidRDefault="00776ACE" w:rsidP="00776ACE">
      <w:pPr>
        <w:tabs>
          <w:tab w:val="left" w:pos="3606"/>
        </w:tabs>
        <w:rPr>
          <w:rFonts w:ascii="Arial" w:hAnsi="Arial" w:cs="Arial"/>
          <w:sz w:val="20"/>
          <w:szCs w:val="20"/>
        </w:rPr>
      </w:pPr>
    </w:p>
    <w:p w:rsidR="00776ACE" w:rsidRPr="00776ACE" w:rsidRDefault="00776ACE" w:rsidP="00776ACE">
      <w:pPr>
        <w:autoSpaceDE w:val="0"/>
        <w:autoSpaceDN w:val="0"/>
        <w:adjustRightInd w:val="0"/>
        <w:jc w:val="right"/>
        <w:rPr>
          <w:rFonts w:ascii="Arial" w:eastAsia="Calibri" w:hAnsi="Arial" w:cs="Arial"/>
          <w:sz w:val="20"/>
          <w:szCs w:val="20"/>
          <w:lang w:eastAsia="en-US"/>
        </w:rPr>
      </w:pPr>
      <w:r w:rsidRPr="00776ACE">
        <w:rPr>
          <w:rFonts w:ascii="Arial" w:eastAsia="Calibri" w:hAnsi="Arial" w:cs="Arial"/>
          <w:sz w:val="20"/>
          <w:szCs w:val="20"/>
          <w:lang w:eastAsia="en-US"/>
        </w:rPr>
        <w:t>Załącznik nr 3 do Umowy</w:t>
      </w:r>
    </w:p>
    <w:p w:rsidR="00776ACE" w:rsidRPr="00776ACE" w:rsidRDefault="00776ACE" w:rsidP="00776ACE">
      <w:pPr>
        <w:autoSpaceDE w:val="0"/>
        <w:autoSpaceDN w:val="0"/>
        <w:adjustRightInd w:val="0"/>
        <w:jc w:val="right"/>
        <w:rPr>
          <w:rFonts w:ascii="Arial" w:eastAsia="Calibri" w:hAnsi="Arial" w:cs="Arial"/>
          <w:sz w:val="20"/>
          <w:szCs w:val="20"/>
          <w:lang w:eastAsia="en-US"/>
        </w:rPr>
      </w:pPr>
      <w:r w:rsidRPr="00776ACE">
        <w:rPr>
          <w:rFonts w:ascii="Arial" w:eastAsia="Calibri" w:hAnsi="Arial" w:cs="Arial"/>
          <w:sz w:val="20"/>
          <w:szCs w:val="20"/>
          <w:lang w:eastAsia="en-US"/>
        </w:rPr>
        <w:t xml:space="preserve"> Załącznik do decyzji Nr 145/MON</w:t>
      </w:r>
    </w:p>
    <w:p w:rsidR="00776ACE" w:rsidRPr="00776ACE" w:rsidRDefault="00776ACE" w:rsidP="00776ACE">
      <w:pPr>
        <w:autoSpaceDE w:val="0"/>
        <w:autoSpaceDN w:val="0"/>
        <w:adjustRightInd w:val="0"/>
        <w:jc w:val="right"/>
        <w:rPr>
          <w:rFonts w:ascii="Arial" w:eastAsia="Calibri" w:hAnsi="Arial" w:cs="Arial"/>
          <w:sz w:val="20"/>
          <w:szCs w:val="20"/>
          <w:lang w:eastAsia="en-US"/>
        </w:rPr>
      </w:pPr>
      <w:r w:rsidRPr="00776ACE">
        <w:rPr>
          <w:rFonts w:ascii="Arial" w:eastAsia="Calibri" w:hAnsi="Arial" w:cs="Arial"/>
          <w:sz w:val="20"/>
          <w:szCs w:val="20"/>
          <w:lang w:eastAsia="en-US"/>
        </w:rPr>
        <w:t xml:space="preserve"> Ministra Obrony Narodowej</w:t>
      </w:r>
    </w:p>
    <w:p w:rsidR="00776ACE" w:rsidRPr="00776ACE" w:rsidRDefault="00776ACE" w:rsidP="00776ACE">
      <w:pPr>
        <w:autoSpaceDE w:val="0"/>
        <w:autoSpaceDN w:val="0"/>
        <w:adjustRightInd w:val="0"/>
        <w:jc w:val="right"/>
        <w:rPr>
          <w:rFonts w:ascii="Arial" w:eastAsia="Calibri" w:hAnsi="Arial" w:cs="Arial"/>
          <w:sz w:val="20"/>
          <w:szCs w:val="20"/>
          <w:lang w:eastAsia="en-US"/>
        </w:rPr>
      </w:pPr>
      <w:r w:rsidRPr="00776ACE">
        <w:rPr>
          <w:rFonts w:ascii="Arial" w:eastAsia="Calibri" w:hAnsi="Arial" w:cs="Arial"/>
          <w:sz w:val="20"/>
          <w:szCs w:val="20"/>
          <w:lang w:eastAsia="en-US"/>
        </w:rPr>
        <w:t xml:space="preserve"> z dnia 13 lipca 2017 r. (poz. 157)</w:t>
      </w:r>
    </w:p>
    <w:p w:rsidR="00776ACE" w:rsidRPr="00776ACE" w:rsidRDefault="00776ACE" w:rsidP="00776ACE">
      <w:pPr>
        <w:autoSpaceDE w:val="0"/>
        <w:autoSpaceDN w:val="0"/>
        <w:adjustRightInd w:val="0"/>
        <w:jc w:val="both"/>
        <w:rPr>
          <w:rFonts w:ascii="Arial" w:eastAsia="Calibri" w:hAnsi="Arial" w:cs="Arial"/>
          <w:b/>
          <w:bCs/>
          <w:sz w:val="20"/>
          <w:szCs w:val="20"/>
          <w:lang w:eastAsia="en-US"/>
        </w:rPr>
      </w:pPr>
    </w:p>
    <w:p w:rsidR="00776ACE" w:rsidRPr="00776ACE" w:rsidRDefault="00776ACE" w:rsidP="00776ACE">
      <w:pPr>
        <w:autoSpaceDE w:val="0"/>
        <w:autoSpaceDN w:val="0"/>
        <w:adjustRightInd w:val="0"/>
        <w:jc w:val="both"/>
        <w:rPr>
          <w:rFonts w:ascii="Arial" w:eastAsia="Calibri" w:hAnsi="Arial" w:cs="Arial"/>
          <w:b/>
          <w:bCs/>
          <w:sz w:val="20"/>
          <w:szCs w:val="20"/>
          <w:lang w:eastAsia="en-US"/>
        </w:rPr>
      </w:pP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ZASADY POSTĘPOWANIA W KONTAKTACH Z WYKONAWCAMI</w:t>
      </w: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Rozdział 1</w:t>
      </w: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Postanowienia ogólne</w:t>
      </w:r>
    </w:p>
    <w:p w:rsidR="00776ACE" w:rsidRPr="00776ACE" w:rsidRDefault="00776ACE" w:rsidP="00776ACE">
      <w:pPr>
        <w:autoSpaceDE w:val="0"/>
        <w:autoSpaceDN w:val="0"/>
        <w:adjustRightInd w:val="0"/>
        <w:jc w:val="both"/>
        <w:rPr>
          <w:rFonts w:ascii="Arial" w:eastAsia="Calibri" w:hAnsi="Arial" w:cs="Arial"/>
          <w:b/>
          <w:bCs/>
          <w:sz w:val="20"/>
          <w:szCs w:val="20"/>
          <w:lang w:eastAsia="en-US"/>
        </w:rPr>
      </w:pPr>
    </w:p>
    <w:p w:rsidR="00776ACE" w:rsidRPr="00776ACE" w:rsidRDefault="00776ACE" w:rsidP="00776ACE">
      <w:pPr>
        <w:autoSpaceDE w:val="0"/>
        <w:autoSpaceDN w:val="0"/>
        <w:adjustRightInd w:val="0"/>
        <w:jc w:val="center"/>
        <w:rPr>
          <w:rFonts w:ascii="Arial" w:eastAsia="Calibri" w:hAnsi="Arial" w:cs="Arial"/>
          <w:sz w:val="20"/>
          <w:szCs w:val="20"/>
          <w:lang w:eastAsia="en-US"/>
        </w:rPr>
      </w:pPr>
      <w:r w:rsidRPr="00776ACE">
        <w:rPr>
          <w:rFonts w:ascii="Arial" w:eastAsia="Calibri" w:hAnsi="Arial" w:cs="Arial"/>
          <w:b/>
          <w:bCs/>
          <w:sz w:val="20"/>
          <w:szCs w:val="20"/>
          <w:lang w:eastAsia="en-US"/>
        </w:rPr>
        <w:t>§ 1</w:t>
      </w:r>
      <w:r w:rsidRPr="00776ACE">
        <w:rPr>
          <w:rFonts w:ascii="Arial" w:eastAsia="Calibri" w:hAnsi="Arial" w:cs="Arial"/>
          <w:sz w:val="20"/>
          <w:szCs w:val="20"/>
          <w:lang w:eastAsia="en-US"/>
        </w:rPr>
        <w:t>.</w:t>
      </w:r>
    </w:p>
    <w:p w:rsidR="00776ACE" w:rsidRPr="00776ACE" w:rsidRDefault="00776ACE" w:rsidP="00776ACE">
      <w:p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 na podstawie umów cywilnoprawnych w Ministerstwie Obrony Narodowej lub w jednostkach organizacyjnych – w stosunku do osób prawnych, osób fizycznych oraz jednostek organizacyjnych niebędących osobami prawnymi, którym ustawa przyznaje zdolność prawną:</w:t>
      </w:r>
    </w:p>
    <w:p w:rsidR="00776ACE" w:rsidRPr="00776ACE" w:rsidRDefault="00776ACE" w:rsidP="00776ACE">
      <w:pPr>
        <w:numPr>
          <w:ilvl w:val="0"/>
          <w:numId w:val="27"/>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wykonujących na rzecz Skarbu Państwa lub państwowej osoby prawnej odpłatne</w:t>
      </w:r>
    </w:p>
    <w:p w:rsidR="00776ACE" w:rsidRPr="00776ACE" w:rsidRDefault="00776ACE" w:rsidP="00776ACE">
      <w:pPr>
        <w:numPr>
          <w:ilvl w:val="0"/>
          <w:numId w:val="27"/>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umowy, w szczególności na dostawy, świadczenie usług lub roboty budowlane;</w:t>
      </w:r>
    </w:p>
    <w:p w:rsidR="00776ACE" w:rsidRPr="00776ACE" w:rsidRDefault="00776ACE" w:rsidP="00776ACE">
      <w:pPr>
        <w:numPr>
          <w:ilvl w:val="0"/>
          <w:numId w:val="27"/>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które z racji zakresu prowadzonej działalności mogą starać się o zawarcie umów, których mowa w pkt 1;</w:t>
      </w:r>
    </w:p>
    <w:p w:rsidR="00776ACE" w:rsidRPr="00776ACE" w:rsidRDefault="00776ACE" w:rsidP="00776ACE">
      <w:pPr>
        <w:numPr>
          <w:ilvl w:val="0"/>
          <w:numId w:val="27"/>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które działają w imieniu lub na rzecz podmiotów wskazanych w pkt 1 lub 2, zwanych dalej "wykonawcami".</w:t>
      </w:r>
    </w:p>
    <w:p w:rsidR="00776ACE" w:rsidRPr="00776ACE" w:rsidRDefault="00776ACE" w:rsidP="00776ACE">
      <w:pPr>
        <w:autoSpaceDE w:val="0"/>
        <w:autoSpaceDN w:val="0"/>
        <w:adjustRightInd w:val="0"/>
        <w:jc w:val="both"/>
        <w:rPr>
          <w:rFonts w:ascii="Arial" w:eastAsia="Calibri" w:hAnsi="Arial" w:cs="Arial"/>
          <w:sz w:val="20"/>
          <w:szCs w:val="20"/>
          <w:lang w:eastAsia="en-US"/>
        </w:rPr>
      </w:pP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 2.</w:t>
      </w:r>
    </w:p>
    <w:p w:rsidR="00776ACE" w:rsidRPr="00776ACE" w:rsidRDefault="00776ACE" w:rsidP="00776ACE">
      <w:p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W kontaktach z wykonawcami należy zachować świadomość, że mogą oni stosować działania mające na celu zapewnienie im przychylności, skutkujące naruszeniem zasady bezstronności, równego traktowania lub uczciwej konkurencji (reguła wzajemności).</w:t>
      </w:r>
    </w:p>
    <w:p w:rsidR="00776ACE" w:rsidRPr="00776ACE" w:rsidRDefault="00776ACE" w:rsidP="00776ACE">
      <w:pPr>
        <w:autoSpaceDE w:val="0"/>
        <w:autoSpaceDN w:val="0"/>
        <w:adjustRightInd w:val="0"/>
        <w:jc w:val="both"/>
        <w:rPr>
          <w:rFonts w:ascii="Arial" w:eastAsia="Calibri" w:hAnsi="Arial" w:cs="Arial"/>
          <w:sz w:val="20"/>
          <w:szCs w:val="20"/>
          <w:lang w:eastAsia="en-US"/>
        </w:rPr>
      </w:pPr>
    </w:p>
    <w:p w:rsidR="00776ACE" w:rsidRPr="00776ACE" w:rsidRDefault="00776ACE" w:rsidP="00776ACE">
      <w:pPr>
        <w:autoSpaceDE w:val="0"/>
        <w:autoSpaceDN w:val="0"/>
        <w:adjustRightInd w:val="0"/>
        <w:jc w:val="center"/>
        <w:rPr>
          <w:rFonts w:ascii="Arial" w:eastAsia="Calibri" w:hAnsi="Arial" w:cs="Arial"/>
          <w:sz w:val="20"/>
          <w:szCs w:val="20"/>
          <w:lang w:eastAsia="en-US"/>
        </w:rPr>
      </w:pPr>
      <w:r w:rsidRPr="00776ACE">
        <w:rPr>
          <w:rFonts w:ascii="Arial" w:eastAsia="Calibri" w:hAnsi="Arial" w:cs="Arial"/>
          <w:b/>
          <w:bCs/>
          <w:sz w:val="20"/>
          <w:szCs w:val="20"/>
          <w:lang w:eastAsia="en-US"/>
        </w:rPr>
        <w:t>§ 3.</w:t>
      </w:r>
    </w:p>
    <w:p w:rsidR="00776ACE" w:rsidRPr="00776ACE" w:rsidRDefault="00776ACE" w:rsidP="00776ACE">
      <w:p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W kontaktach z wykonawcami należy kierować się zasadami:</w:t>
      </w:r>
    </w:p>
    <w:p w:rsidR="00776ACE" w:rsidRPr="00776ACE" w:rsidRDefault="00776ACE" w:rsidP="00776ACE">
      <w:pPr>
        <w:numPr>
          <w:ilvl w:val="0"/>
          <w:numId w:val="28"/>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godności i honoru;</w:t>
      </w:r>
    </w:p>
    <w:p w:rsidR="00776ACE" w:rsidRPr="00776ACE" w:rsidRDefault="00776ACE" w:rsidP="00776ACE">
      <w:pPr>
        <w:numPr>
          <w:ilvl w:val="0"/>
          <w:numId w:val="28"/>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zdrowego rozsądku i umiaru;</w:t>
      </w:r>
    </w:p>
    <w:p w:rsidR="00776ACE" w:rsidRPr="00776ACE" w:rsidRDefault="00776ACE" w:rsidP="00776ACE">
      <w:pPr>
        <w:numPr>
          <w:ilvl w:val="0"/>
          <w:numId w:val="28"/>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ochrony dobrego imienia Ministerstwa Obrony Narodowej i Sił Zbrojnych Rzeczypospolitej Polskiej;</w:t>
      </w:r>
    </w:p>
    <w:p w:rsidR="00776ACE" w:rsidRPr="00776ACE" w:rsidRDefault="00776ACE" w:rsidP="00776ACE">
      <w:pPr>
        <w:numPr>
          <w:ilvl w:val="0"/>
          <w:numId w:val="28"/>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pierwszeństwa interesów Ministerstwa Obrony Narodowej i Sił Zbrojnych Rzeczypospolitej Polskiej;</w:t>
      </w:r>
    </w:p>
    <w:p w:rsidR="00776ACE" w:rsidRPr="00776ACE" w:rsidRDefault="00776ACE" w:rsidP="00776ACE">
      <w:pPr>
        <w:numPr>
          <w:ilvl w:val="0"/>
          <w:numId w:val="28"/>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unikania sytuacji, które mogłyby wywoływać powstanie długu materialnego lub honorowego albo poczucia wdzięczności;</w:t>
      </w:r>
    </w:p>
    <w:p w:rsidR="00776ACE" w:rsidRPr="00776ACE" w:rsidRDefault="00776ACE" w:rsidP="00776ACE">
      <w:pPr>
        <w:numPr>
          <w:ilvl w:val="0"/>
          <w:numId w:val="28"/>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 xml:space="preserve">bezstronności oraz unikania </w:t>
      </w:r>
      <w:proofErr w:type="spellStart"/>
      <w:r w:rsidRPr="00776ACE">
        <w:rPr>
          <w:rFonts w:ascii="Arial" w:eastAsia="Calibri" w:hAnsi="Arial" w:cs="Arial"/>
          <w:sz w:val="20"/>
          <w:szCs w:val="20"/>
          <w:lang w:eastAsia="en-US"/>
        </w:rPr>
        <w:t>zachowań</w:t>
      </w:r>
      <w:proofErr w:type="spellEnd"/>
      <w:r w:rsidRPr="00776ACE">
        <w:rPr>
          <w:rFonts w:ascii="Arial" w:eastAsia="Calibri" w:hAnsi="Arial" w:cs="Arial"/>
          <w:sz w:val="20"/>
          <w:szCs w:val="20"/>
          <w:lang w:eastAsia="en-US"/>
        </w:rPr>
        <w:t xml:space="preserve"> faworyzujących konkretnego wykonawcę w stosunku do jego konkurencji.</w:t>
      </w:r>
    </w:p>
    <w:p w:rsidR="00776ACE" w:rsidRPr="00776ACE" w:rsidRDefault="00776ACE" w:rsidP="00776ACE">
      <w:pPr>
        <w:autoSpaceDE w:val="0"/>
        <w:autoSpaceDN w:val="0"/>
        <w:adjustRightInd w:val="0"/>
        <w:ind w:left="720"/>
        <w:jc w:val="both"/>
        <w:rPr>
          <w:rFonts w:ascii="Arial" w:eastAsia="Calibri" w:hAnsi="Arial" w:cs="Arial"/>
          <w:sz w:val="20"/>
          <w:szCs w:val="20"/>
          <w:lang w:eastAsia="en-US"/>
        </w:rPr>
      </w:pP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Rozdział 2</w:t>
      </w: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Rozliczanie kosztów</w:t>
      </w:r>
    </w:p>
    <w:p w:rsidR="00776ACE" w:rsidRPr="00776ACE" w:rsidRDefault="00776ACE" w:rsidP="00776ACE">
      <w:pPr>
        <w:autoSpaceDE w:val="0"/>
        <w:autoSpaceDN w:val="0"/>
        <w:adjustRightInd w:val="0"/>
        <w:jc w:val="both"/>
        <w:rPr>
          <w:rFonts w:ascii="Arial" w:eastAsia="Calibri" w:hAnsi="Arial" w:cs="Arial"/>
          <w:b/>
          <w:bCs/>
          <w:sz w:val="20"/>
          <w:szCs w:val="20"/>
          <w:lang w:eastAsia="en-US"/>
        </w:rPr>
      </w:pP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 4.</w:t>
      </w:r>
    </w:p>
    <w:p w:rsidR="00776ACE" w:rsidRPr="00776ACE" w:rsidRDefault="00776ACE" w:rsidP="00776ACE">
      <w:pPr>
        <w:numPr>
          <w:ilvl w:val="0"/>
          <w:numId w:val="29"/>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Przy rozliczaniu kosztów poniesionych w związku z bezpośrednimi kontaktami z wykonawcami należy przyjąć zasadę "każdy płaci za siebie", w szczególności:</w:t>
      </w:r>
    </w:p>
    <w:p w:rsidR="00776ACE" w:rsidRPr="00776ACE" w:rsidRDefault="00776ACE" w:rsidP="00776ACE">
      <w:pPr>
        <w:numPr>
          <w:ilvl w:val="0"/>
          <w:numId w:val="30"/>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 xml:space="preserve">koszty podróży służbowych, w tym koszty dojazdów, wyżywienia </w:t>
      </w:r>
      <w:r w:rsidRPr="00776ACE">
        <w:rPr>
          <w:rFonts w:ascii="Arial" w:eastAsia="Calibri" w:hAnsi="Arial" w:cs="Arial"/>
          <w:sz w:val="20"/>
          <w:szCs w:val="20"/>
          <w:lang w:eastAsia="en-US"/>
        </w:rPr>
        <w:br/>
        <w:t>i noclegów pokrywa się wyłącznie z budżetu, którego dysponentem jest Minister Obrony Narodowej;</w:t>
      </w:r>
    </w:p>
    <w:p w:rsidR="00776ACE" w:rsidRPr="00776ACE" w:rsidRDefault="00776ACE" w:rsidP="00776ACE">
      <w:pPr>
        <w:numPr>
          <w:ilvl w:val="0"/>
          <w:numId w:val="30"/>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w restauracjach i innych miejscach wspólnego przebywania rachunki należy opłacać z własnych środków w ramach późniejszego rozliczenia służbowego, lub ze środków pochodzących z budżetu, którego dysponentem jest Minister Obrony Narodowej (karty płatnicze).</w:t>
      </w:r>
    </w:p>
    <w:p w:rsidR="00776ACE" w:rsidRPr="00776ACE" w:rsidRDefault="00776ACE" w:rsidP="00776ACE">
      <w:pPr>
        <w:numPr>
          <w:ilvl w:val="0"/>
          <w:numId w:val="29"/>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Niedopuszczalne jest korzystanie z fundowanego przez wykonawców wyżywienia, transportu, ani z pokrywania przez nich innych kosztów i zobowiązań z wyjątkiem:</w:t>
      </w:r>
    </w:p>
    <w:p w:rsidR="00776ACE" w:rsidRPr="00776ACE" w:rsidRDefault="00776ACE" w:rsidP="00776ACE">
      <w:pPr>
        <w:numPr>
          <w:ilvl w:val="0"/>
          <w:numId w:val="31"/>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lastRenderedPageBreak/>
        <w:t>drobnych poczęstunków serwowanych w trakcie podróży służbowych;</w:t>
      </w:r>
    </w:p>
    <w:p w:rsidR="00776ACE" w:rsidRPr="00776ACE" w:rsidRDefault="00776ACE" w:rsidP="00776ACE">
      <w:pPr>
        <w:numPr>
          <w:ilvl w:val="0"/>
          <w:numId w:val="31"/>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transportu związanego z wykonywaniem zadań w ramach podróży służbowych.</w:t>
      </w:r>
    </w:p>
    <w:p w:rsidR="00776ACE" w:rsidRPr="00776ACE" w:rsidRDefault="00776ACE" w:rsidP="00776ACE">
      <w:pPr>
        <w:autoSpaceDE w:val="0"/>
        <w:autoSpaceDN w:val="0"/>
        <w:adjustRightInd w:val="0"/>
        <w:ind w:left="1440"/>
        <w:jc w:val="both"/>
        <w:rPr>
          <w:rFonts w:ascii="Arial" w:eastAsia="Calibri" w:hAnsi="Arial" w:cs="Arial"/>
          <w:sz w:val="20"/>
          <w:szCs w:val="20"/>
          <w:lang w:eastAsia="en-US"/>
        </w:rPr>
      </w:pP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Rozdział 3</w:t>
      </w: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Przedsięwzięcia i spotkania z udziałem wykonawców</w:t>
      </w: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 5.</w:t>
      </w:r>
    </w:p>
    <w:p w:rsidR="00776ACE" w:rsidRPr="00776ACE" w:rsidRDefault="00776ACE" w:rsidP="00776ACE">
      <w:pPr>
        <w:numPr>
          <w:ilvl w:val="0"/>
          <w:numId w:val="32"/>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Dopuszczalne są przedsięwzięcia związane z zawarciem lub realizacją umowy, organizowane wspólnie przez komórki lub jednostki organizacyjne oraz wykonawców.</w:t>
      </w:r>
    </w:p>
    <w:p w:rsidR="00776ACE" w:rsidRPr="00776ACE" w:rsidRDefault="00776ACE" w:rsidP="00776ACE">
      <w:pPr>
        <w:numPr>
          <w:ilvl w:val="0"/>
          <w:numId w:val="32"/>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Dopuszczalne jest udzielanie pomocy krajowym przedsiębiorstwom sektora obronnego w przedsięwzięciach promocyjnych skierowanych na rynki zagraniczne, w tym w ramach międzynarodowych targów, pokazów, wystaw i konferencji o tematyce obronnej, w szczególności w postaci wystawiania referencji dla sprzętu będącego na wyposażeniu Sił Zbrojnych Rzeczypospolitej Polskiej oraz udostępniania informacji i materiałów będących w posiadaniu resortu obrony narodowej, a stanowiących informację publiczną lub informację przetworzoną w rozumieniu przepisów o dostępie do informacji publicznej.</w:t>
      </w:r>
    </w:p>
    <w:p w:rsidR="00776ACE" w:rsidRPr="00776ACE" w:rsidRDefault="00776ACE" w:rsidP="00776ACE">
      <w:pPr>
        <w:numPr>
          <w:ilvl w:val="0"/>
          <w:numId w:val="32"/>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Dopuszczalny jest udział w posiedzeniach i konferencjach organizowanych lub współorganizowanych przez organizacje międzynarodowe, których członkiem jest Rzeczpospolita Polska, a w szczególności przez Organizację Traktatu Północnoatlantyckiego lub Unię Europejską, odbywających się z udziałem wykonawców, a także w przedsięwzięciach realizowanych przez komórki lub jednostki organizacyjne, które wynikają z zaakceptowanego rocznego planu współpracy międzynarodowej resortu obrony narodowej.</w:t>
      </w:r>
    </w:p>
    <w:p w:rsidR="00776ACE" w:rsidRPr="00776ACE" w:rsidRDefault="00776ACE" w:rsidP="00776ACE">
      <w:pPr>
        <w:numPr>
          <w:ilvl w:val="0"/>
          <w:numId w:val="32"/>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Zaangażowanie w inne niż wymienione w ust. 1-3 przedsięwzięcia z udziałem wykonawców, w tym w szczególności konferencje, seminaria, sympozja – dopuszczalne jest wyłącznie po uzyskaniu od organizatora informacji zgodnej z wzorem zapytania, zawartym w załączniku Nr 1 do Zasad postępowania w kontaktach z wykonawcami oraz udzieleniu pisemnej zgody dyrektora (szefa, komendanta, kierownika, dowódcy, prezesa) komórki lub jednostki organizacyjnej na uczestnictwo w takim przedsięwzięciu. W przypadku chęci uczestnictwa dyrektora (szefa, komendanta, kierownika, dowódcy, prezesa) w przedsięwzięciu z udziałem wykonawców, pisemną zgodę wydaje jego bezpośredni przełożony.</w:t>
      </w:r>
    </w:p>
    <w:p w:rsidR="00776ACE" w:rsidRPr="00776ACE" w:rsidRDefault="00776ACE" w:rsidP="00776ACE">
      <w:pPr>
        <w:numPr>
          <w:ilvl w:val="0"/>
          <w:numId w:val="32"/>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Obowiązki, o których mowa w ust. 4, nie dotyczą przypadku, gdy organizatorem, lub współorganizatorem przedsięwzięcia jest Ministerstwo Obrony Narodowej lub inne instytucje krajowej administracji rządowej.</w:t>
      </w:r>
    </w:p>
    <w:p w:rsidR="00776ACE" w:rsidRPr="00776ACE" w:rsidRDefault="00776ACE" w:rsidP="00776ACE">
      <w:pPr>
        <w:autoSpaceDE w:val="0"/>
        <w:autoSpaceDN w:val="0"/>
        <w:adjustRightInd w:val="0"/>
        <w:ind w:left="720"/>
        <w:jc w:val="both"/>
        <w:rPr>
          <w:rFonts w:ascii="Arial" w:eastAsia="Calibri" w:hAnsi="Arial" w:cs="Arial"/>
          <w:sz w:val="20"/>
          <w:szCs w:val="20"/>
          <w:lang w:eastAsia="en-US"/>
        </w:rPr>
      </w:pPr>
    </w:p>
    <w:p w:rsidR="00776ACE" w:rsidRPr="00776ACE" w:rsidRDefault="00776ACE" w:rsidP="00776ACE">
      <w:pPr>
        <w:autoSpaceDE w:val="0"/>
        <w:autoSpaceDN w:val="0"/>
        <w:adjustRightInd w:val="0"/>
        <w:jc w:val="center"/>
        <w:rPr>
          <w:rFonts w:ascii="Arial" w:eastAsia="Calibri" w:hAnsi="Arial" w:cs="Arial"/>
          <w:sz w:val="20"/>
          <w:szCs w:val="20"/>
          <w:lang w:eastAsia="en-US"/>
        </w:rPr>
      </w:pPr>
      <w:r w:rsidRPr="00776ACE">
        <w:rPr>
          <w:rFonts w:ascii="Arial" w:eastAsia="Calibri" w:hAnsi="Arial" w:cs="Arial"/>
          <w:b/>
          <w:bCs/>
          <w:sz w:val="20"/>
          <w:szCs w:val="20"/>
          <w:lang w:eastAsia="en-US"/>
        </w:rPr>
        <w:t>§ 6</w:t>
      </w:r>
      <w:r w:rsidRPr="00776ACE">
        <w:rPr>
          <w:rFonts w:ascii="Arial" w:eastAsia="Calibri" w:hAnsi="Arial" w:cs="Arial"/>
          <w:sz w:val="20"/>
          <w:szCs w:val="20"/>
          <w:lang w:eastAsia="en-US"/>
        </w:rPr>
        <w:t>.</w:t>
      </w:r>
    </w:p>
    <w:p w:rsidR="00776ACE" w:rsidRPr="00776ACE" w:rsidRDefault="00776ACE" w:rsidP="00776ACE">
      <w:pPr>
        <w:numPr>
          <w:ilvl w:val="0"/>
          <w:numId w:val="33"/>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Wszelkie spotkania z wykonawcami, jeżeli nie mają charakteru:</w:t>
      </w:r>
    </w:p>
    <w:p w:rsidR="00776ACE" w:rsidRPr="00776ACE" w:rsidRDefault="00776ACE" w:rsidP="00776ACE">
      <w:pPr>
        <w:numPr>
          <w:ilvl w:val="0"/>
          <w:numId w:val="34"/>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przedsięwzięć wymienionych w § 5 ust. 1-3, lub</w:t>
      </w:r>
    </w:p>
    <w:p w:rsidR="00776ACE" w:rsidRPr="00776ACE" w:rsidRDefault="00776ACE" w:rsidP="00776ACE">
      <w:pPr>
        <w:numPr>
          <w:ilvl w:val="0"/>
          <w:numId w:val="34"/>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konferencji, seminariów lub sympozjów wymienionych w § 5 ust. 4 i 5, lub</w:t>
      </w:r>
    </w:p>
    <w:p w:rsidR="00776ACE" w:rsidRPr="00776ACE" w:rsidRDefault="00776ACE" w:rsidP="00776ACE">
      <w:pPr>
        <w:numPr>
          <w:ilvl w:val="0"/>
          <w:numId w:val="34"/>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 xml:space="preserve">spotkań towarzyskich, odbywających się poza godzinami pracy, podczas których nie poruszano żadnych kwestii służbowych, lub </w:t>
      </w:r>
    </w:p>
    <w:p w:rsidR="00776ACE" w:rsidRPr="00776ACE" w:rsidRDefault="00776ACE" w:rsidP="00776ACE">
      <w:pPr>
        <w:numPr>
          <w:ilvl w:val="0"/>
          <w:numId w:val="34"/>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spotkań o charakterze jedynie organizacyjno-porządkowym – powinny odbywać się przy udziale co najmniej dwóch osób będących przedstawicielami komórek lub jednostek organizacyjnych (zasada „wielu par oczu”), w przeciwnym wypadku całość spotkania powinna zostać utrwalona za pomocą urządzeń i środków technicznych służących do utrwalania dźwięku albo obrazu i dźwięku.</w:t>
      </w:r>
    </w:p>
    <w:p w:rsidR="00776ACE" w:rsidRPr="00776ACE" w:rsidRDefault="00776ACE" w:rsidP="00776ACE">
      <w:pPr>
        <w:numPr>
          <w:ilvl w:val="0"/>
          <w:numId w:val="33"/>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Utrwalenie przebiegu spotkania z wykonawcami za pomocą urządzeń i środków technicznych służących do utrwalania dźwięku albo obrazu i dźwięku, zwane dalej „zapisem”, następuje po uprzednim uzyskaniu zgody wykonawcy na taki sposób utrwalenia przebiegu spotkania.</w:t>
      </w:r>
    </w:p>
    <w:p w:rsidR="00776ACE" w:rsidRPr="00776ACE" w:rsidRDefault="00776ACE" w:rsidP="00776ACE">
      <w:pPr>
        <w:numPr>
          <w:ilvl w:val="0"/>
          <w:numId w:val="33"/>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Niedopuszczalne jest kontynuowanie spotkania z wykonawcą, który nie wyraził zgody na utrwalenie jego przebiegu, przy jednoczesnym braku możliwości zapewnienia udziału dwóch osób w spotkaniu, o którym mowa w ust. 1.</w:t>
      </w:r>
    </w:p>
    <w:p w:rsidR="00776ACE" w:rsidRPr="00776ACE" w:rsidRDefault="00776ACE" w:rsidP="00776ACE">
      <w:pPr>
        <w:numPr>
          <w:ilvl w:val="0"/>
          <w:numId w:val="33"/>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Zapis następuje za pomocą urządzeń i środków technicznych wykorzystujących technikę cyfrową, zapewniającą:</w:t>
      </w:r>
    </w:p>
    <w:p w:rsidR="00776ACE" w:rsidRPr="00776ACE" w:rsidRDefault="00776ACE" w:rsidP="00776ACE">
      <w:pPr>
        <w:numPr>
          <w:ilvl w:val="0"/>
          <w:numId w:val="35"/>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integralność zapisu;</w:t>
      </w:r>
    </w:p>
    <w:p w:rsidR="00776ACE" w:rsidRPr="00776ACE" w:rsidRDefault="00776ACE" w:rsidP="00776ACE">
      <w:pPr>
        <w:numPr>
          <w:ilvl w:val="0"/>
          <w:numId w:val="35"/>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 xml:space="preserve">kopiowanie zapisu pomiędzy urządzeniami, środkami technicznymi </w:t>
      </w:r>
      <w:r w:rsidRPr="00776ACE">
        <w:rPr>
          <w:rFonts w:ascii="Arial" w:eastAsia="Calibri" w:hAnsi="Arial" w:cs="Arial"/>
          <w:sz w:val="20"/>
          <w:szCs w:val="20"/>
          <w:lang w:eastAsia="en-US"/>
        </w:rPr>
        <w:br/>
        <w:t>i informatycznymi nośnikami danych;</w:t>
      </w:r>
    </w:p>
    <w:p w:rsidR="00776ACE" w:rsidRPr="00776ACE" w:rsidRDefault="00776ACE" w:rsidP="00776ACE">
      <w:pPr>
        <w:numPr>
          <w:ilvl w:val="0"/>
          <w:numId w:val="35"/>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zabezpieczenie zapisu, w szczególności przed utratą lub nieuzasadnioną zmianą;</w:t>
      </w:r>
    </w:p>
    <w:p w:rsidR="00776ACE" w:rsidRPr="00776ACE" w:rsidRDefault="00776ACE" w:rsidP="00776ACE">
      <w:pPr>
        <w:numPr>
          <w:ilvl w:val="0"/>
          <w:numId w:val="35"/>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odtworzenie zapisu także przy użyciu urządzeń i środków technicznych korygujących lub wzmacniających utrwalony dźwięk lub obraz;</w:t>
      </w:r>
    </w:p>
    <w:p w:rsidR="00776ACE" w:rsidRPr="00776ACE" w:rsidRDefault="00776ACE" w:rsidP="00776ACE">
      <w:pPr>
        <w:numPr>
          <w:ilvl w:val="0"/>
          <w:numId w:val="35"/>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udostępnienie zapisu na informatycznym nośniku danych;</w:t>
      </w:r>
    </w:p>
    <w:p w:rsidR="00776ACE" w:rsidRPr="00776ACE" w:rsidRDefault="00776ACE" w:rsidP="00776ACE">
      <w:pPr>
        <w:numPr>
          <w:ilvl w:val="0"/>
          <w:numId w:val="35"/>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możliwość bieżącej kontroli dokonywanego zapisu.</w:t>
      </w:r>
    </w:p>
    <w:p w:rsidR="00776ACE" w:rsidRPr="00776ACE" w:rsidRDefault="00776ACE" w:rsidP="00776ACE">
      <w:pPr>
        <w:numPr>
          <w:ilvl w:val="0"/>
          <w:numId w:val="33"/>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lastRenderedPageBreak/>
        <w:t>Informatyczne nośniki danych na których dokonano zapisu podlegają zdeponowaniu w kancelarii komórki lub jednostki organizacyjnej, której pracownik lub żołnierz brał udział w spotkaniu z wykonawcą, gdzie następnie są archiwizowane przez okres 3 lat.</w:t>
      </w:r>
    </w:p>
    <w:p w:rsidR="00776ACE" w:rsidRPr="00776ACE" w:rsidRDefault="00776ACE" w:rsidP="00776ACE">
      <w:pPr>
        <w:autoSpaceDE w:val="0"/>
        <w:autoSpaceDN w:val="0"/>
        <w:adjustRightInd w:val="0"/>
        <w:ind w:left="720"/>
        <w:jc w:val="both"/>
        <w:rPr>
          <w:rFonts w:ascii="Arial" w:eastAsia="Calibri" w:hAnsi="Arial" w:cs="Arial"/>
          <w:sz w:val="20"/>
          <w:szCs w:val="20"/>
          <w:lang w:eastAsia="en-US"/>
        </w:rPr>
      </w:pP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Rozdział 4</w:t>
      </w: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Sponsorowanie przedsięwzięć</w:t>
      </w: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 7.</w:t>
      </w:r>
    </w:p>
    <w:p w:rsidR="00776ACE" w:rsidRPr="00776ACE" w:rsidRDefault="00776ACE" w:rsidP="00776ACE">
      <w:p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Z zastrzeżeniem § 5 ust. 1-3, niedopuszczalne jest, aby przedsięwzięcia organizowane lub współorganizowane przez komórki lub jednostki organizacyjne były</w:t>
      </w:r>
      <w:r>
        <w:rPr>
          <w:rFonts w:ascii="Arial" w:eastAsia="Calibri" w:hAnsi="Arial" w:cs="Arial"/>
          <w:sz w:val="20"/>
          <w:szCs w:val="20"/>
          <w:lang w:eastAsia="en-US"/>
        </w:rPr>
        <w:t xml:space="preserve"> </w:t>
      </w:r>
      <w:r w:rsidRPr="00776ACE">
        <w:rPr>
          <w:rFonts w:ascii="Arial" w:eastAsia="Calibri" w:hAnsi="Arial" w:cs="Arial"/>
          <w:sz w:val="20"/>
          <w:szCs w:val="20"/>
          <w:lang w:eastAsia="en-US"/>
        </w:rPr>
        <w:t>finansowane, współfinansowane lub w inny sposób materialnie wspierane przez</w:t>
      </w:r>
      <w:r>
        <w:rPr>
          <w:rFonts w:ascii="Arial" w:eastAsia="Calibri" w:hAnsi="Arial" w:cs="Arial"/>
          <w:sz w:val="20"/>
          <w:szCs w:val="20"/>
          <w:lang w:eastAsia="en-US"/>
        </w:rPr>
        <w:t xml:space="preserve"> </w:t>
      </w:r>
      <w:r w:rsidRPr="00776ACE">
        <w:rPr>
          <w:rFonts w:ascii="Arial" w:eastAsia="Calibri" w:hAnsi="Arial" w:cs="Arial"/>
          <w:sz w:val="20"/>
          <w:szCs w:val="20"/>
          <w:lang w:eastAsia="en-US"/>
        </w:rPr>
        <w:t>wykonawców, chyba że jest to związane bezpośrednio z koniecznością pokrycia</w:t>
      </w:r>
      <w:r>
        <w:rPr>
          <w:rFonts w:ascii="Arial" w:eastAsia="Calibri" w:hAnsi="Arial" w:cs="Arial"/>
          <w:sz w:val="20"/>
          <w:szCs w:val="20"/>
          <w:lang w:eastAsia="en-US"/>
        </w:rPr>
        <w:t xml:space="preserve"> </w:t>
      </w:r>
      <w:r w:rsidRPr="00776ACE">
        <w:rPr>
          <w:rFonts w:ascii="Arial" w:eastAsia="Calibri" w:hAnsi="Arial" w:cs="Arial"/>
          <w:sz w:val="20"/>
          <w:szCs w:val="20"/>
          <w:lang w:eastAsia="en-US"/>
        </w:rPr>
        <w:t>kosztów wynikających z uczestnictwa wykonawcy w danym przedsięwzięciu.</w:t>
      </w:r>
    </w:p>
    <w:p w:rsidR="00776ACE" w:rsidRPr="00776ACE" w:rsidRDefault="00776ACE" w:rsidP="00776ACE">
      <w:pPr>
        <w:autoSpaceDE w:val="0"/>
        <w:autoSpaceDN w:val="0"/>
        <w:adjustRightInd w:val="0"/>
        <w:jc w:val="both"/>
        <w:rPr>
          <w:rFonts w:ascii="Arial" w:eastAsia="Calibri" w:hAnsi="Arial" w:cs="Arial"/>
          <w:b/>
          <w:bCs/>
          <w:sz w:val="20"/>
          <w:szCs w:val="20"/>
          <w:lang w:eastAsia="en-US"/>
        </w:rPr>
      </w:pP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Rozdział 5</w:t>
      </w: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Prezenty, materiały promocyjne i informacyjne</w:t>
      </w: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 8.</w:t>
      </w:r>
    </w:p>
    <w:p w:rsidR="00776ACE" w:rsidRPr="00776ACE" w:rsidRDefault="00776ACE" w:rsidP="00776ACE">
      <w:pPr>
        <w:numPr>
          <w:ilvl w:val="0"/>
          <w:numId w:val="36"/>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Niedopuszczalne jest przyjmowanie od wykonawców prezentów w postaci jakichkolwiek korzyści majątkowych lub osobistych.</w:t>
      </w:r>
    </w:p>
    <w:p w:rsidR="00776ACE" w:rsidRPr="00776ACE" w:rsidRDefault="00776ACE" w:rsidP="00776ACE">
      <w:pPr>
        <w:numPr>
          <w:ilvl w:val="0"/>
          <w:numId w:val="36"/>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Dopuszczalne jest przyjmowanie materiałów promocyjnych o znikomej wartości handlowej.</w:t>
      </w:r>
    </w:p>
    <w:p w:rsidR="00776ACE" w:rsidRPr="00776ACE" w:rsidRDefault="00776ACE" w:rsidP="00776ACE">
      <w:pPr>
        <w:numPr>
          <w:ilvl w:val="0"/>
          <w:numId w:val="36"/>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Dopuszczalne i zalecane jest przyjmowanie materiałów informacyjnych.</w:t>
      </w:r>
    </w:p>
    <w:p w:rsidR="00776ACE" w:rsidRPr="00776ACE" w:rsidRDefault="00776ACE" w:rsidP="00776ACE">
      <w:pPr>
        <w:numPr>
          <w:ilvl w:val="0"/>
          <w:numId w:val="36"/>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Dopuszcza się eksponowanie w salach konferencyjnych oraz w innych miejscach powszechnie dostępnych na terenie komórek i jednostek organizacyjnych otrzymanych od wykonawców materiałów promujących Siły Zbrojne Rzeczypospolitej Polskiej.</w:t>
      </w:r>
    </w:p>
    <w:p w:rsidR="00776ACE" w:rsidRPr="00776ACE" w:rsidRDefault="00776ACE" w:rsidP="00776ACE">
      <w:pPr>
        <w:numPr>
          <w:ilvl w:val="0"/>
          <w:numId w:val="36"/>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Niewskazane jest używanie na terenie komórek i jednostek organizacyjnych materiałów i oznaczeń promujących wykonawców, w tym także materiałów biurowych.</w:t>
      </w:r>
    </w:p>
    <w:p w:rsidR="00776ACE" w:rsidRPr="00776ACE" w:rsidRDefault="00776ACE" w:rsidP="00776ACE">
      <w:pPr>
        <w:autoSpaceDE w:val="0"/>
        <w:autoSpaceDN w:val="0"/>
        <w:adjustRightInd w:val="0"/>
        <w:jc w:val="both"/>
        <w:rPr>
          <w:rFonts w:ascii="Arial" w:eastAsia="Calibri" w:hAnsi="Arial" w:cs="Arial"/>
          <w:sz w:val="20"/>
          <w:szCs w:val="20"/>
          <w:lang w:eastAsia="en-US"/>
        </w:rPr>
      </w:pP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Rozdział 6</w:t>
      </w: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Kontakty towarzyskie</w:t>
      </w: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 9.</w:t>
      </w:r>
    </w:p>
    <w:p w:rsidR="00776ACE" w:rsidRPr="00776ACE" w:rsidRDefault="00776ACE" w:rsidP="00776ACE">
      <w:pPr>
        <w:numPr>
          <w:ilvl w:val="0"/>
          <w:numId w:val="37"/>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Kontakty towarzyskie z wykonawcami, nawiązane zanim powstały relacje wynikające z wykonywanych obowiązków mogą być kontynuowane, przy zachowaniu zasad określonych w § 3 niniejszego załącznika. W przypadkach innych niż określone w ust. 1, nie zaleca się nawiązywania kontaktów towarzyskich z wykonawcami.</w:t>
      </w:r>
    </w:p>
    <w:p w:rsidR="00776ACE" w:rsidRPr="00776ACE" w:rsidRDefault="00776ACE" w:rsidP="00776ACE">
      <w:pPr>
        <w:autoSpaceDE w:val="0"/>
        <w:autoSpaceDN w:val="0"/>
        <w:adjustRightInd w:val="0"/>
        <w:jc w:val="both"/>
        <w:rPr>
          <w:rFonts w:ascii="Arial" w:eastAsia="Calibri" w:hAnsi="Arial" w:cs="Arial"/>
          <w:b/>
          <w:bCs/>
          <w:sz w:val="20"/>
          <w:szCs w:val="20"/>
          <w:lang w:eastAsia="en-US"/>
        </w:rPr>
      </w:pP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Rozdział 7</w:t>
      </w: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Najem i użyczanie lokali oraz terenów</w:t>
      </w: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 10.</w:t>
      </w:r>
    </w:p>
    <w:p w:rsidR="00776ACE" w:rsidRPr="00776ACE" w:rsidRDefault="00776ACE" w:rsidP="00776ACE">
      <w:pPr>
        <w:numPr>
          <w:ilvl w:val="0"/>
          <w:numId w:val="38"/>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Dopuszczalne jest wynajmowanie lub użyczanie wykonawcom lokali i terenów resortu obrony narodowej w celu:</w:t>
      </w:r>
    </w:p>
    <w:p w:rsidR="00776ACE" w:rsidRPr="00776ACE" w:rsidRDefault="00776ACE" w:rsidP="00776ACE">
      <w:pPr>
        <w:numPr>
          <w:ilvl w:val="0"/>
          <w:numId w:val="39"/>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przeprowadzenia prezentacji lub pokazów na rzecz komórek lub jednostek organizacyjnych;</w:t>
      </w:r>
    </w:p>
    <w:p w:rsidR="00776ACE" w:rsidRPr="00776ACE" w:rsidRDefault="00776ACE" w:rsidP="00776ACE">
      <w:pPr>
        <w:numPr>
          <w:ilvl w:val="0"/>
          <w:numId w:val="39"/>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przeprowadzenia prezentacji lub pokazów organizowanych przez krajowe przedsiębiorstwa sektora obronnego dla odbiorców zagranicznych;</w:t>
      </w:r>
    </w:p>
    <w:p w:rsidR="00776ACE" w:rsidRPr="00776ACE" w:rsidRDefault="00776ACE" w:rsidP="00776ACE">
      <w:pPr>
        <w:numPr>
          <w:ilvl w:val="0"/>
          <w:numId w:val="39"/>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 xml:space="preserve">realizowania zadań przez Agencję Mienia Wojskowego, wynikających </w:t>
      </w:r>
      <w:r w:rsidRPr="00776ACE">
        <w:rPr>
          <w:rFonts w:ascii="Arial" w:eastAsia="Calibri" w:hAnsi="Arial" w:cs="Arial"/>
          <w:sz w:val="20"/>
          <w:szCs w:val="20"/>
          <w:lang w:eastAsia="en-US"/>
        </w:rPr>
        <w:br/>
        <w:t>z odrębnych przepisów.</w:t>
      </w:r>
    </w:p>
    <w:p w:rsidR="00776ACE" w:rsidRPr="00776ACE" w:rsidRDefault="00776ACE" w:rsidP="00776ACE">
      <w:pPr>
        <w:autoSpaceDE w:val="0"/>
        <w:autoSpaceDN w:val="0"/>
        <w:adjustRightInd w:val="0"/>
        <w:jc w:val="both"/>
        <w:rPr>
          <w:rFonts w:ascii="Arial" w:eastAsia="Calibri" w:hAnsi="Arial" w:cs="Arial"/>
          <w:sz w:val="20"/>
          <w:szCs w:val="20"/>
          <w:lang w:eastAsia="en-US"/>
        </w:rPr>
      </w:pPr>
    </w:p>
    <w:p w:rsidR="00776ACE" w:rsidRPr="00776ACE" w:rsidRDefault="00776ACE" w:rsidP="00776ACE">
      <w:pPr>
        <w:autoSpaceDE w:val="0"/>
        <w:autoSpaceDN w:val="0"/>
        <w:adjustRightInd w:val="0"/>
        <w:jc w:val="both"/>
        <w:rPr>
          <w:rFonts w:ascii="Arial" w:eastAsia="Calibri" w:hAnsi="Arial" w:cs="Arial"/>
          <w:sz w:val="20"/>
          <w:szCs w:val="20"/>
          <w:lang w:eastAsia="en-US"/>
        </w:rPr>
      </w:pP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Rozdział 8</w:t>
      </w: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Prezentacje, pokazy i referencje</w:t>
      </w: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 11.</w:t>
      </w:r>
    </w:p>
    <w:p w:rsidR="00776ACE" w:rsidRPr="00776ACE" w:rsidRDefault="00776ACE" w:rsidP="00776ACE">
      <w:pPr>
        <w:numPr>
          <w:ilvl w:val="0"/>
          <w:numId w:val="40"/>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Działania informacyjne, z wyłączeniem oficjalnej korespondencji dokonywanej w formie pisemnej lub realizowanej przy pomocy faksu albo służbowej poczty elektronicznej, powinny być przeprowadzane przez wykonawców w formie oficjalnych prezentacji lub pokazów.</w:t>
      </w:r>
    </w:p>
    <w:p w:rsidR="00776ACE" w:rsidRPr="00776ACE" w:rsidRDefault="00776ACE" w:rsidP="00776ACE">
      <w:pPr>
        <w:numPr>
          <w:ilvl w:val="0"/>
          <w:numId w:val="40"/>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 xml:space="preserve">Wskazane jest, aby prezentacje lub pokazy odbywały się na terenie komórek </w:t>
      </w:r>
      <w:r w:rsidRPr="00776ACE">
        <w:rPr>
          <w:rFonts w:ascii="Arial" w:eastAsia="Calibri" w:hAnsi="Arial" w:cs="Arial"/>
          <w:sz w:val="20"/>
          <w:szCs w:val="20"/>
          <w:lang w:eastAsia="en-US"/>
        </w:rPr>
        <w:br/>
        <w:t>i jednostek organizacyjnych lub podczas targów.</w:t>
      </w:r>
    </w:p>
    <w:p w:rsidR="00776ACE" w:rsidRPr="00776ACE" w:rsidRDefault="00776ACE" w:rsidP="00776ACE">
      <w:pPr>
        <w:numPr>
          <w:ilvl w:val="0"/>
          <w:numId w:val="40"/>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 xml:space="preserve">W przypadku, gdyby koszty prezentacji lub pokazu były zbyt wysokie </w:t>
      </w:r>
      <w:r w:rsidRPr="00776ACE">
        <w:rPr>
          <w:rFonts w:ascii="Arial" w:eastAsia="Calibri" w:hAnsi="Arial" w:cs="Arial"/>
          <w:sz w:val="20"/>
          <w:szCs w:val="20"/>
          <w:lang w:eastAsia="en-US"/>
        </w:rPr>
        <w:br/>
        <w:t xml:space="preserve">dla wykonawcy, bądź też gdyby prezentacja lub pokaz były ze względów technicznych lub </w:t>
      </w:r>
      <w:r w:rsidRPr="00776ACE">
        <w:rPr>
          <w:rFonts w:ascii="Arial" w:eastAsia="Calibri" w:hAnsi="Arial" w:cs="Arial"/>
          <w:sz w:val="20"/>
          <w:szCs w:val="20"/>
          <w:lang w:eastAsia="en-US"/>
        </w:rPr>
        <w:lastRenderedPageBreak/>
        <w:t>organizacyjnych znacznym utrudnieniem, dopuszczalne jest ich przeprowadzenie u wykonawcy na rzecz oficjalnej delegacji komórek lub jednostek organizacyjnych.</w:t>
      </w:r>
    </w:p>
    <w:p w:rsidR="00776ACE" w:rsidRPr="00776ACE" w:rsidRDefault="00776ACE" w:rsidP="00776ACE">
      <w:pPr>
        <w:numPr>
          <w:ilvl w:val="0"/>
          <w:numId w:val="40"/>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Niedopuszczalne jest obciążanie Skarbu Państwa – Ministra Obrony Narodowej, lub państwowej osoby prawnej kosztami organizowanych prezentacji lub pokazów, z wyłączeniem opłat z tytułu zużytych mediów i wstawek konferencyjnych.</w:t>
      </w:r>
    </w:p>
    <w:p w:rsidR="00776ACE" w:rsidRPr="00776ACE" w:rsidRDefault="00776ACE" w:rsidP="00776ACE">
      <w:pPr>
        <w:numPr>
          <w:ilvl w:val="0"/>
          <w:numId w:val="40"/>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W celu zbierania niezbędnych doświadczeń i informacji dyrektorzy (szefowie, komendanci, kierownicy, dowódcy, prezesi) komórek i jednostek organizacyjnych mogą za pisemną zgodą bezpośredniego przełożonego organizować prezentacje i pokazy z udziałem wykonawców.</w:t>
      </w:r>
    </w:p>
    <w:p w:rsidR="00776ACE" w:rsidRPr="00776ACE" w:rsidRDefault="00776ACE" w:rsidP="00776ACE">
      <w:pPr>
        <w:numPr>
          <w:ilvl w:val="0"/>
          <w:numId w:val="40"/>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Dyrektor (szef, komendant, kierownik, dowódca, prezes) komórki lub jednostki organizacyjnej odpowiedzialnej za organizację przedsięwzięcia, o którym mowa w ust. dotyczącego sprzętu wojskowego, w terminie 14 dni od dnia jego zakończenia, przekazuje Dyrektorowi Departamentu Polityki Zbrojeniowej notatkę o tym wydarzeniu, zgodnie ze wzorem stanowiącym załącznik Nr 2 do Zasad postępowania w kontaktach z wykonawcami.</w:t>
      </w:r>
    </w:p>
    <w:p w:rsidR="00776ACE" w:rsidRPr="00776ACE" w:rsidRDefault="00776ACE" w:rsidP="00776ACE">
      <w:pPr>
        <w:numPr>
          <w:ilvl w:val="0"/>
          <w:numId w:val="40"/>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Wskazane jest zamieszczanie przez komórki i jednostki organizacyjne z odpowiednim wyprzedzeniem na własnych stronach internetowych informacji o zamiarze organizacji lub możliwości przeprowadzenia prezentacji lub pokazu, dotyczącego konkretnych grup asortymentowych sprzętu lub usług, w celu umożliwienia jak największej grupie wykonawców zgłoszenia swojego udziału w tego typu wydarzeniach.</w:t>
      </w: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 12.</w:t>
      </w:r>
    </w:p>
    <w:p w:rsidR="00776ACE" w:rsidRPr="00776ACE" w:rsidRDefault="00776ACE" w:rsidP="00776ACE">
      <w:pPr>
        <w:numPr>
          <w:ilvl w:val="0"/>
          <w:numId w:val="41"/>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Dopuszczalne jest udzielenie wykonawcy pozytywnych referencji (poświadczenia) w związku z należytym wykonaniem przez niego umowy.</w:t>
      </w:r>
    </w:p>
    <w:p w:rsidR="00776ACE" w:rsidRPr="00776ACE" w:rsidRDefault="00776ACE" w:rsidP="00776ACE">
      <w:pPr>
        <w:numPr>
          <w:ilvl w:val="0"/>
          <w:numId w:val="41"/>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Referencji, o których mowa w ust. 1, udziela w formie pisemnej zamawiający po uprzednim ustaleniu należytego wykonania umowy. Niedopuszczalne jest udzielanie referencji, o których mowa w ust. 1, wykonawcom, w stosunku do których zamawiający uprawniony jest do zgłoszenia roszczeń z tytułu niewykonania lub nienależytego wykonania umowy, której mają dotyczyć referencje.</w:t>
      </w: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Rozdział 9</w:t>
      </w: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Faworyzowanie i konflikt interesów</w:t>
      </w: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 13.</w:t>
      </w:r>
    </w:p>
    <w:p w:rsidR="00776ACE" w:rsidRPr="00776ACE" w:rsidRDefault="00776ACE" w:rsidP="00776ACE">
      <w:pPr>
        <w:numPr>
          <w:ilvl w:val="0"/>
          <w:numId w:val="42"/>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Niedopuszczalne jest faworyzowanie wykonawcy, polegające w szczególności na:</w:t>
      </w:r>
    </w:p>
    <w:p w:rsidR="00776ACE" w:rsidRPr="00776ACE" w:rsidRDefault="00776ACE" w:rsidP="00776ACE">
      <w:pPr>
        <w:numPr>
          <w:ilvl w:val="0"/>
          <w:numId w:val="43"/>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wcześniejszym udzielaniu mu informacji,</w:t>
      </w:r>
    </w:p>
    <w:p w:rsidR="00776ACE" w:rsidRPr="00776ACE" w:rsidRDefault="00776ACE" w:rsidP="00776ACE">
      <w:pPr>
        <w:numPr>
          <w:ilvl w:val="0"/>
          <w:numId w:val="43"/>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nieuzasadnionym ograniczeniu innym wykonawcom dostępu do informacji – które może stawiać go w uprzywilejowanej pozycji w stosunku do innych wykonawców.</w:t>
      </w:r>
    </w:p>
    <w:p w:rsidR="00776ACE" w:rsidRPr="00776ACE" w:rsidRDefault="00776ACE" w:rsidP="00776ACE">
      <w:pPr>
        <w:numPr>
          <w:ilvl w:val="0"/>
          <w:numId w:val="42"/>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Wskazane jest, aby pracownicy i żołnierze komórek i jednostek organizacyjnych oraz osoby fizyczne świadczące pracę na podstawie umów cywilnoprawnych w Ministerstwie Obrony Narodowej lub w jednostkach organizacyjnych, informowali odpowiednio bezpośrednich przełożonych lub zamawiających o relacjach prawnych lub faktycznych, w których ich interes prywatny (osobisty lub majątkowy), wynikający z powiązań z konkretnym wykonawcą, wpływa, bądź może wpływać na obiektywne i bezstronne wykonywanie powierzonych obowiązków (realny bądź potencjalny konflikt interesów) lub też może być on postrzegany przez opinię publiczną jako znajdujący się w konflikcie z obiektywnym i bezstronnym wykonywaniem realizowanych przez nich obowiązków (postrzegalny konflikt interesów).</w:t>
      </w:r>
    </w:p>
    <w:p w:rsidR="00776ACE" w:rsidRPr="00776ACE" w:rsidRDefault="00776ACE" w:rsidP="00776ACE">
      <w:pPr>
        <w:numPr>
          <w:ilvl w:val="0"/>
          <w:numId w:val="42"/>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Przez konflikt interesów należy rozumieć, w szczególności posiadanie powiązań o charakterze finansowym, rodzinnym lub towarzyskim z wykonawcą.</w:t>
      </w:r>
    </w:p>
    <w:p w:rsidR="00776ACE" w:rsidRPr="00776ACE" w:rsidRDefault="00776ACE" w:rsidP="00776ACE">
      <w:pPr>
        <w:numPr>
          <w:ilvl w:val="0"/>
          <w:numId w:val="42"/>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Dyrektor (szef, komendant, kierownik, dowódca, prezes) komórki lub jednostki organizacyjnej dysponujący wiarygodną informacją o realnym, potencjalnym lub postrzegalnym konflikcie interesów podległego mu pracownika lub żołnierza komórki lub jednostki organizacyjnej, bądź osoby fizycznej świadczącej pracę na podstawie umów cywilnoprawnych w Ministerstwie Obrony Narodowej lub w jednostkach organizacyjnych, rozstrzyga niezwłocznie o potrzebie podjęcia czynności zaradczych w celu wyeliminowania lub ograniczenia możliwości zaistnienia konfliktu interesów.</w:t>
      </w:r>
    </w:p>
    <w:p w:rsidR="00776ACE" w:rsidRPr="00776ACE" w:rsidRDefault="00776ACE" w:rsidP="00776ACE">
      <w:pPr>
        <w:numPr>
          <w:ilvl w:val="0"/>
          <w:numId w:val="42"/>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Czynnością zaradczą, o której mowa w ust. 4, może być w szczególności:</w:t>
      </w:r>
    </w:p>
    <w:p w:rsidR="00776ACE" w:rsidRPr="00776ACE" w:rsidRDefault="00776ACE" w:rsidP="00776ACE">
      <w:pPr>
        <w:numPr>
          <w:ilvl w:val="0"/>
          <w:numId w:val="44"/>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 xml:space="preserve">wydanie dyspozycji o konieczności udziału minimum dwóch osób </w:t>
      </w:r>
      <w:r w:rsidRPr="00776ACE">
        <w:rPr>
          <w:rFonts w:ascii="Arial" w:eastAsia="Calibri" w:hAnsi="Arial" w:cs="Arial"/>
          <w:sz w:val="20"/>
          <w:szCs w:val="20"/>
          <w:lang w:eastAsia="en-US"/>
        </w:rPr>
        <w:br/>
        <w:t>w realizacji określonych czynności (zasada „wielu par oczu”), lub</w:t>
      </w:r>
    </w:p>
    <w:p w:rsidR="00776ACE" w:rsidRPr="00776ACE" w:rsidRDefault="00776ACE" w:rsidP="00776ACE">
      <w:pPr>
        <w:numPr>
          <w:ilvl w:val="0"/>
          <w:numId w:val="44"/>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włączenie dodatkowych mechanizmów nadzorczych, w tym kontrolnych, lub sprawozdawczych w realizacji określonych czynności, lub</w:t>
      </w:r>
    </w:p>
    <w:p w:rsidR="00776ACE" w:rsidRPr="00776ACE" w:rsidRDefault="00776ACE" w:rsidP="00776ACE">
      <w:pPr>
        <w:numPr>
          <w:ilvl w:val="0"/>
          <w:numId w:val="44"/>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 xml:space="preserve">wyłączenie osoby pozostającej w konflikcie interesów z udziału </w:t>
      </w:r>
      <w:r w:rsidRPr="00776ACE">
        <w:rPr>
          <w:rFonts w:ascii="Arial" w:eastAsia="Calibri" w:hAnsi="Arial" w:cs="Arial"/>
          <w:sz w:val="20"/>
          <w:szCs w:val="20"/>
          <w:lang w:eastAsia="en-US"/>
        </w:rPr>
        <w:br/>
        <w:t>w określonej czynności, lub</w:t>
      </w:r>
    </w:p>
    <w:p w:rsidR="00776ACE" w:rsidRPr="00776ACE" w:rsidRDefault="00776ACE" w:rsidP="00776ACE">
      <w:pPr>
        <w:numPr>
          <w:ilvl w:val="0"/>
          <w:numId w:val="44"/>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 xml:space="preserve">doprowadzenie do rozwiązania umowy cywilnoprawnej zawartej </w:t>
      </w:r>
      <w:r w:rsidRPr="00776ACE">
        <w:rPr>
          <w:rFonts w:ascii="Arial" w:eastAsia="Calibri" w:hAnsi="Arial" w:cs="Arial"/>
          <w:sz w:val="20"/>
          <w:szCs w:val="20"/>
          <w:lang w:eastAsia="en-US"/>
        </w:rPr>
        <w:br/>
        <w:t>z osobą fizyczną, o której mowa w ust. 2.</w:t>
      </w:r>
    </w:p>
    <w:p w:rsidR="00776ACE" w:rsidRPr="00776ACE" w:rsidRDefault="00776ACE" w:rsidP="00776ACE">
      <w:pPr>
        <w:numPr>
          <w:ilvl w:val="0"/>
          <w:numId w:val="42"/>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lastRenderedPageBreak/>
        <w:t>W przypadku postrzegalnego lub potencjalnego konfliktu interesów dyrektor (szef, komendant, kierownik, dowódca, prezes) komórki lub jednostki organizacyjnej może nie podejmować żadnej czynności zaradczej, jeżeli w pisemnej notatce, zarejestrowanej w kancelarii potwierdzi, że konflikt ten jest w jego ocenie nieistotny z punktu widzenia prawidłowego działania danej komórki lub jednostki organizacyjnej, a samo ujawnienie go przez osobę, pozostającą w konflikcie interesów jest wystarczające do jego skutecznej kontroli.</w:t>
      </w:r>
    </w:p>
    <w:p w:rsidR="00776ACE" w:rsidRPr="00776ACE" w:rsidRDefault="00776ACE" w:rsidP="00776ACE">
      <w:pPr>
        <w:numPr>
          <w:ilvl w:val="0"/>
          <w:numId w:val="42"/>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W przypadku, gdy konflikt interesów dotyczy dyrektora (szefa, komendanta, kierownika, dowódcy, prezesa) komórki lub jednostki organizacyjnej, o potrzebie podjęcia czynności zaradczych w celu wyeliminowania lub ograniczenia możliwości jego zaistnienia, decyduje bezpośredni przełożony tej osoby. Przepisy ust. 2-6 stosuje się odpowiednio.</w:t>
      </w:r>
    </w:p>
    <w:p w:rsidR="00776ACE" w:rsidRPr="00776ACE" w:rsidRDefault="00776ACE" w:rsidP="00776ACE">
      <w:pPr>
        <w:autoSpaceDE w:val="0"/>
        <w:autoSpaceDN w:val="0"/>
        <w:adjustRightInd w:val="0"/>
        <w:jc w:val="both"/>
        <w:rPr>
          <w:rFonts w:ascii="Arial" w:eastAsia="Calibri" w:hAnsi="Arial" w:cs="Arial"/>
          <w:b/>
          <w:bCs/>
          <w:sz w:val="20"/>
          <w:szCs w:val="20"/>
          <w:lang w:eastAsia="en-US"/>
        </w:rPr>
      </w:pP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Rozdział 10</w:t>
      </w: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Sprawozdawczość</w:t>
      </w: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 14.</w:t>
      </w:r>
    </w:p>
    <w:p w:rsidR="00776ACE" w:rsidRPr="00776ACE" w:rsidRDefault="00776ACE" w:rsidP="00776ACE">
      <w:pPr>
        <w:numPr>
          <w:ilvl w:val="0"/>
          <w:numId w:val="45"/>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Z wszelkich kontaktów z wykonawcami, osoby biorące w nich udział, sporządzają notatkę zawierającą informacje odnośnie: stron, celu, inicjatora, formy kontaktu lub miejsca spotkania oraz faktu udokumentowania jego przebiegu za pomocą urządzeń i środków technicznych służących do utrwalania dźwięku albo obrazu i dźwięku, a w przypadku gdy przebieg spotkania nie został w ten sposób udokumentowany – również szczegółowych danych uzyskanych od wykonawcy i przekazanych wykonawcy. Istnieje możliwość sporządzenia wspólnej notatki przez osoby uczestniczące w kontaktach z wykonawcami.</w:t>
      </w:r>
    </w:p>
    <w:p w:rsidR="00776ACE" w:rsidRPr="00776ACE" w:rsidRDefault="00776ACE" w:rsidP="00776ACE">
      <w:pPr>
        <w:numPr>
          <w:ilvl w:val="0"/>
          <w:numId w:val="45"/>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Notatkę, o której mowa w ust. 1, sporządza się również w przypadku kontaktów z podmiotami zainteresowanymi nabyciem nieruchomości Skarbu Państwa lub mienia ruchomego o wartości księgowej przekraczającej 10.000 złotych.</w:t>
      </w:r>
    </w:p>
    <w:p w:rsidR="00776ACE" w:rsidRPr="00776ACE" w:rsidRDefault="00776ACE" w:rsidP="00776ACE">
      <w:pPr>
        <w:numPr>
          <w:ilvl w:val="0"/>
          <w:numId w:val="45"/>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 xml:space="preserve">Treść notatki zamieszcza się w terminie 14 dni od dnia przeprowadzenia kontaktu w wewnętrznej sieci elektronicznej w zakładce pod nazwą „kontakty </w:t>
      </w:r>
      <w:r w:rsidRPr="00776ACE">
        <w:rPr>
          <w:rFonts w:ascii="Arial" w:eastAsia="Calibri" w:hAnsi="Arial" w:cs="Arial"/>
          <w:sz w:val="20"/>
          <w:szCs w:val="20"/>
          <w:lang w:eastAsia="en-US"/>
        </w:rPr>
        <w:br/>
        <w:t>z wykonawcami”.</w:t>
      </w:r>
    </w:p>
    <w:p w:rsidR="00776ACE" w:rsidRPr="00776ACE" w:rsidRDefault="00776ACE" w:rsidP="00776ACE">
      <w:pPr>
        <w:numPr>
          <w:ilvl w:val="0"/>
          <w:numId w:val="45"/>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Obowiązek, o którym mowa w ust. 1 i 3, nie dotyczy:</w:t>
      </w:r>
    </w:p>
    <w:p w:rsidR="00776ACE" w:rsidRPr="00776ACE" w:rsidRDefault="00776ACE" w:rsidP="00776ACE">
      <w:pPr>
        <w:numPr>
          <w:ilvl w:val="0"/>
          <w:numId w:val="46"/>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 xml:space="preserve">czynności zamawiającego, w związku z postępowaniem o udzielenie zamówienia od chwili zamieszczenia ogłoszenia o postępowaniu lub skierowania zaproszenia do udziału w postępowaniu w trybie negocjacji, do chwili wyboru wykonawcy, o ile czynności </w:t>
      </w:r>
      <w:r w:rsidRPr="00776ACE">
        <w:rPr>
          <w:rFonts w:ascii="Arial" w:eastAsia="Calibri" w:hAnsi="Arial" w:cs="Arial"/>
          <w:sz w:val="20"/>
          <w:szCs w:val="20"/>
          <w:lang w:eastAsia="en-US"/>
        </w:rPr>
        <w:br/>
        <w:t>te podejmowane są w ramach prac komisji;</w:t>
      </w:r>
    </w:p>
    <w:p w:rsidR="00776ACE" w:rsidRPr="00776ACE" w:rsidRDefault="00776ACE" w:rsidP="00776ACE">
      <w:pPr>
        <w:numPr>
          <w:ilvl w:val="0"/>
          <w:numId w:val="46"/>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czynności zamawiającego podejmowanych od chwili wyboru wykonawcy do chwili podpisania umowy oraz czynności związanych z wykonywaniem zawartych umów, o ile czynności te podejmowane są przez uprzednio pisemnie wyznaczone osoby;</w:t>
      </w:r>
    </w:p>
    <w:p w:rsidR="00776ACE" w:rsidRPr="00776ACE" w:rsidRDefault="00776ACE" w:rsidP="00776ACE">
      <w:pPr>
        <w:numPr>
          <w:ilvl w:val="0"/>
          <w:numId w:val="46"/>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 xml:space="preserve">kontaktów mających charakter oficjalnej korespondencji dokonywanej </w:t>
      </w:r>
      <w:r w:rsidRPr="00776ACE">
        <w:rPr>
          <w:rFonts w:ascii="Arial" w:eastAsia="Calibri" w:hAnsi="Arial" w:cs="Arial"/>
          <w:sz w:val="20"/>
          <w:szCs w:val="20"/>
          <w:lang w:eastAsia="en-US"/>
        </w:rPr>
        <w:br/>
        <w:t>w formie pisemnej lub realizowanej przy pomocy faksu albo służbowej poczty elektronicznej;</w:t>
      </w:r>
    </w:p>
    <w:p w:rsidR="00776ACE" w:rsidRPr="00776ACE" w:rsidRDefault="00776ACE" w:rsidP="00776ACE">
      <w:pPr>
        <w:numPr>
          <w:ilvl w:val="0"/>
          <w:numId w:val="46"/>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 xml:space="preserve">kontaktów mających miejsce w związku z realizacją fazy analityczno-koncepcyjnej, o której mowa w przepisach decyzji w spawie pozyskiwania sprzętu wojskowego i usług dla Sił Zbrojnych Rzeczypospolitej Polskiej, o ile kontakty te zostaną opisane </w:t>
      </w:r>
      <w:r w:rsidRPr="00776ACE">
        <w:rPr>
          <w:rFonts w:ascii="Arial" w:eastAsia="Calibri" w:hAnsi="Arial" w:cs="Arial"/>
          <w:sz w:val="20"/>
          <w:szCs w:val="20"/>
          <w:lang w:eastAsia="en-US"/>
        </w:rPr>
        <w:br/>
        <w:t>w dokumentacji, która powstanie w ramach tej fazy, pisemnej notatce lub protokole spotkania, bądź też ich przebieg zostanie utrwalony za pomocą urządzeń i środków technicznych służących do utrwalania dźwięku albo obrazu i dźwięku;</w:t>
      </w:r>
    </w:p>
    <w:p w:rsidR="00776ACE" w:rsidRPr="00776ACE" w:rsidRDefault="00776ACE" w:rsidP="00776ACE">
      <w:pPr>
        <w:numPr>
          <w:ilvl w:val="0"/>
          <w:numId w:val="46"/>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kontaktów dotyczących jedynie zagadnień o charakterze organizacyjnoporządkowym;</w:t>
      </w:r>
    </w:p>
    <w:p w:rsidR="00776ACE" w:rsidRPr="00776ACE" w:rsidRDefault="00776ACE" w:rsidP="00776ACE">
      <w:pPr>
        <w:numPr>
          <w:ilvl w:val="0"/>
          <w:numId w:val="46"/>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kontaktów o charakterze wyłącznie towarzyskim, odbywających się poza godzinami pracy, w trakcie których nie poruszano żadnych kwestii służbowych;</w:t>
      </w:r>
    </w:p>
    <w:p w:rsidR="00776ACE" w:rsidRPr="00776ACE" w:rsidRDefault="00776ACE" w:rsidP="00776ACE">
      <w:pPr>
        <w:numPr>
          <w:ilvl w:val="0"/>
          <w:numId w:val="46"/>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prezentacji i pokazów organizowanych na podstawie § 11 ust. 5;</w:t>
      </w:r>
    </w:p>
    <w:p w:rsidR="00776ACE" w:rsidRPr="00776ACE" w:rsidRDefault="00776ACE" w:rsidP="00776ACE">
      <w:pPr>
        <w:numPr>
          <w:ilvl w:val="0"/>
          <w:numId w:val="46"/>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kontaktów realizowanych w celu wykonywania obowiązków przewidzianych w ustawie o niektórych umowach zawieranych w związku z realizacją zamówień o podstawowym znaczeniu dla bezpieczeństwa państwa, o ile kontakty te zostaną opisane w pisemnej notatce lub protokole spotkania, bądź też ich przebieg zostanie utrwalony za pomocą urządzeń i środków technicznych służących do utrwalania dźwięku albo obrazu i dźwięku;</w:t>
      </w:r>
    </w:p>
    <w:p w:rsidR="00776ACE" w:rsidRPr="00776ACE" w:rsidRDefault="00776ACE" w:rsidP="00776ACE">
      <w:pPr>
        <w:numPr>
          <w:ilvl w:val="0"/>
          <w:numId w:val="46"/>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kontaktów realizowanych w celu wykonania obowiązków przewidzianych w przepisach decyzji w spawie zasad funkcjonowania systemu zapewnienia jakości wyrobów obronnych, o ile kontakty te zostaną opisane w pisemnej notatce lub protokole spotkania, bądź też ich przebieg zostanie utrwalony za pomocą urządzeń i środków technicznych służących do utrwalania dźwięku albo obrazu i dźwięku.</w:t>
      </w:r>
    </w:p>
    <w:p w:rsidR="00776ACE" w:rsidRPr="00776ACE" w:rsidRDefault="00776ACE" w:rsidP="00776ACE">
      <w:pPr>
        <w:numPr>
          <w:ilvl w:val="0"/>
          <w:numId w:val="45"/>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lastRenderedPageBreak/>
        <w:t>W wewnętrznej sieci elektronicznej nie powinny być zamieszczane notatki sporządzane ze spotkań z wykonawcami, w przypadku gdyby podlegały one szczególnej ochronie przewidzianej w ustawie o ochronie informacji niejawnych.</w:t>
      </w:r>
    </w:p>
    <w:p w:rsidR="00776ACE" w:rsidRPr="00776ACE" w:rsidRDefault="00776ACE" w:rsidP="00776ACE">
      <w:pPr>
        <w:autoSpaceDE w:val="0"/>
        <w:autoSpaceDN w:val="0"/>
        <w:adjustRightInd w:val="0"/>
        <w:jc w:val="both"/>
        <w:rPr>
          <w:rFonts w:ascii="Arial" w:eastAsia="Calibri" w:hAnsi="Arial" w:cs="Arial"/>
          <w:b/>
          <w:bCs/>
          <w:sz w:val="20"/>
          <w:szCs w:val="20"/>
          <w:lang w:eastAsia="en-US"/>
        </w:rPr>
      </w:pP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Rozdział 11</w:t>
      </w: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Wykładnia postanowień decyzji</w:t>
      </w: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p>
    <w:p w:rsidR="00776ACE" w:rsidRPr="00776ACE" w:rsidRDefault="00776ACE" w:rsidP="00776ACE">
      <w:pPr>
        <w:autoSpaceDE w:val="0"/>
        <w:autoSpaceDN w:val="0"/>
        <w:adjustRightInd w:val="0"/>
        <w:jc w:val="center"/>
        <w:rPr>
          <w:rFonts w:ascii="Arial" w:eastAsia="Calibri" w:hAnsi="Arial" w:cs="Arial"/>
          <w:b/>
          <w:bCs/>
          <w:sz w:val="20"/>
          <w:szCs w:val="20"/>
          <w:lang w:eastAsia="en-US"/>
        </w:rPr>
      </w:pPr>
      <w:r w:rsidRPr="00776ACE">
        <w:rPr>
          <w:rFonts w:ascii="Arial" w:eastAsia="Calibri" w:hAnsi="Arial" w:cs="Arial"/>
          <w:b/>
          <w:bCs/>
          <w:sz w:val="20"/>
          <w:szCs w:val="20"/>
          <w:lang w:eastAsia="en-US"/>
        </w:rPr>
        <w:t>§ 15.</w:t>
      </w:r>
    </w:p>
    <w:p w:rsidR="00776ACE" w:rsidRPr="00776ACE" w:rsidRDefault="00776ACE" w:rsidP="00776ACE">
      <w:pPr>
        <w:numPr>
          <w:ilvl w:val="0"/>
          <w:numId w:val="47"/>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 xml:space="preserve">Podmioty zainteresowane mogą zwrócić się z pisemnym wnioskiem </w:t>
      </w:r>
      <w:r w:rsidRPr="00776ACE">
        <w:rPr>
          <w:rFonts w:ascii="Arial" w:eastAsia="Calibri" w:hAnsi="Arial" w:cs="Arial"/>
          <w:sz w:val="20"/>
          <w:szCs w:val="20"/>
          <w:lang w:eastAsia="en-US"/>
        </w:rPr>
        <w:br/>
        <w:t>do Dyrektora Biura do Spraw Procedur Antykorupcyjnych o wydanie pisemnej opinii w sprawie interpretacji postanowień zawartych w decyzji, zwanej dalej "opinią".</w:t>
      </w:r>
    </w:p>
    <w:p w:rsidR="00776ACE" w:rsidRPr="00776ACE" w:rsidRDefault="00776ACE" w:rsidP="00776ACE">
      <w:pPr>
        <w:numPr>
          <w:ilvl w:val="0"/>
          <w:numId w:val="47"/>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 xml:space="preserve">Podmiot wnioskujący może zastrzec we wniosku, o którym mowa w ust. 1, </w:t>
      </w:r>
      <w:proofErr w:type="spellStart"/>
      <w:r w:rsidRPr="00776ACE">
        <w:rPr>
          <w:rFonts w:ascii="Arial" w:eastAsia="Calibri" w:hAnsi="Arial" w:cs="Arial"/>
          <w:sz w:val="20"/>
          <w:szCs w:val="20"/>
          <w:lang w:eastAsia="en-US"/>
        </w:rPr>
        <w:t>anonimizację</w:t>
      </w:r>
      <w:proofErr w:type="spellEnd"/>
      <w:r w:rsidRPr="00776ACE">
        <w:rPr>
          <w:rFonts w:ascii="Arial" w:eastAsia="Calibri" w:hAnsi="Arial" w:cs="Arial"/>
          <w:sz w:val="20"/>
          <w:szCs w:val="20"/>
          <w:lang w:eastAsia="en-US"/>
        </w:rPr>
        <w:t xml:space="preserve"> danych osobowych.</w:t>
      </w:r>
    </w:p>
    <w:p w:rsidR="00776ACE" w:rsidRPr="00776ACE" w:rsidRDefault="00776ACE" w:rsidP="00776ACE">
      <w:pPr>
        <w:numPr>
          <w:ilvl w:val="0"/>
          <w:numId w:val="47"/>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Opinia ma charakter wiążący dla wszystkich komórek i jednostek organizacyjnych.</w:t>
      </w:r>
    </w:p>
    <w:p w:rsidR="00776ACE" w:rsidRPr="00776ACE" w:rsidRDefault="00776ACE" w:rsidP="00776ACE">
      <w:pPr>
        <w:numPr>
          <w:ilvl w:val="0"/>
          <w:numId w:val="47"/>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 xml:space="preserve">Dyrektor Biura do Spraw Procedur Antykorupcyjnych zamieszcza opinię </w:t>
      </w:r>
      <w:r w:rsidRPr="00776ACE">
        <w:rPr>
          <w:rFonts w:ascii="Arial" w:eastAsia="Calibri" w:hAnsi="Arial" w:cs="Arial"/>
          <w:sz w:val="20"/>
          <w:szCs w:val="20"/>
          <w:lang w:eastAsia="en-US"/>
        </w:rPr>
        <w:br/>
        <w:t>w wewnętrznej sieci elektronicznej (intranet), w zakładce "kontakty z wykonawcami".</w:t>
      </w:r>
    </w:p>
    <w:p w:rsidR="00776ACE" w:rsidRPr="00776ACE" w:rsidRDefault="00776ACE" w:rsidP="00776ACE">
      <w:pPr>
        <w:numPr>
          <w:ilvl w:val="0"/>
          <w:numId w:val="47"/>
        </w:numPr>
        <w:autoSpaceDE w:val="0"/>
        <w:autoSpaceDN w:val="0"/>
        <w:adjustRightInd w:val="0"/>
        <w:jc w:val="both"/>
        <w:rPr>
          <w:rFonts w:ascii="Arial" w:eastAsia="Calibri" w:hAnsi="Arial" w:cs="Arial"/>
          <w:sz w:val="20"/>
          <w:szCs w:val="20"/>
          <w:lang w:eastAsia="en-US"/>
        </w:rPr>
      </w:pPr>
      <w:r w:rsidRPr="00776ACE">
        <w:rPr>
          <w:rFonts w:ascii="Arial" w:eastAsia="Calibri" w:hAnsi="Arial" w:cs="Arial"/>
          <w:sz w:val="20"/>
          <w:szCs w:val="20"/>
          <w:lang w:eastAsia="en-US"/>
        </w:rPr>
        <w:t>Dyrektor Biura do Spraw Procedur Antykorupcyjnych może odmówić wydania opinii w sprawach, które były już przedmiotem rozstrzygnięcia lub, w których stan faktyczny ma charakter analogiczny do uprzednio opiniowanej sprawy.</w:t>
      </w:r>
    </w:p>
    <w:p w:rsidR="00776ACE" w:rsidRPr="00776ACE" w:rsidRDefault="00776ACE" w:rsidP="00776ACE">
      <w:pPr>
        <w:spacing w:after="200"/>
        <w:jc w:val="both"/>
        <w:rPr>
          <w:rFonts w:ascii="Arial" w:eastAsia="Calibri" w:hAnsi="Arial" w:cs="Arial"/>
          <w:sz w:val="20"/>
          <w:szCs w:val="20"/>
          <w:lang w:eastAsia="en-US"/>
        </w:rPr>
      </w:pPr>
    </w:p>
    <w:p w:rsidR="00776ACE" w:rsidRPr="00A92525" w:rsidRDefault="00776ACE" w:rsidP="00776ACE">
      <w:pPr>
        <w:spacing w:after="200"/>
        <w:jc w:val="both"/>
        <w:rPr>
          <w:rFonts w:ascii="Arial" w:eastAsia="Calibri" w:hAnsi="Arial" w:cs="Arial"/>
          <w:lang w:eastAsia="en-US"/>
        </w:rPr>
      </w:pPr>
    </w:p>
    <w:p w:rsidR="00776ACE" w:rsidRPr="00A92525" w:rsidRDefault="00776ACE" w:rsidP="00776ACE">
      <w:pPr>
        <w:spacing w:line="480" w:lineRule="auto"/>
        <w:jc w:val="both"/>
        <w:rPr>
          <w:rFonts w:ascii="Arial" w:hAnsi="Arial" w:cs="Arial"/>
        </w:rPr>
      </w:pPr>
    </w:p>
    <w:p w:rsidR="00776ACE" w:rsidRPr="00A92525" w:rsidRDefault="00776ACE" w:rsidP="00776ACE">
      <w:pPr>
        <w:spacing w:line="480" w:lineRule="auto"/>
        <w:jc w:val="both"/>
        <w:rPr>
          <w:rFonts w:ascii="Arial" w:hAnsi="Arial" w:cs="Arial"/>
        </w:rPr>
      </w:pPr>
    </w:p>
    <w:p w:rsidR="00776ACE" w:rsidRPr="00CE55CD" w:rsidRDefault="00776ACE" w:rsidP="00776ACE">
      <w:pPr>
        <w:tabs>
          <w:tab w:val="left" w:pos="3606"/>
        </w:tabs>
        <w:rPr>
          <w:rFonts w:ascii="Arial" w:hAnsi="Arial" w:cs="Arial"/>
          <w:sz w:val="20"/>
          <w:szCs w:val="20"/>
        </w:rPr>
      </w:pPr>
    </w:p>
    <w:p w:rsidR="00776ACE" w:rsidRPr="00AA40D7" w:rsidRDefault="00776ACE" w:rsidP="007D0171">
      <w:pPr>
        <w:ind w:left="141"/>
        <w:jc w:val="both"/>
        <w:rPr>
          <w:rFonts w:ascii="Arial" w:hAnsi="Arial" w:cs="Arial"/>
          <w:color w:val="FF0000"/>
          <w:sz w:val="22"/>
          <w:szCs w:val="22"/>
        </w:rPr>
      </w:pPr>
    </w:p>
    <w:sectPr w:rsidR="00776ACE" w:rsidRPr="00AA40D7" w:rsidSect="00FC5110">
      <w:footerReference w:type="default" r:id="rId10"/>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6ACA" w:rsidRDefault="00536ACA" w:rsidP="00993EA6">
      <w:r>
        <w:separator/>
      </w:r>
    </w:p>
  </w:endnote>
  <w:endnote w:type="continuationSeparator" w:id="0">
    <w:p w:rsidR="00536ACA" w:rsidRDefault="00536ACA" w:rsidP="00993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EA6" w:rsidRDefault="00536ACA">
    <w:pPr>
      <w:pStyle w:val="Stopka"/>
      <w:jc w:val="center"/>
    </w:pPr>
    <w:sdt>
      <w:sdtPr>
        <w:id w:val="-1012142254"/>
        <w:docPartObj>
          <w:docPartGallery w:val="Page Numbers (Bottom of Page)"/>
          <w:docPartUnique/>
        </w:docPartObj>
      </w:sdtPr>
      <w:sdtEndPr/>
      <w:sdtContent>
        <w:r w:rsidR="00993EA6">
          <w:fldChar w:fldCharType="begin"/>
        </w:r>
        <w:r w:rsidR="00993EA6">
          <w:instrText>PAGE   \* MERGEFORMAT</w:instrText>
        </w:r>
        <w:r w:rsidR="00993EA6">
          <w:fldChar w:fldCharType="separate"/>
        </w:r>
        <w:r w:rsidR="004E418A">
          <w:rPr>
            <w:noProof/>
          </w:rPr>
          <w:t>4</w:t>
        </w:r>
        <w:r w:rsidR="00993EA6">
          <w:fldChar w:fldCharType="end"/>
        </w:r>
      </w:sdtContent>
    </w:sdt>
  </w:p>
  <w:p w:rsidR="00993EA6" w:rsidRDefault="00993E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6ACA" w:rsidRDefault="00536ACA" w:rsidP="00993EA6">
      <w:r>
        <w:separator/>
      </w:r>
    </w:p>
  </w:footnote>
  <w:footnote w:type="continuationSeparator" w:id="0">
    <w:p w:rsidR="00536ACA" w:rsidRDefault="00536ACA" w:rsidP="00993E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65893"/>
    <w:multiLevelType w:val="hybridMultilevel"/>
    <w:tmpl w:val="CC324934"/>
    <w:lvl w:ilvl="0" w:tplc="D0FA7C3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393690"/>
    <w:multiLevelType w:val="hybridMultilevel"/>
    <w:tmpl w:val="4E16F4C6"/>
    <w:lvl w:ilvl="0" w:tplc="7C962AA4">
      <w:start w:val="1"/>
      <w:numFmt w:val="decimal"/>
      <w:lvlText w:val="%1."/>
      <w:lvlJc w:val="left"/>
      <w:pPr>
        <w:ind w:left="36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4975175"/>
    <w:multiLevelType w:val="hybridMultilevel"/>
    <w:tmpl w:val="8DD25A6A"/>
    <w:lvl w:ilvl="0" w:tplc="49BC2AC8">
      <w:start w:val="1"/>
      <w:numFmt w:val="decimal"/>
      <w:lvlText w:val="%1."/>
      <w:lvlJc w:val="left"/>
      <w:pPr>
        <w:ind w:left="36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5710209"/>
    <w:multiLevelType w:val="hybridMultilevel"/>
    <w:tmpl w:val="A90EF91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92A354A"/>
    <w:multiLevelType w:val="hybridMultilevel"/>
    <w:tmpl w:val="44A019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AA331FD"/>
    <w:multiLevelType w:val="hybridMultilevel"/>
    <w:tmpl w:val="0C4617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BF44DA5"/>
    <w:multiLevelType w:val="hybridMultilevel"/>
    <w:tmpl w:val="DA4ACC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5C22DA"/>
    <w:multiLevelType w:val="hybridMultilevel"/>
    <w:tmpl w:val="93B043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383417B"/>
    <w:multiLevelType w:val="hybridMultilevel"/>
    <w:tmpl w:val="AEE4FA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7635309"/>
    <w:multiLevelType w:val="hybridMultilevel"/>
    <w:tmpl w:val="E49840E6"/>
    <w:lvl w:ilvl="0" w:tplc="4AD0850E">
      <w:start w:val="1"/>
      <w:numFmt w:val="decimal"/>
      <w:lvlText w:val="%1."/>
      <w:lvlJc w:val="left"/>
      <w:pPr>
        <w:ind w:left="432"/>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330EF618">
      <w:start w:val="1"/>
      <w:numFmt w:val="lowerLetter"/>
      <w:lvlText w:val="%2"/>
      <w:lvlJc w:val="left"/>
      <w:pPr>
        <w:ind w:left="10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B90E304">
      <w:start w:val="1"/>
      <w:numFmt w:val="lowerRoman"/>
      <w:lvlText w:val="%3"/>
      <w:lvlJc w:val="left"/>
      <w:pPr>
        <w:ind w:left="18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7901964">
      <w:start w:val="1"/>
      <w:numFmt w:val="decimal"/>
      <w:lvlText w:val="%4"/>
      <w:lvlJc w:val="left"/>
      <w:pPr>
        <w:ind w:left="25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392166E">
      <w:start w:val="1"/>
      <w:numFmt w:val="lowerLetter"/>
      <w:lvlText w:val="%5"/>
      <w:lvlJc w:val="left"/>
      <w:pPr>
        <w:ind w:left="32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4368B72">
      <w:start w:val="1"/>
      <w:numFmt w:val="lowerRoman"/>
      <w:lvlText w:val="%6"/>
      <w:lvlJc w:val="left"/>
      <w:pPr>
        <w:ind w:left="39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E308DB0">
      <w:start w:val="1"/>
      <w:numFmt w:val="decimal"/>
      <w:lvlText w:val="%7"/>
      <w:lvlJc w:val="left"/>
      <w:pPr>
        <w:ind w:left="46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FB215AE">
      <w:start w:val="1"/>
      <w:numFmt w:val="lowerLetter"/>
      <w:lvlText w:val="%8"/>
      <w:lvlJc w:val="left"/>
      <w:pPr>
        <w:ind w:left="54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458829C">
      <w:start w:val="1"/>
      <w:numFmt w:val="lowerRoman"/>
      <w:lvlText w:val="%9"/>
      <w:lvlJc w:val="left"/>
      <w:pPr>
        <w:ind w:left="61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8553854"/>
    <w:multiLevelType w:val="hybridMultilevel"/>
    <w:tmpl w:val="A81486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9A2DCD"/>
    <w:multiLevelType w:val="hybridMultilevel"/>
    <w:tmpl w:val="9EE08B2E"/>
    <w:lvl w:ilvl="0" w:tplc="C8DAF03A">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F70471F"/>
    <w:multiLevelType w:val="hybridMultilevel"/>
    <w:tmpl w:val="8946EB9E"/>
    <w:lvl w:ilvl="0" w:tplc="F5541C36">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7C5C31"/>
    <w:multiLevelType w:val="hybridMultilevel"/>
    <w:tmpl w:val="2CDC47C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9322B69"/>
    <w:multiLevelType w:val="hybridMultilevel"/>
    <w:tmpl w:val="5EF68F7A"/>
    <w:lvl w:ilvl="0" w:tplc="E694648C">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196"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A983525"/>
    <w:multiLevelType w:val="hybridMultilevel"/>
    <w:tmpl w:val="662AF760"/>
    <w:lvl w:ilvl="0" w:tplc="DFEC0260">
      <w:start w:val="1"/>
      <w:numFmt w:val="decimal"/>
      <w:lvlText w:val="%1."/>
      <w:lvlJc w:val="left"/>
      <w:pPr>
        <w:ind w:left="36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2970A2C"/>
    <w:multiLevelType w:val="hybridMultilevel"/>
    <w:tmpl w:val="C068E974"/>
    <w:lvl w:ilvl="0" w:tplc="5C9C28E0">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010187"/>
    <w:multiLevelType w:val="hybridMultilevel"/>
    <w:tmpl w:val="B1D0EB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6C26833"/>
    <w:multiLevelType w:val="hybridMultilevel"/>
    <w:tmpl w:val="86DE87D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72248F3"/>
    <w:multiLevelType w:val="hybridMultilevel"/>
    <w:tmpl w:val="904E81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4A5287"/>
    <w:multiLevelType w:val="hybridMultilevel"/>
    <w:tmpl w:val="EB76AF88"/>
    <w:lvl w:ilvl="0" w:tplc="D2FA43A8">
      <w:start w:val="1"/>
      <w:numFmt w:val="decimal"/>
      <w:lvlText w:val="%1."/>
      <w:lvlJc w:val="left"/>
      <w:pPr>
        <w:ind w:left="357" w:hanging="357"/>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C8A3738"/>
    <w:multiLevelType w:val="hybridMultilevel"/>
    <w:tmpl w:val="2B6662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E32513"/>
    <w:multiLevelType w:val="hybridMultilevel"/>
    <w:tmpl w:val="E9B43F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1E65924"/>
    <w:multiLevelType w:val="hybridMultilevel"/>
    <w:tmpl w:val="74740A22"/>
    <w:lvl w:ilvl="0" w:tplc="16E6F8E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15:restartNumberingAfterBreak="0">
    <w:nsid w:val="42270944"/>
    <w:multiLevelType w:val="hybridMultilevel"/>
    <w:tmpl w:val="BD4ED022"/>
    <w:lvl w:ilvl="0" w:tplc="26283EAC">
      <w:start w:val="3"/>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5E51B1"/>
    <w:multiLevelType w:val="hybridMultilevel"/>
    <w:tmpl w:val="1FD23A36"/>
    <w:lvl w:ilvl="0" w:tplc="8990E7E6">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9F1FAF"/>
    <w:multiLevelType w:val="hybridMultilevel"/>
    <w:tmpl w:val="6B5873A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9E82073"/>
    <w:multiLevelType w:val="hybridMultilevel"/>
    <w:tmpl w:val="0922AD96"/>
    <w:lvl w:ilvl="0" w:tplc="B0949920">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4B45681B"/>
    <w:multiLevelType w:val="hybridMultilevel"/>
    <w:tmpl w:val="57F0FA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4D0A36B9"/>
    <w:multiLevelType w:val="hybridMultilevel"/>
    <w:tmpl w:val="F1D884DA"/>
    <w:lvl w:ilvl="0" w:tplc="B47435F8">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4B6F60"/>
    <w:multiLevelType w:val="hybridMultilevel"/>
    <w:tmpl w:val="A81486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A97A56"/>
    <w:multiLevelType w:val="hybridMultilevel"/>
    <w:tmpl w:val="2B6662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C46508"/>
    <w:multiLevelType w:val="hybridMultilevel"/>
    <w:tmpl w:val="904E81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A96504"/>
    <w:multiLevelType w:val="hybridMultilevel"/>
    <w:tmpl w:val="34C02E5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5DD16F72"/>
    <w:multiLevelType w:val="hybridMultilevel"/>
    <w:tmpl w:val="05F27326"/>
    <w:lvl w:ilvl="0" w:tplc="04150011">
      <w:start w:val="1"/>
      <w:numFmt w:val="decimal"/>
      <w:lvlText w:val="%1)"/>
      <w:lvlJc w:val="left"/>
      <w:pPr>
        <w:ind w:left="720" w:hanging="360"/>
      </w:pPr>
    </w:lvl>
    <w:lvl w:ilvl="1" w:tplc="F356D438">
      <w:start w:val="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2B5C12"/>
    <w:multiLevelType w:val="hybridMultilevel"/>
    <w:tmpl w:val="F4F05E52"/>
    <w:lvl w:ilvl="0" w:tplc="9CB41C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71126E"/>
    <w:multiLevelType w:val="hybridMultilevel"/>
    <w:tmpl w:val="705CFD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313C2C"/>
    <w:multiLevelType w:val="hybridMultilevel"/>
    <w:tmpl w:val="DAD827B0"/>
    <w:lvl w:ilvl="0" w:tplc="128612B2">
      <w:start w:val="1"/>
      <w:numFmt w:val="decimal"/>
      <w:lvlText w:val="%1)"/>
      <w:lvlJc w:val="left"/>
      <w:pPr>
        <w:ind w:left="1004" w:hanging="360"/>
      </w:pPr>
      <w:rPr>
        <w:rFonts w:ascii="Arial" w:eastAsia="Calibri" w:hAnsi="Arial" w:cs="Arial"/>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9" w15:restartNumberingAfterBreak="0">
    <w:nsid w:val="62F94816"/>
    <w:multiLevelType w:val="hybridMultilevel"/>
    <w:tmpl w:val="9058049A"/>
    <w:lvl w:ilvl="0" w:tplc="03CCE606">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54D0978"/>
    <w:multiLevelType w:val="hybridMultilevel"/>
    <w:tmpl w:val="F3D86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FE145E"/>
    <w:multiLevelType w:val="hybridMultilevel"/>
    <w:tmpl w:val="2ED4D7C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DBF0E25"/>
    <w:multiLevelType w:val="hybridMultilevel"/>
    <w:tmpl w:val="74740A22"/>
    <w:lvl w:ilvl="0" w:tplc="16E6F8E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4" w15:restartNumberingAfterBreak="0">
    <w:nsid w:val="6F4E52F5"/>
    <w:multiLevelType w:val="hybridMultilevel"/>
    <w:tmpl w:val="A4141ED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1F87609"/>
    <w:multiLevelType w:val="hybridMultilevel"/>
    <w:tmpl w:val="7B9473E8"/>
    <w:lvl w:ilvl="0" w:tplc="7960C3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D814C1"/>
    <w:multiLevelType w:val="hybridMultilevel"/>
    <w:tmpl w:val="DCCC263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1"/>
  </w:num>
  <w:num w:numId="2">
    <w:abstractNumId w:val="39"/>
  </w:num>
  <w:num w:numId="3">
    <w:abstractNumId w:val="20"/>
  </w:num>
  <w:num w:numId="4">
    <w:abstractNumId w:val="12"/>
  </w:num>
  <w:num w:numId="5">
    <w:abstractNumId w:val="4"/>
  </w:num>
  <w:num w:numId="6">
    <w:abstractNumId w:val="15"/>
  </w:num>
  <w:num w:numId="7">
    <w:abstractNumId w:val="2"/>
  </w:num>
  <w:num w:numId="8">
    <w:abstractNumId w:val="44"/>
  </w:num>
  <w:num w:numId="9">
    <w:abstractNumId w:val="14"/>
  </w:num>
  <w:num w:numId="10">
    <w:abstractNumId w:val="1"/>
  </w:num>
  <w:num w:numId="11">
    <w:abstractNumId w:val="8"/>
  </w:num>
  <w:num w:numId="12">
    <w:abstractNumId w:val="13"/>
  </w:num>
  <w:num w:numId="13">
    <w:abstractNumId w:val="43"/>
  </w:num>
  <w:num w:numId="14">
    <w:abstractNumId w:val="0"/>
  </w:num>
  <w:num w:numId="15">
    <w:abstractNumId w:val="30"/>
  </w:num>
  <w:num w:numId="16">
    <w:abstractNumId w:val="26"/>
  </w:num>
  <w:num w:numId="17">
    <w:abstractNumId w:val="23"/>
  </w:num>
  <w:num w:numId="18">
    <w:abstractNumId w:val="28"/>
  </w:num>
  <w:num w:numId="19">
    <w:abstractNumId w:val="16"/>
  </w:num>
  <w:num w:numId="20">
    <w:abstractNumId w:val="25"/>
  </w:num>
  <w:num w:numId="21">
    <w:abstractNumId w:val="40"/>
  </w:num>
  <w:num w:numId="22">
    <w:abstractNumId w:val="24"/>
  </w:num>
  <w:num w:numId="23">
    <w:abstractNumId w:val="7"/>
  </w:num>
  <w:num w:numId="24">
    <w:abstractNumId w:val="9"/>
  </w:num>
  <w:num w:numId="25">
    <w:abstractNumId w:val="34"/>
  </w:num>
  <w:num w:numId="26">
    <w:abstractNumId w:val="38"/>
  </w:num>
  <w:num w:numId="27">
    <w:abstractNumId w:val="35"/>
  </w:num>
  <w:num w:numId="28">
    <w:abstractNumId w:val="6"/>
  </w:num>
  <w:num w:numId="29">
    <w:abstractNumId w:val="32"/>
  </w:num>
  <w:num w:numId="30">
    <w:abstractNumId w:val="27"/>
  </w:num>
  <w:num w:numId="31">
    <w:abstractNumId w:val="3"/>
  </w:num>
  <w:num w:numId="32">
    <w:abstractNumId w:val="21"/>
  </w:num>
  <w:num w:numId="33">
    <w:abstractNumId w:val="33"/>
  </w:num>
  <w:num w:numId="34">
    <w:abstractNumId w:val="46"/>
  </w:num>
  <w:num w:numId="35">
    <w:abstractNumId w:val="29"/>
  </w:num>
  <w:num w:numId="36">
    <w:abstractNumId w:val="19"/>
  </w:num>
  <w:num w:numId="37">
    <w:abstractNumId w:val="31"/>
  </w:num>
  <w:num w:numId="38">
    <w:abstractNumId w:val="45"/>
  </w:num>
  <w:num w:numId="39">
    <w:abstractNumId w:val="42"/>
  </w:num>
  <w:num w:numId="40">
    <w:abstractNumId w:val="10"/>
  </w:num>
  <w:num w:numId="41">
    <w:abstractNumId w:val="37"/>
  </w:num>
  <w:num w:numId="42">
    <w:abstractNumId w:val="41"/>
  </w:num>
  <w:num w:numId="43">
    <w:abstractNumId w:val="17"/>
  </w:num>
  <w:num w:numId="44">
    <w:abstractNumId w:val="18"/>
  </w:num>
  <w:num w:numId="45">
    <w:abstractNumId w:val="22"/>
  </w:num>
  <w:num w:numId="46">
    <w:abstractNumId w:val="5"/>
  </w:num>
  <w:num w:numId="47">
    <w:abstractNumId w:val="3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171"/>
    <w:rsid w:val="0004426A"/>
    <w:rsid w:val="000844C8"/>
    <w:rsid w:val="000B2780"/>
    <w:rsid w:val="00101659"/>
    <w:rsid w:val="001A20E9"/>
    <w:rsid w:val="001D059C"/>
    <w:rsid w:val="00213BE0"/>
    <w:rsid w:val="00282B2D"/>
    <w:rsid w:val="00286CB0"/>
    <w:rsid w:val="00296F2F"/>
    <w:rsid w:val="002A77C5"/>
    <w:rsid w:val="002E07CA"/>
    <w:rsid w:val="002E2CCC"/>
    <w:rsid w:val="002E4FAD"/>
    <w:rsid w:val="00355657"/>
    <w:rsid w:val="00394C16"/>
    <w:rsid w:val="003A638E"/>
    <w:rsid w:val="003D5B19"/>
    <w:rsid w:val="003D7538"/>
    <w:rsid w:val="003F5F4A"/>
    <w:rsid w:val="004115FA"/>
    <w:rsid w:val="004D7EBB"/>
    <w:rsid w:val="004E418A"/>
    <w:rsid w:val="004F21AE"/>
    <w:rsid w:val="00522F1C"/>
    <w:rsid w:val="00536ACA"/>
    <w:rsid w:val="005A7CD3"/>
    <w:rsid w:val="005F2AF7"/>
    <w:rsid w:val="005F53C7"/>
    <w:rsid w:val="006135D5"/>
    <w:rsid w:val="00632481"/>
    <w:rsid w:val="00643C52"/>
    <w:rsid w:val="00666D3C"/>
    <w:rsid w:val="0066781B"/>
    <w:rsid w:val="00675CA0"/>
    <w:rsid w:val="00732F98"/>
    <w:rsid w:val="00775015"/>
    <w:rsid w:val="00776ACE"/>
    <w:rsid w:val="007C7AE9"/>
    <w:rsid w:val="007D0171"/>
    <w:rsid w:val="00874227"/>
    <w:rsid w:val="008D0449"/>
    <w:rsid w:val="00907CAB"/>
    <w:rsid w:val="00911D47"/>
    <w:rsid w:val="00915675"/>
    <w:rsid w:val="00940648"/>
    <w:rsid w:val="00941DE0"/>
    <w:rsid w:val="009464EB"/>
    <w:rsid w:val="00957BC2"/>
    <w:rsid w:val="0097085A"/>
    <w:rsid w:val="00982E7D"/>
    <w:rsid w:val="00993EA6"/>
    <w:rsid w:val="009B3721"/>
    <w:rsid w:val="00A03610"/>
    <w:rsid w:val="00A26ED6"/>
    <w:rsid w:val="00A34E98"/>
    <w:rsid w:val="00A42073"/>
    <w:rsid w:val="00A9570B"/>
    <w:rsid w:val="00AA40D7"/>
    <w:rsid w:val="00B020CF"/>
    <w:rsid w:val="00B06FCF"/>
    <w:rsid w:val="00B163B5"/>
    <w:rsid w:val="00B557D7"/>
    <w:rsid w:val="00B70CF4"/>
    <w:rsid w:val="00B70D20"/>
    <w:rsid w:val="00BC3EDD"/>
    <w:rsid w:val="00C159F7"/>
    <w:rsid w:val="00C37AC4"/>
    <w:rsid w:val="00C64430"/>
    <w:rsid w:val="00CD4C2B"/>
    <w:rsid w:val="00D31E74"/>
    <w:rsid w:val="00D45C9E"/>
    <w:rsid w:val="00D5545E"/>
    <w:rsid w:val="00DC7D9C"/>
    <w:rsid w:val="00DD36BC"/>
    <w:rsid w:val="00DE112E"/>
    <w:rsid w:val="00E00667"/>
    <w:rsid w:val="00E06755"/>
    <w:rsid w:val="00EA25AC"/>
    <w:rsid w:val="00EA7833"/>
    <w:rsid w:val="00EC4C2D"/>
    <w:rsid w:val="00F14CCC"/>
    <w:rsid w:val="00F730E8"/>
    <w:rsid w:val="00FC5110"/>
    <w:rsid w:val="00FF29BB"/>
    <w:rsid w:val="00FF30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C086DD"/>
  <w15:chartTrackingRefBased/>
  <w15:docId w15:val="{59D5886F-E28D-4B79-BF7F-47704181F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D0171"/>
    <w:pPr>
      <w:spacing w:after="0" w:line="240" w:lineRule="auto"/>
    </w:pPr>
    <w:rPr>
      <w:rFonts w:ascii="Times New Roman" w:eastAsia="Times New Roman" w:hAnsi="Times New Roman" w:cs="Times New Roman"/>
      <w:sz w:val="24"/>
      <w:szCs w:val="24"/>
      <w:lang w:eastAsia="pl-PL"/>
    </w:rPr>
  </w:style>
  <w:style w:type="paragraph" w:styleId="Nagwek6">
    <w:name w:val="heading 6"/>
    <w:basedOn w:val="Normalny"/>
    <w:next w:val="Normalny"/>
    <w:link w:val="Nagwek6Znak"/>
    <w:uiPriority w:val="9"/>
    <w:unhideWhenUsed/>
    <w:qFormat/>
    <w:rsid w:val="00993EA6"/>
    <w:pPr>
      <w:spacing w:before="240" w:after="60"/>
      <w:outlineLvl w:val="5"/>
    </w:pPr>
    <w:rPr>
      <w:rFonts w:ascii="Calibri" w:hAnsi="Calibri"/>
      <w:b/>
      <w:bCs/>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Data wydania,List Paragraph,Odstavec,Akapit z listą numerowaną,Podsis rysunku,lp1,Bullet List,FooterText,numbered,Paragraphe de liste1,Bulletr List Paragraph,列出段落,列出段落1,List Paragraph21,Listeafsnit1,Parágrafo da Lista1,Párrafo de lista1"/>
    <w:basedOn w:val="Normalny"/>
    <w:link w:val="AkapitzlistZnak"/>
    <w:uiPriority w:val="34"/>
    <w:qFormat/>
    <w:rsid w:val="007D0171"/>
    <w:pPr>
      <w:ind w:left="720"/>
      <w:contextualSpacing/>
    </w:pPr>
  </w:style>
  <w:style w:type="paragraph" w:styleId="Bezodstpw">
    <w:name w:val="No Spacing"/>
    <w:link w:val="BezodstpwZnak"/>
    <w:qFormat/>
    <w:rsid w:val="007D0171"/>
    <w:pPr>
      <w:spacing w:after="0" w:line="240" w:lineRule="auto"/>
    </w:pPr>
    <w:rPr>
      <w:rFonts w:ascii="Calibri" w:eastAsia="Calibri" w:hAnsi="Calibri" w:cs="Times New Roman"/>
    </w:rPr>
  </w:style>
  <w:style w:type="character" w:customStyle="1" w:styleId="BezodstpwZnak">
    <w:name w:val="Bez odstępów Znak"/>
    <w:link w:val="Bezodstpw"/>
    <w:locked/>
    <w:rsid w:val="007D0171"/>
    <w:rPr>
      <w:rFonts w:ascii="Calibri" w:eastAsia="Calibri" w:hAnsi="Calibri" w:cs="Times New Roman"/>
    </w:rPr>
  </w:style>
  <w:style w:type="character" w:customStyle="1" w:styleId="Nagwek6Znak">
    <w:name w:val="Nagłówek 6 Znak"/>
    <w:basedOn w:val="Domylnaczcionkaakapitu"/>
    <w:link w:val="Nagwek6"/>
    <w:uiPriority w:val="9"/>
    <w:rsid w:val="00993EA6"/>
    <w:rPr>
      <w:rFonts w:ascii="Calibri" w:eastAsia="Times New Roman" w:hAnsi="Calibri" w:cs="Times New Roman"/>
      <w:b/>
      <w:bCs/>
      <w:lang w:val="x-none" w:eastAsia="x-none"/>
    </w:rPr>
  </w:style>
  <w:style w:type="paragraph" w:styleId="Nagwek">
    <w:name w:val="header"/>
    <w:basedOn w:val="Normalny"/>
    <w:link w:val="NagwekZnak"/>
    <w:uiPriority w:val="99"/>
    <w:unhideWhenUsed/>
    <w:rsid w:val="00993EA6"/>
    <w:pPr>
      <w:tabs>
        <w:tab w:val="center" w:pos="4536"/>
        <w:tab w:val="right" w:pos="9072"/>
      </w:tabs>
    </w:pPr>
  </w:style>
  <w:style w:type="character" w:customStyle="1" w:styleId="NagwekZnak">
    <w:name w:val="Nagłówek Znak"/>
    <w:basedOn w:val="Domylnaczcionkaakapitu"/>
    <w:link w:val="Nagwek"/>
    <w:uiPriority w:val="99"/>
    <w:rsid w:val="00993EA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93EA6"/>
    <w:pPr>
      <w:tabs>
        <w:tab w:val="center" w:pos="4536"/>
        <w:tab w:val="right" w:pos="9072"/>
      </w:tabs>
    </w:pPr>
  </w:style>
  <w:style w:type="character" w:customStyle="1" w:styleId="StopkaZnak">
    <w:name w:val="Stopka Znak"/>
    <w:basedOn w:val="Domylnaczcionkaakapitu"/>
    <w:link w:val="Stopka"/>
    <w:uiPriority w:val="99"/>
    <w:rsid w:val="00993EA6"/>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2E07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07CA"/>
    <w:rPr>
      <w:rFonts w:ascii="Segoe UI" w:eastAsia="Times New Roman" w:hAnsi="Segoe UI" w:cs="Segoe UI"/>
      <w:sz w:val="18"/>
      <w:szCs w:val="18"/>
      <w:lang w:eastAsia="pl-PL"/>
    </w:rPr>
  </w:style>
  <w:style w:type="paragraph" w:customStyle="1" w:styleId="Default">
    <w:name w:val="Default"/>
    <w:rsid w:val="003A638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kapitzlistZnak">
    <w:name w:val="Akapit z listą Znak"/>
    <w:aliases w:val="Data wydania Znak,List Paragraph Znak,Odstavec Znak,Akapit z listą numerowaną Znak,Podsis rysunku Znak,lp1 Znak,Bullet List Znak,FooterText Znak,numbered Znak,Paragraphe de liste1 Znak,Bulletr List Paragraph Znak,列出段落 Znak,列出段落1 Znak"/>
    <w:link w:val="Akapitzlist"/>
    <w:uiPriority w:val="34"/>
    <w:qFormat/>
    <w:rsid w:val="003A638E"/>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3A638E"/>
    <w:pPr>
      <w:spacing w:after="120"/>
    </w:pPr>
  </w:style>
  <w:style w:type="character" w:customStyle="1" w:styleId="TekstpodstawowyZnak">
    <w:name w:val="Tekst podstawowy Znak"/>
    <w:basedOn w:val="Domylnaczcionkaakapitu"/>
    <w:link w:val="Tekstpodstawowy"/>
    <w:uiPriority w:val="99"/>
    <w:rsid w:val="003A638E"/>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3B77EA08-392B-4DDB-A09D-90897D77E58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795</TotalTime>
  <Pages>17</Pages>
  <Words>7054</Words>
  <Characters>42328</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Wanagiel Patrycja</dc:creator>
  <cp:keywords/>
  <dc:description/>
  <cp:lastModifiedBy>Ziółkowska Katarzyna</cp:lastModifiedBy>
  <cp:revision>38</cp:revision>
  <cp:lastPrinted>2025-02-05T10:13:00Z</cp:lastPrinted>
  <dcterms:created xsi:type="dcterms:W3CDTF">2021-02-18T06:18:00Z</dcterms:created>
  <dcterms:modified xsi:type="dcterms:W3CDTF">2025-02-14T10:39:00Z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56dbdaba-f870-47f1-b9af-1823b4fd2227</vt:lpwstr>
  </property>
  <property fmtid="{D5CDD505-2E9C-101B-9397-08002B2CF9AE}" pid="3" name="bjSaver">
    <vt:lpwstr>OfGYgtpX0n6F/xgI4DKGhyu3Gp9wqt3f</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y fmtid="{D5CDD505-2E9C-101B-9397-08002B2CF9AE}" pid="9" name="s5636:Creator type=author">
    <vt:lpwstr>Wanagiel Patrycja</vt:lpwstr>
  </property>
  <property fmtid="{D5CDD505-2E9C-101B-9397-08002B2CF9AE}" pid="10" name="s5636:Creator type=organization">
    <vt:lpwstr>MILNET-Z</vt:lpwstr>
  </property>
  <property fmtid="{D5CDD505-2E9C-101B-9397-08002B2CF9AE}" pid="11" name="s5636:Creator type=IP">
    <vt:lpwstr>10.90.81.187</vt:lpwstr>
  </property>
</Properties>
</file>