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0A9F" w14:textId="24FEF32F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865F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8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29B8C39C" w14:textId="2132FEDC" w:rsidR="00651818" w:rsidRPr="00813483" w:rsidRDefault="00AC5D27" w:rsidP="00651818">
      <w:pPr>
        <w:pStyle w:val="Nagwek1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udzielenie zamówienia publicznego pn</w:t>
      </w:r>
      <w:r w:rsidRPr="00E249C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.: </w:t>
      </w:r>
      <w:r w:rsidRPr="00E249C1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249C1" w:rsidRPr="00E249C1">
        <w:rPr>
          <w:rFonts w:ascii="Cambria" w:hAnsi="Cambria"/>
          <w:b/>
          <w:bCs/>
          <w:sz w:val="24"/>
          <w:szCs w:val="24"/>
        </w:rPr>
        <w:t xml:space="preserve">PN </w:t>
      </w:r>
      <w:r w:rsidR="00651818">
        <w:rPr>
          <w:rFonts w:ascii="Cambria" w:hAnsi="Cambria"/>
          <w:b/>
          <w:bCs/>
          <w:sz w:val="24"/>
          <w:szCs w:val="24"/>
        </w:rPr>
        <w:t>95</w:t>
      </w:r>
      <w:r w:rsidR="00E249C1" w:rsidRPr="00E249C1">
        <w:rPr>
          <w:rFonts w:ascii="Cambria" w:hAnsi="Cambria"/>
          <w:b/>
          <w:bCs/>
          <w:sz w:val="24"/>
          <w:szCs w:val="24"/>
        </w:rPr>
        <w:t xml:space="preserve">/24 </w:t>
      </w:r>
      <w:r w:rsidR="00651818" w:rsidRPr="00813483">
        <w:rPr>
          <w:rFonts w:ascii="Cambria" w:hAnsi="Cambria" w:cs="Cambria"/>
          <w:sz w:val="20"/>
          <w:szCs w:val="20"/>
        </w:rPr>
        <w:t xml:space="preserve"> DOSTAWA LEKÓW REFUNDOWANYCH STOSOWANYCH W PROGRAMACH LEKOWYCH – uzup.</w:t>
      </w:r>
    </w:p>
    <w:p w14:paraId="01D11C88" w14:textId="303513FC" w:rsidR="00CB26FE" w:rsidRPr="00CB26FE" w:rsidRDefault="00CB26FE" w:rsidP="00651818">
      <w:pPr>
        <w:pStyle w:val="Nagwek1"/>
        <w:jc w:val="both"/>
        <w:rPr>
          <w:rFonts w:ascii="Cambria" w:eastAsia="DengXian" w:hAnsi="Cambria" w:cs="Times New Roman"/>
          <w:b/>
          <w:bCs/>
          <w:sz w:val="20"/>
          <w:szCs w:val="20"/>
          <w:lang w:eastAsia="pl-PL"/>
        </w:rPr>
      </w:pPr>
    </w:p>
    <w:p w14:paraId="5E093394" w14:textId="4E404F6B" w:rsidR="006F4625" w:rsidRDefault="006F4625" w:rsidP="006F4625">
      <w:pPr>
        <w:suppressLineNumbers/>
        <w:tabs>
          <w:tab w:val="center" w:pos="4819"/>
          <w:tab w:val="right" w:pos="9638"/>
        </w:tabs>
        <w:rPr>
          <w:rFonts w:eastAsia="Arial" w:cs="Calibri"/>
          <w:b/>
          <w:color w:val="000000"/>
          <w:kern w:val="2"/>
        </w:rPr>
      </w:pPr>
    </w:p>
    <w:p w14:paraId="2505CC94" w14:textId="22D2FF38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r. poz. 1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77777777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93B1" w14:textId="77777777" w:rsidR="00651818" w:rsidRPr="00651818" w:rsidRDefault="00E249C1" w:rsidP="00651818">
    <w:pPr>
      <w:pStyle w:val="Nagwek1"/>
      <w:jc w:val="both"/>
      <w:rPr>
        <w:rFonts w:ascii="Cambria" w:hAnsi="Cambria" w:cs="Cambria"/>
        <w:sz w:val="18"/>
        <w:szCs w:val="18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="00651818" w:rsidRPr="00651818">
      <w:rPr>
        <w:rFonts w:ascii="Cambria" w:hAnsi="Cambria" w:cs="Cambria"/>
        <w:sz w:val="18"/>
        <w:szCs w:val="18"/>
      </w:rPr>
      <w:t>PN 95/24 DOSTAWA LEKÓW REFUNDOWANYCH STOSOWANYCH W PROGRAMACH LEKOWYCH – uzup.</w:t>
    </w:r>
  </w:p>
  <w:p w14:paraId="45AEFBF6" w14:textId="1030B636" w:rsidR="00E249C1" w:rsidRPr="00DF21D6" w:rsidRDefault="00E249C1" w:rsidP="00E249C1">
    <w:pPr>
      <w:pStyle w:val="Nagwek1"/>
      <w:jc w:val="both"/>
      <w:rPr>
        <w:rFonts w:asciiTheme="majorHAnsi" w:hAnsiTheme="majorHAnsi"/>
        <w:sz w:val="20"/>
        <w:szCs w:val="20"/>
      </w:rPr>
    </w:pPr>
  </w:p>
  <w:p w14:paraId="208BB6D2" w14:textId="1AC9AAED" w:rsidR="006F4625" w:rsidRDefault="006F4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044C0A"/>
    <w:rsid w:val="0006221E"/>
    <w:rsid w:val="004703BC"/>
    <w:rsid w:val="004A193A"/>
    <w:rsid w:val="004D4AFE"/>
    <w:rsid w:val="004F5C7B"/>
    <w:rsid w:val="00616C77"/>
    <w:rsid w:val="00651818"/>
    <w:rsid w:val="006F4625"/>
    <w:rsid w:val="00713921"/>
    <w:rsid w:val="008C0CAC"/>
    <w:rsid w:val="00A171E3"/>
    <w:rsid w:val="00AC5D27"/>
    <w:rsid w:val="00C865F7"/>
    <w:rsid w:val="00CB26FE"/>
    <w:rsid w:val="00E249C1"/>
    <w:rsid w:val="00E47250"/>
    <w:rsid w:val="00EF7912"/>
    <w:rsid w:val="00F42A1B"/>
    <w:rsid w:val="00F8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625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E249C1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9C1"/>
    <w:rPr>
      <w:rFonts w:ascii="Calibri" w:eastAsia="Calibri" w:hAnsi="Calibri" w:cs="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11</cp:revision>
  <dcterms:created xsi:type="dcterms:W3CDTF">2024-04-26T10:12:00Z</dcterms:created>
  <dcterms:modified xsi:type="dcterms:W3CDTF">2024-12-02T10:48:00Z</dcterms:modified>
</cp:coreProperties>
</file>