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48C8" w14:textId="7DEEFC30" w:rsidR="00672B01" w:rsidRDefault="00672B01" w:rsidP="00F86C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9F305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</w:p>
    <w:p w14:paraId="105DF3B2" w14:textId="77777777" w:rsidR="00672B01" w:rsidRPr="00672B01" w:rsidRDefault="00672B01" w:rsidP="00672B01">
      <w:pPr>
        <w:spacing w:after="0" w:line="240" w:lineRule="auto"/>
        <w:rPr>
          <w:rFonts w:ascii="Times New Roman" w:hAnsi="Times New Roman" w:cs="Times New Roman"/>
        </w:rPr>
      </w:pPr>
    </w:p>
    <w:p w14:paraId="1B87B62F" w14:textId="77777777" w:rsidR="00AC3731" w:rsidRPr="00F86C9F" w:rsidRDefault="00AC3731" w:rsidP="00F86C9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86C9F">
        <w:rPr>
          <w:rFonts w:ascii="Times New Roman" w:hAnsi="Times New Roman" w:cs="Times New Roman"/>
          <w:b/>
          <w:u w:val="single"/>
        </w:rPr>
        <w:t xml:space="preserve"> SZCZEGÓŁOWY OPIS PRZEDMIOTU ZAMÓWIENIA</w:t>
      </w:r>
    </w:p>
    <w:p w14:paraId="4064F7F9" w14:textId="77777777" w:rsidR="00CB1ADF" w:rsidRPr="00F86C9F" w:rsidRDefault="00CB1ADF" w:rsidP="00F86C9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89EF8F" w14:textId="77777777" w:rsidR="00A47A74" w:rsidRPr="00F86C9F" w:rsidRDefault="00AC3731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  <w:b/>
        </w:rPr>
        <w:t xml:space="preserve">Przedmiot zamówienia : </w:t>
      </w:r>
      <w:r w:rsidR="00A47A74" w:rsidRPr="00F86C9F">
        <w:rPr>
          <w:rFonts w:ascii="Times New Roman" w:hAnsi="Times New Roman" w:cs="Times New Roman"/>
        </w:rPr>
        <w:t>Serwis i wsparcie urządzeń sieciowych i zabezpieczających:</w:t>
      </w:r>
    </w:p>
    <w:p w14:paraId="52B83490" w14:textId="77777777" w:rsidR="00A47A74" w:rsidRPr="00F86C9F" w:rsidRDefault="00A47A74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</w:t>
      </w:r>
      <w:r w:rsidRPr="00F86C9F">
        <w:rPr>
          <w:rFonts w:ascii="Times New Roman" w:hAnsi="Times New Roman" w:cs="Times New Roman"/>
        </w:rPr>
        <w:tab/>
        <w:t xml:space="preserve">przełączników sieciowych </w:t>
      </w:r>
      <w:r w:rsidR="00352DF3" w:rsidRPr="00F86C9F">
        <w:rPr>
          <w:rFonts w:ascii="Times New Roman" w:hAnsi="Times New Roman" w:cs="Times New Roman"/>
        </w:rPr>
        <w:t>C</w:t>
      </w:r>
      <w:r w:rsidR="006F50BC" w:rsidRPr="00F86C9F">
        <w:rPr>
          <w:rFonts w:ascii="Times New Roman" w:hAnsi="Times New Roman" w:cs="Times New Roman"/>
        </w:rPr>
        <w:t>isco</w:t>
      </w:r>
      <w:r w:rsidR="00352DF3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pracujących w sieci komputerowej,</w:t>
      </w:r>
    </w:p>
    <w:p w14:paraId="7FC55CA3" w14:textId="77777777" w:rsidR="00A47A74" w:rsidRPr="00F86C9F" w:rsidRDefault="00A47A74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</w:t>
      </w:r>
      <w:r w:rsidRPr="00F86C9F">
        <w:rPr>
          <w:rFonts w:ascii="Times New Roman" w:hAnsi="Times New Roman" w:cs="Times New Roman"/>
        </w:rPr>
        <w:tab/>
        <w:t xml:space="preserve">zapór sieciowych Palo Alto, </w:t>
      </w:r>
    </w:p>
    <w:p w14:paraId="517FE1BC" w14:textId="77777777" w:rsidR="000C6F17" w:rsidRPr="00F86C9F" w:rsidRDefault="00A47A74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</w:t>
      </w:r>
      <w:r w:rsidRPr="00F86C9F">
        <w:rPr>
          <w:rFonts w:ascii="Times New Roman" w:hAnsi="Times New Roman" w:cs="Times New Roman"/>
        </w:rPr>
        <w:tab/>
        <w:t>zapór sieciowych Check</w:t>
      </w:r>
      <w:r w:rsidR="00CB1ADF" w:rsidRPr="00F86C9F">
        <w:rPr>
          <w:rFonts w:ascii="Times New Roman" w:hAnsi="Times New Roman" w:cs="Times New Roman"/>
        </w:rPr>
        <w:t xml:space="preserve"> P</w:t>
      </w:r>
      <w:r w:rsidRPr="00F86C9F">
        <w:rPr>
          <w:rFonts w:ascii="Times New Roman" w:hAnsi="Times New Roman" w:cs="Times New Roman"/>
        </w:rPr>
        <w:t>oint.</w:t>
      </w:r>
    </w:p>
    <w:p w14:paraId="3203C157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</w:p>
    <w:p w14:paraId="551CEA7D" w14:textId="77777777" w:rsidR="0001129B" w:rsidRPr="00F86C9F" w:rsidRDefault="0001129B" w:rsidP="00F86C9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86C9F">
        <w:rPr>
          <w:rFonts w:ascii="Times New Roman" w:hAnsi="Times New Roman" w:cs="Times New Roman"/>
          <w:b/>
          <w:u w:val="single"/>
        </w:rPr>
        <w:t>Usługa serwisu i wsparcia obejmuje:</w:t>
      </w:r>
    </w:p>
    <w:p w14:paraId="515CACFA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Zarządzanie zmianami w istniejących systemach bezpieczeństwa i IT</w:t>
      </w:r>
    </w:p>
    <w:p w14:paraId="6B64DE6A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Monitorowanie i bieżąca administracja systemami</w:t>
      </w:r>
    </w:p>
    <w:p w14:paraId="17B5826B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Podstawowe raportowanie</w:t>
      </w:r>
    </w:p>
    <w:p w14:paraId="29590ABB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Modyfikacje i aktualizacje systemów w ramach zaleceń audytowych</w:t>
      </w:r>
    </w:p>
    <w:p w14:paraId="57FD62D3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Wykrywanie podatności przy wykorzystaniu profesjonalnych narzędzi</w:t>
      </w:r>
    </w:p>
    <w:p w14:paraId="2EC53004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Konsulting w zakresie istniejących rozwiązań</w:t>
      </w:r>
    </w:p>
    <w:p w14:paraId="5DCFCA7D" w14:textId="77777777" w:rsidR="0001129B" w:rsidRPr="00F86C9F" w:rsidRDefault="00CB1ADF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F86C9F">
        <w:rPr>
          <w:rFonts w:ascii="Times New Roman" w:hAnsi="Times New Roman" w:cs="Times New Roman"/>
          <w:b/>
          <w:u w:val="single"/>
        </w:rPr>
        <w:br/>
      </w:r>
      <w:r w:rsidR="0001129B" w:rsidRPr="00F86C9F">
        <w:rPr>
          <w:rFonts w:ascii="Times New Roman" w:hAnsi="Times New Roman" w:cs="Times New Roman"/>
          <w:b/>
          <w:u w:val="single"/>
        </w:rPr>
        <w:t>Rozwój i utrzymanie technologii Palo Alto Networks i Check</w:t>
      </w:r>
      <w:r w:rsidRPr="00F86C9F">
        <w:rPr>
          <w:rFonts w:ascii="Times New Roman" w:hAnsi="Times New Roman" w:cs="Times New Roman"/>
          <w:b/>
          <w:u w:val="single"/>
        </w:rPr>
        <w:t xml:space="preserve"> P</w:t>
      </w:r>
      <w:r w:rsidR="0001129B" w:rsidRPr="00F86C9F">
        <w:rPr>
          <w:rFonts w:ascii="Times New Roman" w:hAnsi="Times New Roman" w:cs="Times New Roman"/>
          <w:b/>
          <w:u w:val="single"/>
        </w:rPr>
        <w:t>oint</w:t>
      </w:r>
    </w:p>
    <w:p w14:paraId="079810BB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Usługi rozwojowe</w:t>
      </w:r>
    </w:p>
    <w:p w14:paraId="6FC677F3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zarządzanie regułami bezpieczeństwa, profili (antivirus, anti-spyware itp),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polityk NAT</w:t>
      </w:r>
    </w:p>
    <w:p w14:paraId="2BF490F3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wprowadzanie nowych funkcjonalności na życzenie klienta</w:t>
      </w:r>
    </w:p>
    <w:p w14:paraId="606994DD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analiza logów i raportowanie podatności w systemach końcowych</w:t>
      </w:r>
    </w:p>
    <w:p w14:paraId="4D80D347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uszczelnianie polityk bezpieczeństwa za pomocą narzędzi dostarczonych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przez producenta</w:t>
      </w:r>
    </w:p>
    <w:p w14:paraId="62362155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przegląd bieżącej konfiguracji oraz proponowanie rekomendacji zmian celem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zapewnienia większego bezpieczeństwa sieci</w:t>
      </w:r>
    </w:p>
    <w:p w14:paraId="51A9B237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Usługi utrzymania</w:t>
      </w:r>
    </w:p>
    <w:p w14:paraId="7626B6E1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Instalowanie nowych wersji oprogramowania wraz z pojawianiem się nowych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funkcjonalności sytemu</w:t>
      </w:r>
    </w:p>
    <w:p w14:paraId="4642B9D8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monitoring stanu systemu (CPU, pamięci) oraz wolumenu ruchu</w:t>
      </w:r>
    </w:p>
    <w:p w14:paraId="08E060B9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reagowanie na wykryte podatności i wgrywanie poprawek</w:t>
      </w:r>
    </w:p>
    <w:p w14:paraId="22EB571A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rozwiązywanie problemów z tunelami VPN S2S</w:t>
      </w:r>
    </w:p>
    <w:p w14:paraId="39793545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aktualizacja i utrzymanie klienckiego VPN</w:t>
      </w:r>
    </w:p>
    <w:p w14:paraId="79FD7413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zapewnienie SLA dla awarii sprzętu</w:t>
      </w:r>
    </w:p>
    <w:p w14:paraId="0B5AFF35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• analiza nieprawidłowości w działaniu </w:t>
      </w:r>
    </w:p>
    <w:p w14:paraId="3CFD42EF" w14:textId="77777777" w:rsidR="00CB1ADF" w:rsidRPr="00F86C9F" w:rsidRDefault="00CB1ADF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5AFDAAE2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Utrzymanie infrastruktury sieciowej Cisco</w:t>
      </w:r>
    </w:p>
    <w:p w14:paraId="509174B2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Zapewnienie SLA dla całego rozwiązania sieciowego Cisco:</w:t>
      </w:r>
    </w:p>
    <w:p w14:paraId="7736AD46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czas reakcji: 4h</w:t>
      </w:r>
    </w:p>
    <w:p w14:paraId="07A243C1" w14:textId="77777777" w:rsidR="00CB1ADF" w:rsidRPr="00F86C9F" w:rsidRDefault="00CB1ADF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70DF72F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Aktualizacje/patchowanie oprogramowania układowego urządzeń:</w:t>
      </w:r>
    </w:p>
    <w:p w14:paraId="6DD0CF7E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Nie rzadziej niż 2 razy do roku.</w:t>
      </w:r>
    </w:p>
    <w:p w14:paraId="7EB4F3B4" w14:textId="77777777" w:rsidR="00CB1ADF" w:rsidRPr="00F86C9F" w:rsidRDefault="00CB1ADF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7EF645FC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Aktywny monitoring elementów infrastruktury sieciowej Cisco:</w:t>
      </w:r>
    </w:p>
    <w:p w14:paraId="48E7CFA7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Switche,</w:t>
      </w:r>
    </w:p>
    <w:p w14:paraId="0016244C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Routery,</w:t>
      </w:r>
    </w:p>
    <w:p w14:paraId="6C7B16ED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Systemy sieci bezprzewodowej, kontrolery i AccessPointy,</w:t>
      </w:r>
    </w:p>
    <w:p w14:paraId="492B7F74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Systemy NAC,</w:t>
      </w:r>
    </w:p>
    <w:p w14:paraId="24C56846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Bieżące reagowanie na błędy / awarie,</w:t>
      </w:r>
    </w:p>
    <w:p w14:paraId="443E04D2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Eskalacja problemów technicznych / błędów w oprogramowaniu do producenta</w:t>
      </w:r>
      <w:r w:rsidR="00C20221" w:rsidRPr="00F86C9F">
        <w:rPr>
          <w:rFonts w:ascii="Times New Roman" w:hAnsi="Times New Roman" w:cs="Times New Roman"/>
        </w:rPr>
        <w:t xml:space="preserve">. </w:t>
      </w:r>
      <w:r w:rsidRPr="00F86C9F">
        <w:rPr>
          <w:rFonts w:ascii="Times New Roman" w:hAnsi="Times New Roman" w:cs="Times New Roman"/>
        </w:rPr>
        <w:t>Wykonywanie podstawowych procedur utrzymaniowych (zarządzanie konfiguracją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urządzeń, monitorowanie parametrów usług, nadzór nad procesem tworzenia kopii</w:t>
      </w:r>
      <w:r w:rsidR="00C20221" w:rsidRPr="00F86C9F">
        <w:rPr>
          <w:rFonts w:ascii="Times New Roman" w:hAnsi="Times New Roman" w:cs="Times New Roman"/>
        </w:rPr>
        <w:t xml:space="preserve"> </w:t>
      </w:r>
      <w:r w:rsidRPr="00F86C9F">
        <w:rPr>
          <w:rFonts w:ascii="Times New Roman" w:hAnsi="Times New Roman" w:cs="Times New Roman"/>
        </w:rPr>
        <w:t>zapasowej konfiguracji, monitorowanie licencji, itp.)</w:t>
      </w:r>
    </w:p>
    <w:p w14:paraId="1A4BB965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  <w:b/>
        </w:rPr>
        <w:t>Usługi rozwojowe sieci Cisco</w:t>
      </w:r>
    </w:p>
    <w:p w14:paraId="661407A5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Dodawanie nowych urządzeń</w:t>
      </w:r>
    </w:p>
    <w:p w14:paraId="2976285F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Wprowadzanie zmian konfiguracyjnych</w:t>
      </w:r>
    </w:p>
    <w:p w14:paraId="34F79FC6" w14:textId="77777777" w:rsidR="0001129B" w:rsidRPr="00F86C9F" w:rsidRDefault="0001129B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lastRenderedPageBreak/>
        <w:t>• Implementacja „best practices”</w:t>
      </w:r>
    </w:p>
    <w:p w14:paraId="1AB951EA" w14:textId="77777777" w:rsidR="00A47A74" w:rsidRPr="00F86C9F" w:rsidRDefault="0001129B" w:rsidP="00F86C9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F86C9F">
        <w:rPr>
          <w:rFonts w:ascii="Times New Roman" w:hAnsi="Times New Roman" w:cs="Times New Roman"/>
        </w:rPr>
        <w:t>• Proponowanie wdrażania nowych funkcjonalności</w:t>
      </w:r>
      <w:r w:rsidR="00A47A74" w:rsidRPr="00F86C9F">
        <w:rPr>
          <w:rFonts w:ascii="Times New Roman" w:hAnsi="Times New Roman" w:cs="Times New Roman"/>
          <w:b/>
        </w:rPr>
        <w:t xml:space="preserve"> </w:t>
      </w:r>
    </w:p>
    <w:p w14:paraId="52882F76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  <w:b/>
        </w:rPr>
      </w:pPr>
    </w:p>
    <w:p w14:paraId="4D919736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86C9F">
        <w:rPr>
          <w:rFonts w:ascii="Times New Roman" w:hAnsi="Times New Roman" w:cs="Times New Roman"/>
          <w:b/>
          <w:u w:val="single"/>
        </w:rPr>
        <w:t>Środowisko Wykonawcy:</w:t>
      </w:r>
    </w:p>
    <w:p w14:paraId="6562C82F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Wymagania dla środowiska Wykonawcy, które będzie wykorzystywane do świadczenia opisanych wyżej usług. Środowisko musi spełniać poniższe wymagania i składać się z poniższych elementów funkcjonalnych:</w:t>
      </w:r>
    </w:p>
    <w:p w14:paraId="19A69D8D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System VPN do zestawiania tuneli pomiędzy Zamawiającym a Wykonawcą,</w:t>
      </w:r>
    </w:p>
    <w:p w14:paraId="27F6E1F9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System monitorowania zasobów sieciowych (NMS) do aktywnego odpytywania stanu zdrowia komponentów systemu zamawiającego.</w:t>
      </w:r>
    </w:p>
    <w:p w14:paraId="4547C654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• System SIEM oparty na jednej z poniższych technologii: </w:t>
      </w:r>
    </w:p>
    <w:p w14:paraId="6D90592F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 Splunk,</w:t>
      </w:r>
    </w:p>
    <w:p w14:paraId="55BA43A7" w14:textId="77777777" w:rsidR="004C72A7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</w:t>
      </w:r>
      <w:r w:rsidR="004C72A7" w:rsidRPr="00F86C9F">
        <w:rPr>
          <w:rFonts w:ascii="Times New Roman" w:hAnsi="Times New Roman" w:cs="Times New Roman"/>
        </w:rPr>
        <w:t xml:space="preserve"> Q-Radar, </w:t>
      </w:r>
    </w:p>
    <w:p w14:paraId="65C246F1" w14:textId="77777777" w:rsidR="00E600B9" w:rsidRPr="00F86C9F" w:rsidRDefault="004C72A7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</w:t>
      </w:r>
      <w:r w:rsidR="00E600B9" w:rsidRPr="00F86C9F">
        <w:rPr>
          <w:rFonts w:ascii="Times New Roman" w:hAnsi="Times New Roman" w:cs="Times New Roman"/>
        </w:rPr>
        <w:t xml:space="preserve"> ArcSight.</w:t>
      </w:r>
    </w:p>
    <w:p w14:paraId="69286D41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Portal WWW do kontaktu pomiędzy Zamawiającym a Wykonawcą,</w:t>
      </w:r>
    </w:p>
    <w:p w14:paraId="4EF4516C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• Centralny system zarządzania kontami uprzywilejowanymi (password vault),</w:t>
      </w:r>
    </w:p>
    <w:p w14:paraId="0DE46AEA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• Centralny system rejestrowania sesji pomiędzy Wykonawcą a Zamawiającym oparty na jednym </w:t>
      </w:r>
      <w:r w:rsidRPr="00F86C9F">
        <w:rPr>
          <w:rFonts w:ascii="Times New Roman" w:hAnsi="Times New Roman" w:cs="Times New Roman"/>
        </w:rPr>
        <w:br/>
        <w:t>z poniższych produktów:</w:t>
      </w:r>
    </w:p>
    <w:p w14:paraId="0EE63BD9" w14:textId="77777777" w:rsidR="0007646A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- CyberArk, </w:t>
      </w:r>
    </w:p>
    <w:p w14:paraId="3192A716" w14:textId="77777777" w:rsidR="0007646A" w:rsidRPr="00F86C9F" w:rsidRDefault="0007646A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</w:t>
      </w:r>
      <w:r w:rsidR="00E600B9" w:rsidRPr="00F86C9F">
        <w:rPr>
          <w:rFonts w:ascii="Times New Roman" w:hAnsi="Times New Roman" w:cs="Times New Roman"/>
        </w:rPr>
        <w:t xml:space="preserve"> OneIdentity, </w:t>
      </w:r>
    </w:p>
    <w:p w14:paraId="6220B3C2" w14:textId="77777777" w:rsidR="00E600B9" w:rsidRPr="00F86C9F" w:rsidRDefault="0007646A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</w:t>
      </w:r>
      <w:r w:rsidR="00E600B9" w:rsidRPr="00F86C9F">
        <w:rPr>
          <w:rFonts w:ascii="Times New Roman" w:hAnsi="Times New Roman" w:cs="Times New Roman"/>
        </w:rPr>
        <w:t xml:space="preserve"> BeyondTrust</w:t>
      </w:r>
    </w:p>
    <w:p w14:paraId="1B9CFF3B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- CA Technologies.</w:t>
      </w:r>
    </w:p>
    <w:p w14:paraId="70F84788" w14:textId="77777777" w:rsidR="00E600B9" w:rsidRPr="00F86C9F" w:rsidRDefault="00E600B9" w:rsidP="00F86C9F">
      <w:pPr>
        <w:spacing w:after="0" w:line="240" w:lineRule="auto"/>
        <w:rPr>
          <w:rFonts w:ascii="Times New Roman" w:hAnsi="Times New Roman" w:cs="Times New Roman"/>
          <w:b/>
        </w:rPr>
      </w:pPr>
    </w:p>
    <w:p w14:paraId="7FDD2915" w14:textId="77777777" w:rsidR="00A47A74" w:rsidRPr="00F86C9F" w:rsidRDefault="00A47A74" w:rsidP="00F86C9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86C9F">
        <w:rPr>
          <w:rFonts w:ascii="Times New Roman" w:hAnsi="Times New Roman" w:cs="Times New Roman"/>
          <w:b/>
          <w:u w:val="single"/>
        </w:rPr>
        <w:t>Warunki świadczenia usługi serwisu i wsparcia:</w:t>
      </w:r>
    </w:p>
    <w:p w14:paraId="627E146C" w14:textId="77777777" w:rsidR="00D55EDA" w:rsidRPr="00F86C9F" w:rsidRDefault="00D55EDA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Usługi </w:t>
      </w:r>
      <w:r w:rsidR="00711D01" w:rsidRPr="00F86C9F">
        <w:rPr>
          <w:rFonts w:ascii="Times New Roman" w:hAnsi="Times New Roman" w:cs="Times New Roman"/>
        </w:rPr>
        <w:t xml:space="preserve">wsparcia serwisowego </w:t>
      </w:r>
      <w:r w:rsidRPr="00F86C9F">
        <w:rPr>
          <w:rFonts w:ascii="Times New Roman" w:hAnsi="Times New Roman" w:cs="Times New Roman"/>
        </w:rPr>
        <w:t>świadczone są przez wykwalifikowanych pracowników Wykonawcy.</w:t>
      </w:r>
    </w:p>
    <w:p w14:paraId="19E24E93" w14:textId="77777777" w:rsidR="00BA2EFC" w:rsidRPr="00F86C9F" w:rsidRDefault="00BA2EFC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Wykonawca musi być uprawniony do świadczenia usług wsparcia technicznego Urządzeń będących w posiadaniu Zamawiającego, na dowód czego przedłoży kopię certyfikatu potwierdzającego, iż Wykonawca jest certyfikowanym partnerem firmy PaloA</w:t>
      </w:r>
      <w:r w:rsidR="00AD2DFF" w:rsidRPr="00F86C9F">
        <w:rPr>
          <w:rFonts w:ascii="Times New Roman" w:hAnsi="Times New Roman" w:cs="Times New Roman"/>
        </w:rPr>
        <w:t xml:space="preserve">lto Networks </w:t>
      </w:r>
      <w:r w:rsidR="00A66BB2" w:rsidRPr="00F86C9F">
        <w:rPr>
          <w:rFonts w:ascii="Times New Roman" w:hAnsi="Times New Roman" w:cs="Times New Roman"/>
        </w:rPr>
        <w:br/>
      </w:r>
      <w:r w:rsidR="00AD2DFF" w:rsidRPr="00F86C9F">
        <w:rPr>
          <w:rFonts w:ascii="Times New Roman" w:hAnsi="Times New Roman" w:cs="Times New Roman"/>
        </w:rPr>
        <w:t>i posiada status Di</w:t>
      </w:r>
      <w:r w:rsidRPr="00F86C9F">
        <w:rPr>
          <w:rFonts w:ascii="Times New Roman" w:hAnsi="Times New Roman" w:cs="Times New Roman"/>
        </w:rPr>
        <w:t>amond lub Platinum lub Gold.</w:t>
      </w:r>
    </w:p>
    <w:p w14:paraId="19ED20FE" w14:textId="77777777" w:rsidR="00A73DEF" w:rsidRPr="00F86C9F" w:rsidRDefault="00A73DEF" w:rsidP="00F86C9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Wykonawca musi posiadać udokumentowane uprawnienia do świadczenia usług gwarancyjnych i serwisowych na mocy zawartych z producentem urządzeń umów i posiadanych certyfikatów. Do oferty należy dołączyć dokumenty potwierdzające posiadanie przez Wykonawcę uprawnień, potwierdzone przez CISCO.</w:t>
      </w:r>
    </w:p>
    <w:p w14:paraId="39175D9B" w14:textId="77777777" w:rsidR="00A73DEF" w:rsidRPr="00F86C9F" w:rsidRDefault="00A73DEF" w:rsidP="00F86C9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Wykonawca musi posiadać udokumentowane uprawnienia do świadczenia usług gwarancyjnych i serwisowych na mocy zawartych z producentem urządzeń umów i posiadanych certyfikatów. Do oferty należy dołączyć dokumenty potwierdzające posiadanie przez Wykonawcę uprawnień, potwierdzone przez Check Point.</w:t>
      </w:r>
    </w:p>
    <w:p w14:paraId="506ED907" w14:textId="77777777" w:rsidR="00A90B47" w:rsidRPr="00F86C9F" w:rsidRDefault="00A90B47" w:rsidP="00F86C9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Osoby wyznaczone przez Wykonawcę do realizacji umowy powinny  posiadać certyfikaty:</w:t>
      </w:r>
    </w:p>
    <w:p w14:paraId="4788B397" w14:textId="77777777" w:rsidR="00A90B47" w:rsidRPr="00F86C9F" w:rsidRDefault="00A90B47" w:rsidP="00F86C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Cisco CCNP</w:t>
      </w:r>
    </w:p>
    <w:p w14:paraId="625E7DB9" w14:textId="77777777" w:rsidR="00A90B47" w:rsidRPr="00F86C9F" w:rsidRDefault="00A90B47" w:rsidP="00F86C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Palo Alto PCNSE</w:t>
      </w:r>
    </w:p>
    <w:p w14:paraId="5E0A0230" w14:textId="77777777" w:rsidR="00A90B47" w:rsidRPr="00F86C9F" w:rsidRDefault="00A90B47" w:rsidP="00F86C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F86C9F">
        <w:rPr>
          <w:rFonts w:ascii="Times New Roman" w:hAnsi="Times New Roman" w:cs="Times New Roman"/>
          <w:lang w:val="de-DE"/>
        </w:rPr>
        <w:t xml:space="preserve">Check Point Certified Security Master (CCSM) </w:t>
      </w:r>
    </w:p>
    <w:p w14:paraId="4102DF6D" w14:textId="77777777" w:rsidR="00A90B47" w:rsidRPr="00F86C9F" w:rsidRDefault="00A90B47" w:rsidP="00F86C9F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Do oferty należy dołączyć dokumenty potwierdzające posiadanie powyższych uprawnień/ certyfikatów dla osób wyznaczonych przez Wykonawcę.</w:t>
      </w:r>
    </w:p>
    <w:p w14:paraId="26423955" w14:textId="77777777" w:rsidR="00BA2EFC" w:rsidRPr="00F86C9F" w:rsidRDefault="00BA2EFC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Dopuszcza się naprawę Urządzeń poza miejscem instalacji po uzyskaniu uprzedniej zgody Zamawiającego. Odpowiedzialność za sprzęt podlegający transportowi i naprawie poza siedzibą Zamawiającego podejmuje Wykonawca.</w:t>
      </w:r>
    </w:p>
    <w:p w14:paraId="559E3876" w14:textId="77777777" w:rsidR="00BA2EFC" w:rsidRPr="00F86C9F" w:rsidRDefault="00BA2EFC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 przypadku wymiany uszkodzonych dysków twardych lub innych nośników pamięci wymaga się, aby pozostały one u Zamawiającego.</w:t>
      </w:r>
    </w:p>
    <w:p w14:paraId="31E8E4C1" w14:textId="77777777" w:rsidR="00BA2EFC" w:rsidRPr="00F86C9F" w:rsidRDefault="00BA2EFC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Wykonawca zapewni jeden punkt </w:t>
      </w:r>
      <w:r w:rsidR="00AD2DFF" w:rsidRPr="00F86C9F">
        <w:rPr>
          <w:rFonts w:ascii="Times New Roman" w:hAnsi="Times New Roman" w:cs="Times New Roman"/>
        </w:rPr>
        <w:t>kontaktowy</w:t>
      </w:r>
      <w:r w:rsidRPr="00F86C9F">
        <w:rPr>
          <w:rFonts w:ascii="Times New Roman" w:hAnsi="Times New Roman" w:cs="Times New Roman"/>
        </w:rPr>
        <w:t xml:space="preserve"> do przyjmowania wszystkich zgłoszeń.</w:t>
      </w:r>
    </w:p>
    <w:p w14:paraId="4E9C8A71" w14:textId="77777777" w:rsidR="00BA2EFC" w:rsidRPr="00F86C9F" w:rsidRDefault="00AD2DFF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Świadczenia</w:t>
      </w:r>
      <w:r w:rsidR="00BA2EFC" w:rsidRPr="00F86C9F">
        <w:rPr>
          <w:rFonts w:ascii="Times New Roman" w:hAnsi="Times New Roman" w:cs="Times New Roman"/>
        </w:rPr>
        <w:t xml:space="preserve"> usługi wsparcia technicznego dla poszczególnych Urządzeń na następujących zasadach:</w:t>
      </w:r>
    </w:p>
    <w:p w14:paraId="6677F215" w14:textId="77777777" w:rsidR="00BA2EFC" w:rsidRPr="00F86C9F" w:rsidRDefault="0070178C" w:rsidP="00F86C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12</w:t>
      </w:r>
      <w:r w:rsidR="00BA2EFC" w:rsidRPr="00F86C9F">
        <w:rPr>
          <w:rFonts w:ascii="Times New Roman" w:hAnsi="Times New Roman" w:cs="Times New Roman"/>
        </w:rPr>
        <w:t xml:space="preserve"> godzin </w:t>
      </w:r>
      <w:r w:rsidRPr="00F86C9F">
        <w:rPr>
          <w:rFonts w:ascii="Times New Roman" w:hAnsi="Times New Roman" w:cs="Times New Roman"/>
        </w:rPr>
        <w:t>miesięcznie – w trybie On-Demand</w:t>
      </w:r>
      <w:r w:rsidR="00007F3D" w:rsidRPr="00F86C9F">
        <w:rPr>
          <w:rFonts w:ascii="Times New Roman" w:hAnsi="Times New Roman" w:cs="Times New Roman"/>
        </w:rPr>
        <w:t xml:space="preserve"> (niewykorzystane godziny przechodzą na kolejny miesiąc ale muszą być wykorzystane do końca bieżącego kwartału)</w:t>
      </w:r>
      <w:r w:rsidRPr="00F86C9F">
        <w:rPr>
          <w:rFonts w:ascii="Times New Roman" w:hAnsi="Times New Roman" w:cs="Times New Roman"/>
        </w:rPr>
        <w:t>,</w:t>
      </w:r>
    </w:p>
    <w:p w14:paraId="228EF216" w14:textId="216F7F4B" w:rsidR="00BA2EFC" w:rsidRPr="00F86C9F" w:rsidRDefault="00BA2EFC" w:rsidP="00F86C9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Czas reakcji na zgłoszenie do </w:t>
      </w:r>
      <w:r w:rsidR="002934AF" w:rsidRPr="00F86C9F">
        <w:rPr>
          <w:rFonts w:ascii="Times New Roman" w:hAnsi="Times New Roman" w:cs="Times New Roman"/>
        </w:rPr>
        <w:t>4</w:t>
      </w:r>
      <w:r w:rsidRPr="00F86C9F">
        <w:rPr>
          <w:rFonts w:ascii="Times New Roman" w:hAnsi="Times New Roman" w:cs="Times New Roman"/>
        </w:rPr>
        <w:t xml:space="preserve"> godziny, czas liczony jest od chwili zgłoszenia</w:t>
      </w:r>
      <w:r w:rsidR="002934AF" w:rsidRPr="00F86C9F">
        <w:rPr>
          <w:rFonts w:ascii="Times New Roman" w:hAnsi="Times New Roman" w:cs="Times New Roman"/>
        </w:rPr>
        <w:t>.</w:t>
      </w:r>
    </w:p>
    <w:p w14:paraId="60EA0364" w14:textId="77777777" w:rsidR="00AD2DFF" w:rsidRPr="00F86C9F" w:rsidRDefault="00AD2DFF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lastRenderedPageBreak/>
        <w:t xml:space="preserve">W ramach świadczenia wsparcia technicznego Zamawiający ma prawo do zgłaszania Wykonawcy wszelkich nieprawidłowości w działaniu Urządzeń i Oprogramowania, </w:t>
      </w:r>
      <w:r w:rsidR="00A66BB2" w:rsidRPr="00F86C9F">
        <w:rPr>
          <w:rFonts w:ascii="Times New Roman" w:hAnsi="Times New Roman" w:cs="Times New Roman"/>
        </w:rPr>
        <w:br/>
      </w:r>
      <w:r w:rsidRPr="00F86C9F">
        <w:rPr>
          <w:rFonts w:ascii="Times New Roman" w:hAnsi="Times New Roman" w:cs="Times New Roman"/>
        </w:rPr>
        <w:t>a Wykonawca ma obowiązek ich usuwania. Zgłoszenia mogą być dokonywane poprzez następujące media:</w:t>
      </w:r>
    </w:p>
    <w:p w14:paraId="0C910586" w14:textId="77777777" w:rsidR="00AD2DFF" w:rsidRPr="00F86C9F" w:rsidRDefault="00AD2DFF" w:rsidP="00F86C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Telefonicznie</w:t>
      </w:r>
    </w:p>
    <w:p w14:paraId="328D9243" w14:textId="77777777" w:rsidR="00AD2DFF" w:rsidRPr="00F86C9F" w:rsidRDefault="00AD2DFF" w:rsidP="00F86C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Za pośrednictwem poczty elektronicznej</w:t>
      </w:r>
    </w:p>
    <w:p w14:paraId="7C30F119" w14:textId="77777777" w:rsidR="00AD2DFF" w:rsidRPr="00F86C9F" w:rsidRDefault="00AD2DFF" w:rsidP="00F86C9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Poprzez stronę www</w:t>
      </w:r>
    </w:p>
    <w:p w14:paraId="7C9E4756" w14:textId="77777777" w:rsidR="00AD2DFF" w:rsidRPr="00F86C9F" w:rsidRDefault="00AD2DFF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W ramach świadczenia wsparcia technicznego Wykonawca będzie udzielał porad i instrukcji w zakresie bieżącej obsługi Urządzeń</w:t>
      </w:r>
    </w:p>
    <w:p w14:paraId="5F23A6CD" w14:textId="77777777" w:rsidR="00AD2DFF" w:rsidRPr="00F86C9F" w:rsidRDefault="00AD2DFF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Reakcja na zgłoszenie jest to potwierdzenie przez Wykonawcę przyjęcia do </w:t>
      </w:r>
      <w:r w:rsidR="00B93823" w:rsidRPr="00F86C9F">
        <w:rPr>
          <w:rFonts w:ascii="Times New Roman" w:hAnsi="Times New Roman" w:cs="Times New Roman"/>
        </w:rPr>
        <w:t>realizacji</w:t>
      </w:r>
      <w:r w:rsidRPr="00F86C9F">
        <w:rPr>
          <w:rFonts w:ascii="Times New Roman" w:hAnsi="Times New Roman" w:cs="Times New Roman"/>
        </w:rPr>
        <w:t xml:space="preserve"> zgłoszenia (mailem na adres: </w:t>
      </w:r>
      <w:hyperlink r:id="rId5" w:history="1">
        <w:r w:rsidRPr="00F86C9F">
          <w:rPr>
            <w:rStyle w:val="Hipercze"/>
            <w:rFonts w:ascii="Times New Roman" w:hAnsi="Times New Roman" w:cs="Times New Roman"/>
          </w:rPr>
          <w:t>informatyka@onkol.kielce.pl</w:t>
        </w:r>
      </w:hyperlink>
      <w:r w:rsidRPr="00F86C9F">
        <w:rPr>
          <w:rFonts w:ascii="Times New Roman" w:hAnsi="Times New Roman" w:cs="Times New Roman"/>
        </w:rPr>
        <w:t>) oraz rozpoczęcie procedury naprawczej. W tym czasie nastąpi pierwszy kontakt inżyniera wsparcia technicznego Wykonawcy ze zgłaszającym, mający na celu rozpoczęcie prac nad rozwiązaniem problemu.</w:t>
      </w:r>
    </w:p>
    <w:p w14:paraId="75C2EA59" w14:textId="77777777" w:rsidR="00AD2DFF" w:rsidRPr="00F86C9F" w:rsidRDefault="00AD2DFF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Przez usunięcie awarii rozumie się przywrócenie pełnej funkcjonalności </w:t>
      </w:r>
      <w:r w:rsidR="004C0115" w:rsidRPr="00F86C9F">
        <w:rPr>
          <w:rFonts w:ascii="Times New Roman" w:hAnsi="Times New Roman" w:cs="Times New Roman"/>
        </w:rPr>
        <w:t>s</w:t>
      </w:r>
      <w:r w:rsidRPr="00F86C9F">
        <w:rPr>
          <w:rFonts w:ascii="Times New Roman" w:hAnsi="Times New Roman" w:cs="Times New Roman"/>
        </w:rPr>
        <w:t xml:space="preserve">przed awarii </w:t>
      </w:r>
      <w:r w:rsidR="00A66BB2" w:rsidRPr="00F86C9F">
        <w:rPr>
          <w:rFonts w:ascii="Times New Roman" w:hAnsi="Times New Roman" w:cs="Times New Roman"/>
        </w:rPr>
        <w:br/>
      </w:r>
      <w:r w:rsidRPr="00F86C9F">
        <w:rPr>
          <w:rFonts w:ascii="Times New Roman" w:hAnsi="Times New Roman" w:cs="Times New Roman"/>
        </w:rPr>
        <w:t xml:space="preserve">dla każdego z Urządzeń i Oprogramowania koniecznej do prawidłowego działania systemu </w:t>
      </w:r>
      <w:r w:rsidR="00A66BB2" w:rsidRPr="00F86C9F">
        <w:rPr>
          <w:rFonts w:ascii="Times New Roman" w:hAnsi="Times New Roman" w:cs="Times New Roman"/>
        </w:rPr>
        <w:br/>
      </w:r>
      <w:r w:rsidRPr="00F86C9F">
        <w:rPr>
          <w:rFonts w:ascii="Times New Roman" w:hAnsi="Times New Roman" w:cs="Times New Roman"/>
        </w:rPr>
        <w:t xml:space="preserve">(w szczególności zapewnienie redundancji urządzeń). Usunięcie awarii może zostać zrealizowane przez podstawienie urządzenia zastępczego o nie </w:t>
      </w:r>
      <w:r w:rsidR="00A148D9" w:rsidRPr="00F86C9F">
        <w:rPr>
          <w:rFonts w:ascii="Times New Roman" w:hAnsi="Times New Roman" w:cs="Times New Roman"/>
        </w:rPr>
        <w:t>gorszych</w:t>
      </w:r>
      <w:r w:rsidRPr="00F86C9F">
        <w:rPr>
          <w:rFonts w:ascii="Times New Roman" w:hAnsi="Times New Roman" w:cs="Times New Roman"/>
        </w:rPr>
        <w:t xml:space="preserve"> parametrach na czas naprawy lub wykonanie innych działań, które zostaną </w:t>
      </w:r>
      <w:r w:rsidR="004C0115" w:rsidRPr="00F86C9F">
        <w:rPr>
          <w:rFonts w:ascii="Times New Roman" w:hAnsi="Times New Roman" w:cs="Times New Roman"/>
        </w:rPr>
        <w:t xml:space="preserve">zatwierdzone przez Zamawiającego (np. zmiana konfiguracji urządzenia, zmiana architektury podłączeń sieciowych). Usunięcie awarii wykonywane jest przez wykwalifikowanego pracownika Wykonawcy lub pracownika Zamawiającego (decyzja należy do </w:t>
      </w:r>
      <w:r w:rsidR="00A148D9" w:rsidRPr="00F86C9F">
        <w:rPr>
          <w:rFonts w:ascii="Times New Roman" w:hAnsi="Times New Roman" w:cs="Times New Roman"/>
        </w:rPr>
        <w:t>Zamawiającego</w:t>
      </w:r>
      <w:r w:rsidR="004C0115" w:rsidRPr="00F86C9F">
        <w:rPr>
          <w:rFonts w:ascii="Times New Roman" w:hAnsi="Times New Roman" w:cs="Times New Roman"/>
        </w:rPr>
        <w:t xml:space="preserve">) – w takim przypadku Wykonawca zapewnia zdalny nadzór nad procesem usunięcia awarii. Usunięcie awarii realizowane jest </w:t>
      </w:r>
      <w:r w:rsidR="00A66BB2" w:rsidRPr="00F86C9F">
        <w:rPr>
          <w:rFonts w:ascii="Times New Roman" w:hAnsi="Times New Roman" w:cs="Times New Roman"/>
        </w:rPr>
        <w:br/>
      </w:r>
      <w:r w:rsidR="004C0115" w:rsidRPr="00F86C9F">
        <w:rPr>
          <w:rFonts w:ascii="Times New Roman" w:hAnsi="Times New Roman" w:cs="Times New Roman"/>
        </w:rPr>
        <w:t>w ramach ceny Umowy.</w:t>
      </w:r>
    </w:p>
    <w:p w14:paraId="51A55D67" w14:textId="77777777" w:rsidR="004C0115" w:rsidRPr="00F86C9F" w:rsidRDefault="004C0115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Przez naprawę rozumie się przywrócenie funkcjonalności Urządzenia i Oprogramowania sprzed awarii lub wymianę uszkodzonego Urządzenia na dostarczone urządzenie tego samego typu lub nie gorsze zachowując wydajność i wymagane funkcjonalności. Naprawa jest to okres, w którym Wykonawca podejmuje czynności serwisowe zmierzające do:</w:t>
      </w:r>
    </w:p>
    <w:p w14:paraId="4FFD2909" w14:textId="77777777" w:rsidR="004C0115" w:rsidRPr="00F86C9F" w:rsidRDefault="004C0115" w:rsidP="00F86C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Skutecznej i jak najszybszej naprawy uszkodzonego Urządzenia i Oprogramowania,</w:t>
      </w:r>
    </w:p>
    <w:p w14:paraId="3E1C1855" w14:textId="77777777" w:rsidR="004C0115" w:rsidRPr="00F86C9F" w:rsidRDefault="004C0115" w:rsidP="00F86C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Przywrócenia funkcjonalności,</w:t>
      </w:r>
    </w:p>
    <w:p w14:paraId="56DE5B74" w14:textId="77777777" w:rsidR="004C0115" w:rsidRPr="00F86C9F" w:rsidRDefault="004C0115" w:rsidP="00F86C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Zakończenia prac serwisowych</w:t>
      </w:r>
    </w:p>
    <w:p w14:paraId="2B676488" w14:textId="77777777" w:rsidR="004C0115" w:rsidRPr="00F86C9F" w:rsidRDefault="004C0115" w:rsidP="00F86C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 xml:space="preserve">Wszystkie kroki w procesie naprawy każdorazowo potwierdzane są przez Zamawiającego. Naprawa realizowana jest w ramach ceny Umowy i nie może przekroczyć 24 godzin. </w:t>
      </w:r>
      <w:r w:rsidR="00033D88" w:rsidRPr="00F86C9F">
        <w:rPr>
          <w:rFonts w:ascii="Times New Roman" w:hAnsi="Times New Roman" w:cs="Times New Roman"/>
        </w:rPr>
        <w:br/>
      </w:r>
      <w:r w:rsidRPr="00F86C9F">
        <w:rPr>
          <w:rFonts w:ascii="Times New Roman" w:hAnsi="Times New Roman" w:cs="Times New Roman"/>
        </w:rPr>
        <w:t>Czas zakończenia naprawy jest liczony do momentu potwierdzenia bez zbędnej zwłoki przez Zamawiającego, iż zaproponowane przez Wykonawcę i zastosowane działania przywróciły pełną funkcjonalność Urządzeń i Oprogramowania.</w:t>
      </w:r>
    </w:p>
    <w:p w14:paraId="388884C2" w14:textId="77777777" w:rsidR="004C0115" w:rsidRPr="00F86C9F" w:rsidRDefault="004C0115" w:rsidP="00F86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6C9F">
        <w:rPr>
          <w:rFonts w:ascii="Times New Roman" w:hAnsi="Times New Roman" w:cs="Times New Roman"/>
        </w:rPr>
        <w:t>Usunięcie awarii ma priorytet nad naprawą Urządzenia i/lub Oprogramowania.</w:t>
      </w:r>
    </w:p>
    <w:p w14:paraId="6859C7A9" w14:textId="77777777" w:rsidR="00007F3D" w:rsidRPr="00F86C9F" w:rsidRDefault="00007F3D" w:rsidP="00F86C9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86C9F">
        <w:rPr>
          <w:rFonts w:ascii="Times New Roman" w:eastAsia="Times New Roman" w:hAnsi="Times New Roman" w:cs="Times New Roman"/>
        </w:rPr>
        <w:t>Wykonawca przedstawi Zamawiającemu co najmniej raz w miesiącu szczegółowy raport wykonanych prac zgodnie z założonym SLA.</w:t>
      </w:r>
    </w:p>
    <w:p w14:paraId="574D9FA5" w14:textId="77777777" w:rsidR="00007F3D" w:rsidRPr="00F86C9F" w:rsidRDefault="00007F3D" w:rsidP="00F86C9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7F26371" w14:textId="77777777" w:rsidR="00CB1ADF" w:rsidRPr="00F86C9F" w:rsidRDefault="00CB1ADF" w:rsidP="00F86C9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0E03F6D" w14:textId="77777777" w:rsidR="003D4FB9" w:rsidRPr="00F86C9F" w:rsidRDefault="003D4FB9" w:rsidP="00F86C9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86C9F">
        <w:rPr>
          <w:rFonts w:ascii="Times New Roman" w:eastAsia="Times New Roman" w:hAnsi="Times New Roman" w:cs="Times New Roman"/>
          <w:b/>
          <w:u w:val="single"/>
          <w:lang w:eastAsia="ar-SA"/>
        </w:rPr>
        <w:t>Wykaz urządzeń objętych serwisem i wsparciem:</w:t>
      </w:r>
    </w:p>
    <w:p w14:paraId="75B88C0F" w14:textId="77777777" w:rsidR="00F86C9F" w:rsidRPr="00F86C9F" w:rsidRDefault="00F86C9F" w:rsidP="00F86C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C9F">
        <w:rPr>
          <w:rFonts w:ascii="Times New Roman" w:eastAsia="Times New Roman" w:hAnsi="Times New Roman" w:cs="Times New Roman"/>
          <w:lang w:eastAsia="pl-PL"/>
        </w:rPr>
        <w:t>Przełączniki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49"/>
        <w:gridCol w:w="4303"/>
        <w:gridCol w:w="3810"/>
      </w:tblGrid>
      <w:tr w:rsidR="00F86C9F" w:rsidRPr="00F86C9F" w14:paraId="66A2D044" w14:textId="77777777" w:rsidTr="00E677FB">
        <w:tc>
          <w:tcPr>
            <w:tcW w:w="949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hideMark/>
          </w:tcPr>
          <w:p w14:paraId="43E21ECC" w14:textId="77777777" w:rsidR="00F86C9F" w:rsidRPr="00F86C9F" w:rsidRDefault="00F86C9F" w:rsidP="00F86C9F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0" w:name="_Hlk187650689"/>
            <w:r w:rsidRPr="00F86C9F"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hideMark/>
          </w:tcPr>
          <w:p w14:paraId="54C461FB" w14:textId="77777777" w:rsidR="00F86C9F" w:rsidRPr="00F86C9F" w:rsidRDefault="00F86C9F" w:rsidP="00F86C9F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Punkt dystrybucyjny/nazwa stosu przełączników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hideMark/>
          </w:tcPr>
          <w:p w14:paraId="0CEFCD47" w14:textId="77777777" w:rsidR="00F86C9F" w:rsidRPr="00F86C9F" w:rsidRDefault="00F86C9F" w:rsidP="00F86C9F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Model przełącznika/elementu stosu</w:t>
            </w:r>
          </w:p>
        </w:tc>
      </w:tr>
      <w:tr w:rsidR="00A76622" w:rsidRPr="00F86C9F" w14:paraId="102C1A0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CB8B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040C" w14:textId="1A1752F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core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34F2" w14:textId="0BD7BEE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C9500-48Y4C</w:t>
            </w:r>
          </w:p>
        </w:tc>
      </w:tr>
      <w:tr w:rsidR="00A76622" w:rsidRPr="00F86C9F" w14:paraId="20734806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F70F6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4EDB" w14:textId="6EC389F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core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F7F5" w14:textId="5E90201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C9500-48Y4C</w:t>
            </w:r>
          </w:p>
        </w:tc>
      </w:tr>
      <w:tr w:rsidR="00A76622" w:rsidRPr="00F86C9F" w14:paraId="56EE45B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ED5B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790B" w14:textId="5A2C55F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7C7C" w14:textId="71EBD53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4042A72F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443F6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F1BB" w14:textId="7F5FF7B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8A12" w14:textId="1FB046F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033CEF7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9D53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5E88" w14:textId="489F067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5808" w14:textId="17C8A8F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5A71932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B89C9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D0E4" w14:textId="08064D5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A8BF" w14:textId="74D0EA8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0666363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60D5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B149" w14:textId="0DC114A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F232" w14:textId="43432B8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465A83A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BA65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2BD2" w14:textId="02E8DAF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1DC9" w14:textId="3A250D2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WS-C2960X-48FPD-L</w:t>
            </w:r>
          </w:p>
        </w:tc>
      </w:tr>
      <w:tr w:rsidR="00A76622" w:rsidRPr="00F86C9F" w14:paraId="630C0829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9A37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DBFB" w14:textId="3A7729D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29C4" w14:textId="088D6B0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1CB99AEF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2036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7A6F" w14:textId="344F0B4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EE9C" w14:textId="576FD38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6EDFD46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98883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BA38" w14:textId="7812686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CBC3" w14:textId="753C6ED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5A569CF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34D3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88B4" w14:textId="2A75211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4B0A" w14:textId="6A84753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69B1F29F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0A3DF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6A52" w14:textId="76914F0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8A21" w14:textId="3F91215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2DFD9C65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A769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4554" w14:textId="3DB9258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8DB8" w14:textId="02E18FD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798C89A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58C4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8BD5" w14:textId="22584F9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56F4" w14:textId="30F188C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12DFFD5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ADD83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A376" w14:textId="3D192AF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BA89" w14:textId="0992E69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66A7A33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7289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A404" w14:textId="63A49E3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01E5" w14:textId="3D56BE1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C9200L-48T-4G</w:t>
            </w:r>
          </w:p>
        </w:tc>
      </w:tr>
      <w:tr w:rsidR="00A76622" w:rsidRPr="00F86C9F" w14:paraId="01E6F82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DDDA2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978" w14:textId="43C8040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DD5C" w14:textId="6B4E46F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2A22625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BA374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4918" w14:textId="35048EA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1827" w14:textId="0AE257E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2C3DD8B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6D9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119A" w14:textId="2852A5E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8E8F5" w14:textId="05B2CA1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C9200L-48T-4G</w:t>
            </w:r>
          </w:p>
        </w:tc>
      </w:tr>
      <w:tr w:rsidR="00A76622" w:rsidRPr="00F86C9F" w14:paraId="5ACF904D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E866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72AF" w14:textId="36FE7E1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976A" w14:textId="5C36F2C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C9200L-48T-4G</w:t>
            </w:r>
          </w:p>
        </w:tc>
      </w:tr>
      <w:tr w:rsidR="00A76622" w:rsidRPr="00F86C9F" w14:paraId="4A4498AC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FCF29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3509" w14:textId="430C49E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4546" w14:textId="497D0B8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C9200L-48T-4G</w:t>
            </w:r>
          </w:p>
        </w:tc>
      </w:tr>
      <w:tr w:rsidR="00A76622" w:rsidRPr="00F86C9F" w14:paraId="286CFA9B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DD45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714B" w14:textId="5D30DCC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lpd_04-oiom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F9D4" w14:textId="36921C0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WS-C2960X-24TS-LL</w:t>
            </w:r>
          </w:p>
        </w:tc>
      </w:tr>
      <w:tr w:rsidR="00A76622" w:rsidRPr="00F86C9F" w14:paraId="3B831E24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6D5CF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6DAC" w14:textId="1E4AF83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lpd_04-sal_wyb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228C" w14:textId="3D201EA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WS-C2960X-24TS-LL</w:t>
            </w:r>
          </w:p>
        </w:tc>
      </w:tr>
      <w:tr w:rsidR="00A76622" w:rsidRPr="00F86C9F" w14:paraId="3D3D8749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8174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F495" w14:textId="1443F47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C04A" w14:textId="0E07056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WS-C2960X-48LPD-L</w:t>
            </w:r>
          </w:p>
        </w:tc>
      </w:tr>
      <w:tr w:rsidR="00A76622" w:rsidRPr="00F86C9F" w14:paraId="6BFAC9AD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BE265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2598" w14:textId="3E66F76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F715" w14:textId="0F2E83C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WS-C2960X-48LPD-L</w:t>
            </w:r>
          </w:p>
        </w:tc>
      </w:tr>
      <w:tr w:rsidR="00A76622" w:rsidRPr="00F86C9F" w14:paraId="2A76A4DF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E52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44B7" w14:textId="06828D8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ECC3" w14:textId="597CA09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22A59CDB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FC30C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7A81" w14:textId="1D2A1A0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63DB" w14:textId="7334349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3326ACAB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F3E4C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C10E" w14:textId="34D330D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E897" w14:textId="2506999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3DDA696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DE5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38C7" w14:textId="093E8FF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FD8A" w14:textId="4024EDD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5949C0B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A7F3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4E6C" w14:textId="63C50A0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53FC" w14:textId="191F705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C9200L-48P-4G</w:t>
            </w:r>
          </w:p>
        </w:tc>
      </w:tr>
      <w:tr w:rsidR="00A76622" w:rsidRPr="00F86C9F" w14:paraId="74A83F7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301F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90F6" w14:textId="662658E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0F9A" w14:textId="682C994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C9200L-48P-4G</w:t>
            </w:r>
          </w:p>
        </w:tc>
      </w:tr>
      <w:tr w:rsidR="00A76622" w:rsidRPr="00F86C9F" w14:paraId="5B0F1C5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6AA3D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DE6C" w14:textId="1202694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9D3E" w14:textId="018DB31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C9200L-48P-4G</w:t>
            </w:r>
          </w:p>
        </w:tc>
      </w:tr>
      <w:tr w:rsidR="00A76622" w:rsidRPr="00F86C9F" w14:paraId="447F899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97D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EEB6" w14:textId="341D561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A88A" w14:textId="647BD80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7F9E85B1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C01F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43AB" w14:textId="7E1AF0D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F23B" w14:textId="6A97943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24A7A63B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BC35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0479" w14:textId="541F0AD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7963" w14:textId="45EF4DF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4F30B8E3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0E20D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E48B" w14:textId="088EEC9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577A" w14:textId="6E178AB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7B0A482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1C6F1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C34C" w14:textId="18306B5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lpd_09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19D9" w14:textId="1493982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C9200L-24P-4X</w:t>
            </w:r>
          </w:p>
        </w:tc>
      </w:tr>
      <w:tr w:rsidR="00A76622" w:rsidRPr="00F86C9F" w14:paraId="172492A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E4A4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886" w14:textId="7D40703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B806" w14:textId="2C1F128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5C44BB15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9D2CC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D1AD" w14:textId="3F179A3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8D2C" w14:textId="0783240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3F55390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9F642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35D2" w14:textId="4D097B9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65B9" w14:textId="7FD7AE1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7C76054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9C50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085F" w14:textId="103E9ED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E206" w14:textId="4D5F988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C9200L-48P-4G</w:t>
            </w:r>
          </w:p>
        </w:tc>
      </w:tr>
      <w:tr w:rsidR="00A76622" w:rsidRPr="00F86C9F" w14:paraId="412F2595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458D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16C9" w14:textId="676A923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0A91" w14:textId="7E78EDE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6F50CB11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194D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5339" w14:textId="004C66A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9E5B" w14:textId="0E0BE31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C9200L-48P-4G</w:t>
            </w:r>
          </w:p>
        </w:tc>
      </w:tr>
      <w:tr w:rsidR="00A76622" w:rsidRPr="00F86C9F" w14:paraId="309C8F2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4C5B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F83B" w14:textId="79131CC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B99C" w14:textId="6D43F46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27EC1ED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BCFB1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5F98" w14:textId="63053930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F6B9" w14:textId="5A6FD1C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0794D7F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8EC1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EB3E" w14:textId="0ED0D73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83A9" w14:textId="7CDCBA0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471849F3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D019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74F7" w14:textId="3AD9C46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2A09" w14:textId="4F51B62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28769673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9CF57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01D8" w14:textId="0CC6029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68A7" w14:textId="235DF71B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2AD56EE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941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254C" w14:textId="66DD8CA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29546" w14:textId="5C69548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629618E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C70E7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37B7" w14:textId="4FDBCC67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539A" w14:textId="3E3D68B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WS-C2960S-48TD-L</w:t>
            </w:r>
          </w:p>
        </w:tc>
      </w:tr>
      <w:tr w:rsidR="00A76622" w:rsidRPr="00F86C9F" w14:paraId="41666B1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64D94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03AE" w14:textId="54E6A0B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E6AE" w14:textId="2EAFCEAB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5CCDCDB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72EF2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A85F" w14:textId="29982F3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0FA9" w14:textId="4E583A8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23238D1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9C11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B5C" w14:textId="29CB30C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3BA2" w14:textId="731C12CB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1DCF634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AF8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91AC" w14:textId="1709EC4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5AF7" w14:textId="72BA6DC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WS-C2960X-48LPD-L</w:t>
            </w:r>
          </w:p>
        </w:tc>
      </w:tr>
      <w:tr w:rsidR="00A76622" w:rsidRPr="00F86C9F" w14:paraId="177B0FD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0D225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9B20" w14:textId="7512738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F19E" w14:textId="5FE64B1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WS-C2960X-48LPD-L</w:t>
            </w:r>
          </w:p>
        </w:tc>
      </w:tr>
      <w:tr w:rsidR="00A76622" w:rsidRPr="00F86C9F" w14:paraId="2802BCBB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AA176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1239" w14:textId="20DCB8B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CCD4" w14:textId="4EA6C66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C9200CX-12T-2X2G</w:t>
            </w:r>
          </w:p>
        </w:tc>
      </w:tr>
      <w:tr w:rsidR="00A76622" w:rsidRPr="00F86C9F" w14:paraId="5A5200B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F120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4917" w14:textId="6F17392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CEF2" w14:textId="68F8B38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41A0811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24E6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FB7E" w14:textId="280B655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F973" w14:textId="583C39C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752033D3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5917F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80D1" w14:textId="1982ADAB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96F0" w14:textId="454D291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C9200L-48T-4X</w:t>
            </w:r>
          </w:p>
        </w:tc>
      </w:tr>
      <w:tr w:rsidR="00A76622" w:rsidRPr="00F86C9F" w14:paraId="54188B3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12028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9E22" w14:textId="3C2DA155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E6515" w14:textId="3D93152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643A8A47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21D8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1F70" w14:textId="4E9EE90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B92B" w14:textId="415FBC4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33A55CD3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7A6AD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0F5E" w14:textId="10C6520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5ECB" w14:textId="23466BE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0CA4C27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6E4A4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472F" w14:textId="5FA74D9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CD96" w14:textId="3057B82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4D832796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3A4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8B77" w14:textId="3040690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8DC" w14:textId="320A794E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WS-C2960X-48FPD-L</w:t>
            </w:r>
          </w:p>
        </w:tc>
      </w:tr>
      <w:tr w:rsidR="00A76622" w:rsidRPr="00F86C9F" w14:paraId="4FDE763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29343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4F27" w14:textId="56DC628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lpd_21-bis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4E88" w14:textId="5FBDA46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6AFDD78F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49BF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CFD" w14:textId="09599DF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lpd_21-cctv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A67C" w14:textId="4E0E320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WS-C2960X-24TD-L</w:t>
            </w:r>
          </w:p>
        </w:tc>
      </w:tr>
      <w:tr w:rsidR="00A76622" w:rsidRPr="00F86C9F" w14:paraId="7A932C2A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37419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B354" w14:textId="11A1DE7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lpd_21-cctv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8BF7" w14:textId="09E0E76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4E450764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23241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D024" w14:textId="141A48A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lpd_21-cctv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B78A" w14:textId="4F61767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WS-C2960S-48LPD-L</w:t>
            </w:r>
          </w:p>
        </w:tc>
      </w:tr>
      <w:tr w:rsidR="00A76622" w:rsidRPr="00F86C9F" w14:paraId="058F8DC2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9748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1EED" w14:textId="690AD0F4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4E6E" w14:textId="5EFF080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2EEDB118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DFD00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EBAD" w14:textId="78E45AF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1D4C" w14:textId="6B81E4A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0A1BD36D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FC04E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6154" w14:textId="712DECDA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AA0F" w14:textId="09E44FB9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5C94C65E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AA522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ED75" w14:textId="16D32EAC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B6EC2" w14:textId="3EB23462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7F35DD30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ADF56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C241" w14:textId="55905A68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138C" w14:textId="1DE93A93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394EA939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37A0A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B85B" w14:textId="1778D75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7C64" w14:textId="11EB134F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C9200L-48P-4X</w:t>
            </w:r>
          </w:p>
        </w:tc>
      </w:tr>
      <w:tr w:rsidR="00A76622" w:rsidRPr="00F86C9F" w14:paraId="5C1AE05D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BF95" w14:textId="77777777" w:rsidR="00A76622" w:rsidRPr="00F86C9F" w:rsidRDefault="00A76622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86C9F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82BB" w14:textId="02506F3B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lpd_22-cctv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2457" w14:textId="62C7E061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C9200L-24P-4X</w:t>
            </w:r>
          </w:p>
        </w:tc>
      </w:tr>
      <w:tr w:rsidR="00A76622" w:rsidRPr="00F86C9F" w14:paraId="4CA0D565" w14:textId="77777777" w:rsidTr="00E677FB"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C938E" w14:textId="42D4C27D" w:rsidR="00A76622" w:rsidRPr="00F86C9F" w:rsidRDefault="00E677FB" w:rsidP="00A76622">
            <w:pPr>
              <w:suppressAutoHyphens/>
              <w:contextualSpacing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A6A0" w14:textId="28F7E10D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lpd_22-cctv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FB26" w14:textId="48818B36" w:rsidR="00A76622" w:rsidRPr="00F86C9F" w:rsidRDefault="00A76622" w:rsidP="00A76622">
            <w:pPr>
              <w:suppressAutoHyphens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677FB">
              <w:rPr>
                <w:rFonts w:ascii="Times New Roman" w:hAnsi="Times New Roman"/>
                <w:sz w:val="18"/>
                <w:szCs w:val="18"/>
              </w:rPr>
              <w:t>C9200L-24P-4X</w:t>
            </w:r>
          </w:p>
        </w:tc>
      </w:tr>
      <w:bookmarkEnd w:id="0"/>
    </w:tbl>
    <w:p w14:paraId="0E1E49EC" w14:textId="77777777" w:rsidR="00F86C9F" w:rsidRPr="00F86C9F" w:rsidRDefault="00F86C9F" w:rsidP="00F86C9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B06990F" w14:textId="77777777" w:rsidR="00F86C9F" w:rsidRPr="00F86C9F" w:rsidRDefault="00F86C9F" w:rsidP="00F86C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C9F">
        <w:rPr>
          <w:rFonts w:ascii="Times New Roman" w:eastAsia="Times New Roman" w:hAnsi="Times New Roman" w:cs="Times New Roman"/>
          <w:lang w:eastAsia="pl-PL"/>
        </w:rPr>
        <w:lastRenderedPageBreak/>
        <w:t>Zapory sieciowe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2693"/>
        <w:gridCol w:w="1843"/>
        <w:gridCol w:w="2409"/>
      </w:tblGrid>
      <w:tr w:rsidR="00F86C9F" w:rsidRPr="00F86C9F" w14:paraId="20A8F943" w14:textId="77777777" w:rsidTr="00D96E65">
        <w:tc>
          <w:tcPr>
            <w:tcW w:w="496" w:type="dxa"/>
            <w:shd w:val="clear" w:color="000000" w:fill="8DB4E2"/>
            <w:hideMark/>
          </w:tcPr>
          <w:p w14:paraId="072AA261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09A4131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Punkt dystrybucyjny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767E425B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Lokalizacja</w:t>
            </w:r>
          </w:p>
        </w:tc>
        <w:tc>
          <w:tcPr>
            <w:tcW w:w="1843" w:type="dxa"/>
            <w:shd w:val="clear" w:color="000000" w:fill="8DB4E2"/>
            <w:hideMark/>
          </w:tcPr>
          <w:p w14:paraId="64C4A2CE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Nazwa zapory</w:t>
            </w:r>
          </w:p>
        </w:tc>
        <w:tc>
          <w:tcPr>
            <w:tcW w:w="2409" w:type="dxa"/>
            <w:shd w:val="clear" w:color="000000" w:fill="8DB4E2"/>
            <w:hideMark/>
          </w:tcPr>
          <w:p w14:paraId="66A69B84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Model zapory</w:t>
            </w:r>
          </w:p>
        </w:tc>
      </w:tr>
      <w:tr w:rsidR="00F86C9F" w:rsidRPr="00F86C9F" w14:paraId="3FDDB76A" w14:textId="77777777" w:rsidTr="00D96E65">
        <w:trPr>
          <w:trHeight w:val="172"/>
        </w:trPr>
        <w:tc>
          <w:tcPr>
            <w:tcW w:w="496" w:type="dxa"/>
            <w:shd w:val="clear" w:color="auto" w:fill="auto"/>
            <w:noWrap/>
          </w:tcPr>
          <w:p w14:paraId="0D6F3EC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C938E7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GPD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8EE7A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T3/Serwerownia (tunel)</w:t>
            </w:r>
          </w:p>
        </w:tc>
        <w:tc>
          <w:tcPr>
            <w:tcW w:w="1843" w:type="dxa"/>
            <w:shd w:val="clear" w:color="auto" w:fill="auto"/>
            <w:noWrap/>
          </w:tcPr>
          <w:p w14:paraId="3701A233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sco-pa-1</w:t>
            </w:r>
          </w:p>
        </w:tc>
        <w:tc>
          <w:tcPr>
            <w:tcW w:w="2409" w:type="dxa"/>
            <w:shd w:val="clear" w:color="auto" w:fill="auto"/>
            <w:noWrap/>
          </w:tcPr>
          <w:p w14:paraId="54B85D3C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Palo Alto 850</w:t>
            </w:r>
          </w:p>
        </w:tc>
      </w:tr>
      <w:tr w:rsidR="00F86C9F" w:rsidRPr="00F86C9F" w14:paraId="7C4F5744" w14:textId="77777777" w:rsidTr="00D96E65">
        <w:tc>
          <w:tcPr>
            <w:tcW w:w="496" w:type="dxa"/>
            <w:shd w:val="clear" w:color="auto" w:fill="auto"/>
            <w:noWrap/>
          </w:tcPr>
          <w:p w14:paraId="37D23793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AC29E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GPD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46D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T3/Serwerownia (tunel)</w:t>
            </w:r>
          </w:p>
        </w:tc>
        <w:tc>
          <w:tcPr>
            <w:tcW w:w="1843" w:type="dxa"/>
            <w:shd w:val="clear" w:color="auto" w:fill="auto"/>
            <w:noWrap/>
          </w:tcPr>
          <w:p w14:paraId="7CC5C8F1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sco-pa-2</w:t>
            </w:r>
          </w:p>
        </w:tc>
        <w:tc>
          <w:tcPr>
            <w:tcW w:w="2409" w:type="dxa"/>
            <w:shd w:val="clear" w:color="auto" w:fill="auto"/>
            <w:noWrap/>
          </w:tcPr>
          <w:p w14:paraId="4ABAD377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Palo Alto 850</w:t>
            </w:r>
          </w:p>
        </w:tc>
      </w:tr>
      <w:tr w:rsidR="00F86C9F" w:rsidRPr="00F86C9F" w14:paraId="6FF594FE" w14:textId="77777777" w:rsidTr="00D96E65">
        <w:tc>
          <w:tcPr>
            <w:tcW w:w="496" w:type="dxa"/>
            <w:shd w:val="clear" w:color="auto" w:fill="auto"/>
            <w:noWrap/>
          </w:tcPr>
          <w:p w14:paraId="0AD3C025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1" w:type="dxa"/>
          </w:tcPr>
          <w:p w14:paraId="787F0967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GPD</w:t>
            </w:r>
          </w:p>
        </w:tc>
        <w:tc>
          <w:tcPr>
            <w:tcW w:w="2693" w:type="dxa"/>
          </w:tcPr>
          <w:p w14:paraId="3C98BCF0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T3/Serwerownia (tunel)</w:t>
            </w:r>
          </w:p>
        </w:tc>
        <w:tc>
          <w:tcPr>
            <w:tcW w:w="1843" w:type="dxa"/>
            <w:shd w:val="clear" w:color="auto" w:fill="auto"/>
            <w:noWrap/>
          </w:tcPr>
          <w:p w14:paraId="4A951B3A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sco-cp-1</w:t>
            </w:r>
          </w:p>
        </w:tc>
        <w:tc>
          <w:tcPr>
            <w:tcW w:w="2409" w:type="dxa"/>
            <w:shd w:val="clear" w:color="auto" w:fill="auto"/>
            <w:noWrap/>
          </w:tcPr>
          <w:p w14:paraId="55426A51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Check Point 6900</w:t>
            </w:r>
          </w:p>
        </w:tc>
      </w:tr>
      <w:tr w:rsidR="00F86C9F" w:rsidRPr="00F86C9F" w14:paraId="4E0962AE" w14:textId="77777777" w:rsidTr="00D96E65">
        <w:tc>
          <w:tcPr>
            <w:tcW w:w="496" w:type="dxa"/>
            <w:shd w:val="clear" w:color="auto" w:fill="auto"/>
            <w:noWrap/>
          </w:tcPr>
          <w:p w14:paraId="3B61BFD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1" w:type="dxa"/>
          </w:tcPr>
          <w:p w14:paraId="300AA18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GPD</w:t>
            </w:r>
          </w:p>
        </w:tc>
        <w:tc>
          <w:tcPr>
            <w:tcW w:w="2693" w:type="dxa"/>
          </w:tcPr>
          <w:p w14:paraId="22E4B2BC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T3/Serwerownia (tunel)</w:t>
            </w:r>
          </w:p>
        </w:tc>
        <w:tc>
          <w:tcPr>
            <w:tcW w:w="1843" w:type="dxa"/>
            <w:shd w:val="clear" w:color="auto" w:fill="auto"/>
            <w:noWrap/>
          </w:tcPr>
          <w:p w14:paraId="3AA98A39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sco-cp-2</w:t>
            </w:r>
          </w:p>
        </w:tc>
        <w:tc>
          <w:tcPr>
            <w:tcW w:w="2409" w:type="dxa"/>
            <w:shd w:val="clear" w:color="auto" w:fill="auto"/>
            <w:noWrap/>
          </w:tcPr>
          <w:p w14:paraId="152881D4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Check Point 6900</w:t>
            </w:r>
          </w:p>
        </w:tc>
      </w:tr>
    </w:tbl>
    <w:p w14:paraId="591B7DAF" w14:textId="77777777" w:rsidR="00F86C9F" w:rsidRPr="00F86C9F" w:rsidRDefault="00F86C9F" w:rsidP="00F86C9F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EB17F90" w14:textId="77777777" w:rsidR="00F86C9F" w:rsidRPr="00F86C9F" w:rsidRDefault="00F86C9F" w:rsidP="00F86C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6C9F">
        <w:rPr>
          <w:rFonts w:ascii="Times New Roman" w:eastAsia="Times New Roman" w:hAnsi="Times New Roman" w:cs="Times New Roman"/>
          <w:lang w:eastAsia="pl-PL"/>
        </w:rPr>
        <w:t>Kontrolery sieci bezprzewodowej WiFi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2693"/>
        <w:gridCol w:w="1843"/>
        <w:gridCol w:w="2409"/>
      </w:tblGrid>
      <w:tr w:rsidR="00F86C9F" w:rsidRPr="00F86C9F" w14:paraId="1CB7D516" w14:textId="77777777" w:rsidTr="00D96E65">
        <w:tc>
          <w:tcPr>
            <w:tcW w:w="496" w:type="dxa"/>
            <w:shd w:val="clear" w:color="000000" w:fill="8DB4E2"/>
            <w:hideMark/>
          </w:tcPr>
          <w:p w14:paraId="4A777AB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64ACDD82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Punkt dystrybucyjny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14:paraId="56BAA230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Lokalizacja</w:t>
            </w:r>
          </w:p>
        </w:tc>
        <w:tc>
          <w:tcPr>
            <w:tcW w:w="1843" w:type="dxa"/>
            <w:shd w:val="clear" w:color="000000" w:fill="8DB4E2"/>
            <w:hideMark/>
          </w:tcPr>
          <w:p w14:paraId="50ECDCBC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Nazwa kontrolera WiFi</w:t>
            </w:r>
          </w:p>
        </w:tc>
        <w:tc>
          <w:tcPr>
            <w:tcW w:w="2409" w:type="dxa"/>
            <w:shd w:val="clear" w:color="000000" w:fill="8DB4E2"/>
            <w:hideMark/>
          </w:tcPr>
          <w:p w14:paraId="29DCF536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Model kontrolera WiFi</w:t>
            </w:r>
          </w:p>
        </w:tc>
      </w:tr>
      <w:tr w:rsidR="00F86C9F" w:rsidRPr="00F86C9F" w14:paraId="2D3E017F" w14:textId="77777777" w:rsidTr="00D96E65">
        <w:trPr>
          <w:trHeight w:val="172"/>
        </w:trPr>
        <w:tc>
          <w:tcPr>
            <w:tcW w:w="496" w:type="dxa"/>
            <w:shd w:val="clear" w:color="auto" w:fill="auto"/>
            <w:noWrap/>
          </w:tcPr>
          <w:p w14:paraId="537676DF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BB269A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LPD_21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9066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Hematologia/Pomieszczenie Techniczne (parter)</w:t>
            </w:r>
          </w:p>
        </w:tc>
        <w:tc>
          <w:tcPr>
            <w:tcW w:w="1843" w:type="dxa"/>
            <w:shd w:val="clear" w:color="auto" w:fill="auto"/>
            <w:noWrap/>
          </w:tcPr>
          <w:p w14:paraId="6FE48A92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wlc</w:t>
            </w:r>
          </w:p>
        </w:tc>
        <w:tc>
          <w:tcPr>
            <w:tcW w:w="2409" w:type="dxa"/>
            <w:shd w:val="clear" w:color="auto" w:fill="auto"/>
            <w:noWrap/>
          </w:tcPr>
          <w:p w14:paraId="2DA4FB00" w14:textId="77777777" w:rsidR="00F86C9F" w:rsidRPr="00F86C9F" w:rsidRDefault="00F86C9F" w:rsidP="00F86C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F86C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Cisco WLC 5508</w:t>
            </w:r>
          </w:p>
        </w:tc>
      </w:tr>
    </w:tbl>
    <w:p w14:paraId="3ECC3E74" w14:textId="39FCBAE0" w:rsidR="00F86C9F" w:rsidRPr="00E677FB" w:rsidRDefault="00F86C9F" w:rsidP="00F86C9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</w:rPr>
      </w:pPr>
      <w:r w:rsidRPr="00E677FB">
        <w:rPr>
          <w:rFonts w:ascii="Times New Roman" w:eastAsia="Calibri" w:hAnsi="Times New Roman" w:cs="Times New Roman"/>
          <w:b/>
          <w:bCs/>
          <w:i/>
        </w:rPr>
        <w:t xml:space="preserve">Uwaga: Dla urządzenia Cisco WLC 5508 </w:t>
      </w:r>
      <w:r w:rsidR="004B511A" w:rsidRPr="00E677FB">
        <w:rPr>
          <w:rFonts w:ascii="Times New Roman" w:eastAsia="Calibri" w:hAnsi="Times New Roman" w:cs="Times New Roman"/>
          <w:b/>
          <w:bCs/>
          <w:i/>
        </w:rPr>
        <w:t>nie obowiązują wymagania dotyczące awarii i napraw.</w:t>
      </w:r>
    </w:p>
    <w:p w14:paraId="6CD70210" w14:textId="77777777" w:rsidR="003D4FB9" w:rsidRPr="00F86C9F" w:rsidRDefault="003D4FB9" w:rsidP="00F86C9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ar-SA"/>
        </w:rPr>
      </w:pPr>
    </w:p>
    <w:p w14:paraId="40063BD3" w14:textId="77777777" w:rsidR="00AC3731" w:rsidRPr="00F86C9F" w:rsidRDefault="00AC3731" w:rsidP="00F86C9F">
      <w:pPr>
        <w:spacing w:after="0" w:line="240" w:lineRule="auto"/>
        <w:rPr>
          <w:rFonts w:ascii="Times New Roman" w:hAnsi="Times New Roman" w:cs="Times New Roman"/>
        </w:rPr>
      </w:pPr>
    </w:p>
    <w:sectPr w:rsidR="00AC3731" w:rsidRPr="00F8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602E"/>
    <w:multiLevelType w:val="hybridMultilevel"/>
    <w:tmpl w:val="4EF2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ECD"/>
    <w:multiLevelType w:val="hybridMultilevel"/>
    <w:tmpl w:val="B30A16C6"/>
    <w:lvl w:ilvl="0" w:tplc="16FAD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C3965"/>
    <w:multiLevelType w:val="hybridMultilevel"/>
    <w:tmpl w:val="BE80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3633"/>
    <w:multiLevelType w:val="hybridMultilevel"/>
    <w:tmpl w:val="F5160E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33ED8"/>
    <w:multiLevelType w:val="hybridMultilevel"/>
    <w:tmpl w:val="4768B144"/>
    <w:lvl w:ilvl="0" w:tplc="BA827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66144D"/>
    <w:multiLevelType w:val="hybridMultilevel"/>
    <w:tmpl w:val="D3CAA328"/>
    <w:lvl w:ilvl="0" w:tplc="FB5CC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A15FD8"/>
    <w:multiLevelType w:val="hybridMultilevel"/>
    <w:tmpl w:val="261EA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14AA84">
      <w:start w:val="1"/>
      <w:numFmt w:val="decimal"/>
      <w:lvlText w:val="%2."/>
      <w:lvlJc w:val="left"/>
      <w:pPr>
        <w:ind w:left="1789" w:hanging="70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D4CB4"/>
    <w:multiLevelType w:val="hybridMultilevel"/>
    <w:tmpl w:val="8892D470"/>
    <w:lvl w:ilvl="0" w:tplc="C06EF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2071240">
    <w:abstractNumId w:val="0"/>
  </w:num>
  <w:num w:numId="2" w16cid:durableId="1129202601">
    <w:abstractNumId w:val="2"/>
  </w:num>
  <w:num w:numId="3" w16cid:durableId="1304114561">
    <w:abstractNumId w:val="5"/>
  </w:num>
  <w:num w:numId="4" w16cid:durableId="496843843">
    <w:abstractNumId w:val="7"/>
  </w:num>
  <w:num w:numId="5" w16cid:durableId="1003899751">
    <w:abstractNumId w:val="4"/>
  </w:num>
  <w:num w:numId="6" w16cid:durableId="379746652">
    <w:abstractNumId w:val="1"/>
  </w:num>
  <w:num w:numId="7" w16cid:durableId="1788617989">
    <w:abstractNumId w:val="3"/>
  </w:num>
  <w:num w:numId="8" w16cid:durableId="275984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C3"/>
    <w:rsid w:val="00007F3D"/>
    <w:rsid w:val="0001129B"/>
    <w:rsid w:val="00033D88"/>
    <w:rsid w:val="0007646A"/>
    <w:rsid w:val="000C64C8"/>
    <w:rsid w:val="000C6F17"/>
    <w:rsid w:val="000F14C7"/>
    <w:rsid w:val="00292719"/>
    <w:rsid w:val="002934AF"/>
    <w:rsid w:val="00352DF3"/>
    <w:rsid w:val="00373345"/>
    <w:rsid w:val="003D37C3"/>
    <w:rsid w:val="003D4FB9"/>
    <w:rsid w:val="004B511A"/>
    <w:rsid w:val="004C0115"/>
    <w:rsid w:val="004C72A7"/>
    <w:rsid w:val="004E3C4B"/>
    <w:rsid w:val="00515354"/>
    <w:rsid w:val="00583084"/>
    <w:rsid w:val="005F7B8E"/>
    <w:rsid w:val="00634769"/>
    <w:rsid w:val="00672B01"/>
    <w:rsid w:val="006F50BC"/>
    <w:rsid w:val="0070178C"/>
    <w:rsid w:val="00711D01"/>
    <w:rsid w:val="008615BE"/>
    <w:rsid w:val="009F305D"/>
    <w:rsid w:val="00A148D9"/>
    <w:rsid w:val="00A47A74"/>
    <w:rsid w:val="00A66BB2"/>
    <w:rsid w:val="00A73DEF"/>
    <w:rsid w:val="00A76622"/>
    <w:rsid w:val="00A90B47"/>
    <w:rsid w:val="00AC3731"/>
    <w:rsid w:val="00AD2DFF"/>
    <w:rsid w:val="00B02474"/>
    <w:rsid w:val="00B36DDA"/>
    <w:rsid w:val="00B93823"/>
    <w:rsid w:val="00BA2EFC"/>
    <w:rsid w:val="00C20221"/>
    <w:rsid w:val="00CB1ADF"/>
    <w:rsid w:val="00D55EDA"/>
    <w:rsid w:val="00E600B9"/>
    <w:rsid w:val="00E677FB"/>
    <w:rsid w:val="00EF1037"/>
    <w:rsid w:val="00F86C9F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4FA5"/>
  <w15:docId w15:val="{6374C2A6-4570-4C38-AA5E-6692B0F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731"/>
    <w:pPr>
      <w:ind w:left="720"/>
      <w:contextualSpacing/>
    </w:pPr>
  </w:style>
  <w:style w:type="table" w:styleId="Tabela-Siatka">
    <w:name w:val="Table Grid"/>
    <w:basedOn w:val="Standardowy"/>
    <w:uiPriority w:val="59"/>
    <w:rsid w:val="000C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2DF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86C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a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Salwa Edyta</dc:creator>
  <cp:lastModifiedBy>Klimczak Mariusz</cp:lastModifiedBy>
  <cp:revision>14</cp:revision>
  <cp:lastPrinted>2021-11-22T13:09:00Z</cp:lastPrinted>
  <dcterms:created xsi:type="dcterms:W3CDTF">2023-01-03T10:10:00Z</dcterms:created>
  <dcterms:modified xsi:type="dcterms:W3CDTF">2025-01-30T10:20:00Z</dcterms:modified>
</cp:coreProperties>
</file>