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C865" w14:textId="556E52A3" w:rsidR="000C53D1" w:rsidRPr="00EB4C08" w:rsidRDefault="000C53D1" w:rsidP="000C53D1">
      <w:pPr>
        <w:spacing w:after="0" w:line="240" w:lineRule="auto"/>
        <w:jc w:val="right"/>
        <w:rPr>
          <w:bCs/>
          <w:i/>
          <w:iCs/>
          <w:sz w:val="16"/>
          <w:szCs w:val="16"/>
        </w:rPr>
      </w:pPr>
      <w:r w:rsidRPr="00EB4C08">
        <w:rPr>
          <w:bCs/>
          <w:i/>
          <w:iCs/>
          <w:sz w:val="16"/>
          <w:szCs w:val="16"/>
        </w:rPr>
        <w:t>Załącznik nr 1a do SWZ</w:t>
      </w:r>
    </w:p>
    <w:p w14:paraId="4CEA9C15" w14:textId="655E14AF" w:rsidR="000C53D1" w:rsidRPr="00EB4C08" w:rsidRDefault="000C53D1" w:rsidP="002F5D1B">
      <w:pPr>
        <w:spacing w:after="0" w:line="240" w:lineRule="auto"/>
        <w:jc w:val="center"/>
        <w:rPr>
          <w:b/>
        </w:rPr>
      </w:pPr>
      <w:r w:rsidRPr="00EB4C08">
        <w:rPr>
          <w:b/>
        </w:rPr>
        <w:t>Formularz c</w:t>
      </w:r>
      <w:r w:rsidR="002F5D1B" w:rsidRPr="00EB4C08">
        <w:rPr>
          <w:b/>
        </w:rPr>
        <w:t>e</w:t>
      </w:r>
      <w:r w:rsidRPr="00EB4C08">
        <w:rPr>
          <w:b/>
        </w:rPr>
        <w:t>nowy</w:t>
      </w:r>
    </w:p>
    <w:p w14:paraId="4A2A805A" w14:textId="77777777" w:rsidR="00290B3B" w:rsidRPr="00EB4C08" w:rsidRDefault="00290B3B" w:rsidP="00290B3B">
      <w:pPr>
        <w:spacing w:after="0" w:line="240" w:lineRule="auto"/>
        <w:rPr>
          <w:b/>
          <w:sz w:val="20"/>
          <w:szCs w:val="20"/>
        </w:rPr>
      </w:pPr>
    </w:p>
    <w:p w14:paraId="765AD9D7" w14:textId="088BA5D5" w:rsidR="00290B3B" w:rsidRPr="00EB4C08" w:rsidRDefault="00290B3B" w:rsidP="00290B3B">
      <w:pPr>
        <w:spacing w:after="0" w:line="240" w:lineRule="auto"/>
        <w:rPr>
          <w:b/>
          <w:sz w:val="20"/>
          <w:szCs w:val="20"/>
        </w:rPr>
      </w:pPr>
      <w:r w:rsidRPr="00EB4C08">
        <w:rPr>
          <w:b/>
          <w:sz w:val="20"/>
          <w:szCs w:val="20"/>
        </w:rPr>
        <w:t>Dot. postepowania na przeprowadzenie specjalistycznych szkoleń w zakresie badań klinicznych personelu  Onkologicznego Centrum Wparcia Badań Klinicznych ŚCO (</w:t>
      </w:r>
      <w:proofErr w:type="spellStart"/>
      <w:r w:rsidRPr="00EB4C08">
        <w:rPr>
          <w:b/>
          <w:sz w:val="20"/>
          <w:szCs w:val="20"/>
        </w:rPr>
        <w:t>OnkoCWBK</w:t>
      </w:r>
      <w:proofErr w:type="spellEnd"/>
      <w:r w:rsidRPr="00EB4C08">
        <w:rPr>
          <w:b/>
          <w:sz w:val="20"/>
          <w:szCs w:val="20"/>
        </w:rPr>
        <w:t>)</w:t>
      </w:r>
    </w:p>
    <w:p w14:paraId="02FFE873" w14:textId="77777777" w:rsidR="000C53D1" w:rsidRPr="00EB4C08" w:rsidRDefault="000C53D1" w:rsidP="000C53D1">
      <w:pPr>
        <w:spacing w:after="0" w:line="240" w:lineRule="auto"/>
        <w:jc w:val="right"/>
        <w:rPr>
          <w:bCs/>
          <w:i/>
          <w:iCs/>
          <w:sz w:val="16"/>
          <w:szCs w:val="16"/>
        </w:rPr>
      </w:pPr>
    </w:p>
    <w:p w14:paraId="402868F6" w14:textId="77777777" w:rsidR="002F5D1B" w:rsidRPr="00EB4C08" w:rsidRDefault="002F5D1B" w:rsidP="000C53D1">
      <w:pPr>
        <w:spacing w:after="0" w:line="240" w:lineRule="auto"/>
        <w:jc w:val="right"/>
        <w:rPr>
          <w:bCs/>
          <w:i/>
          <w:iCs/>
          <w:sz w:val="16"/>
          <w:szCs w:val="16"/>
        </w:rPr>
      </w:pPr>
    </w:p>
    <w:tbl>
      <w:tblPr>
        <w:tblStyle w:val="Tabela-Siatka"/>
        <w:tblW w:w="13858" w:type="dxa"/>
        <w:tblLayout w:type="fixed"/>
        <w:tblLook w:val="04A0" w:firstRow="1" w:lastRow="0" w:firstColumn="1" w:lastColumn="0" w:noHBand="0" w:noVBand="1"/>
      </w:tblPr>
      <w:tblGrid>
        <w:gridCol w:w="551"/>
        <w:gridCol w:w="7495"/>
        <w:gridCol w:w="1418"/>
        <w:gridCol w:w="2864"/>
        <w:gridCol w:w="1530"/>
      </w:tblGrid>
      <w:tr w:rsidR="00F02B15" w:rsidRPr="00EB4C08" w14:paraId="2C66546B" w14:textId="77777777" w:rsidTr="00E82AD2">
        <w:trPr>
          <w:cantSplit/>
          <w:trHeight w:val="840"/>
          <w:tblHeader/>
        </w:trPr>
        <w:tc>
          <w:tcPr>
            <w:tcW w:w="551" w:type="dxa"/>
            <w:shd w:val="pct12" w:color="auto" w:fill="auto"/>
            <w:vAlign w:val="center"/>
          </w:tcPr>
          <w:p w14:paraId="774FBD9F" w14:textId="72E4B48A" w:rsidR="00F02B15" w:rsidRPr="00EB4C08" w:rsidRDefault="00F02B15" w:rsidP="000C53D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="000C53D1" w:rsidRPr="00EB4C08">
              <w:rPr>
                <w:rFonts w:ascii="Calibri" w:hAnsi="Calibri" w:cs="Calibri"/>
                <w:b/>
                <w:sz w:val="18"/>
                <w:szCs w:val="18"/>
              </w:rPr>
              <w:t>p.</w:t>
            </w:r>
          </w:p>
        </w:tc>
        <w:tc>
          <w:tcPr>
            <w:tcW w:w="7495" w:type="dxa"/>
            <w:shd w:val="pct12" w:color="auto" w:fill="auto"/>
            <w:vAlign w:val="center"/>
          </w:tcPr>
          <w:p w14:paraId="492A80A3" w14:textId="77777777" w:rsidR="00F02B15" w:rsidRPr="00EB4C08" w:rsidRDefault="00F02B15" w:rsidP="007503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Zakres tematyczny szkolenia</w:t>
            </w:r>
          </w:p>
        </w:tc>
        <w:tc>
          <w:tcPr>
            <w:tcW w:w="1418" w:type="dxa"/>
            <w:shd w:val="pct12" w:color="auto" w:fill="auto"/>
            <w:vAlign w:val="center"/>
          </w:tcPr>
          <w:p w14:paraId="51364A73" w14:textId="50EAD25A" w:rsidR="00F02B15" w:rsidRPr="00EB4C08" w:rsidRDefault="00F02B15" w:rsidP="000B585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Liczba</w:t>
            </w:r>
            <w:r w:rsidR="000B5859" w:rsidRPr="00EB4C0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godzin</w:t>
            </w:r>
          </w:p>
        </w:tc>
        <w:tc>
          <w:tcPr>
            <w:tcW w:w="2864" w:type="dxa"/>
            <w:shd w:val="pct12" w:color="auto" w:fill="auto"/>
            <w:vAlign w:val="center"/>
          </w:tcPr>
          <w:p w14:paraId="7B7AAE2B" w14:textId="200BEDB3" w:rsidR="00F02B15" w:rsidRPr="00EB4C08" w:rsidRDefault="00307438" w:rsidP="000C53D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C</w:t>
            </w:r>
            <w:r w:rsidR="00F02B15" w:rsidRPr="00EB4C08">
              <w:rPr>
                <w:rFonts w:ascii="Calibri" w:hAnsi="Calibri" w:cs="Calibri"/>
                <w:b/>
                <w:sz w:val="18"/>
                <w:szCs w:val="18"/>
              </w:rPr>
              <w:t>ena za szkolenie</w:t>
            </w:r>
          </w:p>
        </w:tc>
        <w:tc>
          <w:tcPr>
            <w:tcW w:w="1530" w:type="dxa"/>
            <w:shd w:val="pct12" w:color="auto" w:fill="auto"/>
            <w:vAlign w:val="center"/>
          </w:tcPr>
          <w:p w14:paraId="2C78ABDF" w14:textId="77777777" w:rsidR="00F02B15" w:rsidRPr="00EB4C08" w:rsidRDefault="00F02B15" w:rsidP="000C53D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</w:p>
        </w:tc>
      </w:tr>
      <w:tr w:rsidR="002F5D1B" w:rsidRPr="00EB4C08" w14:paraId="43CF98EB" w14:textId="77777777" w:rsidTr="003F7A03">
        <w:trPr>
          <w:cantSplit/>
          <w:trHeight w:val="184"/>
        </w:trPr>
        <w:tc>
          <w:tcPr>
            <w:tcW w:w="13858" w:type="dxa"/>
            <w:gridSpan w:val="5"/>
            <w:vAlign w:val="center"/>
          </w:tcPr>
          <w:p w14:paraId="0DA310FE" w14:textId="18DC5E8A" w:rsidR="002F5D1B" w:rsidRPr="00EB4C08" w:rsidRDefault="002F5D1B" w:rsidP="002F5D1B">
            <w:pPr>
              <w:rPr>
                <w:rFonts w:ascii="Calibri" w:hAnsi="Calibri" w:cs="Calibri"/>
                <w:strike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PAKIET 1 – szkolenie 1 dzień</w:t>
            </w:r>
          </w:p>
        </w:tc>
      </w:tr>
      <w:tr w:rsidR="00F02B15" w:rsidRPr="00EB4C08" w14:paraId="53C927D9" w14:textId="77777777" w:rsidTr="00E82AD2">
        <w:trPr>
          <w:cantSplit/>
          <w:trHeight w:val="1134"/>
        </w:trPr>
        <w:tc>
          <w:tcPr>
            <w:tcW w:w="551" w:type="dxa"/>
            <w:vAlign w:val="center"/>
          </w:tcPr>
          <w:p w14:paraId="0E2A5580" w14:textId="673B690B" w:rsidR="00F02B15" w:rsidRPr="00EB4C08" w:rsidRDefault="000C53D1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495" w:type="dxa"/>
            <w:vAlign w:val="center"/>
          </w:tcPr>
          <w:p w14:paraId="091ED915" w14:textId="77777777" w:rsidR="00F02B15" w:rsidRPr="00EB4C08" w:rsidRDefault="00F02B15" w:rsidP="00750333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Przygotowanie projektów badawczych w oparciu o hipotezy naukowe, projektowanie badań klinicznych.</w:t>
            </w:r>
          </w:p>
          <w:p w14:paraId="7F7ABC56" w14:textId="77777777" w:rsidR="00F02B15" w:rsidRPr="00EB4C08" w:rsidRDefault="00F02B15" w:rsidP="007503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Uwaga: w kontekście badań klinicznych komercyjnych i niekomercyjnych.</w:t>
            </w:r>
          </w:p>
        </w:tc>
        <w:tc>
          <w:tcPr>
            <w:tcW w:w="1418" w:type="dxa"/>
            <w:vAlign w:val="center"/>
          </w:tcPr>
          <w:p w14:paraId="22983AE9" w14:textId="77777777" w:rsidR="00F02B15" w:rsidRPr="00EB4C08" w:rsidRDefault="00F02B15" w:rsidP="008E5B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864" w:type="dxa"/>
            <w:vAlign w:val="center"/>
          </w:tcPr>
          <w:p w14:paraId="1081B715" w14:textId="77777777" w:rsidR="002F5D1B" w:rsidRPr="00EB4C08" w:rsidRDefault="002F5D1B" w:rsidP="002F5D1B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..…………………… zł. netto</w:t>
            </w:r>
          </w:p>
          <w:p w14:paraId="4518C64D" w14:textId="5B595886" w:rsidR="00F02B15" w:rsidRPr="00EB4C08" w:rsidRDefault="002F5D1B" w:rsidP="002F5D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…………………… zł. brutto</w:t>
            </w:r>
          </w:p>
        </w:tc>
        <w:tc>
          <w:tcPr>
            <w:tcW w:w="1530" w:type="dxa"/>
            <w:vAlign w:val="center"/>
          </w:tcPr>
          <w:p w14:paraId="627C40A7" w14:textId="77777777" w:rsidR="00F02B15" w:rsidRPr="00EB4C08" w:rsidRDefault="00EA0D07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Wskazana część warsztatowa.</w:t>
            </w:r>
          </w:p>
        </w:tc>
      </w:tr>
      <w:tr w:rsidR="002F5D1B" w:rsidRPr="00EB4C08" w14:paraId="5E5C6413" w14:textId="77777777" w:rsidTr="006E0ED4">
        <w:trPr>
          <w:cantSplit/>
          <w:trHeight w:val="230"/>
        </w:trPr>
        <w:tc>
          <w:tcPr>
            <w:tcW w:w="13858" w:type="dxa"/>
            <w:gridSpan w:val="5"/>
            <w:vAlign w:val="center"/>
          </w:tcPr>
          <w:p w14:paraId="73F0222F" w14:textId="1AE1D64D" w:rsidR="002F5D1B" w:rsidRPr="00EB4C08" w:rsidRDefault="002F5D1B" w:rsidP="002F5D1B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PAKIET 2 – szkolenie 1 dzień</w:t>
            </w:r>
          </w:p>
        </w:tc>
      </w:tr>
      <w:tr w:rsidR="00307438" w:rsidRPr="00EB4C08" w14:paraId="675F56C3" w14:textId="77777777" w:rsidTr="00E82AD2">
        <w:trPr>
          <w:cantSplit/>
          <w:trHeight w:val="1134"/>
        </w:trPr>
        <w:tc>
          <w:tcPr>
            <w:tcW w:w="551" w:type="dxa"/>
            <w:vAlign w:val="center"/>
          </w:tcPr>
          <w:p w14:paraId="1978289D" w14:textId="584FED96" w:rsidR="00307438" w:rsidRPr="00EB4C08" w:rsidRDefault="000C53D1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495" w:type="dxa"/>
            <w:vAlign w:val="center"/>
          </w:tcPr>
          <w:p w14:paraId="31BABE3E" w14:textId="77777777" w:rsidR="00307438" w:rsidRPr="00EB4C08" w:rsidRDefault="00307438" w:rsidP="00307438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Projektowanie budżetu badań klinicznych.</w:t>
            </w:r>
          </w:p>
          <w:p w14:paraId="642114A2" w14:textId="77777777" w:rsidR="00307438" w:rsidRPr="00EB4C08" w:rsidRDefault="00307438" w:rsidP="00307438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Uwaga: w kontekście badań klinicznych komercyjnych i niekomercyjnych.</w:t>
            </w:r>
          </w:p>
        </w:tc>
        <w:tc>
          <w:tcPr>
            <w:tcW w:w="1418" w:type="dxa"/>
            <w:vAlign w:val="center"/>
          </w:tcPr>
          <w:p w14:paraId="642168F6" w14:textId="77777777" w:rsidR="00307438" w:rsidRPr="00EB4C08" w:rsidRDefault="00307438" w:rsidP="003074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864" w:type="dxa"/>
            <w:vAlign w:val="center"/>
          </w:tcPr>
          <w:p w14:paraId="41787417" w14:textId="77777777" w:rsidR="002F5D1B" w:rsidRPr="00EB4C08" w:rsidRDefault="002F5D1B" w:rsidP="002F5D1B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..…………………… zł. netto</w:t>
            </w:r>
          </w:p>
          <w:p w14:paraId="70C48499" w14:textId="450A7883" w:rsidR="00307438" w:rsidRPr="00EB4C08" w:rsidRDefault="002F5D1B" w:rsidP="002F5D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…………………… zł. brutto</w:t>
            </w:r>
          </w:p>
        </w:tc>
        <w:tc>
          <w:tcPr>
            <w:tcW w:w="1530" w:type="dxa"/>
            <w:vAlign w:val="center"/>
          </w:tcPr>
          <w:p w14:paraId="3E1FDC9D" w14:textId="77777777" w:rsidR="00307438" w:rsidRPr="00EB4C08" w:rsidRDefault="00307438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Wskazana część warsztatowa.</w:t>
            </w:r>
          </w:p>
        </w:tc>
      </w:tr>
      <w:tr w:rsidR="002F5D1B" w:rsidRPr="00EB4C08" w14:paraId="19AA9E83" w14:textId="77777777" w:rsidTr="00831E8B">
        <w:trPr>
          <w:cantSplit/>
          <w:trHeight w:val="109"/>
        </w:trPr>
        <w:tc>
          <w:tcPr>
            <w:tcW w:w="13858" w:type="dxa"/>
            <w:gridSpan w:val="5"/>
            <w:vAlign w:val="center"/>
          </w:tcPr>
          <w:p w14:paraId="02052009" w14:textId="7D5CE68C" w:rsidR="002F5D1B" w:rsidRPr="00EB4C08" w:rsidRDefault="002F5D1B" w:rsidP="002F5D1B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PAKIET 3 – szkolenie 1 dzień</w:t>
            </w:r>
          </w:p>
        </w:tc>
      </w:tr>
      <w:tr w:rsidR="006F38A5" w:rsidRPr="00EB4C08" w14:paraId="33C20ED5" w14:textId="77777777" w:rsidTr="00E82AD2">
        <w:trPr>
          <w:cantSplit/>
          <w:trHeight w:val="1134"/>
        </w:trPr>
        <w:tc>
          <w:tcPr>
            <w:tcW w:w="551" w:type="dxa"/>
            <w:vAlign w:val="center"/>
          </w:tcPr>
          <w:p w14:paraId="418FC5A2" w14:textId="602432EE" w:rsidR="006F38A5" w:rsidRPr="00EB4C08" w:rsidRDefault="006F38A5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495" w:type="dxa"/>
            <w:vAlign w:val="center"/>
          </w:tcPr>
          <w:p w14:paraId="439DB19E" w14:textId="77777777" w:rsidR="006F38A5" w:rsidRPr="00EB4C08" w:rsidRDefault="006F38A5" w:rsidP="00307438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Umowy w badaniach klinicznych. Tworzenie umowy trójstronnej i negocjacje. Podział obowiązków między sponsorem/badaczem a CRO.</w:t>
            </w:r>
          </w:p>
          <w:p w14:paraId="13B3C51B" w14:textId="77777777" w:rsidR="006F38A5" w:rsidRPr="00EB4C08" w:rsidRDefault="006F38A5" w:rsidP="00307438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Uwaga: w kontekście badań klinicznych komercyjnych i niekomercyjnych.</w:t>
            </w:r>
          </w:p>
        </w:tc>
        <w:tc>
          <w:tcPr>
            <w:tcW w:w="1418" w:type="dxa"/>
            <w:vAlign w:val="center"/>
          </w:tcPr>
          <w:p w14:paraId="729D53F4" w14:textId="77777777" w:rsidR="006F38A5" w:rsidRPr="00EB4C08" w:rsidRDefault="006F38A5" w:rsidP="003074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864" w:type="dxa"/>
            <w:vMerge w:val="restart"/>
            <w:vAlign w:val="center"/>
          </w:tcPr>
          <w:p w14:paraId="16554316" w14:textId="77777777" w:rsidR="006F38A5" w:rsidRPr="00EB4C08" w:rsidRDefault="006F38A5" w:rsidP="002F5D1B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..…………………… zł. netto</w:t>
            </w:r>
          </w:p>
          <w:p w14:paraId="18AAABDB" w14:textId="5FFB677A" w:rsidR="006F38A5" w:rsidRPr="00EB4C08" w:rsidRDefault="006F38A5" w:rsidP="002F5D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…………………… zł. brutto</w:t>
            </w:r>
          </w:p>
        </w:tc>
        <w:tc>
          <w:tcPr>
            <w:tcW w:w="1530" w:type="dxa"/>
            <w:vMerge w:val="restart"/>
            <w:vAlign w:val="center"/>
          </w:tcPr>
          <w:p w14:paraId="668FBFE8" w14:textId="77777777" w:rsidR="006F38A5" w:rsidRPr="00EB4C08" w:rsidRDefault="006F38A5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8A5" w:rsidRPr="00EB4C08" w14:paraId="2933C315" w14:textId="77777777" w:rsidTr="00E82AD2">
        <w:trPr>
          <w:cantSplit/>
          <w:trHeight w:val="1134"/>
        </w:trPr>
        <w:tc>
          <w:tcPr>
            <w:tcW w:w="551" w:type="dxa"/>
            <w:vAlign w:val="center"/>
          </w:tcPr>
          <w:p w14:paraId="36BFDC45" w14:textId="352F346B" w:rsidR="006F38A5" w:rsidRPr="00EB4C08" w:rsidRDefault="006F38A5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7495" w:type="dxa"/>
            <w:vAlign w:val="center"/>
          </w:tcPr>
          <w:p w14:paraId="79720334" w14:textId="77777777" w:rsidR="006F38A5" w:rsidRPr="00EB4C08" w:rsidRDefault="006F38A5" w:rsidP="0030743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 xml:space="preserve">Umowy w badaniach klinicznych – regulacje prawne. </w:t>
            </w:r>
            <w:r w:rsidRPr="00EB4C0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25F1CE50" w14:textId="77777777" w:rsidR="006F38A5" w:rsidRPr="00EB4C08" w:rsidRDefault="006F38A5" w:rsidP="00307438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Uwaga: w kontekście badań klinicznych komercyjnych i niekomercyjnych.</w:t>
            </w:r>
          </w:p>
        </w:tc>
        <w:tc>
          <w:tcPr>
            <w:tcW w:w="1418" w:type="dxa"/>
            <w:vAlign w:val="center"/>
          </w:tcPr>
          <w:p w14:paraId="4884A69B" w14:textId="77777777" w:rsidR="006F38A5" w:rsidRPr="00EB4C08" w:rsidRDefault="006F38A5" w:rsidP="003074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864" w:type="dxa"/>
            <w:vMerge/>
            <w:vAlign w:val="center"/>
          </w:tcPr>
          <w:p w14:paraId="23F87675" w14:textId="77777777" w:rsidR="006F38A5" w:rsidRPr="00EB4C08" w:rsidRDefault="006F38A5" w:rsidP="003074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14:paraId="0DE51A6F" w14:textId="77777777" w:rsidR="006F38A5" w:rsidRPr="00EB4C08" w:rsidRDefault="006F38A5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F5D1B" w:rsidRPr="00EB4C08" w14:paraId="239DD189" w14:textId="77777777" w:rsidTr="00AF2E2B">
        <w:trPr>
          <w:cantSplit/>
          <w:trHeight w:val="174"/>
        </w:trPr>
        <w:tc>
          <w:tcPr>
            <w:tcW w:w="13858" w:type="dxa"/>
            <w:gridSpan w:val="5"/>
            <w:vAlign w:val="center"/>
          </w:tcPr>
          <w:p w14:paraId="123202B0" w14:textId="6F70D72C" w:rsidR="002F5D1B" w:rsidRPr="00EB4C08" w:rsidRDefault="002F5D1B" w:rsidP="002F5D1B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PAKIET 4 – szkolenie 1 dzień</w:t>
            </w:r>
          </w:p>
        </w:tc>
      </w:tr>
      <w:tr w:rsidR="00307438" w:rsidRPr="00EB4C08" w14:paraId="47A6C3BE" w14:textId="77777777" w:rsidTr="00E82AD2">
        <w:trPr>
          <w:cantSplit/>
          <w:trHeight w:val="1134"/>
        </w:trPr>
        <w:tc>
          <w:tcPr>
            <w:tcW w:w="551" w:type="dxa"/>
            <w:vAlign w:val="center"/>
          </w:tcPr>
          <w:p w14:paraId="787C4610" w14:textId="23FC98EE" w:rsidR="00307438" w:rsidRPr="00EB4C08" w:rsidRDefault="000C53D1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495" w:type="dxa"/>
            <w:vAlign w:val="center"/>
          </w:tcPr>
          <w:p w14:paraId="5298D716" w14:textId="77777777" w:rsidR="00307438" w:rsidRPr="00EB4C08" w:rsidRDefault="00307438" w:rsidP="00307438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Budowa i zarządzanie zespołem badawczym.</w:t>
            </w:r>
          </w:p>
          <w:p w14:paraId="4C8049D2" w14:textId="77777777" w:rsidR="00307438" w:rsidRPr="00EB4C08" w:rsidRDefault="00307438" w:rsidP="00307438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Uwaga: w kontekście badań klinicznych komercyjnych i niekomercyjnych.</w:t>
            </w:r>
          </w:p>
        </w:tc>
        <w:tc>
          <w:tcPr>
            <w:tcW w:w="1418" w:type="dxa"/>
            <w:vAlign w:val="center"/>
          </w:tcPr>
          <w:p w14:paraId="709CED87" w14:textId="77777777" w:rsidR="00307438" w:rsidRPr="00EB4C08" w:rsidRDefault="00307438" w:rsidP="003074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864" w:type="dxa"/>
            <w:vAlign w:val="center"/>
          </w:tcPr>
          <w:p w14:paraId="6336C9F8" w14:textId="77777777" w:rsidR="002F5D1B" w:rsidRPr="00EB4C08" w:rsidRDefault="002F5D1B" w:rsidP="002F5D1B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..…………………… zł. netto</w:t>
            </w:r>
          </w:p>
          <w:p w14:paraId="4F5157FE" w14:textId="47EF276E" w:rsidR="00307438" w:rsidRPr="00EB4C08" w:rsidRDefault="002F5D1B" w:rsidP="002F5D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…………………… zł. brutto</w:t>
            </w:r>
          </w:p>
        </w:tc>
        <w:tc>
          <w:tcPr>
            <w:tcW w:w="1530" w:type="dxa"/>
            <w:vAlign w:val="center"/>
          </w:tcPr>
          <w:p w14:paraId="7EA9802A" w14:textId="77777777" w:rsidR="00307438" w:rsidRPr="00EB4C08" w:rsidRDefault="00307438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Wskazana część warsztatowa.</w:t>
            </w:r>
          </w:p>
        </w:tc>
      </w:tr>
      <w:tr w:rsidR="002F5D1B" w:rsidRPr="00EB4C08" w14:paraId="55AAC09F" w14:textId="77777777" w:rsidTr="00914DEF">
        <w:trPr>
          <w:cantSplit/>
          <w:trHeight w:val="216"/>
        </w:trPr>
        <w:tc>
          <w:tcPr>
            <w:tcW w:w="13858" w:type="dxa"/>
            <w:gridSpan w:val="5"/>
            <w:vAlign w:val="center"/>
          </w:tcPr>
          <w:p w14:paraId="4F42EDD4" w14:textId="7EF621C2" w:rsidR="002F5D1B" w:rsidRPr="00EB4C08" w:rsidRDefault="002F5D1B" w:rsidP="002F5D1B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PAKIET 5 – szkolenie 1 dzień</w:t>
            </w:r>
          </w:p>
        </w:tc>
      </w:tr>
      <w:tr w:rsidR="00307438" w:rsidRPr="00EB4C08" w14:paraId="61A42F93" w14:textId="77777777" w:rsidTr="00E82AD2">
        <w:trPr>
          <w:cantSplit/>
          <w:trHeight w:val="1134"/>
        </w:trPr>
        <w:tc>
          <w:tcPr>
            <w:tcW w:w="551" w:type="dxa"/>
            <w:vAlign w:val="center"/>
          </w:tcPr>
          <w:p w14:paraId="12AC6F1A" w14:textId="543AAEE3" w:rsidR="00307438" w:rsidRPr="00EB4C08" w:rsidRDefault="000C53D1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495" w:type="dxa"/>
            <w:vAlign w:val="center"/>
          </w:tcPr>
          <w:p w14:paraId="7C2EFC07" w14:textId="77777777" w:rsidR="00307438" w:rsidRPr="00EB4C08" w:rsidRDefault="00307438" w:rsidP="00307438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Ocena ryzyka, kontrola i zapewnienie jakości.</w:t>
            </w:r>
          </w:p>
          <w:p w14:paraId="3187929A" w14:textId="77777777" w:rsidR="00307438" w:rsidRPr="00EB4C08" w:rsidRDefault="00307438" w:rsidP="00307438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Uwaga: w kontekście badań klinicznych komercyjnych i niekomercyjnych.</w:t>
            </w:r>
          </w:p>
        </w:tc>
        <w:tc>
          <w:tcPr>
            <w:tcW w:w="1418" w:type="dxa"/>
            <w:vAlign w:val="center"/>
          </w:tcPr>
          <w:p w14:paraId="390FF3BD" w14:textId="77777777" w:rsidR="00307438" w:rsidRPr="00EB4C08" w:rsidRDefault="00307438" w:rsidP="003074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864" w:type="dxa"/>
            <w:vAlign w:val="center"/>
          </w:tcPr>
          <w:p w14:paraId="229AE0C4" w14:textId="77777777" w:rsidR="002F5D1B" w:rsidRPr="00EB4C08" w:rsidRDefault="002F5D1B" w:rsidP="002F5D1B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..…………………… zł. netto</w:t>
            </w:r>
          </w:p>
          <w:p w14:paraId="340672AD" w14:textId="2AAD729B" w:rsidR="00307438" w:rsidRPr="00EB4C08" w:rsidRDefault="002F5D1B" w:rsidP="002F5D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…………………… zł. brutto</w:t>
            </w:r>
          </w:p>
        </w:tc>
        <w:tc>
          <w:tcPr>
            <w:tcW w:w="1530" w:type="dxa"/>
            <w:vAlign w:val="center"/>
          </w:tcPr>
          <w:p w14:paraId="766A2897" w14:textId="77777777" w:rsidR="00307438" w:rsidRPr="00EB4C08" w:rsidRDefault="00307438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Wskazana część warsztatowa.</w:t>
            </w:r>
          </w:p>
        </w:tc>
      </w:tr>
      <w:tr w:rsidR="002F5D1B" w:rsidRPr="00EB4C08" w14:paraId="4A74AE5E" w14:textId="77777777" w:rsidTr="00371B31">
        <w:trPr>
          <w:cantSplit/>
          <w:trHeight w:val="208"/>
        </w:trPr>
        <w:tc>
          <w:tcPr>
            <w:tcW w:w="13858" w:type="dxa"/>
            <w:gridSpan w:val="5"/>
            <w:vAlign w:val="center"/>
          </w:tcPr>
          <w:p w14:paraId="0C3E3B46" w14:textId="57745507" w:rsidR="002F5D1B" w:rsidRPr="00EB4C08" w:rsidRDefault="002F5D1B" w:rsidP="002F5D1B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PAKIET 6 – szkolenie 1/2 dnia</w:t>
            </w:r>
          </w:p>
        </w:tc>
      </w:tr>
      <w:tr w:rsidR="00307438" w:rsidRPr="00EB4C08" w14:paraId="32ECF056" w14:textId="77777777" w:rsidTr="00E82AD2">
        <w:trPr>
          <w:cantSplit/>
          <w:trHeight w:val="1134"/>
        </w:trPr>
        <w:tc>
          <w:tcPr>
            <w:tcW w:w="551" w:type="dxa"/>
            <w:vAlign w:val="center"/>
          </w:tcPr>
          <w:p w14:paraId="79521FFD" w14:textId="36A185C0" w:rsidR="00307438" w:rsidRPr="00EB4C08" w:rsidRDefault="000C53D1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495" w:type="dxa"/>
            <w:vAlign w:val="center"/>
          </w:tcPr>
          <w:p w14:paraId="5EA236ED" w14:textId="77777777" w:rsidR="00307438" w:rsidRPr="00EB4C08" w:rsidRDefault="00307438" w:rsidP="0030743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 xml:space="preserve">Archiwizacja dokumentacji medycznej. </w:t>
            </w:r>
            <w:r w:rsidRPr="00EB4C0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1022126B" w14:textId="77777777" w:rsidR="00307438" w:rsidRPr="00EB4C08" w:rsidRDefault="00307438" w:rsidP="00307438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Uwaga: w kontekście badań klinicznych komercyjnych i niekomercyjnych.</w:t>
            </w:r>
          </w:p>
        </w:tc>
        <w:tc>
          <w:tcPr>
            <w:tcW w:w="1418" w:type="dxa"/>
            <w:vAlign w:val="center"/>
          </w:tcPr>
          <w:p w14:paraId="06295111" w14:textId="77777777" w:rsidR="00307438" w:rsidRPr="00EB4C08" w:rsidRDefault="00307438" w:rsidP="003074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864" w:type="dxa"/>
            <w:vAlign w:val="center"/>
          </w:tcPr>
          <w:p w14:paraId="4ED3E580" w14:textId="77777777" w:rsidR="002F5D1B" w:rsidRPr="00EB4C08" w:rsidRDefault="002F5D1B" w:rsidP="002F5D1B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..…………………… zł. netto</w:t>
            </w:r>
          </w:p>
          <w:p w14:paraId="7A17A382" w14:textId="32184BD9" w:rsidR="00307438" w:rsidRPr="00EB4C08" w:rsidRDefault="002F5D1B" w:rsidP="002F5D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…………………… zł. brutto</w:t>
            </w:r>
          </w:p>
        </w:tc>
        <w:tc>
          <w:tcPr>
            <w:tcW w:w="1530" w:type="dxa"/>
            <w:vAlign w:val="center"/>
          </w:tcPr>
          <w:p w14:paraId="77E8A41D" w14:textId="77777777" w:rsidR="00307438" w:rsidRPr="00EB4C08" w:rsidRDefault="00307438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F5D1B" w:rsidRPr="00EB4C08" w14:paraId="1BCB011A" w14:textId="77777777" w:rsidTr="003C3F30">
        <w:trPr>
          <w:cantSplit/>
          <w:trHeight w:val="184"/>
        </w:trPr>
        <w:tc>
          <w:tcPr>
            <w:tcW w:w="13858" w:type="dxa"/>
            <w:gridSpan w:val="5"/>
            <w:vAlign w:val="center"/>
          </w:tcPr>
          <w:p w14:paraId="7FD14EDA" w14:textId="50A28594" w:rsidR="002F5D1B" w:rsidRPr="00EB4C08" w:rsidRDefault="002F5D1B" w:rsidP="002F5D1B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PAKIET 7 – szkolenie 1 dzień</w:t>
            </w:r>
          </w:p>
        </w:tc>
      </w:tr>
      <w:tr w:rsidR="003264B3" w:rsidRPr="00EB4C08" w14:paraId="1EDBD163" w14:textId="77777777" w:rsidTr="00E82AD2">
        <w:trPr>
          <w:cantSplit/>
          <w:trHeight w:val="1134"/>
        </w:trPr>
        <w:tc>
          <w:tcPr>
            <w:tcW w:w="551" w:type="dxa"/>
            <w:vAlign w:val="center"/>
          </w:tcPr>
          <w:p w14:paraId="55F5F851" w14:textId="04913188" w:rsidR="003264B3" w:rsidRPr="00EB4C08" w:rsidRDefault="000C53D1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495" w:type="dxa"/>
            <w:vAlign w:val="center"/>
          </w:tcPr>
          <w:p w14:paraId="58442C44" w14:textId="77777777" w:rsidR="003264B3" w:rsidRPr="00EB4C08" w:rsidRDefault="003264B3" w:rsidP="003264B3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Finansowanie procedur w ramach NFZ.</w:t>
            </w:r>
          </w:p>
          <w:p w14:paraId="4A631BAC" w14:textId="77777777" w:rsidR="003264B3" w:rsidRPr="00EB4C08" w:rsidRDefault="003264B3" w:rsidP="003264B3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Uwaga: w kontekście badań klinicznych komercyjnych i niekomercyjnych.</w:t>
            </w:r>
          </w:p>
        </w:tc>
        <w:tc>
          <w:tcPr>
            <w:tcW w:w="1418" w:type="dxa"/>
            <w:vAlign w:val="center"/>
          </w:tcPr>
          <w:p w14:paraId="57296FB2" w14:textId="77777777" w:rsidR="003264B3" w:rsidRPr="00EB4C08" w:rsidRDefault="003264B3" w:rsidP="00326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864" w:type="dxa"/>
            <w:vAlign w:val="center"/>
          </w:tcPr>
          <w:p w14:paraId="42C8B462" w14:textId="77777777" w:rsidR="002F5D1B" w:rsidRPr="00EB4C08" w:rsidRDefault="002F5D1B" w:rsidP="002F5D1B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..…………………… zł. netto</w:t>
            </w:r>
          </w:p>
          <w:p w14:paraId="6BAEF42D" w14:textId="28BCEBF2" w:rsidR="003264B3" w:rsidRPr="00EB4C08" w:rsidRDefault="002F5D1B" w:rsidP="002F5D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…………………… zł. brutto</w:t>
            </w:r>
          </w:p>
        </w:tc>
        <w:tc>
          <w:tcPr>
            <w:tcW w:w="1530" w:type="dxa"/>
            <w:vAlign w:val="center"/>
          </w:tcPr>
          <w:p w14:paraId="31DA4D7F" w14:textId="77777777" w:rsidR="003264B3" w:rsidRPr="00EB4C08" w:rsidRDefault="003264B3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F5D1B" w:rsidRPr="00EB4C08" w14:paraId="47BC934E" w14:textId="77777777" w:rsidTr="008C1FA1">
        <w:trPr>
          <w:cantSplit/>
          <w:trHeight w:val="218"/>
        </w:trPr>
        <w:tc>
          <w:tcPr>
            <w:tcW w:w="13858" w:type="dxa"/>
            <w:gridSpan w:val="5"/>
            <w:vAlign w:val="center"/>
          </w:tcPr>
          <w:p w14:paraId="6EC647C7" w14:textId="2862B8AF" w:rsidR="002F5D1B" w:rsidRPr="00EB4C08" w:rsidRDefault="002F5D1B" w:rsidP="002F5D1B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PAKIET 8 – szkolenie 1/2 dnia</w:t>
            </w:r>
          </w:p>
        </w:tc>
      </w:tr>
      <w:tr w:rsidR="003264B3" w:rsidRPr="00EB4C08" w14:paraId="22442C70" w14:textId="77777777" w:rsidTr="00E82AD2">
        <w:trPr>
          <w:cantSplit/>
          <w:trHeight w:val="1134"/>
        </w:trPr>
        <w:tc>
          <w:tcPr>
            <w:tcW w:w="551" w:type="dxa"/>
            <w:vAlign w:val="center"/>
          </w:tcPr>
          <w:p w14:paraId="286BF479" w14:textId="37F24EC5" w:rsidR="003264B3" w:rsidRPr="00EB4C08" w:rsidRDefault="000C53D1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495" w:type="dxa"/>
            <w:vAlign w:val="center"/>
          </w:tcPr>
          <w:p w14:paraId="508E9754" w14:textId="13BF0DC4" w:rsidR="003264B3" w:rsidRPr="00EB4C08" w:rsidRDefault="003264B3" w:rsidP="003264B3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 xml:space="preserve">TMF (Trial Master File) </w:t>
            </w:r>
            <w:r w:rsidR="00D06B73" w:rsidRPr="00EB4C08">
              <w:rPr>
                <w:rFonts w:ascii="Calibri" w:hAnsi="Calibri" w:cs="Calibri"/>
                <w:sz w:val="18"/>
                <w:szCs w:val="18"/>
              </w:rPr>
              <w:t>–</w:t>
            </w:r>
            <w:r w:rsidRPr="00EB4C08">
              <w:rPr>
                <w:rFonts w:ascii="Calibri" w:hAnsi="Calibri" w:cs="Calibri"/>
                <w:sz w:val="18"/>
                <w:szCs w:val="18"/>
              </w:rPr>
              <w:t xml:space="preserve"> Główne dokumenty badania klinicznego.</w:t>
            </w:r>
          </w:p>
          <w:p w14:paraId="09505566" w14:textId="77777777" w:rsidR="003264B3" w:rsidRPr="00EB4C08" w:rsidRDefault="003264B3" w:rsidP="003264B3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Uwaga: w kontekście badań klinicznych komercyjnych i niekomercyjnych.</w:t>
            </w:r>
          </w:p>
        </w:tc>
        <w:tc>
          <w:tcPr>
            <w:tcW w:w="1418" w:type="dxa"/>
            <w:vAlign w:val="center"/>
          </w:tcPr>
          <w:p w14:paraId="69E8E266" w14:textId="77777777" w:rsidR="003264B3" w:rsidRPr="00EB4C08" w:rsidRDefault="003264B3" w:rsidP="00326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864" w:type="dxa"/>
            <w:vAlign w:val="center"/>
          </w:tcPr>
          <w:p w14:paraId="4C23A2CB" w14:textId="77777777" w:rsidR="002F5D1B" w:rsidRPr="00EB4C08" w:rsidRDefault="002F5D1B" w:rsidP="002F5D1B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..…………………… zł. netto</w:t>
            </w:r>
          </w:p>
          <w:p w14:paraId="264253AC" w14:textId="0E292A14" w:rsidR="003264B3" w:rsidRPr="00EB4C08" w:rsidRDefault="002F5D1B" w:rsidP="002F5D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…………………… zł. brutto</w:t>
            </w:r>
          </w:p>
        </w:tc>
        <w:tc>
          <w:tcPr>
            <w:tcW w:w="1530" w:type="dxa"/>
            <w:vAlign w:val="center"/>
          </w:tcPr>
          <w:p w14:paraId="5990C78C" w14:textId="77777777" w:rsidR="003264B3" w:rsidRPr="00EB4C08" w:rsidRDefault="003264B3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F5D1B" w:rsidRPr="00EB4C08" w14:paraId="36050ADB" w14:textId="77777777" w:rsidTr="00C57A6B">
        <w:trPr>
          <w:cantSplit/>
          <w:trHeight w:val="50"/>
        </w:trPr>
        <w:tc>
          <w:tcPr>
            <w:tcW w:w="13858" w:type="dxa"/>
            <w:gridSpan w:val="5"/>
            <w:vAlign w:val="center"/>
          </w:tcPr>
          <w:p w14:paraId="30472FE4" w14:textId="3FD8DEE5" w:rsidR="002F5D1B" w:rsidRPr="00EB4C08" w:rsidRDefault="002F5D1B" w:rsidP="002F5D1B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PAKIET 9 – szkolenie 1/2 dnia</w:t>
            </w:r>
          </w:p>
        </w:tc>
      </w:tr>
      <w:tr w:rsidR="003264B3" w:rsidRPr="00EB4C08" w14:paraId="6E16697B" w14:textId="77777777" w:rsidTr="00E82AD2">
        <w:trPr>
          <w:cantSplit/>
          <w:trHeight w:val="1134"/>
        </w:trPr>
        <w:tc>
          <w:tcPr>
            <w:tcW w:w="551" w:type="dxa"/>
            <w:vAlign w:val="center"/>
          </w:tcPr>
          <w:p w14:paraId="7A7E4E68" w14:textId="65C4B7F3" w:rsidR="003264B3" w:rsidRPr="00EB4C08" w:rsidRDefault="003264B3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495" w:type="dxa"/>
            <w:vAlign w:val="center"/>
          </w:tcPr>
          <w:p w14:paraId="5A92E204" w14:textId="77777777" w:rsidR="003264B3" w:rsidRPr="00EB4C08" w:rsidRDefault="003264B3" w:rsidP="003264B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 xml:space="preserve">Analiza protokołów badań klinicznych. </w:t>
            </w:r>
            <w:r w:rsidRPr="00EB4C0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4FF5A591" w14:textId="77777777" w:rsidR="003264B3" w:rsidRPr="00EB4C08" w:rsidRDefault="003264B3" w:rsidP="003264B3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Uwaga: w kontekście badań klinicznych komercyjnych i niekomercyjnych.</w:t>
            </w:r>
          </w:p>
        </w:tc>
        <w:tc>
          <w:tcPr>
            <w:tcW w:w="1418" w:type="dxa"/>
            <w:vAlign w:val="center"/>
          </w:tcPr>
          <w:p w14:paraId="1DDD9E05" w14:textId="77777777" w:rsidR="003264B3" w:rsidRPr="00EB4C08" w:rsidRDefault="003264B3" w:rsidP="00326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864" w:type="dxa"/>
            <w:vAlign w:val="center"/>
          </w:tcPr>
          <w:p w14:paraId="47A454AA" w14:textId="3AD9EFA3" w:rsidR="003264B3" w:rsidRPr="00EB4C08" w:rsidRDefault="000C53D1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..…………………… zł. netto</w:t>
            </w:r>
          </w:p>
          <w:p w14:paraId="5A03E056" w14:textId="4AC01860" w:rsidR="000C53D1" w:rsidRPr="00EB4C08" w:rsidRDefault="000C53D1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…………………… zł. brutto</w:t>
            </w:r>
          </w:p>
        </w:tc>
        <w:tc>
          <w:tcPr>
            <w:tcW w:w="1530" w:type="dxa"/>
            <w:vAlign w:val="center"/>
          </w:tcPr>
          <w:p w14:paraId="61C217C2" w14:textId="77777777" w:rsidR="003264B3" w:rsidRPr="00EB4C08" w:rsidRDefault="003264B3" w:rsidP="000C53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Wskazana część warsztatowa.</w:t>
            </w:r>
          </w:p>
        </w:tc>
      </w:tr>
    </w:tbl>
    <w:p w14:paraId="76A04E68" w14:textId="77777777" w:rsidR="002F5D1B" w:rsidRPr="00EB4C08" w:rsidRDefault="002F5D1B">
      <w:r w:rsidRPr="00EB4C08">
        <w:br w:type="page"/>
      </w:r>
    </w:p>
    <w:tbl>
      <w:tblPr>
        <w:tblStyle w:val="Tabela-Siatka"/>
        <w:tblW w:w="13858" w:type="dxa"/>
        <w:tblLayout w:type="fixed"/>
        <w:tblLook w:val="04A0" w:firstRow="1" w:lastRow="0" w:firstColumn="1" w:lastColumn="0" w:noHBand="0" w:noVBand="1"/>
      </w:tblPr>
      <w:tblGrid>
        <w:gridCol w:w="551"/>
        <w:gridCol w:w="7495"/>
        <w:gridCol w:w="1418"/>
        <w:gridCol w:w="2410"/>
        <w:gridCol w:w="1984"/>
      </w:tblGrid>
      <w:tr w:rsidR="002F5D1B" w:rsidRPr="00EB4C08" w14:paraId="5AD17E6B" w14:textId="77777777" w:rsidTr="00BC2940">
        <w:trPr>
          <w:cantSplit/>
          <w:trHeight w:val="272"/>
        </w:trPr>
        <w:tc>
          <w:tcPr>
            <w:tcW w:w="13858" w:type="dxa"/>
            <w:gridSpan w:val="5"/>
            <w:vAlign w:val="center"/>
          </w:tcPr>
          <w:p w14:paraId="19728E80" w14:textId="799F7D8C" w:rsidR="002F5D1B" w:rsidRPr="00EB4C08" w:rsidRDefault="002F5D1B" w:rsidP="002F5D1B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PAKIET 10 – szkolenie 1/2 dnia</w:t>
            </w:r>
          </w:p>
        </w:tc>
      </w:tr>
      <w:tr w:rsidR="007832B6" w:rsidRPr="00EB4C08" w14:paraId="1DAFAC32" w14:textId="77777777" w:rsidTr="002F5D1B">
        <w:trPr>
          <w:cantSplit/>
          <w:trHeight w:val="1134"/>
        </w:trPr>
        <w:tc>
          <w:tcPr>
            <w:tcW w:w="551" w:type="dxa"/>
            <w:vAlign w:val="center"/>
          </w:tcPr>
          <w:p w14:paraId="31EBB85F" w14:textId="7D26D3CF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495" w:type="dxa"/>
            <w:vAlign w:val="center"/>
          </w:tcPr>
          <w:p w14:paraId="3B0CE4C3" w14:textId="77777777" w:rsidR="007832B6" w:rsidRPr="00EB4C08" w:rsidRDefault="007832B6" w:rsidP="007832B6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 xml:space="preserve">EDM – Elektroniczna Dokumentacja Medyczna. </w:t>
            </w:r>
          </w:p>
          <w:p w14:paraId="78B0D4EB" w14:textId="77777777" w:rsidR="007832B6" w:rsidRPr="00EB4C08" w:rsidRDefault="007832B6" w:rsidP="007832B6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Uwaga: w kontekście badań klinicznych komercyjnych i niekomercyjnych.</w:t>
            </w:r>
          </w:p>
        </w:tc>
        <w:tc>
          <w:tcPr>
            <w:tcW w:w="1418" w:type="dxa"/>
            <w:vAlign w:val="center"/>
          </w:tcPr>
          <w:p w14:paraId="32E53189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2F9F0133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..…………………… zł. netto</w:t>
            </w:r>
          </w:p>
          <w:p w14:paraId="1DAA197B" w14:textId="01FDBD66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…………………… zł. brutto</w:t>
            </w:r>
          </w:p>
        </w:tc>
        <w:tc>
          <w:tcPr>
            <w:tcW w:w="1984" w:type="dxa"/>
            <w:vAlign w:val="center"/>
          </w:tcPr>
          <w:p w14:paraId="21A04CD1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F5D1B" w:rsidRPr="00EB4C08" w14:paraId="7298E1BF" w14:textId="77777777" w:rsidTr="00D74F96">
        <w:trPr>
          <w:cantSplit/>
          <w:trHeight w:val="269"/>
        </w:trPr>
        <w:tc>
          <w:tcPr>
            <w:tcW w:w="13858" w:type="dxa"/>
            <w:gridSpan w:val="5"/>
            <w:tcBorders>
              <w:bottom w:val="single" w:sz="4" w:space="0" w:color="auto"/>
            </w:tcBorders>
            <w:vAlign w:val="center"/>
          </w:tcPr>
          <w:p w14:paraId="564A11C7" w14:textId="77668E8D" w:rsidR="002F5D1B" w:rsidRPr="00EB4C08" w:rsidRDefault="002F5D1B" w:rsidP="002F5D1B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PAKIET 11 – szkolenie 1 dzień</w:t>
            </w:r>
          </w:p>
        </w:tc>
      </w:tr>
      <w:tr w:rsidR="007832B6" w:rsidRPr="00EB4C08" w14:paraId="7590237F" w14:textId="77777777" w:rsidTr="000C53D1">
        <w:trPr>
          <w:cantSplit/>
          <w:trHeight w:val="1134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6E195026" w14:textId="5598AD86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495" w:type="dxa"/>
            <w:tcBorders>
              <w:bottom w:val="single" w:sz="4" w:space="0" w:color="auto"/>
            </w:tcBorders>
            <w:vAlign w:val="center"/>
          </w:tcPr>
          <w:p w14:paraId="5C24B412" w14:textId="77777777" w:rsidR="007832B6" w:rsidRPr="00EB4C08" w:rsidRDefault="007832B6" w:rsidP="007832B6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 xml:space="preserve">Raporty i sprawozdania zakresu oceny bezpieczeństwa uczestników badania klinicznego oraz produktu leczniczego tzw. </w:t>
            </w:r>
            <w:proofErr w:type="spellStart"/>
            <w:r w:rsidRPr="00EB4C08">
              <w:rPr>
                <w:rFonts w:ascii="Calibri" w:hAnsi="Calibri" w:cs="Calibri"/>
                <w:sz w:val="18"/>
                <w:szCs w:val="18"/>
              </w:rPr>
              <w:t>Pharmacovigilance</w:t>
            </w:r>
            <w:proofErr w:type="spellEnd"/>
            <w:r w:rsidRPr="00EB4C0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71CF088" w14:textId="77777777" w:rsidR="007832B6" w:rsidRPr="00EB4C08" w:rsidRDefault="007832B6" w:rsidP="007832B6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Uwaga: w kontekście badań klinicznych komercyjnych i niekomercyjnych.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C444AA6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3C7C4F8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..…………………… zł. netto</w:t>
            </w:r>
          </w:p>
          <w:p w14:paraId="62F0B9D0" w14:textId="41DC230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…………………… zł. brutto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81555FA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Wskazana część warsztatowa.</w:t>
            </w:r>
          </w:p>
        </w:tc>
      </w:tr>
      <w:tr w:rsidR="007832B6" w:rsidRPr="00EB4C08" w14:paraId="705D2BEC" w14:textId="77777777" w:rsidTr="005930C5">
        <w:trPr>
          <w:cantSplit/>
          <w:trHeight w:val="246"/>
        </w:trPr>
        <w:tc>
          <w:tcPr>
            <w:tcW w:w="13858" w:type="dxa"/>
            <w:gridSpan w:val="5"/>
            <w:tcBorders>
              <w:bottom w:val="single" w:sz="4" w:space="0" w:color="auto"/>
            </w:tcBorders>
            <w:vAlign w:val="center"/>
          </w:tcPr>
          <w:p w14:paraId="51FCF559" w14:textId="325D5957" w:rsidR="007832B6" w:rsidRPr="00EB4C08" w:rsidRDefault="007832B6" w:rsidP="007832B6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PAKIET 12 – szkolenie 1 dzień</w:t>
            </w:r>
          </w:p>
        </w:tc>
      </w:tr>
      <w:tr w:rsidR="007832B6" w:rsidRPr="00EB4C08" w14:paraId="6F788165" w14:textId="77777777" w:rsidTr="000C53D1">
        <w:trPr>
          <w:cantSplit/>
          <w:trHeight w:val="1134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416AFFB6" w14:textId="5D45DB4C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495" w:type="dxa"/>
            <w:tcBorders>
              <w:bottom w:val="single" w:sz="4" w:space="0" w:color="auto"/>
            </w:tcBorders>
            <w:vAlign w:val="center"/>
          </w:tcPr>
          <w:p w14:paraId="40E0B013" w14:textId="138653A9" w:rsidR="007832B6" w:rsidRPr="00EB4C08" w:rsidRDefault="007832B6" w:rsidP="007832B6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EB4C0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Wizyty pacjentów w ośrodku. First Patient </w:t>
            </w:r>
            <w:r w:rsidR="000138F3" w:rsidRPr="00EB4C0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First Visit </w:t>
            </w:r>
            <w:r w:rsidRPr="00EB4C08">
              <w:rPr>
                <w:rFonts w:ascii="Calibri" w:hAnsi="Calibri" w:cs="Calibri"/>
                <w:sz w:val="18"/>
                <w:szCs w:val="18"/>
                <w:lang w:val="en-US"/>
              </w:rPr>
              <w:t>i Last Patient Last Visit.</w:t>
            </w:r>
          </w:p>
          <w:p w14:paraId="06CFA345" w14:textId="77777777" w:rsidR="007832B6" w:rsidRPr="00EB4C08" w:rsidRDefault="007832B6" w:rsidP="007832B6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Uwaga: w kontekście badań klinicznych komercyjnych i niekomercyjnych.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B743CA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754437D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..…………………… zł. netto</w:t>
            </w:r>
          </w:p>
          <w:p w14:paraId="1FB07F4A" w14:textId="26AE0F78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…………………… zł. brutto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1100ABB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832B6" w:rsidRPr="00EB4C08" w14:paraId="4E6BFB61" w14:textId="77777777" w:rsidTr="00022A84">
        <w:trPr>
          <w:cantSplit/>
          <w:trHeight w:val="267"/>
        </w:trPr>
        <w:tc>
          <w:tcPr>
            <w:tcW w:w="13858" w:type="dxa"/>
            <w:gridSpan w:val="5"/>
            <w:tcBorders>
              <w:bottom w:val="single" w:sz="4" w:space="0" w:color="auto"/>
            </w:tcBorders>
            <w:vAlign w:val="center"/>
          </w:tcPr>
          <w:p w14:paraId="1160ECE0" w14:textId="3A187AD7" w:rsidR="007832B6" w:rsidRPr="00EB4C08" w:rsidRDefault="007832B6" w:rsidP="007832B6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PAKIET 13 – szkolenie 1 dzień</w:t>
            </w:r>
          </w:p>
        </w:tc>
      </w:tr>
      <w:tr w:rsidR="007832B6" w:rsidRPr="00EB4C08" w14:paraId="0C9735E8" w14:textId="77777777" w:rsidTr="002F5D1B">
        <w:trPr>
          <w:cantSplit/>
          <w:trHeight w:val="851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1F97A64F" w14:textId="5BFAE8D8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495" w:type="dxa"/>
            <w:tcBorders>
              <w:bottom w:val="single" w:sz="4" w:space="0" w:color="auto"/>
            </w:tcBorders>
            <w:vAlign w:val="center"/>
          </w:tcPr>
          <w:p w14:paraId="17D3F806" w14:textId="77777777" w:rsidR="007832B6" w:rsidRPr="00EB4C08" w:rsidRDefault="007832B6" w:rsidP="007832B6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Nadzór nad przebiegiem badania, weryfikacja danych wprowadzonych do CRF.</w:t>
            </w:r>
          </w:p>
          <w:p w14:paraId="39DEB10F" w14:textId="77777777" w:rsidR="007832B6" w:rsidRPr="00EB4C08" w:rsidRDefault="007832B6" w:rsidP="007832B6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Uwaga: w kontekście badań klinicznych komercyjnych i niekomercyjnych.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3B4CBD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68334B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..…………………… zł. netto</w:t>
            </w:r>
          </w:p>
          <w:p w14:paraId="10FBC2A8" w14:textId="6784B6E2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…………………… zł. brutto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677243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832B6" w:rsidRPr="00EB4C08" w14:paraId="55C1D8B1" w14:textId="77777777" w:rsidTr="0022246C">
        <w:trPr>
          <w:cantSplit/>
          <w:trHeight w:val="272"/>
        </w:trPr>
        <w:tc>
          <w:tcPr>
            <w:tcW w:w="13858" w:type="dxa"/>
            <w:gridSpan w:val="5"/>
            <w:tcBorders>
              <w:bottom w:val="single" w:sz="4" w:space="0" w:color="auto"/>
            </w:tcBorders>
            <w:vAlign w:val="center"/>
          </w:tcPr>
          <w:p w14:paraId="52B06FE7" w14:textId="77454872" w:rsidR="007832B6" w:rsidRPr="00EB4C08" w:rsidRDefault="007832B6" w:rsidP="007832B6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PAKIET 14 – szkolenie 1 dzień</w:t>
            </w:r>
          </w:p>
        </w:tc>
      </w:tr>
      <w:tr w:rsidR="007832B6" w:rsidRPr="00EB4C08" w14:paraId="3363F16C" w14:textId="77777777" w:rsidTr="002F5D1B">
        <w:trPr>
          <w:cantSplit/>
          <w:trHeight w:val="1134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08A2EE19" w14:textId="43C3986F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495" w:type="dxa"/>
            <w:tcBorders>
              <w:bottom w:val="single" w:sz="4" w:space="0" w:color="auto"/>
            </w:tcBorders>
            <w:vAlign w:val="center"/>
          </w:tcPr>
          <w:p w14:paraId="6D94E8DB" w14:textId="77777777" w:rsidR="007832B6" w:rsidRPr="00EB4C08" w:rsidRDefault="007832B6" w:rsidP="007832B6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Monitoring: wizyta inicjująca, wizyty monitoringowe i wizyta zamykająca badanie.</w:t>
            </w:r>
          </w:p>
          <w:p w14:paraId="04B6071C" w14:textId="77777777" w:rsidR="007832B6" w:rsidRPr="00EB4C08" w:rsidRDefault="007832B6" w:rsidP="007832B6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Uwaga: w kontekście badań klinicznych komercyjnych i niekomercyjnych.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63B5FDD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4909B2B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..…………………… zł. netto</w:t>
            </w:r>
          </w:p>
          <w:p w14:paraId="3ED97EF2" w14:textId="4A9D9F08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…………………… zł. brutto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8E7E5B4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832B6" w:rsidRPr="00EB4C08" w14:paraId="7D55FB4F" w14:textId="77777777" w:rsidTr="00312D6B">
        <w:trPr>
          <w:cantSplit/>
          <w:trHeight w:val="268"/>
        </w:trPr>
        <w:tc>
          <w:tcPr>
            <w:tcW w:w="13858" w:type="dxa"/>
            <w:gridSpan w:val="5"/>
            <w:tcBorders>
              <w:bottom w:val="single" w:sz="4" w:space="0" w:color="auto"/>
            </w:tcBorders>
            <w:vAlign w:val="center"/>
          </w:tcPr>
          <w:p w14:paraId="42E59A1C" w14:textId="294D1A17" w:rsidR="007832B6" w:rsidRPr="00EB4C08" w:rsidRDefault="007832B6" w:rsidP="007832B6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PAKIET 15 – szkolenie 1 dzień</w:t>
            </w:r>
          </w:p>
        </w:tc>
      </w:tr>
      <w:tr w:rsidR="007832B6" w:rsidRPr="00EB4C08" w14:paraId="2C32336A" w14:textId="77777777" w:rsidTr="002F5D1B">
        <w:trPr>
          <w:cantSplit/>
          <w:trHeight w:val="1134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66970F6A" w14:textId="41BBBEBA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495" w:type="dxa"/>
            <w:tcBorders>
              <w:bottom w:val="single" w:sz="4" w:space="0" w:color="auto"/>
            </w:tcBorders>
            <w:vAlign w:val="center"/>
          </w:tcPr>
          <w:p w14:paraId="4C375051" w14:textId="77777777" w:rsidR="007832B6" w:rsidRPr="00EB4C08" w:rsidRDefault="007832B6" w:rsidP="007832B6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Zakończenie badania. Zamknięcie bazy danych, analiza statystyczna, przygotowanie raportu statystycznego i raportu końcowego.</w:t>
            </w:r>
          </w:p>
          <w:p w14:paraId="0111021B" w14:textId="77777777" w:rsidR="007832B6" w:rsidRPr="00EB4C08" w:rsidRDefault="007832B6" w:rsidP="007832B6">
            <w:pPr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b/>
                <w:sz w:val="18"/>
                <w:szCs w:val="18"/>
              </w:rPr>
              <w:t>Uwaga: w kontekście badań klinicznych komercyjnych i niekomercyjnych.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8A6EA6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DF6C731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..…………………… zł. netto</w:t>
            </w:r>
          </w:p>
          <w:p w14:paraId="4DC3898E" w14:textId="1F447766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…………………… zł. brutto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180FB36" w14:textId="77777777" w:rsidR="007832B6" w:rsidRPr="00EB4C08" w:rsidRDefault="007832B6" w:rsidP="007832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4C08">
              <w:rPr>
                <w:rFonts w:ascii="Calibri" w:hAnsi="Calibri" w:cs="Calibri"/>
                <w:sz w:val="18"/>
                <w:szCs w:val="18"/>
              </w:rPr>
              <w:t>Wskazana część warsztatowa.</w:t>
            </w:r>
          </w:p>
        </w:tc>
      </w:tr>
    </w:tbl>
    <w:p w14:paraId="179C5D06" w14:textId="77777777" w:rsidR="002F5D1B" w:rsidRPr="00EB4C08" w:rsidRDefault="002F5D1B" w:rsidP="000C53D1">
      <w:pPr>
        <w:spacing w:after="0" w:line="240" w:lineRule="auto"/>
        <w:rPr>
          <w:b/>
          <w:sz w:val="24"/>
          <w:szCs w:val="24"/>
        </w:rPr>
      </w:pPr>
    </w:p>
    <w:p w14:paraId="54511523" w14:textId="77777777" w:rsidR="002F5D1B" w:rsidRPr="00EB4C08" w:rsidRDefault="002F5D1B">
      <w:pPr>
        <w:rPr>
          <w:b/>
          <w:sz w:val="24"/>
          <w:szCs w:val="24"/>
        </w:rPr>
      </w:pPr>
      <w:r w:rsidRPr="00EB4C08">
        <w:rPr>
          <w:b/>
          <w:sz w:val="24"/>
          <w:szCs w:val="24"/>
        </w:rPr>
        <w:br w:type="page"/>
      </w:r>
    </w:p>
    <w:p w14:paraId="725BC17F" w14:textId="64A97742" w:rsidR="000C53D1" w:rsidRPr="00EB4C08" w:rsidRDefault="000C53D1" w:rsidP="00305C60">
      <w:pPr>
        <w:spacing w:after="120" w:line="240" w:lineRule="auto"/>
        <w:rPr>
          <w:b/>
          <w:sz w:val="20"/>
          <w:szCs w:val="20"/>
          <w:u w:val="single"/>
        </w:rPr>
      </w:pPr>
      <w:r w:rsidRPr="00EB4C08">
        <w:rPr>
          <w:b/>
          <w:sz w:val="20"/>
          <w:szCs w:val="20"/>
          <w:u w:val="single"/>
        </w:rPr>
        <w:lastRenderedPageBreak/>
        <w:t xml:space="preserve">UWAGA: </w:t>
      </w:r>
    </w:p>
    <w:p w14:paraId="451B0A5D" w14:textId="77777777" w:rsidR="000C53D1" w:rsidRPr="00EB4C08" w:rsidRDefault="000C53D1" w:rsidP="00305C60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bCs/>
          <w:sz w:val="20"/>
          <w:szCs w:val="20"/>
        </w:rPr>
      </w:pPr>
      <w:r w:rsidRPr="00EB4C08">
        <w:rPr>
          <w:bCs/>
          <w:sz w:val="20"/>
          <w:szCs w:val="20"/>
        </w:rPr>
        <w:t xml:space="preserve">Treści programowe szkoleń mają dotyczyć obszaru badań klinicznych, w ujęciu praktycznym oraz z częścią warsztatową (p. uwagi). </w:t>
      </w:r>
    </w:p>
    <w:p w14:paraId="39697AE9" w14:textId="77777777" w:rsidR="000C53D1" w:rsidRPr="00EB4C08" w:rsidRDefault="000C53D1" w:rsidP="00305C60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bCs/>
          <w:sz w:val="20"/>
          <w:szCs w:val="20"/>
        </w:rPr>
      </w:pPr>
      <w:r w:rsidRPr="00EB4C08">
        <w:rPr>
          <w:bCs/>
          <w:sz w:val="20"/>
          <w:szCs w:val="20"/>
        </w:rPr>
        <w:t>Grupa docelowa: szkolenia specjalistyczne dedykowane pracownikom Onkologicznego Centrum Wsparcia Badań Klinicznych.</w:t>
      </w:r>
    </w:p>
    <w:p w14:paraId="1E9D106B" w14:textId="77777777" w:rsidR="000C53D1" w:rsidRPr="00EB4C08" w:rsidRDefault="000C53D1" w:rsidP="00305C60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bCs/>
          <w:sz w:val="20"/>
          <w:szCs w:val="20"/>
        </w:rPr>
      </w:pPr>
      <w:r w:rsidRPr="00EB4C08">
        <w:rPr>
          <w:bCs/>
          <w:sz w:val="20"/>
          <w:szCs w:val="20"/>
        </w:rPr>
        <w:t xml:space="preserve">Liczba pracowników </w:t>
      </w:r>
      <w:proofErr w:type="spellStart"/>
      <w:r w:rsidRPr="00EB4C08">
        <w:rPr>
          <w:bCs/>
          <w:sz w:val="20"/>
          <w:szCs w:val="20"/>
        </w:rPr>
        <w:t>OnkoCWBK</w:t>
      </w:r>
      <w:proofErr w:type="spellEnd"/>
      <w:r w:rsidRPr="00EB4C08">
        <w:rPr>
          <w:bCs/>
          <w:sz w:val="20"/>
          <w:szCs w:val="20"/>
        </w:rPr>
        <w:t>: 13 osób.</w:t>
      </w:r>
    </w:p>
    <w:p w14:paraId="0A8B8F33" w14:textId="3F914606" w:rsidR="000C53D1" w:rsidRPr="00EB4C08" w:rsidRDefault="000C53D1" w:rsidP="00305C60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bCs/>
          <w:sz w:val="20"/>
          <w:szCs w:val="20"/>
        </w:rPr>
      </w:pPr>
      <w:r w:rsidRPr="00EB4C08">
        <w:rPr>
          <w:bCs/>
          <w:sz w:val="20"/>
          <w:szCs w:val="20"/>
        </w:rPr>
        <w:t xml:space="preserve">Szkolenia on-line; </w:t>
      </w:r>
      <w:r w:rsidR="00A82BEF" w:rsidRPr="00EB4C08">
        <w:rPr>
          <w:bCs/>
          <w:sz w:val="20"/>
          <w:szCs w:val="20"/>
        </w:rPr>
        <w:t>z</w:t>
      </w:r>
      <w:r w:rsidRPr="00EB4C08">
        <w:rPr>
          <w:bCs/>
          <w:sz w:val="20"/>
          <w:szCs w:val="20"/>
        </w:rPr>
        <w:t>aproszenie generuje Wykonawca; ICT – do ustalenia</w:t>
      </w:r>
    </w:p>
    <w:p w14:paraId="4A896430" w14:textId="77777777" w:rsidR="006E0153" w:rsidRPr="00EB4C08" w:rsidRDefault="000C53D1" w:rsidP="00305C60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bCs/>
          <w:sz w:val="20"/>
          <w:szCs w:val="20"/>
        </w:rPr>
      </w:pPr>
      <w:r w:rsidRPr="00EB4C08">
        <w:rPr>
          <w:bCs/>
          <w:sz w:val="20"/>
          <w:szCs w:val="20"/>
        </w:rPr>
        <w:t>Materiały: prezentacja</w:t>
      </w:r>
      <w:r w:rsidR="006E0153" w:rsidRPr="00EB4C08">
        <w:rPr>
          <w:bCs/>
          <w:sz w:val="20"/>
          <w:szCs w:val="20"/>
        </w:rPr>
        <w:t xml:space="preserve"> w trakcie szkolenia</w:t>
      </w:r>
      <w:r w:rsidRPr="00EB4C08">
        <w:rPr>
          <w:bCs/>
          <w:sz w:val="20"/>
          <w:szCs w:val="20"/>
        </w:rPr>
        <w:t xml:space="preserve">; </w:t>
      </w:r>
      <w:r w:rsidR="00A82BEF" w:rsidRPr="00EB4C08">
        <w:rPr>
          <w:bCs/>
          <w:sz w:val="20"/>
          <w:szCs w:val="20"/>
        </w:rPr>
        <w:t>pakiet materiałów szkoleniowych w wersji cyfrowej z możliwością wydruku</w:t>
      </w:r>
    </w:p>
    <w:p w14:paraId="1CEB3975" w14:textId="75335E67" w:rsidR="005E0EDD" w:rsidRPr="00EB4C08" w:rsidRDefault="006E0153" w:rsidP="00305C60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bCs/>
          <w:sz w:val="20"/>
          <w:szCs w:val="20"/>
        </w:rPr>
      </w:pPr>
      <w:r w:rsidRPr="00EB4C08">
        <w:rPr>
          <w:bCs/>
          <w:sz w:val="20"/>
          <w:szCs w:val="20"/>
        </w:rPr>
        <w:t>P</w:t>
      </w:r>
      <w:r w:rsidR="000C53D1" w:rsidRPr="00EB4C08">
        <w:rPr>
          <w:bCs/>
          <w:sz w:val="20"/>
          <w:szCs w:val="20"/>
        </w:rPr>
        <w:t xml:space="preserve">o szkoleniu Wykonawca wystawi </w:t>
      </w:r>
      <w:r w:rsidR="00A82BEF" w:rsidRPr="00EB4C08">
        <w:rPr>
          <w:bCs/>
          <w:sz w:val="20"/>
          <w:szCs w:val="20"/>
        </w:rPr>
        <w:t xml:space="preserve">imienne </w:t>
      </w:r>
      <w:r w:rsidR="000C53D1" w:rsidRPr="00EB4C08">
        <w:rPr>
          <w:bCs/>
          <w:sz w:val="20"/>
          <w:szCs w:val="20"/>
        </w:rPr>
        <w:t>certyfikaty dla uczestników</w:t>
      </w:r>
      <w:r w:rsidR="00A82BEF" w:rsidRPr="00EB4C08">
        <w:rPr>
          <w:bCs/>
          <w:sz w:val="20"/>
          <w:szCs w:val="20"/>
        </w:rPr>
        <w:t xml:space="preserve"> w j. polskim i angielskim</w:t>
      </w:r>
      <w:r w:rsidRPr="00EB4C08">
        <w:rPr>
          <w:bCs/>
          <w:sz w:val="20"/>
          <w:szCs w:val="20"/>
        </w:rPr>
        <w:t>, w wersji papierowej</w:t>
      </w:r>
      <w:r w:rsidR="000C53D1" w:rsidRPr="00EB4C08">
        <w:rPr>
          <w:bCs/>
          <w:sz w:val="20"/>
          <w:szCs w:val="20"/>
        </w:rPr>
        <w:t>.</w:t>
      </w:r>
    </w:p>
    <w:sectPr w:rsidR="005E0EDD" w:rsidRPr="00EB4C08" w:rsidSect="00EB4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CD663" w14:textId="77777777" w:rsidR="002F5D1B" w:rsidRDefault="002F5D1B" w:rsidP="002F5D1B">
      <w:pPr>
        <w:spacing w:after="0" w:line="240" w:lineRule="auto"/>
      </w:pPr>
      <w:r>
        <w:separator/>
      </w:r>
    </w:p>
  </w:endnote>
  <w:endnote w:type="continuationSeparator" w:id="0">
    <w:p w14:paraId="6C30868F" w14:textId="77777777" w:rsidR="002F5D1B" w:rsidRDefault="002F5D1B" w:rsidP="002F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32626" w14:textId="77777777" w:rsidR="00EB4C08" w:rsidRDefault="00EB4C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007569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A3E7427" w14:textId="3B9D2921" w:rsidR="002F5D1B" w:rsidRPr="002F5D1B" w:rsidRDefault="002F5D1B">
        <w:pPr>
          <w:pStyle w:val="Stopka"/>
          <w:jc w:val="center"/>
          <w:rPr>
            <w:sz w:val="16"/>
            <w:szCs w:val="16"/>
          </w:rPr>
        </w:pPr>
        <w:r w:rsidRPr="002F5D1B">
          <w:rPr>
            <w:sz w:val="16"/>
            <w:szCs w:val="16"/>
          </w:rPr>
          <w:fldChar w:fldCharType="begin"/>
        </w:r>
        <w:r w:rsidRPr="002F5D1B">
          <w:rPr>
            <w:sz w:val="16"/>
            <w:szCs w:val="16"/>
          </w:rPr>
          <w:instrText>PAGE   \* MERGEFORMAT</w:instrText>
        </w:r>
        <w:r w:rsidRPr="002F5D1B">
          <w:rPr>
            <w:sz w:val="16"/>
            <w:szCs w:val="16"/>
          </w:rPr>
          <w:fldChar w:fldCharType="separate"/>
        </w:r>
        <w:r w:rsidRPr="002F5D1B">
          <w:rPr>
            <w:sz w:val="16"/>
            <w:szCs w:val="16"/>
          </w:rPr>
          <w:t>2</w:t>
        </w:r>
        <w:r w:rsidRPr="002F5D1B">
          <w:rPr>
            <w:sz w:val="16"/>
            <w:szCs w:val="16"/>
          </w:rPr>
          <w:fldChar w:fldCharType="end"/>
        </w:r>
      </w:p>
    </w:sdtContent>
  </w:sdt>
  <w:p w14:paraId="705B6031" w14:textId="77777777" w:rsidR="002F5D1B" w:rsidRDefault="002F5D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16DB" w14:textId="77777777" w:rsidR="00EB4C08" w:rsidRDefault="00EB4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FD91A" w14:textId="77777777" w:rsidR="002F5D1B" w:rsidRDefault="002F5D1B" w:rsidP="002F5D1B">
      <w:pPr>
        <w:spacing w:after="0" w:line="240" w:lineRule="auto"/>
      </w:pPr>
      <w:r>
        <w:separator/>
      </w:r>
    </w:p>
  </w:footnote>
  <w:footnote w:type="continuationSeparator" w:id="0">
    <w:p w14:paraId="142B814E" w14:textId="77777777" w:rsidR="002F5D1B" w:rsidRDefault="002F5D1B" w:rsidP="002F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8EF2" w14:textId="77777777" w:rsidR="00EB4C08" w:rsidRDefault="00EB4C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56DD" w14:textId="76DA83C6" w:rsidR="001E779B" w:rsidRDefault="001E779B" w:rsidP="001E779B">
    <w:pPr>
      <w:pStyle w:val="Nagwek"/>
      <w:tabs>
        <w:tab w:val="left" w:pos="247"/>
        <w:tab w:val="right" w:pos="14004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DCD8B" w14:textId="77777777" w:rsidR="00EB4C08" w:rsidRDefault="00EB4C08" w:rsidP="00EB4C08">
    <w:pPr>
      <w:pStyle w:val="Nagwek"/>
    </w:pPr>
    <w:r w:rsidRPr="0011315A">
      <w:rPr>
        <w:noProof/>
      </w:rPr>
      <w:drawing>
        <wp:anchor distT="0" distB="0" distL="114300" distR="114300" simplePos="0" relativeHeight="251660288" behindDoc="1" locked="0" layoutInCell="1" allowOverlap="1" wp14:anchorId="2A83173A" wp14:editId="021EDBB9">
          <wp:simplePos x="0" y="0"/>
          <wp:positionH relativeFrom="margin">
            <wp:align>right</wp:align>
          </wp:positionH>
          <wp:positionV relativeFrom="paragraph">
            <wp:posOffset>-327963</wp:posOffset>
          </wp:positionV>
          <wp:extent cx="1396845" cy="768544"/>
          <wp:effectExtent l="0" t="0" r="0" b="0"/>
          <wp:wrapTight wrapText="bothSides">
            <wp:wrapPolygon edited="0">
              <wp:start x="4126" y="2142"/>
              <wp:lineTo x="2357" y="3749"/>
              <wp:lineTo x="295" y="8569"/>
              <wp:lineTo x="295" y="13388"/>
              <wp:lineTo x="2947" y="17673"/>
              <wp:lineTo x="3831" y="18744"/>
              <wp:lineTo x="5599" y="18744"/>
              <wp:lineTo x="20922" y="15531"/>
              <wp:lineTo x="21217" y="12317"/>
              <wp:lineTo x="15913" y="11782"/>
              <wp:lineTo x="17975" y="6962"/>
              <wp:lineTo x="16207" y="5355"/>
              <wp:lineTo x="5304" y="2142"/>
              <wp:lineTo x="4126" y="2142"/>
            </wp:wrapPolygon>
          </wp:wrapTight>
          <wp:docPr id="260074798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845" cy="768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11315A">
      <w:rPr>
        <w:noProof/>
      </w:rPr>
      <w:drawing>
        <wp:anchor distT="0" distB="0" distL="114300" distR="114300" simplePos="0" relativeHeight="251659264" behindDoc="0" locked="0" layoutInCell="1" allowOverlap="1" wp14:anchorId="74DFFEE7" wp14:editId="5042D4B0">
          <wp:simplePos x="0" y="0"/>
          <wp:positionH relativeFrom="column">
            <wp:posOffset>191112</wp:posOffset>
          </wp:positionH>
          <wp:positionV relativeFrom="paragraph">
            <wp:posOffset>-164114</wp:posOffset>
          </wp:positionV>
          <wp:extent cx="1983654" cy="499273"/>
          <wp:effectExtent l="19050" t="0" r="0" b="0"/>
          <wp:wrapSquare wrapText="bothSides"/>
          <wp:docPr id="2135349610" name="Obraz 2135349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5F5B221" w14:textId="77777777" w:rsidR="00EB4C08" w:rsidRDefault="00EB4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A0B32"/>
    <w:multiLevelType w:val="hybridMultilevel"/>
    <w:tmpl w:val="73B46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96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6D"/>
    <w:rsid w:val="0001328F"/>
    <w:rsid w:val="000138F3"/>
    <w:rsid w:val="000306AC"/>
    <w:rsid w:val="000B5859"/>
    <w:rsid w:val="000C53D1"/>
    <w:rsid w:val="000E69FC"/>
    <w:rsid w:val="00113578"/>
    <w:rsid w:val="001172F0"/>
    <w:rsid w:val="00137D44"/>
    <w:rsid w:val="001E779B"/>
    <w:rsid w:val="00256BF7"/>
    <w:rsid w:val="002778EE"/>
    <w:rsid w:val="00290B3B"/>
    <w:rsid w:val="002B2D51"/>
    <w:rsid w:val="002F5D1B"/>
    <w:rsid w:val="00305C60"/>
    <w:rsid w:val="00307438"/>
    <w:rsid w:val="003264B3"/>
    <w:rsid w:val="003430E3"/>
    <w:rsid w:val="00390266"/>
    <w:rsid w:val="003929AE"/>
    <w:rsid w:val="003D6240"/>
    <w:rsid w:val="004B3620"/>
    <w:rsid w:val="00577C6D"/>
    <w:rsid w:val="005B5959"/>
    <w:rsid w:val="005C0255"/>
    <w:rsid w:val="005D547F"/>
    <w:rsid w:val="005E0EDD"/>
    <w:rsid w:val="00611FF2"/>
    <w:rsid w:val="00625FCF"/>
    <w:rsid w:val="00673D88"/>
    <w:rsid w:val="006E0153"/>
    <w:rsid w:val="006F38A5"/>
    <w:rsid w:val="006F5704"/>
    <w:rsid w:val="007115FE"/>
    <w:rsid w:val="00750333"/>
    <w:rsid w:val="00776822"/>
    <w:rsid w:val="00780E49"/>
    <w:rsid w:val="007832B6"/>
    <w:rsid w:val="00807A5E"/>
    <w:rsid w:val="008A7FE4"/>
    <w:rsid w:val="008B3C0E"/>
    <w:rsid w:val="008D08B2"/>
    <w:rsid w:val="008E5B22"/>
    <w:rsid w:val="009141C0"/>
    <w:rsid w:val="009306B0"/>
    <w:rsid w:val="009578F0"/>
    <w:rsid w:val="00990982"/>
    <w:rsid w:val="00991996"/>
    <w:rsid w:val="009B7D05"/>
    <w:rsid w:val="009F7DDB"/>
    <w:rsid w:val="00A60893"/>
    <w:rsid w:val="00A82BEF"/>
    <w:rsid w:val="00AE58EA"/>
    <w:rsid w:val="00AF1362"/>
    <w:rsid w:val="00B54EE3"/>
    <w:rsid w:val="00C00733"/>
    <w:rsid w:val="00C86996"/>
    <w:rsid w:val="00CB0C3B"/>
    <w:rsid w:val="00D0190C"/>
    <w:rsid w:val="00D0445C"/>
    <w:rsid w:val="00D06B73"/>
    <w:rsid w:val="00D631F5"/>
    <w:rsid w:val="00D806E6"/>
    <w:rsid w:val="00DD1975"/>
    <w:rsid w:val="00DF4285"/>
    <w:rsid w:val="00E46AAF"/>
    <w:rsid w:val="00E82AD2"/>
    <w:rsid w:val="00EA0D07"/>
    <w:rsid w:val="00EB4C08"/>
    <w:rsid w:val="00EC6E81"/>
    <w:rsid w:val="00ED7C77"/>
    <w:rsid w:val="00F02B15"/>
    <w:rsid w:val="00F9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B993"/>
  <w15:docId w15:val="{EC9B5957-981F-45A2-A45D-E5789A02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D1B"/>
  </w:style>
  <w:style w:type="paragraph" w:styleId="Stopka">
    <w:name w:val="footer"/>
    <w:basedOn w:val="Normalny"/>
    <w:link w:val="StopkaZnak"/>
    <w:uiPriority w:val="99"/>
    <w:unhideWhenUsed/>
    <w:rsid w:val="002F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D1B"/>
  </w:style>
  <w:style w:type="paragraph" w:styleId="Akapitzlist">
    <w:name w:val="List Paragraph"/>
    <w:basedOn w:val="Normalny"/>
    <w:uiPriority w:val="34"/>
    <w:qFormat/>
    <w:rsid w:val="00A8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9D34-F013-4010-AF97-D9D39F25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Pytel Joanna</dc:creator>
  <cp:lastModifiedBy>Januchta Agnieszka</cp:lastModifiedBy>
  <cp:revision>19</cp:revision>
  <cp:lastPrinted>2024-12-09T12:12:00Z</cp:lastPrinted>
  <dcterms:created xsi:type="dcterms:W3CDTF">2025-01-16T11:01:00Z</dcterms:created>
  <dcterms:modified xsi:type="dcterms:W3CDTF">2025-01-21T12:09:00Z</dcterms:modified>
</cp:coreProperties>
</file>