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2688" w14:textId="485B4A76" w:rsidR="0031365D" w:rsidRPr="00DB4FA7" w:rsidRDefault="003136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4FA7">
        <w:rPr>
          <w:rFonts w:asciiTheme="minorHAnsi" w:hAnsiTheme="minorHAnsi" w:cstheme="minorHAnsi"/>
          <w:b/>
          <w:bCs/>
          <w:sz w:val="24"/>
          <w:szCs w:val="24"/>
        </w:rPr>
        <w:t xml:space="preserve">Specyfikacja techniczna zestawu komputerowego nr 1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31365D" w:rsidRPr="00DB4FA7" w14:paraId="62C7AEE4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0F45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Typ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A2C9" w14:textId="3463970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Komputer przenośny</w:t>
            </w:r>
            <w:r w:rsidR="006864A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fabrycznie nowy. W ofercie wymagane jest podanie modelu oraz nazwy producenta. </w:t>
            </w:r>
          </w:p>
        </w:tc>
      </w:tr>
      <w:tr w:rsidR="0031365D" w:rsidRPr="00DB4FA7" w14:paraId="4D0DD892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51AC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Procesor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FC17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Min. Intel Core i7 min.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jedenastej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generacji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</w:tr>
      <w:tr w:rsidR="0031365D" w:rsidRPr="00DB4FA7" w14:paraId="420D1597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2731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Pamięć RAM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4795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16GB DDR4, </w:t>
            </w:r>
          </w:p>
        </w:tc>
      </w:tr>
      <w:tr w:rsidR="0031365D" w:rsidRPr="00DB4FA7" w14:paraId="717DEFCA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2271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Dysk twardy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01B2" w14:textId="6B348FBE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</w:t>
            </w:r>
            <w:r w:rsidR="0041778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00 GB SSD M.2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NVMe</w:t>
            </w:r>
            <w:proofErr w:type="spellEnd"/>
          </w:p>
        </w:tc>
      </w:tr>
      <w:tr w:rsidR="0031365D" w:rsidRPr="00DB4FA7" w14:paraId="01DF2024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0868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Karta graficzna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202C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Zintegrowana</w:t>
            </w:r>
            <w:proofErr w:type="spellEnd"/>
          </w:p>
        </w:tc>
      </w:tr>
      <w:tr w:rsidR="0031365D" w:rsidRPr="00DB4FA7" w14:paraId="304E5A74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A49F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Karta dźwiękowa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53A9" w14:textId="34F29A0A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Zintegrowana</w:t>
            </w:r>
          </w:p>
        </w:tc>
      </w:tr>
      <w:tr w:rsidR="0031365D" w:rsidRPr="00DB4FA7" w14:paraId="7FD10B4E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E8BC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Zgodność z systemami</w:t>
            </w:r>
          </w:p>
          <w:p w14:paraId="5D1D50E8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operacyjnymi i standardami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C19A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Oferowany komputer musi być kompatybilny z oferowanym systemem operacyjnym</w:t>
            </w:r>
          </w:p>
        </w:tc>
      </w:tr>
      <w:tr w:rsidR="0031365D" w:rsidRPr="00DB4FA7" w14:paraId="0C738AD2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B1CA" w14:textId="77777777"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Przekątna ekranu [cal]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4F01" w14:textId="77777777"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15.6”, IPS,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FullHD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, matowa</w:t>
            </w:r>
          </w:p>
        </w:tc>
      </w:tr>
      <w:tr w:rsidR="0031365D" w:rsidRPr="00DB4FA7" w14:paraId="2E119A9C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4945" w14:textId="77777777"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Klawiatura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8A2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Podświetlana, z wydzielona klawiaturą numeryczną, </w:t>
            </w:r>
          </w:p>
        </w:tc>
      </w:tr>
      <w:tr w:rsidR="0031365D" w:rsidRPr="00DB4FA7" w14:paraId="6ADEC281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2F81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Łączność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6A16" w14:textId="3F3DB40F" w:rsidR="0031365D" w:rsidRPr="00DB4FA7" w:rsidRDefault="0041778F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LAN 100/1000Mbps, </w:t>
            </w:r>
            <w:r w:rsidRPr="0041778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Wi-Fi Modem WWAN 4G (LTE), </w:t>
            </w:r>
          </w:p>
        </w:tc>
      </w:tr>
      <w:tr w:rsidR="0031365D" w:rsidRPr="00DB4FA7" w14:paraId="465932C3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BA02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Konstrukcja obudowy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D556" w14:textId="77777777" w:rsidR="0031365D" w:rsidRPr="0041778F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7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Spełniająca MIL-STD-810H</w:t>
            </w:r>
          </w:p>
        </w:tc>
      </w:tr>
      <w:tr w:rsidR="0031365D" w:rsidRPr="00DB4FA7" w14:paraId="2B00B1FA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399B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Bateria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D630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</w:t>
            </w:r>
            <w:r w:rsidRPr="006864AC">
              <w:rPr>
                <w:rFonts w:asciiTheme="minorHAnsi" w:hAnsiTheme="minorHAnsi" w:cstheme="minorHAnsi"/>
                <w:sz w:val="24"/>
                <w:szCs w:val="24"/>
              </w:rPr>
              <w:t>50Wh</w:t>
            </w:r>
          </w:p>
        </w:tc>
      </w:tr>
      <w:tr w:rsidR="0031365D" w:rsidRPr="00DB4FA7" w14:paraId="03A794CA" w14:textId="7777777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82AF" w14:textId="77777777"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System i oprogramowanie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FE70" w14:textId="340CF308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Min. Windows 1</w:t>
            </w:r>
            <w:r w:rsidR="006864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Professjonal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64 bit z licencją w celu zapewnienia współpracy ze środowiskiem sieciowym oraz aplikacjami funkcjonującymi w jednostce. Nie dopuszcza się licencji pochodzących z rynku wtórnego. Umieszczony na obudowie komputera Certyfikat Autentyczności w postaci specjalnej naklejki zabezpieczającej lub załączone potwierdzenie producenta komputera o legalności dostarczonego oprogramowania systemowego Licencje na korzystanie z systemu operacyjnego dostarczone wraz z komputerem muszą być udzielone na czas nieoznaczony, w</w:t>
            </w:r>
            <w:r w:rsidR="004A2FFB"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sposób nie naruszający praw osób trzecich.</w:t>
            </w:r>
          </w:p>
          <w:p w14:paraId="5F8B16A0" w14:textId="77777777" w:rsidR="004A2FFB" w:rsidRPr="00DB4FA7" w:rsidRDefault="004A2FFB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1362" w14:textId="73835320" w:rsidR="0031365D" w:rsidRPr="00DB4FA7" w:rsidRDefault="00A44FB2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1365D" w:rsidRPr="00DB4FA7">
              <w:rPr>
                <w:rFonts w:asciiTheme="minorHAnsi" w:hAnsiTheme="minorHAnsi" w:cstheme="minorHAnsi"/>
                <w:sz w:val="24"/>
                <w:szCs w:val="24"/>
              </w:rPr>
              <w:t>programowanie biurowe:</w:t>
            </w:r>
          </w:p>
          <w:p w14:paraId="73CE8AD0" w14:textId="79E7EACA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Pakiet biurowy w pełni zgodny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>z oferowanym systemem, który musi zawierać:</w:t>
            </w:r>
          </w:p>
          <w:p w14:paraId="55B04333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edytor tekstów,</w:t>
            </w:r>
          </w:p>
          <w:p w14:paraId="660EDC42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arkusz kalkulacyjny,</w:t>
            </w:r>
          </w:p>
          <w:p w14:paraId="6324BCEC" w14:textId="56385294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narzędzie do przygotowania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>i prowadzenia prezentacji</w:t>
            </w:r>
            <w:r w:rsidR="004A2FFB" w:rsidRPr="00DB4F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370879F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narzędzie do zarządzania pocztą elektroniczną.</w:t>
            </w:r>
          </w:p>
          <w:p w14:paraId="5F0FA917" w14:textId="52AEE010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przypadku zaoferowania innego pakietu biurowego niż obecnie używany w WITD w Bydgoszczy Microsoft Office, sprzedający jest zobowiązany do zapewnienia szkoleń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wsparcia w zakresie obsługi.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ED4CC9" w14:textId="32906BAC" w:rsidR="0031365D" w:rsidRPr="00DB4FA7" w:rsidRDefault="0031365D" w:rsidP="00DA54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Dostarczyć należy najnowszą dostępną wersję pakietu biurowego. 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Pakiet biurowy w polskiej wersji językowej. Licencje na oprogramowanie biurowe </w:t>
            </w:r>
            <w:r w:rsidRPr="0041778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oraz system operacyjny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muszą pozwalać na przenoszenie oprogramowania pomiędzy stacjami roboczymi (np. w przypadku wymiany stacji roboczej).</w:t>
            </w:r>
            <w:r w:rsidR="00DA5462"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Zamawiający nie dopuszcza rozwiązań wymagających stałych lub cyklicznych opłat</w:t>
            </w:r>
            <w:r w:rsidR="00DA5462"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br/>
              <w:t>w okresie używania oprogramowania.</w:t>
            </w:r>
          </w:p>
        </w:tc>
      </w:tr>
      <w:tr w:rsidR="0031365D" w:rsidRPr="00DB4FA7" w14:paraId="6E18D423" w14:textId="7777777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ADB9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6FB7" w14:textId="1E98B9C2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A2FFB"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Wbudowane porty:</w:t>
            </w:r>
          </w:p>
          <w:p w14:paraId="52C6B3B2" w14:textId="641B133A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- min. 2x USB 3.2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type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-A</w:t>
            </w:r>
          </w:p>
          <w:p w14:paraId="2BE882F1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zintegrowana karta sieciowa Gigabit Ethernet RJ 45;</w:t>
            </w:r>
          </w:p>
          <w:p w14:paraId="11F411C6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- zintegrowana w obudowie karta </w:t>
            </w:r>
            <w:proofErr w:type="spellStart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Wi</w:t>
            </w:r>
            <w:proofErr w:type="spellEnd"/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– Fi;</w:t>
            </w:r>
          </w:p>
          <w:p w14:paraId="6C281CFC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wbudowana kamera internetowa,</w:t>
            </w:r>
          </w:p>
          <w:p w14:paraId="59ECD79F" w14:textId="65CE4324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wbudowane dedykowane złącze stacji dokującej z obsługą następujących funkcjonalności: zasilanie, wyjście na monitor, LAN, HUB USB</w:t>
            </w:r>
          </w:p>
        </w:tc>
      </w:tr>
      <w:tr w:rsidR="0031365D" w:rsidRPr="00DB4FA7" w14:paraId="48479940" w14:textId="7777777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39B3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Dodatkowe wyposażenie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72F4" w14:textId="512749AF"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dodatkowy monitor min. 27”,</w:t>
            </w:r>
          </w:p>
          <w:p w14:paraId="0993FD03" w14:textId="7EBB06A2" w:rsidR="0031365D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- stacja dokująca </w:t>
            </w:r>
            <w:r w:rsidR="008B35C3" w:rsidRPr="003E3460">
              <w:rPr>
                <w:rFonts w:cstheme="minorHAnsi"/>
                <w:sz w:val="24"/>
                <w:szCs w:val="24"/>
              </w:rPr>
              <w:t xml:space="preserve">stacja dokująca </w:t>
            </w:r>
            <w:r w:rsidR="008B35C3">
              <w:rPr>
                <w:rFonts w:cstheme="minorHAnsi"/>
                <w:sz w:val="24"/>
                <w:szCs w:val="24"/>
              </w:rPr>
              <w:t>posiadająca min. 3 gniazda USB, 1 gniazdo HDMI oraz gniazdo RJ-45 (LAN)</w:t>
            </w:r>
            <w:r w:rsidR="0041778F">
              <w:rPr>
                <w:rFonts w:cstheme="minorHAnsi"/>
                <w:sz w:val="24"/>
                <w:szCs w:val="24"/>
              </w:rPr>
              <w:t>,</w:t>
            </w:r>
            <w:r w:rsidR="00654B20">
              <w:rPr>
                <w:rFonts w:cstheme="minorHAnsi"/>
                <w:sz w:val="24"/>
                <w:szCs w:val="24"/>
              </w:rPr>
              <w:t xml:space="preserve"> moc </w:t>
            </w:r>
            <w:r w:rsidR="0041778F">
              <w:rPr>
                <w:rFonts w:cstheme="minorHAnsi"/>
                <w:sz w:val="24"/>
                <w:szCs w:val="24"/>
              </w:rPr>
              <w:t>m</w:t>
            </w:r>
            <w:r w:rsidR="00654B20">
              <w:rPr>
                <w:rFonts w:cstheme="minorHAnsi"/>
                <w:sz w:val="24"/>
                <w:szCs w:val="24"/>
              </w:rPr>
              <w:t>in.</w:t>
            </w:r>
            <w:r w:rsidR="0041778F">
              <w:rPr>
                <w:rFonts w:cstheme="minorHAnsi"/>
                <w:sz w:val="24"/>
                <w:szCs w:val="24"/>
              </w:rPr>
              <w:t xml:space="preserve"> </w:t>
            </w:r>
            <w:r w:rsidR="00654B20">
              <w:rPr>
                <w:rFonts w:cstheme="minorHAnsi"/>
                <w:sz w:val="24"/>
                <w:szCs w:val="24"/>
              </w:rPr>
              <w:t>90W</w:t>
            </w:r>
            <w:r w:rsidR="008B35C3">
              <w:rPr>
                <w:rFonts w:cstheme="minorHAnsi"/>
                <w:sz w:val="24"/>
                <w:szCs w:val="24"/>
              </w:rPr>
              <w:t>,</w:t>
            </w:r>
          </w:p>
          <w:p w14:paraId="62B911A2" w14:textId="5C04E4D1"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dodatkowa mysz bezprzewodowa,</w:t>
            </w:r>
          </w:p>
          <w:p w14:paraId="048008D0" w14:textId="306F2BBA"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dodatkowa klawiatura bezprzewodowa,</w:t>
            </w:r>
          </w:p>
          <w:p w14:paraId="2FB0F07F" w14:textId="2419764D"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torba na laptopa</w:t>
            </w:r>
            <w:r w:rsidR="008B35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5D384E" w14:textId="77777777"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7B5D5" w14:textId="1545FDD4" w:rsidR="0078530B" w:rsidRPr="00DB4FA7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778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Wszystkie elementy dodatkowego wyposażenia muszą być kompatybilne z zaoferowanym laptopem.</w:t>
            </w:r>
          </w:p>
        </w:tc>
      </w:tr>
      <w:tr w:rsidR="0031365D" w:rsidRPr="00DB4FA7" w14:paraId="2051FA04" w14:textId="7777777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032A" w14:textId="77777777"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Gwarancja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2E46" w14:textId="5A3C698C" w:rsidR="0031365D" w:rsidRPr="00DB4FA7" w:rsidRDefault="0041778F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Min. 2</w:t>
            </w:r>
            <w:r w:rsidR="0031365D"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-letnia gwarancja </w:t>
            </w:r>
            <w:r w:rsidR="0031365D" w:rsidRPr="0041778F">
              <w:rPr>
                <w:rFonts w:asciiTheme="minorHAnsi" w:hAnsiTheme="minorHAnsi" w:cstheme="minorHAnsi"/>
                <w:sz w:val="24"/>
                <w:szCs w:val="24"/>
              </w:rPr>
              <w:t>świadczona na miejscu u klienta,</w:t>
            </w:r>
          </w:p>
        </w:tc>
      </w:tr>
    </w:tbl>
    <w:p w14:paraId="352E9006" w14:textId="77777777" w:rsidR="0031365D" w:rsidRPr="00DB4FA7" w:rsidRDefault="0031365D">
      <w:pPr>
        <w:rPr>
          <w:rFonts w:asciiTheme="minorHAnsi" w:hAnsiTheme="minorHAnsi" w:cstheme="minorHAnsi"/>
          <w:sz w:val="24"/>
          <w:szCs w:val="24"/>
        </w:rPr>
      </w:pPr>
    </w:p>
    <w:sectPr w:rsidR="0031365D" w:rsidRPr="00DB4FA7" w:rsidSect="00A44F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AA96" w14:textId="77777777" w:rsidR="00CA6763" w:rsidRDefault="00CA6763" w:rsidP="0031365D">
      <w:pPr>
        <w:spacing w:after="0" w:line="240" w:lineRule="auto"/>
      </w:pPr>
      <w:r>
        <w:separator/>
      </w:r>
    </w:p>
  </w:endnote>
  <w:endnote w:type="continuationSeparator" w:id="0">
    <w:p w14:paraId="027A8ED5" w14:textId="77777777" w:rsidR="00CA6763" w:rsidRDefault="00CA6763" w:rsidP="0031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1B6C" w14:textId="77777777" w:rsidR="00CA6763" w:rsidRDefault="00CA6763" w:rsidP="0031365D">
      <w:pPr>
        <w:spacing w:after="0" w:line="240" w:lineRule="auto"/>
      </w:pPr>
      <w:r>
        <w:separator/>
      </w:r>
    </w:p>
  </w:footnote>
  <w:footnote w:type="continuationSeparator" w:id="0">
    <w:p w14:paraId="3F091F4D" w14:textId="77777777" w:rsidR="00CA6763" w:rsidRDefault="00CA6763" w:rsidP="0031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D4EC" w14:textId="0AC8609B" w:rsidR="0031365D" w:rsidRDefault="00704310" w:rsidP="00704310">
    <w:pPr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0172"/>
    <w:multiLevelType w:val="hybridMultilevel"/>
    <w:tmpl w:val="B322AA1C"/>
    <w:lvl w:ilvl="0" w:tplc="D0583E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0"/>
    <w:rsid w:val="000E51DD"/>
    <w:rsid w:val="00102854"/>
    <w:rsid w:val="00137E74"/>
    <w:rsid w:val="00194D52"/>
    <w:rsid w:val="00216DAB"/>
    <w:rsid w:val="0031365D"/>
    <w:rsid w:val="00315F35"/>
    <w:rsid w:val="003F58C7"/>
    <w:rsid w:val="0041778F"/>
    <w:rsid w:val="004A2FFB"/>
    <w:rsid w:val="00520E3F"/>
    <w:rsid w:val="00654B20"/>
    <w:rsid w:val="006864AC"/>
    <w:rsid w:val="006C11C0"/>
    <w:rsid w:val="006F70F3"/>
    <w:rsid w:val="00704310"/>
    <w:rsid w:val="007044DD"/>
    <w:rsid w:val="007679B9"/>
    <w:rsid w:val="0078530B"/>
    <w:rsid w:val="008B35C3"/>
    <w:rsid w:val="00A02714"/>
    <w:rsid w:val="00A42322"/>
    <w:rsid w:val="00A44FB2"/>
    <w:rsid w:val="00A453C3"/>
    <w:rsid w:val="00CA6763"/>
    <w:rsid w:val="00DA5462"/>
    <w:rsid w:val="00D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E6320"/>
  <w15:chartTrackingRefBased/>
  <w15:docId w15:val="{A7A42B2A-F5F0-48D6-8E98-7A6A20E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5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310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310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11</cp:revision>
  <cp:lastPrinted>2023-05-08T05:58:00Z</cp:lastPrinted>
  <dcterms:created xsi:type="dcterms:W3CDTF">2023-05-05T07:34:00Z</dcterms:created>
  <dcterms:modified xsi:type="dcterms:W3CDTF">2023-05-11T07:45:00Z</dcterms:modified>
</cp:coreProperties>
</file>