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C467D1" w14:textId="77777777" w:rsidR="00470316" w:rsidRDefault="00000000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0E1535D0" wp14:editId="5EBE19BE">
            <wp:simplePos x="0" y="0"/>
            <wp:positionH relativeFrom="margin">
              <wp:posOffset>5321935</wp:posOffset>
            </wp:positionH>
            <wp:positionV relativeFrom="paragraph">
              <wp:posOffset>-3810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3DEE7C2B" wp14:editId="011E57EA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sz w:val="42"/>
          <w:szCs w:val="42"/>
        </w:rPr>
        <w:tab/>
        <w:t xml:space="preserve">  URZĄD MIEJSKI W ŚWIDNICY</w:t>
      </w:r>
    </w:p>
    <w:p w14:paraId="46CF9ABC" w14:textId="77777777" w:rsidR="00470316" w:rsidRDefault="00000000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      </w:t>
      </w:r>
      <w:r>
        <w:rPr>
          <w:rFonts w:ascii="Bookman Old Style" w:hAnsi="Bookman Old Style" w:cs="Bookman Old Style"/>
          <w:sz w:val="28"/>
          <w:szCs w:val="28"/>
        </w:rPr>
        <w:t>Wydział Inwestycji Miejskich</w:t>
      </w:r>
    </w:p>
    <w:p w14:paraId="25700806" w14:textId="77777777" w:rsidR="00470316" w:rsidRDefault="00000000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55F08CF8" w14:textId="77777777" w:rsidR="00470316" w:rsidRDefault="00000000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085CE82E" w14:textId="77777777" w:rsidR="00470316" w:rsidRDefault="00000000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6F43D745" w14:textId="77777777" w:rsidR="00470316" w:rsidRDefault="00000000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1F5AC4" wp14:editId="41E9D1DE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66660" id="Line 3" o:spid="_x0000_s1026" style="position:absolute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18A65280" w14:textId="77777777" w:rsidR="00470316" w:rsidRDefault="00000000">
      <w:pPr>
        <w:ind w:right="-108"/>
        <w:rPr>
          <w:b/>
          <w:bCs/>
        </w:rPr>
      </w:pPr>
      <w:r w:rsidRPr="009B2588">
        <w:rPr>
          <w:b/>
          <w:bCs/>
        </w:rPr>
        <w:t>P-</w:t>
      </w:r>
      <w:r>
        <w:rPr>
          <w:b/>
          <w:bCs/>
        </w:rPr>
        <w:t>50</w:t>
      </w:r>
      <w:r w:rsidRPr="009B2588">
        <w:rPr>
          <w:b/>
          <w:bCs/>
        </w:rPr>
        <w:t>/V/2</w:t>
      </w:r>
      <w:r>
        <w:rPr>
          <w:b/>
          <w:bCs/>
        </w:rPr>
        <w:t>4</w:t>
      </w:r>
    </w:p>
    <w:p w14:paraId="3FB7C9A6" w14:textId="77777777" w:rsidR="00470316" w:rsidRDefault="00000000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sz w:val="22"/>
          <w:szCs w:val="22"/>
        </w:rPr>
        <w:t>Świdnica, dn. 20 maja 2024  r.</w:t>
      </w:r>
    </w:p>
    <w:p w14:paraId="08BFB448" w14:textId="77777777" w:rsidR="00470316" w:rsidRDefault="00000000">
      <w:pPr>
        <w:ind w:right="-1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(IM.042.8.2021.MS/AM/13)</w:t>
      </w:r>
    </w:p>
    <w:p w14:paraId="3D73F2DE" w14:textId="0ADCD4F8" w:rsidR="00470316" w:rsidRDefault="00470316">
      <w:pPr>
        <w:ind w:right="-108"/>
        <w:rPr>
          <w:sz w:val="22"/>
          <w:szCs w:val="22"/>
        </w:rPr>
      </w:pPr>
    </w:p>
    <w:p w14:paraId="2438F7C8" w14:textId="77777777" w:rsidR="00470316" w:rsidRDefault="00470316">
      <w:pPr>
        <w:rPr>
          <w:b/>
          <w:bCs/>
          <w:sz w:val="22"/>
          <w:szCs w:val="22"/>
          <w:u w:val="single"/>
        </w:rPr>
      </w:pPr>
    </w:p>
    <w:p w14:paraId="388671EC" w14:textId="54E2DAE6" w:rsidR="00470316" w:rsidRDefault="00000000">
      <w:pPr>
        <w:ind w:leftChars="2833" w:left="6799" w:firstLine="4928"/>
        <w:rPr>
          <w:i/>
          <w:iCs/>
        </w:rPr>
      </w:pPr>
      <w:proofErr w:type="spellStart"/>
      <w:r>
        <w:rPr>
          <w:b/>
          <w:bCs/>
          <w:i/>
          <w:iCs/>
        </w:rPr>
        <w:t>W</w:t>
      </w:r>
      <w:r w:rsidR="009B2588">
        <w:rPr>
          <w:b/>
          <w:bCs/>
          <w:i/>
          <w:iCs/>
        </w:rPr>
        <w:t>W</w:t>
      </w:r>
      <w:r>
        <w:rPr>
          <w:b/>
          <w:bCs/>
          <w:i/>
          <w:iCs/>
        </w:rPr>
        <w:t>szyscy</w:t>
      </w:r>
      <w:proofErr w:type="spellEnd"/>
      <w:r>
        <w:rPr>
          <w:b/>
          <w:bCs/>
          <w:i/>
          <w:iCs/>
        </w:rPr>
        <w:t xml:space="preserve"> Wykonawcy</w:t>
      </w:r>
    </w:p>
    <w:p w14:paraId="18CD4267" w14:textId="77777777" w:rsidR="00470316" w:rsidRDefault="00470316">
      <w:pPr>
        <w:ind w:leftChars="2833" w:left="6799" w:firstLine="4928"/>
        <w:rPr>
          <w:i/>
          <w:iCs/>
        </w:rPr>
      </w:pPr>
    </w:p>
    <w:p w14:paraId="157930D4" w14:textId="77777777" w:rsidR="00470316" w:rsidRDefault="00000000">
      <w:pPr>
        <w:pStyle w:val="Nagwek"/>
        <w:jc w:val="both"/>
        <w:rPr>
          <w:i/>
          <w:iCs/>
        </w:rPr>
      </w:pPr>
      <w:r>
        <w:rPr>
          <w:i/>
          <w:iCs/>
        </w:rPr>
        <w:t xml:space="preserve">Dotyczy: postępowania nr </w:t>
      </w:r>
      <w:r w:rsidRPr="009B2588">
        <w:rPr>
          <w:b/>
          <w:bCs/>
          <w:i/>
          <w:iCs/>
        </w:rPr>
        <w:t>P-</w:t>
      </w:r>
      <w:r>
        <w:rPr>
          <w:b/>
          <w:bCs/>
          <w:i/>
          <w:iCs/>
        </w:rPr>
        <w:t>50</w:t>
      </w:r>
      <w:r w:rsidRPr="009B2588">
        <w:rPr>
          <w:b/>
          <w:bCs/>
          <w:i/>
          <w:iCs/>
        </w:rPr>
        <w:t>/V/2</w:t>
      </w:r>
      <w:r>
        <w:rPr>
          <w:b/>
          <w:bCs/>
          <w:i/>
          <w:iCs/>
        </w:rPr>
        <w:t>4</w:t>
      </w:r>
      <w:r w:rsidRPr="009B2588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Świdnicy”- etap II elewacje.</w:t>
      </w:r>
    </w:p>
    <w:p w14:paraId="6552EC76" w14:textId="77777777" w:rsidR="00470316" w:rsidRDefault="00470316">
      <w:pPr>
        <w:jc w:val="both"/>
      </w:pPr>
    </w:p>
    <w:p w14:paraId="39465497" w14:textId="77777777" w:rsidR="00470316" w:rsidRDefault="00000000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wyjaśnień: </w:t>
      </w:r>
    </w:p>
    <w:p w14:paraId="5A280A02" w14:textId="77777777" w:rsidR="00470316" w:rsidRDefault="00470316">
      <w:pPr>
        <w:tabs>
          <w:tab w:val="left" w:pos="1380"/>
        </w:tabs>
        <w:jc w:val="both"/>
      </w:pPr>
    </w:p>
    <w:p w14:paraId="4D14D0CF" w14:textId="77777777" w:rsidR="00470316" w:rsidRDefault="00000000">
      <w:pPr>
        <w:tabs>
          <w:tab w:val="left" w:pos="1380"/>
        </w:tabs>
        <w:jc w:val="both"/>
      </w:pPr>
      <w:r>
        <w:rPr>
          <w:b/>
          <w:bCs/>
          <w:u w:val="single"/>
        </w:rPr>
        <w:t>Pytanie:</w:t>
      </w:r>
    </w:p>
    <w:p w14:paraId="329B661F" w14:textId="77777777" w:rsidR="00470316" w:rsidRDefault="00000000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0"/>
      </w:pPr>
      <w:r>
        <w:t xml:space="preserve"> Bardzo prosimy o informację jakiej odporności mają być kurtyny (rolety) przeciwpożarowej w oknach O26a i O28a?</w:t>
      </w:r>
    </w:p>
    <w:p w14:paraId="0EA993B3" w14:textId="77777777" w:rsidR="00470316" w:rsidRDefault="00000000">
      <w:pPr>
        <w:tabs>
          <w:tab w:val="left" w:pos="138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14:paraId="1A93E4BD" w14:textId="77777777" w:rsidR="00470316" w:rsidRDefault="00000000">
      <w:pPr>
        <w:tabs>
          <w:tab w:val="left" w:pos="1380"/>
        </w:tabs>
        <w:jc w:val="both"/>
      </w:pPr>
      <w:r>
        <w:rPr>
          <w:b/>
          <w:bCs/>
          <w:u w:val="single"/>
        </w:rPr>
        <w:t xml:space="preserve">Ad.1.    </w:t>
      </w:r>
    </w:p>
    <w:p w14:paraId="36BAEEAB" w14:textId="77777777" w:rsidR="00470316" w:rsidRDefault="00000000">
      <w:r>
        <w:rPr>
          <w:rStyle w:val="color"/>
          <w:rFonts w:eastAsia="Calibri"/>
          <w:lang w:val="pl" w:eastAsia="zh-CN" w:bidi="ar"/>
        </w:rPr>
        <w:t>Kurtyny (rolety) przeciwpożarowej w oknach O26a i O28a - mają być o odporności ogniowej EI60</w:t>
      </w:r>
      <w:r>
        <w:rPr>
          <w:rStyle w:val="color"/>
          <w:rFonts w:eastAsia="Calibri"/>
          <w:lang w:eastAsia="zh-CN" w:bidi="ar"/>
        </w:rPr>
        <w:t>.</w:t>
      </w:r>
    </w:p>
    <w:p w14:paraId="3C62DEF4" w14:textId="77777777" w:rsidR="00470316" w:rsidRDefault="00470316">
      <w:pPr>
        <w:pStyle w:val="Akapitzlist2"/>
        <w:ind w:left="0"/>
        <w:jc w:val="both"/>
        <w:rPr>
          <w:color w:val="FF0000"/>
        </w:rPr>
      </w:pPr>
    </w:p>
    <w:p w14:paraId="380FFF66" w14:textId="77777777" w:rsidR="00470316" w:rsidRDefault="00000000">
      <w:pPr>
        <w:pStyle w:val="Akapitzlist2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Pytanie:</w:t>
      </w:r>
    </w:p>
    <w:p w14:paraId="58C5ADD7" w14:textId="77777777" w:rsidR="00470316" w:rsidRDefault="00000000">
      <w:pPr>
        <w:pStyle w:val="Akapitzlist2"/>
        <w:numPr>
          <w:ilvl w:val="0"/>
          <w:numId w:val="2"/>
        </w:numPr>
        <w:ind w:left="0"/>
        <w:jc w:val="both"/>
      </w:pPr>
      <w:r>
        <w:t>Prosimy o informację jaką powierzchnię czynną oddymiania mają mieć okna O21 i O23b? Czy całe elementy czy poszczególne części /kwatery?</w:t>
      </w:r>
    </w:p>
    <w:p w14:paraId="32AAFD61" w14:textId="77777777" w:rsidR="00470316" w:rsidRDefault="00470316">
      <w:pPr>
        <w:pStyle w:val="Akapitzlist2"/>
        <w:ind w:left="0"/>
        <w:jc w:val="both"/>
      </w:pPr>
    </w:p>
    <w:p w14:paraId="64C737C5" w14:textId="77777777" w:rsidR="00470316" w:rsidRDefault="00000000">
      <w:pPr>
        <w:tabs>
          <w:tab w:val="left" w:pos="138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14:paraId="49B36FFC" w14:textId="77777777" w:rsidR="00470316" w:rsidRDefault="00000000">
      <w:pPr>
        <w:tabs>
          <w:tab w:val="left" w:pos="1380"/>
        </w:tabs>
        <w:jc w:val="both"/>
      </w:pPr>
      <w:r>
        <w:rPr>
          <w:b/>
          <w:bCs/>
          <w:u w:val="single"/>
        </w:rPr>
        <w:t xml:space="preserve">Ad.2.    </w:t>
      </w:r>
    </w:p>
    <w:p w14:paraId="03DBF436" w14:textId="77777777" w:rsidR="00470316" w:rsidRDefault="00000000">
      <w:pPr>
        <w:jc w:val="both"/>
        <w:rPr>
          <w:lang w:val="pl"/>
        </w:rPr>
      </w:pPr>
      <w:r>
        <w:rPr>
          <w:rFonts w:eastAsia="Calibri"/>
          <w:lang w:val="pl" w:eastAsia="zh-CN" w:bidi="ar"/>
        </w:rPr>
        <w:t xml:space="preserve">Zgodnie z </w:t>
      </w:r>
      <w:r>
        <w:rPr>
          <w:rStyle w:val="size"/>
          <w:rFonts w:eastAsia="Calibri"/>
          <w:b/>
          <w:lang w:val="pl" w:eastAsia="zh-CN" w:bidi="ar"/>
        </w:rPr>
        <w:t>- EKSPERTYZ</w:t>
      </w:r>
      <w:r>
        <w:rPr>
          <w:rStyle w:val="size"/>
          <w:rFonts w:eastAsia="Calibri"/>
          <w:b/>
          <w:lang w:eastAsia="zh-CN" w:bidi="ar"/>
        </w:rPr>
        <w:t>Ą</w:t>
      </w:r>
      <w:r>
        <w:rPr>
          <w:rStyle w:val="size"/>
          <w:rFonts w:eastAsia="Calibri"/>
          <w:b/>
          <w:lang w:val="pl" w:eastAsia="zh-CN" w:bidi="ar"/>
        </w:rPr>
        <w:t xml:space="preserve"> TECHNICZN</w:t>
      </w:r>
      <w:r>
        <w:rPr>
          <w:rStyle w:val="size"/>
          <w:rFonts w:eastAsia="Calibri"/>
          <w:b/>
          <w:lang w:eastAsia="zh-CN" w:bidi="ar"/>
        </w:rPr>
        <w:t>Ą</w:t>
      </w:r>
      <w:r>
        <w:rPr>
          <w:rStyle w:val="size"/>
          <w:rFonts w:eastAsia="Calibri"/>
          <w:b/>
          <w:lang w:val="pl" w:eastAsia="zh-CN" w:bidi="ar"/>
        </w:rPr>
        <w:t xml:space="preserve"> RZECZOZNAWCY BUDOWLANEGO I DO SPRAW ZABEZPIECZEŃ PRZECIWPOŻAROWYCH - rozwiązania zastępcze</w:t>
      </w:r>
      <w:r>
        <w:rPr>
          <w:rStyle w:val="size"/>
          <w:rFonts w:eastAsia="Calibri"/>
          <w:lang w:val="pl" w:eastAsia="zh-CN" w:bidi="ar"/>
        </w:rPr>
        <w:t>,</w:t>
      </w:r>
      <w:r>
        <w:rPr>
          <w:rStyle w:val="size"/>
          <w:rFonts w:eastAsia="Calibri"/>
          <w:i/>
          <w:iCs/>
          <w:lang w:val="pl" w:eastAsia="zh-CN" w:bidi="ar"/>
        </w:rPr>
        <w:t xml:space="preserve"> 14 .Reprezentacyjna klatka schodowa K1 i obszar </w:t>
      </w:r>
      <w:proofErr w:type="spellStart"/>
      <w:r>
        <w:rPr>
          <w:rStyle w:val="size"/>
          <w:rFonts w:eastAsia="Calibri"/>
          <w:i/>
          <w:iCs/>
          <w:lang w:val="pl" w:eastAsia="zh-CN" w:bidi="ar"/>
        </w:rPr>
        <w:t>foyer</w:t>
      </w:r>
      <w:proofErr w:type="spellEnd"/>
      <w:r>
        <w:rPr>
          <w:rStyle w:val="size"/>
          <w:rFonts w:eastAsia="Calibri"/>
          <w:i/>
          <w:iCs/>
          <w:lang w:val="pl" w:eastAsia="zh-CN" w:bidi="ar"/>
        </w:rPr>
        <w:t xml:space="preserve"> będą chronione przed zadymieniem poprzez przystosowanie dwóch okien w elewacji południowej na każdym poziomie tj.: I </w:t>
      </w:r>
      <w:proofErr w:type="spellStart"/>
      <w:r>
        <w:rPr>
          <w:rStyle w:val="size"/>
          <w:rFonts w:eastAsia="Calibri"/>
          <w:i/>
          <w:iCs/>
          <w:lang w:val="pl" w:eastAsia="zh-CN" w:bidi="ar"/>
        </w:rPr>
        <w:t>i</w:t>
      </w:r>
      <w:proofErr w:type="spellEnd"/>
      <w:r>
        <w:rPr>
          <w:rStyle w:val="size"/>
          <w:rFonts w:eastAsia="Calibri"/>
          <w:i/>
          <w:iCs/>
          <w:lang w:val="pl" w:eastAsia="zh-CN" w:bidi="ar"/>
        </w:rPr>
        <w:t xml:space="preserve"> II piętra, przy wykorzystaniu możliwości technicznych - siłowników do ich uruchamiania, </w:t>
      </w:r>
      <w:r>
        <w:rPr>
          <w:rFonts w:eastAsia="Calibri"/>
          <w:lang w:val="pl" w:eastAsia="zh-CN" w:bidi="ar"/>
        </w:rPr>
        <w:t>powierzchnię czynną oddymiania mają mieć całe okna O21 i O23 b</w:t>
      </w:r>
      <w:r>
        <w:rPr>
          <w:rFonts w:eastAsia="Calibri"/>
          <w:lang w:eastAsia="zh-CN" w:bidi="ar"/>
        </w:rPr>
        <w:t>.</w:t>
      </w:r>
      <w:r>
        <w:rPr>
          <w:rFonts w:eastAsia="Calibri"/>
          <w:lang w:val="pl" w:eastAsia="zh-CN" w:bidi="ar"/>
        </w:rPr>
        <w:t xml:space="preserve"> </w:t>
      </w:r>
    </w:p>
    <w:p w14:paraId="2834710B" w14:textId="77777777" w:rsidR="00470316" w:rsidRDefault="00470316">
      <w:pPr>
        <w:jc w:val="both"/>
        <w:rPr>
          <w:lang w:val="pl"/>
        </w:rPr>
      </w:pPr>
    </w:p>
    <w:p w14:paraId="7EE17A06" w14:textId="77777777" w:rsidR="00470316" w:rsidRDefault="00470316">
      <w:pPr>
        <w:tabs>
          <w:tab w:val="left" w:pos="1380"/>
        </w:tabs>
        <w:jc w:val="both"/>
        <w:rPr>
          <w:sz w:val="18"/>
          <w:szCs w:val="18"/>
          <w:u w:val="single"/>
        </w:rPr>
      </w:pPr>
    </w:p>
    <w:p w14:paraId="2B133FE0" w14:textId="77777777" w:rsidR="00470316" w:rsidRDefault="00000000">
      <w:pPr>
        <w:tabs>
          <w:tab w:val="left" w:pos="1380"/>
        </w:tabs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1C864C6B" w14:textId="77777777" w:rsidR="00470316" w:rsidRDefault="00000000">
      <w:pPr>
        <w:pStyle w:val="Akapitzlist"/>
        <w:numPr>
          <w:ilvl w:val="0"/>
          <w:numId w:val="3"/>
        </w:numPr>
        <w:tabs>
          <w:tab w:val="left" w:pos="142"/>
        </w:tabs>
        <w:ind w:hangingChars="400" w:hanging="720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672E68C1" w14:textId="77777777" w:rsidR="00470316" w:rsidRDefault="00000000">
      <w:pPr>
        <w:pStyle w:val="Akapitzlist"/>
        <w:numPr>
          <w:ilvl w:val="0"/>
          <w:numId w:val="3"/>
        </w:numPr>
        <w:tabs>
          <w:tab w:val="left" w:pos="142"/>
        </w:tabs>
        <w:ind w:hangingChars="400" w:hanging="720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p w14:paraId="7A75A3AE" w14:textId="77777777" w:rsidR="00470316" w:rsidRDefault="00000000">
      <w:pPr>
        <w:tabs>
          <w:tab w:val="left" w:pos="138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Sporządziła: insp. Alicja Marut  (74) 856 28 66</w:t>
      </w:r>
    </w:p>
    <w:sectPr w:rsidR="00470316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90B184A"/>
    <w:multiLevelType w:val="singleLevel"/>
    <w:tmpl w:val="190B184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1275019683">
    <w:abstractNumId w:val="0"/>
  </w:num>
  <w:num w:numId="2" w16cid:durableId="1557007337">
    <w:abstractNumId w:val="2"/>
  </w:num>
  <w:num w:numId="3" w16cid:durableId="61965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305B"/>
    <w:rsid w:val="000D441F"/>
    <w:rsid w:val="000D52BF"/>
    <w:rsid w:val="000E23CE"/>
    <w:rsid w:val="00104500"/>
    <w:rsid w:val="00107C7D"/>
    <w:rsid w:val="00113A40"/>
    <w:rsid w:val="00127383"/>
    <w:rsid w:val="00140E03"/>
    <w:rsid w:val="00140F78"/>
    <w:rsid w:val="00185685"/>
    <w:rsid w:val="00186909"/>
    <w:rsid w:val="001938FD"/>
    <w:rsid w:val="00196F03"/>
    <w:rsid w:val="001A033F"/>
    <w:rsid w:val="001B2820"/>
    <w:rsid w:val="001D6436"/>
    <w:rsid w:val="001F37A7"/>
    <w:rsid w:val="00215835"/>
    <w:rsid w:val="002216BE"/>
    <w:rsid w:val="00233FB8"/>
    <w:rsid w:val="00253DDD"/>
    <w:rsid w:val="002643D0"/>
    <w:rsid w:val="00271B64"/>
    <w:rsid w:val="00282F2E"/>
    <w:rsid w:val="00283D01"/>
    <w:rsid w:val="00291767"/>
    <w:rsid w:val="002A0E01"/>
    <w:rsid w:val="002A5DB6"/>
    <w:rsid w:val="002B2907"/>
    <w:rsid w:val="002B60C8"/>
    <w:rsid w:val="002B647F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635C7"/>
    <w:rsid w:val="003752C6"/>
    <w:rsid w:val="00383AE9"/>
    <w:rsid w:val="00392965"/>
    <w:rsid w:val="00395EF9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40F74"/>
    <w:rsid w:val="0045137A"/>
    <w:rsid w:val="00452884"/>
    <w:rsid w:val="00466220"/>
    <w:rsid w:val="00470316"/>
    <w:rsid w:val="00486A84"/>
    <w:rsid w:val="004934AE"/>
    <w:rsid w:val="00495936"/>
    <w:rsid w:val="004F0BF2"/>
    <w:rsid w:val="004F169C"/>
    <w:rsid w:val="00514F52"/>
    <w:rsid w:val="005213B9"/>
    <w:rsid w:val="0052541B"/>
    <w:rsid w:val="005333E2"/>
    <w:rsid w:val="0053431D"/>
    <w:rsid w:val="005360EC"/>
    <w:rsid w:val="00551CE8"/>
    <w:rsid w:val="00554E98"/>
    <w:rsid w:val="00576458"/>
    <w:rsid w:val="0059210C"/>
    <w:rsid w:val="005A7BF2"/>
    <w:rsid w:val="005B6369"/>
    <w:rsid w:val="005C12AB"/>
    <w:rsid w:val="005C4BBB"/>
    <w:rsid w:val="005E52BF"/>
    <w:rsid w:val="00604B16"/>
    <w:rsid w:val="0060632A"/>
    <w:rsid w:val="00647FD3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3729"/>
    <w:rsid w:val="006F3DD3"/>
    <w:rsid w:val="00701EF4"/>
    <w:rsid w:val="00706C2D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E084A"/>
    <w:rsid w:val="007E473D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97A6B"/>
    <w:rsid w:val="008A6014"/>
    <w:rsid w:val="008C18F9"/>
    <w:rsid w:val="008C3434"/>
    <w:rsid w:val="008C600E"/>
    <w:rsid w:val="00904EB9"/>
    <w:rsid w:val="0091611B"/>
    <w:rsid w:val="0091723A"/>
    <w:rsid w:val="0092106B"/>
    <w:rsid w:val="0092355C"/>
    <w:rsid w:val="0092579C"/>
    <w:rsid w:val="00930080"/>
    <w:rsid w:val="0093091C"/>
    <w:rsid w:val="0093622F"/>
    <w:rsid w:val="0095600D"/>
    <w:rsid w:val="009602DF"/>
    <w:rsid w:val="00993D0B"/>
    <w:rsid w:val="009A1DDE"/>
    <w:rsid w:val="009A7C14"/>
    <w:rsid w:val="009B2588"/>
    <w:rsid w:val="009D3B63"/>
    <w:rsid w:val="00A06BB2"/>
    <w:rsid w:val="00A25358"/>
    <w:rsid w:val="00A35220"/>
    <w:rsid w:val="00A52FD3"/>
    <w:rsid w:val="00A66D7C"/>
    <w:rsid w:val="00A72259"/>
    <w:rsid w:val="00A857E6"/>
    <w:rsid w:val="00AB2731"/>
    <w:rsid w:val="00AB4661"/>
    <w:rsid w:val="00AC4578"/>
    <w:rsid w:val="00AC4CDB"/>
    <w:rsid w:val="00AC5F67"/>
    <w:rsid w:val="00AE247A"/>
    <w:rsid w:val="00AE2905"/>
    <w:rsid w:val="00B032DA"/>
    <w:rsid w:val="00B036DF"/>
    <w:rsid w:val="00B04384"/>
    <w:rsid w:val="00B075C8"/>
    <w:rsid w:val="00B11575"/>
    <w:rsid w:val="00B235F4"/>
    <w:rsid w:val="00B46D5A"/>
    <w:rsid w:val="00B55262"/>
    <w:rsid w:val="00B57494"/>
    <w:rsid w:val="00B732D7"/>
    <w:rsid w:val="00B752A4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16036"/>
    <w:rsid w:val="00C30B7C"/>
    <w:rsid w:val="00C36C36"/>
    <w:rsid w:val="00C373F1"/>
    <w:rsid w:val="00C53056"/>
    <w:rsid w:val="00C63768"/>
    <w:rsid w:val="00C838D2"/>
    <w:rsid w:val="00C85B89"/>
    <w:rsid w:val="00C91825"/>
    <w:rsid w:val="00C9250A"/>
    <w:rsid w:val="00CA30B1"/>
    <w:rsid w:val="00CA6282"/>
    <w:rsid w:val="00CB24BD"/>
    <w:rsid w:val="00CB28AD"/>
    <w:rsid w:val="00CF0D1E"/>
    <w:rsid w:val="00CF4B02"/>
    <w:rsid w:val="00D16715"/>
    <w:rsid w:val="00D516DE"/>
    <w:rsid w:val="00D60725"/>
    <w:rsid w:val="00D72B7B"/>
    <w:rsid w:val="00D95743"/>
    <w:rsid w:val="00DA3786"/>
    <w:rsid w:val="00DA5CFC"/>
    <w:rsid w:val="00DB0ABF"/>
    <w:rsid w:val="00DB20CE"/>
    <w:rsid w:val="00DB5EC0"/>
    <w:rsid w:val="00DB6C9F"/>
    <w:rsid w:val="00DB75B1"/>
    <w:rsid w:val="00DC2397"/>
    <w:rsid w:val="00DC65AE"/>
    <w:rsid w:val="00DE2669"/>
    <w:rsid w:val="00E02EB4"/>
    <w:rsid w:val="00E04001"/>
    <w:rsid w:val="00E50EA9"/>
    <w:rsid w:val="00E530A8"/>
    <w:rsid w:val="00E71410"/>
    <w:rsid w:val="00E817EE"/>
    <w:rsid w:val="00E82431"/>
    <w:rsid w:val="00E94B93"/>
    <w:rsid w:val="00E96CA5"/>
    <w:rsid w:val="00EB44B2"/>
    <w:rsid w:val="00EB6843"/>
    <w:rsid w:val="00EC374B"/>
    <w:rsid w:val="00ED0B5C"/>
    <w:rsid w:val="00ED3438"/>
    <w:rsid w:val="00EF03D4"/>
    <w:rsid w:val="00EF51E0"/>
    <w:rsid w:val="00EF5F99"/>
    <w:rsid w:val="00F00E36"/>
    <w:rsid w:val="00F11E4C"/>
    <w:rsid w:val="00F15827"/>
    <w:rsid w:val="00F27301"/>
    <w:rsid w:val="00F300E4"/>
    <w:rsid w:val="00F325C5"/>
    <w:rsid w:val="00F65746"/>
    <w:rsid w:val="00F67254"/>
    <w:rsid w:val="00F75527"/>
    <w:rsid w:val="00F8003B"/>
    <w:rsid w:val="00FA1290"/>
    <w:rsid w:val="00FB658A"/>
    <w:rsid w:val="00FD666F"/>
    <w:rsid w:val="00FE3FF7"/>
    <w:rsid w:val="00FE7BBD"/>
    <w:rsid w:val="00FF4CC9"/>
    <w:rsid w:val="07CB5911"/>
    <w:rsid w:val="09BB6324"/>
    <w:rsid w:val="188D1D7D"/>
    <w:rsid w:val="2D183209"/>
    <w:rsid w:val="38D450DA"/>
    <w:rsid w:val="41027ADF"/>
    <w:rsid w:val="43EA701E"/>
    <w:rsid w:val="44E41833"/>
    <w:rsid w:val="5F48463C"/>
    <w:rsid w:val="62FB3EBC"/>
    <w:rsid w:val="64FC354F"/>
    <w:rsid w:val="678536E1"/>
    <w:rsid w:val="69270094"/>
    <w:rsid w:val="69EC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9C243E"/>
  <w15:docId w15:val="{04488F3E-76C9-4C97-B550-747A1A05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  <w:qFormat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qFormat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color">
    <w:name w:val="color"/>
    <w:qFormat/>
  </w:style>
  <w:style w:type="character" w:customStyle="1" w:styleId="size">
    <w:name w:val="siz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1404</Characters>
  <Application>Microsoft Office Word</Application>
  <DocSecurity>0</DocSecurity>
  <Lines>11</Lines>
  <Paragraphs>3</Paragraphs>
  <ScaleCrop>false</ScaleCrop>
  <Company>UM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4</cp:revision>
  <cp:lastPrinted>2024-05-20T07:02:00Z</cp:lastPrinted>
  <dcterms:created xsi:type="dcterms:W3CDTF">2021-06-02T11:07:00Z</dcterms:created>
  <dcterms:modified xsi:type="dcterms:W3CDTF">2024-05-20T07:24:00Z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6E59170BD2024A4C94AEDEE9A46B1B83_12</vt:lpwstr>
  </property>
</Properties>
</file>