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Default="000A1BF4" w:rsidP="009E0EDF">
      <w:pPr>
        <w:spacing w:after="0"/>
        <w:jc w:val="right"/>
        <w:rPr>
          <w:b/>
          <w:bCs/>
        </w:rPr>
      </w:pPr>
      <w:r w:rsidRPr="000A1BF4">
        <w:rPr>
          <w:b/>
          <w:bCs/>
        </w:rPr>
        <w:t>Załącznik nr 2</w:t>
      </w:r>
      <w:r w:rsidR="001F15F7">
        <w:rPr>
          <w:b/>
          <w:bCs/>
        </w:rPr>
        <w:t xml:space="preserve"> do SWKO </w:t>
      </w:r>
    </w:p>
    <w:p w14:paraId="519E425D" w14:textId="6569A152" w:rsidR="001F15F7" w:rsidRDefault="001F15F7" w:rsidP="009E0EDF">
      <w:pPr>
        <w:spacing w:after="0"/>
        <w:jc w:val="right"/>
        <w:rPr>
          <w:b/>
          <w:bCs/>
        </w:rPr>
      </w:pPr>
      <w:r>
        <w:rPr>
          <w:b/>
          <w:bCs/>
        </w:rPr>
        <w:t>Załącznik nr 1 do Umowy</w:t>
      </w:r>
    </w:p>
    <w:p w14:paraId="38DA4961" w14:textId="7C1A6DCF" w:rsidR="00FE3CD2" w:rsidRPr="00E04C08" w:rsidRDefault="00E04C08" w:rsidP="00FE3CD2">
      <w:pPr>
        <w:jc w:val="center"/>
        <w:rPr>
          <w:rFonts w:cstheme="minorHAnsi"/>
          <w:b/>
          <w:bCs/>
        </w:rPr>
      </w:pPr>
      <w:r w:rsidRPr="00E04C08">
        <w:rPr>
          <w:rFonts w:cstheme="minorHAnsi"/>
          <w:b/>
          <w:bCs/>
        </w:rPr>
        <w:t xml:space="preserve">ARKUSZ ASORTYMENTOWO-CENOWY  - </w:t>
      </w:r>
      <w:r w:rsidRPr="00E04C08">
        <w:rPr>
          <w:rFonts w:eastAsia="Times New Roman" w:cstheme="minorHAnsi"/>
          <w:b/>
          <w:bCs/>
          <w:kern w:val="0"/>
          <w:lang w:eastAsia="pl-PL"/>
          <w14:ligatures w14:val="none"/>
        </w:rPr>
        <w:t>OPIS PRZEDMIOTU ZAMÓWIENIA PRZEDMIOTU ZAMÓWIENIA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4"/>
        <w:gridCol w:w="7240"/>
        <w:gridCol w:w="740"/>
        <w:gridCol w:w="960"/>
        <w:gridCol w:w="1020"/>
        <w:gridCol w:w="3740"/>
      </w:tblGrid>
      <w:tr w:rsidR="000A1BF4" w:rsidRPr="000A1BF4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D99" w14:textId="77777777" w:rsidR="00FE3CD2" w:rsidRPr="000A1BF4" w:rsidRDefault="00FE3CD2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0A1BF4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161" w:type="dxa"/>
              <w:tblInd w:w="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96"/>
              <w:gridCol w:w="764"/>
              <w:gridCol w:w="658"/>
              <w:gridCol w:w="1541"/>
              <w:gridCol w:w="1765"/>
              <w:gridCol w:w="901"/>
              <w:gridCol w:w="1763"/>
            </w:tblGrid>
            <w:tr w:rsidR="00E04C08" w:rsidRPr="00E04C08" w14:paraId="6F3696E5" w14:textId="77777777" w:rsidTr="001C693E">
              <w:trPr>
                <w:trHeight w:val="1122"/>
              </w:trPr>
              <w:tc>
                <w:tcPr>
                  <w:tcW w:w="6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3074E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Nazwa badania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2B22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F6B21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982B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Cena netto za badanie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/zł/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98E4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Wartość netto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/zł/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D328E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92F40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Wartość brutto 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/zł/</w:t>
                  </w:r>
                </w:p>
              </w:tc>
            </w:tr>
            <w:tr w:rsidR="00E04C08" w:rsidRPr="00E04C08" w14:paraId="4E800206" w14:textId="77777777" w:rsidTr="001C693E">
              <w:trPr>
                <w:trHeight w:val="261"/>
              </w:trPr>
              <w:tc>
                <w:tcPr>
                  <w:tcW w:w="6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7B792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A1091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A4AD0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4F9FB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70C04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4DCC7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6AAB6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E04C08" w:rsidRPr="00E04C08" w14:paraId="1E92E071" w14:textId="77777777" w:rsidTr="00E04C08">
              <w:trPr>
                <w:trHeight w:val="1875"/>
              </w:trPr>
              <w:tc>
                <w:tcPr>
                  <w:tcW w:w="141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A8E54" w14:textId="35DBF47E" w:rsidR="00E04C08" w:rsidRPr="00E04C08" w:rsidRDefault="00E04C08" w:rsidP="00E04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BADANIA KOAGULOLOGICZNE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Wymagania: Badania będą przeprowadzone metodą fotooptyczną w próbkach osocza oznaczonych nr donacji. Badania muszą być wykonywane przez ośrodki zlokalizowane w pobliżu jednostek zlecających, niezwłocznie po otrzymaniu próbek. Nie dopuszcza się możliwości zamrożenia materiału i wykonania oznaczenia w</w:t>
                  </w:r>
                  <w:r w:rsidR="009E0E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późniejszym terminie. Badania będą wykonywane zgodnie z ustalonymi procedurami i zasadami dobrej praktyki laboratoryjnej (GLP).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 xml:space="preserve">Podstawą do wykonania badania będzie pisemne zlecenie. </w:t>
                  </w:r>
                  <w:r w:rsidRPr="009E0E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Ś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wiadczone usługi będą wykonywane przez osoby posiadające stosowne uprawnienia i kwalifikacje. </w:t>
                  </w:r>
                  <w:r w:rsidR="009E0E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Zamawiający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zastrzega sobie prawo do przeprowadzenia kontroli u Przyjmującego zamówienie w zakresie zgodności realizacji z zasadami GLP.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Dodatkowa informacja : Badania muszą być wykonywane przez ośrodki posiadające zezwolenie GIF.</w:t>
                  </w:r>
                </w:p>
              </w:tc>
            </w:tr>
            <w:tr w:rsidR="00E04C08" w:rsidRPr="00E04C08" w14:paraId="76E32C54" w14:textId="77777777" w:rsidTr="00E04C08">
              <w:trPr>
                <w:trHeight w:val="553"/>
              </w:trPr>
              <w:tc>
                <w:tcPr>
                  <w:tcW w:w="141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9242C" w14:textId="5E97942B" w:rsidR="00E04C08" w:rsidRPr="00E04C08" w:rsidRDefault="00E04C08" w:rsidP="00E04C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Arial" w:eastAsia="Times New Roman" w:hAnsi="Arial" w:cs="Arial"/>
                      <w:noProof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8DA5D85" wp14:editId="602D3C94">
                            <wp:simplePos x="0" y="0"/>
                            <wp:positionH relativeFrom="column">
                              <wp:posOffset>2162175</wp:posOffset>
                            </wp:positionH>
                            <wp:positionV relativeFrom="paragraph">
                              <wp:posOffset>0</wp:posOffset>
                            </wp:positionV>
                            <wp:extent cx="1819275" cy="9525"/>
                            <wp:effectExtent l="0" t="0" r="9525" b="28575"/>
                            <wp:wrapNone/>
                            <wp:docPr id="1188" name="Pole tekstow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1E6F32A-9F44-FA5B-8CB9-FD02087E5F9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62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AF040C" w14:textId="77777777" w:rsidR="00E04C08" w:rsidRDefault="00E04C08" w:rsidP="00E04C08">
                                        <w:pPr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color w:val="000000"/>
                                            <w:kern w:val="0"/>
                                            <w:sz w:val="20"/>
                                            <w:szCs w:val="2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…………………………………</w:t>
                                        </w:r>
                                      </w:p>
                                      <w:p w14:paraId="5C3B00B9" w14:textId="77777777" w:rsidR="00E04C08" w:rsidRDefault="00E04C08" w:rsidP="00E04C08">
                                        <w:pPr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"Wykonawca"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DA5D8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" o:spid="_x0000_s1026" type="#_x0000_t202" style="position:absolute;margin-left:170.25pt;margin-top:0;width:14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" filled="f" stroked="f">
                            <v:textbox inset="2.16pt,1.8pt,2.16pt,0">
                              <w:txbxContent>
                                <w:p w14:paraId="33AF040C" w14:textId="77777777" w:rsidR="00E04C08" w:rsidRDefault="00E04C08" w:rsidP="00E04C08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…………………………………</w:t>
                                  </w:r>
                                </w:p>
                                <w:p w14:paraId="5C3B00B9" w14:textId="77777777" w:rsidR="00E04C08" w:rsidRDefault="00E04C08" w:rsidP="00E04C08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"Wykonawca"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6"/>
                  </w:tblGrid>
                  <w:tr w:rsidR="00E04C08" w:rsidRPr="00E04C08" w14:paraId="482DECC7" w14:textId="77777777" w:rsidTr="00E04C08">
                    <w:trPr>
                      <w:trHeight w:val="553"/>
                      <w:tblCellSpacing w:w="0" w:type="dxa"/>
                    </w:trPr>
                    <w:tc>
                      <w:tcPr>
                        <w:tcW w:w="8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D6CA5" w14:textId="77777777" w:rsidR="00E04C08" w:rsidRPr="00E04C08" w:rsidRDefault="00E04C08" w:rsidP="00E04C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</w:pPr>
                        <w:r w:rsidRPr="00E04C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 xml:space="preserve">Badania </w:t>
                        </w:r>
                        <w:proofErr w:type="spellStart"/>
                        <w:r w:rsidRPr="00E04C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koagulologiczne</w:t>
                        </w:r>
                        <w:proofErr w:type="spellEnd"/>
                        <w:r w:rsidRPr="00E04C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 xml:space="preserve"> dla potrzeb Terenowej Stacji WCKiK w Krakowie</w:t>
                        </w:r>
                      </w:p>
                    </w:tc>
                  </w:tr>
                </w:tbl>
                <w:p w14:paraId="24E16B6E" w14:textId="77777777" w:rsidR="00E04C08" w:rsidRPr="00E04C08" w:rsidRDefault="00E04C08" w:rsidP="00E04C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E04C08" w:rsidRPr="00E04C08" w14:paraId="4FD44259" w14:textId="77777777" w:rsidTr="001C693E">
              <w:trPr>
                <w:trHeight w:val="522"/>
              </w:trPr>
              <w:tc>
                <w:tcPr>
                  <w:tcW w:w="6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89CC3" w14:textId="7C90396B" w:rsidR="00E04C08" w:rsidRPr="00E04C08" w:rsidRDefault="009E0EDF" w:rsidP="00E04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Oznaczenie aktywności F VIII w osoczu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29D43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badanie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7E490" w14:textId="38203AAF" w:rsidR="00E04C08" w:rsidRPr="00E04C08" w:rsidRDefault="009E0EDF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83E41" w14:textId="77777777" w:rsidR="00E04C08" w:rsidRPr="00E04C08" w:rsidRDefault="00E04C08" w:rsidP="00E04C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92A91" w14:textId="657385A7" w:rsidR="00E04C08" w:rsidRPr="00E04C08" w:rsidRDefault="00E04C08" w:rsidP="00E04C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2C62E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zw.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9B3D2" w14:textId="0CF1F89E" w:rsidR="00E04C08" w:rsidRPr="00E04C08" w:rsidRDefault="00E04C08" w:rsidP="00E04C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     </w:t>
                  </w:r>
                </w:p>
              </w:tc>
            </w:tr>
            <w:tr w:rsidR="00E04C08" w:rsidRPr="00E04C08" w14:paraId="32654100" w14:textId="77777777" w:rsidTr="001C693E">
              <w:trPr>
                <w:trHeight w:val="614"/>
              </w:trPr>
              <w:tc>
                <w:tcPr>
                  <w:tcW w:w="98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23FFA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D2605" w14:textId="4600D7A1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8839A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zw.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D9977" w14:textId="357966DF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      </w:t>
                  </w:r>
                </w:p>
              </w:tc>
            </w:tr>
          </w:tbl>
          <w:p w14:paraId="5112E0D1" w14:textId="77777777" w:rsid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7F1EBF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C78812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99064F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0A3122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029691" w14:textId="12AF5C9E" w:rsidR="00FE3CD2" w:rsidRPr="000A1BF4" w:rsidRDefault="00E04C08" w:rsidP="00E04C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FE3CD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FE3CD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3CD705F" w14:textId="77777777" w:rsidR="00FE3CD2" w:rsidRDefault="00FE3CD2" w:rsidP="00FE3CD2">
      <w:pPr>
        <w:pStyle w:val="Akapitzlist1"/>
        <w:ind w:left="0"/>
        <w:rPr>
          <w:bCs/>
        </w:rPr>
      </w:pPr>
    </w:p>
    <w:p w14:paraId="54CF8022" w14:textId="77777777" w:rsidR="000A1BF4" w:rsidRPr="000A1BF4" w:rsidRDefault="000A1BF4" w:rsidP="00FE3CD2">
      <w:pPr>
        <w:rPr>
          <w:b/>
          <w:bCs/>
        </w:rPr>
      </w:pPr>
    </w:p>
    <w:sectPr w:rsidR="000A1BF4" w:rsidRPr="000A1BF4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0"/>
  </w:num>
  <w:num w:numId="3" w16cid:durableId="188483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A1BF4"/>
    <w:rsid w:val="001C693E"/>
    <w:rsid w:val="001F15F7"/>
    <w:rsid w:val="00623223"/>
    <w:rsid w:val="006D7AB9"/>
    <w:rsid w:val="009D4123"/>
    <w:rsid w:val="009E0EDF"/>
    <w:rsid w:val="00DB075B"/>
    <w:rsid w:val="00E04C08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WCKIK Informatyk</cp:lastModifiedBy>
  <cp:revision>8</cp:revision>
  <dcterms:created xsi:type="dcterms:W3CDTF">2023-05-22T07:18:00Z</dcterms:created>
  <dcterms:modified xsi:type="dcterms:W3CDTF">2024-09-11T06:05:00Z</dcterms:modified>
</cp:coreProperties>
</file>