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2A26" w14:textId="162CDB6F" w:rsidR="00A83420" w:rsidRPr="00B27B88" w:rsidRDefault="00A83420" w:rsidP="009C747A">
      <w:pPr>
        <w:shd w:val="clear" w:color="auto" w:fill="AEAAAA"/>
        <w:spacing w:line="320" w:lineRule="atLeast"/>
        <w:jc w:val="center"/>
        <w:rPr>
          <w:rFonts w:ascii="Garamond" w:hAnsi="Garamond" w:cs="Segoe UI"/>
          <w:b/>
          <w:bCs/>
        </w:rPr>
      </w:pPr>
      <w:r w:rsidRPr="00B27B88">
        <w:rPr>
          <w:rFonts w:ascii="Garamond" w:hAnsi="Garamond" w:cs="Segoe UI"/>
          <w:b/>
          <w:bCs/>
        </w:rPr>
        <w:t>UMOWA UBEZPIECZENIA GENERALNEGO</w:t>
      </w:r>
    </w:p>
    <w:p w14:paraId="425CB405" w14:textId="77777777" w:rsidR="00792BE7" w:rsidRPr="00B27B88" w:rsidRDefault="00792BE7" w:rsidP="009C747A">
      <w:pPr>
        <w:spacing w:line="320" w:lineRule="atLeast"/>
        <w:jc w:val="center"/>
        <w:rPr>
          <w:rFonts w:ascii="Garamond" w:hAnsi="Garamond" w:cs="Segoe UI"/>
        </w:rPr>
      </w:pPr>
    </w:p>
    <w:p w14:paraId="7972F0D7" w14:textId="77777777" w:rsidR="00792BE7" w:rsidRPr="00B27B88" w:rsidRDefault="00792BE7" w:rsidP="009C747A">
      <w:pPr>
        <w:spacing w:line="320" w:lineRule="atLeast"/>
        <w:jc w:val="both"/>
        <w:rPr>
          <w:rFonts w:ascii="Garamond" w:hAnsi="Garamond" w:cs="Segoe UI"/>
        </w:rPr>
      </w:pPr>
      <w:r w:rsidRPr="00B27B88">
        <w:rPr>
          <w:rFonts w:ascii="Garamond" w:hAnsi="Garamond" w:cs="Segoe UI"/>
        </w:rPr>
        <w:t xml:space="preserve">zwana dalej „Umową” zawarta w ……………………….…… w dniu ……………………………. </w:t>
      </w:r>
    </w:p>
    <w:p w14:paraId="498E5DD1" w14:textId="77777777" w:rsidR="00792BE7" w:rsidRPr="00B27B88" w:rsidRDefault="00792BE7" w:rsidP="009C747A">
      <w:pPr>
        <w:spacing w:line="320" w:lineRule="atLeast"/>
        <w:jc w:val="both"/>
        <w:rPr>
          <w:rFonts w:ascii="Garamond" w:hAnsi="Garamond" w:cs="Segoe UI"/>
        </w:rPr>
      </w:pPr>
      <w:r w:rsidRPr="00B27B88">
        <w:rPr>
          <w:rFonts w:ascii="Garamond" w:hAnsi="Garamond" w:cs="Segoe UI"/>
        </w:rPr>
        <w:t>pomiędzy stronami:</w:t>
      </w:r>
    </w:p>
    <w:p w14:paraId="75B2028C" w14:textId="01EF12A7" w:rsidR="00792BE7" w:rsidRDefault="00792BE7" w:rsidP="009C747A">
      <w:pPr>
        <w:spacing w:line="320" w:lineRule="atLeast"/>
        <w:jc w:val="both"/>
        <w:rPr>
          <w:rFonts w:ascii="Garamond" w:hAnsi="Garamond" w:cs="Segoe UI"/>
          <w:b/>
        </w:rPr>
      </w:pPr>
    </w:p>
    <w:p w14:paraId="4918BD14" w14:textId="511299A5" w:rsidR="00792BE7" w:rsidRPr="00B27B88" w:rsidRDefault="00FF56DA" w:rsidP="009C747A">
      <w:pPr>
        <w:spacing w:line="320" w:lineRule="atLeast"/>
        <w:jc w:val="both"/>
        <w:rPr>
          <w:rFonts w:ascii="Garamond" w:hAnsi="Garamond" w:cs="Segoe UI"/>
          <w:bCs/>
        </w:rPr>
      </w:pPr>
      <w:r w:rsidRPr="00B27B88">
        <w:rPr>
          <w:rFonts w:ascii="Garamond" w:hAnsi="Garamond" w:cs="Segoe UI"/>
          <w:b/>
        </w:rPr>
        <w:t>Zarząd Obiektów Sportowych Spółka z o.o.</w:t>
      </w:r>
      <w:r w:rsidR="0005517C" w:rsidRPr="00B27B88">
        <w:rPr>
          <w:rFonts w:ascii="Garamond" w:hAnsi="Garamond" w:cs="Segoe UI"/>
          <w:bCs/>
        </w:rPr>
        <w:t xml:space="preserve">, </w:t>
      </w:r>
      <w:r w:rsidRPr="00B27B88">
        <w:rPr>
          <w:rFonts w:ascii="Garamond" w:hAnsi="Garamond" w:cs="Segoe UI"/>
          <w:bCs/>
        </w:rPr>
        <w:t>NIP: 669</w:t>
      </w:r>
      <w:r w:rsidR="00DB6109" w:rsidRPr="00B27B88">
        <w:rPr>
          <w:rFonts w:ascii="Garamond" w:hAnsi="Garamond" w:cs="Segoe UI"/>
          <w:bCs/>
        </w:rPr>
        <w:t>-</w:t>
      </w:r>
      <w:r w:rsidRPr="00B27B88">
        <w:rPr>
          <w:rFonts w:ascii="Garamond" w:hAnsi="Garamond" w:cs="Segoe UI"/>
          <w:bCs/>
        </w:rPr>
        <w:t>05</w:t>
      </w:r>
      <w:r w:rsidR="00DB6109" w:rsidRPr="00B27B88">
        <w:rPr>
          <w:rFonts w:ascii="Garamond" w:hAnsi="Garamond" w:cs="Segoe UI"/>
          <w:bCs/>
        </w:rPr>
        <w:t>-</w:t>
      </w:r>
      <w:r w:rsidRPr="00B27B88">
        <w:rPr>
          <w:rFonts w:ascii="Garamond" w:hAnsi="Garamond" w:cs="Segoe UI"/>
          <w:bCs/>
        </w:rPr>
        <w:t>04</w:t>
      </w:r>
      <w:r w:rsidR="00DB6109" w:rsidRPr="00B27B88">
        <w:rPr>
          <w:rFonts w:ascii="Garamond" w:hAnsi="Garamond" w:cs="Segoe UI"/>
          <w:bCs/>
        </w:rPr>
        <w:t>-</w:t>
      </w:r>
      <w:r w:rsidRPr="00B27B88">
        <w:rPr>
          <w:rFonts w:ascii="Garamond" w:hAnsi="Garamond" w:cs="Segoe UI"/>
          <w:bCs/>
        </w:rPr>
        <w:t>861, REGON: 330241018</w:t>
      </w:r>
      <w:r w:rsidR="0005517C" w:rsidRPr="00B27B88">
        <w:rPr>
          <w:rFonts w:ascii="Garamond" w:hAnsi="Garamond" w:cs="Segoe UI"/>
          <w:bCs/>
        </w:rPr>
        <w:t xml:space="preserve">, </w:t>
      </w:r>
      <w:r w:rsidRPr="00B27B88">
        <w:rPr>
          <w:rFonts w:ascii="Garamond" w:hAnsi="Garamond" w:cs="Segoe UI"/>
          <w:bCs/>
        </w:rPr>
        <w:t>ul. Rekreacyjna 14, 75-436 Koszalin</w:t>
      </w:r>
      <w:r w:rsidR="008D34AC" w:rsidRPr="00B27B88">
        <w:rPr>
          <w:rFonts w:ascii="Garamond" w:hAnsi="Garamond" w:cs="Segoe UI"/>
          <w:bCs/>
        </w:rPr>
        <w:t>,</w:t>
      </w:r>
    </w:p>
    <w:p w14:paraId="764B887A" w14:textId="770BBE42" w:rsidR="008D34AC" w:rsidRPr="00B27B88" w:rsidRDefault="0005517C" w:rsidP="0005517C">
      <w:pPr>
        <w:spacing w:line="320" w:lineRule="atLeast"/>
        <w:jc w:val="both"/>
        <w:rPr>
          <w:rFonts w:ascii="Garamond" w:hAnsi="Garamond" w:cs="Segoe UI"/>
        </w:rPr>
      </w:pPr>
      <w:r w:rsidRPr="00B27B88">
        <w:rPr>
          <w:rFonts w:ascii="Garamond" w:hAnsi="Garamond" w:cs="Segoe UI"/>
        </w:rPr>
        <w:t>r</w:t>
      </w:r>
      <w:r w:rsidR="00792BE7" w:rsidRPr="00B27B88">
        <w:rPr>
          <w:rFonts w:ascii="Garamond" w:hAnsi="Garamond" w:cs="Segoe UI"/>
        </w:rPr>
        <w:t>eprezentowan</w:t>
      </w:r>
      <w:r w:rsidRPr="00B27B88">
        <w:rPr>
          <w:rFonts w:ascii="Garamond" w:hAnsi="Garamond" w:cs="Segoe UI"/>
        </w:rPr>
        <w:t xml:space="preserve">ą </w:t>
      </w:r>
      <w:r w:rsidR="00792BE7" w:rsidRPr="00B27B88">
        <w:rPr>
          <w:rFonts w:ascii="Garamond" w:hAnsi="Garamond" w:cs="Segoe UI"/>
        </w:rPr>
        <w:t xml:space="preserve">przez: </w:t>
      </w:r>
    </w:p>
    <w:p w14:paraId="342C35B9" w14:textId="0D1FA274" w:rsidR="008D34AC" w:rsidRPr="00B27B88" w:rsidRDefault="00792BE7" w:rsidP="0005517C">
      <w:pPr>
        <w:spacing w:line="320" w:lineRule="atLeast"/>
        <w:jc w:val="both"/>
        <w:rPr>
          <w:rFonts w:ascii="Garamond" w:hAnsi="Garamond" w:cs="Segoe UI"/>
        </w:rPr>
      </w:pPr>
      <w:r w:rsidRPr="00B27B88">
        <w:rPr>
          <w:rFonts w:ascii="Garamond" w:hAnsi="Garamond" w:cs="Segoe UI"/>
        </w:rPr>
        <w:t>………………………… – ……………………………,</w:t>
      </w:r>
    </w:p>
    <w:p w14:paraId="69DA0F00" w14:textId="5C3B05C5" w:rsidR="00792BE7" w:rsidRPr="00B27B88" w:rsidRDefault="00792BE7" w:rsidP="009C747A">
      <w:pPr>
        <w:spacing w:line="320" w:lineRule="atLeast"/>
        <w:jc w:val="both"/>
        <w:rPr>
          <w:rFonts w:ascii="Garamond" w:hAnsi="Garamond" w:cs="Segoe UI"/>
        </w:rPr>
      </w:pPr>
      <w:r w:rsidRPr="00B27B88">
        <w:rPr>
          <w:rFonts w:ascii="Garamond" w:hAnsi="Garamond" w:cs="Segoe UI"/>
        </w:rPr>
        <w:t>zwan</w:t>
      </w:r>
      <w:r w:rsidR="0005517C" w:rsidRPr="00B27B88">
        <w:rPr>
          <w:rFonts w:ascii="Garamond" w:hAnsi="Garamond" w:cs="Segoe UI"/>
        </w:rPr>
        <w:t>ą</w:t>
      </w:r>
      <w:r w:rsidRPr="00B27B88">
        <w:rPr>
          <w:rFonts w:ascii="Garamond" w:hAnsi="Garamond" w:cs="Segoe UI"/>
        </w:rPr>
        <w:t xml:space="preserve"> w dalszej części umowy </w:t>
      </w:r>
      <w:r w:rsidRPr="00B27B88">
        <w:rPr>
          <w:rFonts w:ascii="Garamond" w:hAnsi="Garamond" w:cs="Segoe UI"/>
          <w:b/>
        </w:rPr>
        <w:t>„Zamawiającym”</w:t>
      </w:r>
      <w:r w:rsidRPr="00B27B88">
        <w:rPr>
          <w:rFonts w:ascii="Garamond" w:hAnsi="Garamond" w:cs="Segoe UI"/>
        </w:rPr>
        <w:t>,</w:t>
      </w:r>
    </w:p>
    <w:p w14:paraId="6D7E6111" w14:textId="77777777" w:rsidR="00792BE7" w:rsidRPr="00B27B88" w:rsidRDefault="00792BE7" w:rsidP="009C747A">
      <w:pPr>
        <w:spacing w:line="320" w:lineRule="atLeast"/>
        <w:jc w:val="both"/>
        <w:rPr>
          <w:rFonts w:ascii="Garamond" w:hAnsi="Garamond" w:cs="Segoe UI"/>
        </w:rPr>
      </w:pPr>
    </w:p>
    <w:p w14:paraId="245EC2DD" w14:textId="77777777" w:rsidR="00792BE7" w:rsidRPr="00B27B88" w:rsidRDefault="00792BE7" w:rsidP="009C747A">
      <w:pPr>
        <w:spacing w:line="320" w:lineRule="atLeast"/>
        <w:jc w:val="both"/>
        <w:rPr>
          <w:rFonts w:ascii="Garamond" w:hAnsi="Garamond" w:cs="Segoe UI"/>
        </w:rPr>
      </w:pPr>
      <w:r w:rsidRPr="00B27B88">
        <w:rPr>
          <w:rFonts w:ascii="Garamond" w:hAnsi="Garamond" w:cs="Segoe UI"/>
        </w:rPr>
        <w:t xml:space="preserve">a </w:t>
      </w:r>
    </w:p>
    <w:p w14:paraId="62664B29" w14:textId="77777777" w:rsidR="00792BE7" w:rsidRPr="00B27B88" w:rsidRDefault="00792BE7" w:rsidP="009C747A">
      <w:pPr>
        <w:spacing w:line="320" w:lineRule="atLeast"/>
        <w:jc w:val="both"/>
        <w:rPr>
          <w:rFonts w:ascii="Garamond" w:hAnsi="Garamond" w:cs="Segoe UI"/>
        </w:rPr>
      </w:pPr>
    </w:p>
    <w:p w14:paraId="095E4A8D" w14:textId="23553C5B" w:rsidR="00792BE7" w:rsidRPr="00B27B88" w:rsidRDefault="00792BE7" w:rsidP="009C747A">
      <w:pPr>
        <w:spacing w:line="320" w:lineRule="atLeast"/>
        <w:jc w:val="both"/>
        <w:rPr>
          <w:rFonts w:ascii="Garamond" w:hAnsi="Garamond" w:cs="Segoe UI"/>
        </w:rPr>
      </w:pPr>
      <w:r w:rsidRPr="00B27B88">
        <w:rPr>
          <w:rFonts w:ascii="Garamond" w:hAnsi="Garamond" w:cs="Segoe UI"/>
        </w:rPr>
        <w:t>…………………………………………………………………………………………………………………………………………………………………………………………………………</w:t>
      </w:r>
      <w:r w:rsidR="00B27B88" w:rsidRPr="00B27B88">
        <w:rPr>
          <w:rFonts w:ascii="Garamond" w:hAnsi="Garamond" w:cs="Segoe UI"/>
        </w:rPr>
        <w:t>……………………………………………………………………………………………………</w:t>
      </w:r>
    </w:p>
    <w:p w14:paraId="015EB0DC" w14:textId="7FB368A2" w:rsidR="00792BE7" w:rsidRPr="00B27B88" w:rsidRDefault="00792BE7" w:rsidP="009C747A">
      <w:pPr>
        <w:spacing w:line="320" w:lineRule="atLeast"/>
        <w:jc w:val="both"/>
        <w:rPr>
          <w:rFonts w:ascii="Garamond" w:hAnsi="Garamond" w:cs="Segoe UI"/>
        </w:rPr>
      </w:pPr>
      <w:r w:rsidRPr="00B27B88">
        <w:rPr>
          <w:rFonts w:ascii="Garamond" w:hAnsi="Garamond" w:cs="Segoe UI"/>
        </w:rPr>
        <w:t>reprezentowan</w:t>
      </w:r>
      <w:r w:rsidR="0005517C" w:rsidRPr="00B27B88">
        <w:rPr>
          <w:rFonts w:ascii="Garamond" w:hAnsi="Garamond" w:cs="Segoe UI"/>
        </w:rPr>
        <w:t>ą</w:t>
      </w:r>
      <w:r w:rsidRPr="00B27B88">
        <w:rPr>
          <w:rFonts w:ascii="Garamond" w:hAnsi="Garamond" w:cs="Segoe UI"/>
        </w:rPr>
        <w:t xml:space="preserve"> przez:………………………………………………………………………….</w:t>
      </w:r>
    </w:p>
    <w:p w14:paraId="28B38CCA" w14:textId="505DD71B" w:rsidR="00792BE7" w:rsidRPr="00B27B88" w:rsidRDefault="00792BE7" w:rsidP="009C747A">
      <w:pPr>
        <w:spacing w:line="320" w:lineRule="atLeast"/>
        <w:jc w:val="both"/>
        <w:rPr>
          <w:rFonts w:ascii="Garamond" w:hAnsi="Garamond" w:cs="Segoe UI"/>
          <w:b/>
        </w:rPr>
      </w:pPr>
      <w:r w:rsidRPr="00B27B88">
        <w:rPr>
          <w:rFonts w:ascii="Garamond" w:hAnsi="Garamond" w:cs="Segoe UI"/>
        </w:rPr>
        <w:t>zwan</w:t>
      </w:r>
      <w:r w:rsidR="0005517C" w:rsidRPr="00B27B88">
        <w:rPr>
          <w:rFonts w:ascii="Garamond" w:hAnsi="Garamond" w:cs="Segoe UI"/>
        </w:rPr>
        <w:t>ą</w:t>
      </w:r>
      <w:r w:rsidRPr="00B27B88">
        <w:rPr>
          <w:rFonts w:ascii="Garamond" w:hAnsi="Garamond" w:cs="Segoe UI"/>
        </w:rPr>
        <w:t xml:space="preserve"> w dalszej części Umowy </w:t>
      </w:r>
      <w:r w:rsidRPr="00B27B88">
        <w:rPr>
          <w:rFonts w:ascii="Garamond" w:hAnsi="Garamond" w:cs="Segoe UI"/>
          <w:b/>
        </w:rPr>
        <w:t>„Wykonawcą”</w:t>
      </w:r>
    </w:p>
    <w:p w14:paraId="0B2CE2F3" w14:textId="77777777" w:rsidR="00792BE7" w:rsidRPr="00B27B88" w:rsidRDefault="00792BE7" w:rsidP="009C747A">
      <w:pPr>
        <w:pStyle w:val="Stopka"/>
        <w:spacing w:line="320" w:lineRule="atLeast"/>
        <w:jc w:val="both"/>
        <w:rPr>
          <w:rFonts w:ascii="Garamond" w:hAnsi="Garamond" w:cs="Segoe UI"/>
        </w:rPr>
      </w:pPr>
    </w:p>
    <w:p w14:paraId="540B40C8" w14:textId="77777777" w:rsidR="00D21174" w:rsidRPr="00B27B88" w:rsidRDefault="00D21174" w:rsidP="009C747A">
      <w:pPr>
        <w:pStyle w:val="Stopka"/>
        <w:spacing w:line="320" w:lineRule="atLeast"/>
        <w:jc w:val="both"/>
        <w:rPr>
          <w:rFonts w:ascii="Garamond" w:hAnsi="Garamond" w:cs="Segoe UI"/>
        </w:rPr>
      </w:pPr>
    </w:p>
    <w:p w14:paraId="4EC11933" w14:textId="1357C023" w:rsidR="008D34AC" w:rsidRPr="00B27B88" w:rsidRDefault="00792BE7" w:rsidP="0005517C">
      <w:pPr>
        <w:pStyle w:val="Tekstpodstawowy31"/>
        <w:spacing w:line="320" w:lineRule="atLeast"/>
        <w:rPr>
          <w:rFonts w:ascii="Garamond" w:hAnsi="Garamond" w:cs="Segoe UI"/>
        </w:rPr>
      </w:pPr>
      <w:r w:rsidRPr="00B27B88">
        <w:rPr>
          <w:rFonts w:ascii="Garamond" w:hAnsi="Garamond" w:cs="Segoe UI"/>
        </w:rPr>
        <w:t xml:space="preserve">w wyniku rozstrzygnięcia postępowania o udzielenie zamówienia publicznego </w:t>
      </w:r>
      <w:r w:rsidR="0005517C" w:rsidRPr="00B27B88">
        <w:rPr>
          <w:rFonts w:ascii="Garamond" w:hAnsi="Garamond" w:cs="Segoe UI"/>
        </w:rPr>
        <w:t xml:space="preserve">w drodze przetargu nieograniczonego </w:t>
      </w:r>
      <w:r w:rsidRPr="00B27B88">
        <w:rPr>
          <w:rFonts w:ascii="Garamond" w:hAnsi="Garamond" w:cs="Segoe UI"/>
        </w:rPr>
        <w:t>o nr</w:t>
      </w:r>
      <w:r w:rsidR="004E75DF">
        <w:rPr>
          <w:rFonts w:ascii="Garamond" w:hAnsi="Garamond" w:cs="Segoe UI"/>
        </w:rPr>
        <w:t xml:space="preserve"> </w:t>
      </w:r>
      <w:r w:rsidR="004E75DF" w:rsidRPr="004E75DF">
        <w:rPr>
          <w:rFonts w:ascii="Garamond" w:hAnsi="Garamond" w:cs="Segoe UI"/>
        </w:rPr>
        <w:t>BZP-8.271.1.35.2024.EM.</w:t>
      </w:r>
      <w:r w:rsidR="004E75DF">
        <w:rPr>
          <w:rFonts w:ascii="Garamond" w:hAnsi="Garamond" w:cs="Segoe UI"/>
        </w:rPr>
        <w:t xml:space="preserve"> </w:t>
      </w:r>
      <w:bookmarkStart w:id="0" w:name="_GoBack"/>
      <w:bookmarkEnd w:id="0"/>
      <w:r w:rsidRPr="00B27B88">
        <w:rPr>
          <w:rFonts w:ascii="Garamond" w:hAnsi="Garamond" w:cs="Segoe UI"/>
        </w:rPr>
        <w:t xml:space="preserve">prowadzonego na podstawie ustawy z dnia </w:t>
      </w:r>
      <w:r w:rsidR="00813F13" w:rsidRPr="00B27B88">
        <w:rPr>
          <w:rFonts w:ascii="Garamond" w:hAnsi="Garamond" w:cs="Segoe UI"/>
        </w:rPr>
        <w:t xml:space="preserve">11 września 2019 </w:t>
      </w:r>
      <w:r w:rsidRPr="00B27B88">
        <w:rPr>
          <w:rFonts w:ascii="Garamond" w:hAnsi="Garamond" w:cs="Segoe UI"/>
        </w:rPr>
        <w:t xml:space="preserve">r. Prawo zamówień publicznych </w:t>
      </w:r>
      <w:r w:rsidR="00F00FE3" w:rsidRPr="00B27B88">
        <w:rPr>
          <w:rFonts w:ascii="Garamond" w:hAnsi="Garamond" w:cs="Segoe UI"/>
        </w:rPr>
        <w:t>(</w:t>
      </w:r>
      <w:r w:rsidR="00C00082" w:rsidRPr="00B27B88">
        <w:rPr>
          <w:rFonts w:ascii="Garamond" w:hAnsi="Garamond" w:cs="Segoe UI"/>
        </w:rPr>
        <w:t xml:space="preserve">tj. </w:t>
      </w:r>
      <w:r w:rsidR="008F4185" w:rsidRPr="00B27B88">
        <w:rPr>
          <w:rFonts w:ascii="Garamond" w:hAnsi="Garamond" w:cs="Segoe UI"/>
        </w:rPr>
        <w:t xml:space="preserve">Dz.U. </w:t>
      </w:r>
      <w:r w:rsidR="00AA3DC0" w:rsidRPr="00B27B88">
        <w:rPr>
          <w:rFonts w:ascii="Garamond" w:hAnsi="Garamond" w:cs="Segoe UI"/>
        </w:rPr>
        <w:t>2024 poz. 1320</w:t>
      </w:r>
      <w:r w:rsidR="00EC2933" w:rsidRPr="00B27B88">
        <w:rPr>
          <w:rFonts w:ascii="Garamond" w:hAnsi="Garamond" w:cs="Segoe UI"/>
        </w:rPr>
        <w:t xml:space="preserve"> z </w:t>
      </w:r>
      <w:proofErr w:type="spellStart"/>
      <w:r w:rsidR="00EC2933" w:rsidRPr="00B27B88">
        <w:rPr>
          <w:rFonts w:ascii="Garamond" w:hAnsi="Garamond" w:cs="Segoe UI"/>
        </w:rPr>
        <w:t>późn</w:t>
      </w:r>
      <w:proofErr w:type="spellEnd"/>
      <w:r w:rsidR="00EC2933" w:rsidRPr="00B27B88">
        <w:rPr>
          <w:rFonts w:ascii="Garamond" w:hAnsi="Garamond" w:cs="Segoe UI"/>
        </w:rPr>
        <w:t>. zm.</w:t>
      </w:r>
      <w:r w:rsidR="00F00FE3" w:rsidRPr="00B27B88">
        <w:rPr>
          <w:rFonts w:ascii="Garamond" w:hAnsi="Garamond" w:cs="Segoe UI"/>
        </w:rPr>
        <w:t xml:space="preserve">) </w:t>
      </w:r>
      <w:r w:rsidRPr="00B27B88">
        <w:rPr>
          <w:rFonts w:ascii="Garamond" w:hAnsi="Garamond" w:cs="Segoe UI"/>
        </w:rPr>
        <w:t xml:space="preserve">na </w:t>
      </w:r>
      <w:r w:rsidR="009F6998" w:rsidRPr="00B27B88">
        <w:rPr>
          <w:rFonts w:ascii="Garamond" w:hAnsi="Garamond" w:cs="Segoe UI"/>
        </w:rPr>
        <w:t>„</w:t>
      </w:r>
      <w:r w:rsidR="005F7A6A" w:rsidRPr="005F7A6A">
        <w:rPr>
          <w:rFonts w:ascii="Garamond" w:hAnsi="Garamond" w:cs="Segoe UI"/>
        </w:rPr>
        <w:t>Kompleksowe ubezpieczenie Gminy Miasto Koszalin oraz Spółki – Zarząd Obiektów Sportowych Sp. z o.o. 01.01.2025 r. do 31.12.2026</w:t>
      </w:r>
      <w:r w:rsidR="0005517C" w:rsidRPr="00B27B88">
        <w:rPr>
          <w:rFonts w:ascii="Garamond" w:hAnsi="Garamond" w:cs="Segoe UI"/>
        </w:rPr>
        <w:t xml:space="preserve"> r.</w:t>
      </w:r>
      <w:r w:rsidR="009F6998" w:rsidRPr="00B27B88">
        <w:rPr>
          <w:rFonts w:ascii="Garamond" w:hAnsi="Garamond" w:cs="Segoe UI"/>
        </w:rPr>
        <w:t>”</w:t>
      </w:r>
      <w:r w:rsidR="0005517C" w:rsidRPr="00B27B88">
        <w:rPr>
          <w:rFonts w:ascii="Garamond" w:hAnsi="Garamond" w:cs="Segoe UI"/>
        </w:rPr>
        <w:t>, w zakresie Części I</w:t>
      </w:r>
      <w:r w:rsidR="00FF56DA" w:rsidRPr="00B27B88">
        <w:rPr>
          <w:rFonts w:ascii="Garamond" w:hAnsi="Garamond" w:cs="Segoe UI"/>
        </w:rPr>
        <w:t>I</w:t>
      </w:r>
      <w:r w:rsidR="0005517C" w:rsidRPr="00B27B88">
        <w:rPr>
          <w:rFonts w:ascii="Garamond" w:hAnsi="Garamond" w:cs="Segoe UI"/>
        </w:rPr>
        <w:t xml:space="preserve"> </w:t>
      </w:r>
      <w:r w:rsidR="00FF56DA" w:rsidRPr="00B27B88">
        <w:rPr>
          <w:rFonts w:ascii="Garamond" w:hAnsi="Garamond" w:cs="Segoe UI"/>
        </w:rPr>
        <w:t>ubezpieczenie odpowiedzialności cywilnej, ubezpieczenie mienia oraz ubezpieczenia komunikacyjne pojazdów Spółki – Zarząd Obiektów Sportowych Sp. z o.o.</w:t>
      </w:r>
    </w:p>
    <w:p w14:paraId="60F0A845" w14:textId="77777777" w:rsidR="008D34AC" w:rsidRPr="00B27B88" w:rsidRDefault="008D34AC" w:rsidP="009C747A">
      <w:pPr>
        <w:pStyle w:val="Tekstpodstawowy31"/>
        <w:spacing w:line="320" w:lineRule="atLeast"/>
        <w:rPr>
          <w:rFonts w:ascii="Garamond" w:hAnsi="Garamond" w:cs="Segoe UI"/>
          <w:b/>
        </w:rPr>
      </w:pPr>
    </w:p>
    <w:p w14:paraId="0B744ABE" w14:textId="77777777" w:rsidR="00792BE7" w:rsidRPr="00B27B88" w:rsidRDefault="00792BE7" w:rsidP="009C747A">
      <w:pPr>
        <w:pStyle w:val="Tekstpodstawowy31"/>
        <w:spacing w:line="320" w:lineRule="atLeast"/>
        <w:jc w:val="center"/>
        <w:rPr>
          <w:rFonts w:ascii="Garamond" w:hAnsi="Garamond" w:cs="Segoe UI"/>
          <w:b/>
        </w:rPr>
      </w:pPr>
      <w:r w:rsidRPr="00B27B88">
        <w:rPr>
          <w:rFonts w:ascii="Garamond" w:hAnsi="Garamond" w:cs="Segoe UI"/>
          <w:b/>
        </w:rPr>
        <w:t>§ 1</w:t>
      </w:r>
    </w:p>
    <w:p w14:paraId="07640F2D"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Postanowienia ogólne</w:t>
      </w:r>
    </w:p>
    <w:p w14:paraId="24A6F503" w14:textId="77777777" w:rsidR="00792BE7" w:rsidRPr="00B27B88" w:rsidRDefault="00792BE7" w:rsidP="004F78A9">
      <w:pPr>
        <w:numPr>
          <w:ilvl w:val="0"/>
          <w:numId w:val="3"/>
        </w:numPr>
        <w:spacing w:line="320" w:lineRule="atLeast"/>
        <w:jc w:val="both"/>
        <w:rPr>
          <w:rFonts w:ascii="Garamond" w:hAnsi="Garamond" w:cs="Segoe UI"/>
        </w:rPr>
      </w:pPr>
      <w:r w:rsidRPr="00B27B88">
        <w:rPr>
          <w:rFonts w:ascii="Garamond" w:hAnsi="Garamond" w:cs="Segoe UI"/>
        </w:rPr>
        <w:t>Umowa reguluje prawa i obowiązki Stron oraz zasady współpracy pomiędzy Zamawiającym</w:t>
      </w:r>
      <w:r w:rsidRPr="00B27B88">
        <w:rPr>
          <w:rFonts w:ascii="Garamond" w:hAnsi="Garamond" w:cs="Segoe UI"/>
        </w:rPr>
        <w:br/>
        <w:t>i Wykonawcą związane z udzieleniem i realizacją ubezpieczeń objętych treścią niniejszej Umowy.</w:t>
      </w:r>
    </w:p>
    <w:p w14:paraId="34122864" w14:textId="77777777" w:rsidR="00792BE7" w:rsidRPr="00B27B88" w:rsidRDefault="00792BE7" w:rsidP="004F78A9">
      <w:pPr>
        <w:numPr>
          <w:ilvl w:val="0"/>
          <w:numId w:val="3"/>
        </w:numPr>
        <w:spacing w:line="320" w:lineRule="atLeast"/>
        <w:jc w:val="both"/>
        <w:rPr>
          <w:rFonts w:ascii="Garamond" w:hAnsi="Garamond" w:cs="Segoe UI"/>
        </w:rPr>
      </w:pPr>
      <w:r w:rsidRPr="00B27B88">
        <w:rPr>
          <w:rFonts w:ascii="Garamond" w:hAnsi="Garamond" w:cs="Segoe UI"/>
        </w:rPr>
        <w:t>W ramach niniejszej Umowy Strony zobowiązują się poprzez wspólne i zgodne działanie w dobrej wierze, stosując zasady dobrej praktyki, dołożyć należytej staranności niezbędnej przy wykonywaniu Umowy.</w:t>
      </w:r>
    </w:p>
    <w:p w14:paraId="37A455ED" w14:textId="5C8F1F2D" w:rsidR="00792BE7" w:rsidRPr="00B27B88" w:rsidRDefault="00792BE7" w:rsidP="004F78A9">
      <w:pPr>
        <w:numPr>
          <w:ilvl w:val="0"/>
          <w:numId w:val="3"/>
        </w:numPr>
        <w:spacing w:line="320" w:lineRule="atLeast"/>
        <w:jc w:val="both"/>
        <w:rPr>
          <w:rFonts w:ascii="Garamond" w:hAnsi="Garamond" w:cs="Segoe UI"/>
        </w:rPr>
      </w:pPr>
      <w:r w:rsidRPr="00B27B88">
        <w:rPr>
          <w:rFonts w:ascii="Garamond" w:hAnsi="Garamond" w:cs="Segoe UI"/>
        </w:rPr>
        <w:t xml:space="preserve">Zamawiającego reprezentuje na podstawie Pełnomocnictwa z dnia </w:t>
      </w:r>
      <w:r w:rsidR="00BB71D1" w:rsidRPr="00B27B88">
        <w:rPr>
          <w:rFonts w:ascii="Garamond" w:hAnsi="Garamond" w:cs="Segoe UI"/>
        </w:rPr>
        <w:t>03</w:t>
      </w:r>
      <w:r w:rsidR="00AA3DC0" w:rsidRPr="00B27B88">
        <w:rPr>
          <w:rFonts w:ascii="Garamond" w:hAnsi="Garamond" w:cs="Segoe UI"/>
        </w:rPr>
        <w:t>.0</w:t>
      </w:r>
      <w:r w:rsidR="00BB71D1" w:rsidRPr="00B27B88">
        <w:rPr>
          <w:rFonts w:ascii="Garamond" w:hAnsi="Garamond" w:cs="Segoe UI"/>
        </w:rPr>
        <w:t>9</w:t>
      </w:r>
      <w:r w:rsidR="00AA3DC0" w:rsidRPr="00B27B88">
        <w:rPr>
          <w:rFonts w:ascii="Garamond" w:hAnsi="Garamond" w:cs="Segoe UI"/>
        </w:rPr>
        <w:t>.2024</w:t>
      </w:r>
      <w:r w:rsidR="00BB71D1" w:rsidRPr="00B27B88">
        <w:rPr>
          <w:rFonts w:ascii="Garamond" w:hAnsi="Garamond" w:cs="Segoe UI"/>
        </w:rPr>
        <w:t xml:space="preserve"> </w:t>
      </w:r>
      <w:r w:rsidRPr="00B27B88">
        <w:rPr>
          <w:rFonts w:ascii="Garamond" w:hAnsi="Garamond" w:cs="Segoe UI"/>
        </w:rPr>
        <w:t xml:space="preserve">r. oraz Zezwolenia Komisji Nadzoru Finansowego nr 1562/09 POMERANIA BROKERS Sp. z o.o. - broker ubezpieczeniowy („Broker”) w zakresie określonym niniejszą Umową, z wyłączeniem składania oświadczeń woli w zakresie realizacji zobowiązań i wierzytelności </w:t>
      </w:r>
      <w:r w:rsidR="009F6998" w:rsidRPr="00B27B88">
        <w:rPr>
          <w:rFonts w:ascii="Garamond" w:hAnsi="Garamond" w:cs="Segoe UI"/>
        </w:rPr>
        <w:t xml:space="preserve">Zamawiającego </w:t>
      </w:r>
      <w:r w:rsidRPr="00B27B88">
        <w:rPr>
          <w:rFonts w:ascii="Garamond" w:hAnsi="Garamond" w:cs="Segoe UI"/>
        </w:rPr>
        <w:t>wynikających z</w:t>
      </w:r>
      <w:r w:rsidR="00293427">
        <w:rPr>
          <w:rFonts w:ascii="Garamond" w:hAnsi="Garamond" w:cs="Segoe UI"/>
        </w:rPr>
        <w:t> </w:t>
      </w:r>
      <w:r w:rsidRPr="00B27B88">
        <w:rPr>
          <w:rFonts w:ascii="Garamond" w:hAnsi="Garamond" w:cs="Segoe UI"/>
        </w:rPr>
        <w:t>niniejszej Umowy.</w:t>
      </w:r>
    </w:p>
    <w:p w14:paraId="36813785" w14:textId="619455F2" w:rsidR="00792BE7" w:rsidRPr="00B27B88" w:rsidRDefault="00792BE7" w:rsidP="004F78A9">
      <w:pPr>
        <w:numPr>
          <w:ilvl w:val="0"/>
          <w:numId w:val="3"/>
        </w:numPr>
        <w:spacing w:line="320" w:lineRule="atLeast"/>
        <w:jc w:val="both"/>
        <w:rPr>
          <w:rFonts w:ascii="Garamond" w:hAnsi="Garamond" w:cs="Segoe UI"/>
        </w:rPr>
      </w:pPr>
      <w:r w:rsidRPr="00B27B88">
        <w:rPr>
          <w:rFonts w:ascii="Garamond" w:hAnsi="Garamond" w:cs="Segoe UI"/>
        </w:rPr>
        <w:t xml:space="preserve">Zamawiający zobowiązany jest pisemnie powiadomić Wykonawcę o każdorazowej zmianie Brokera oraz o każdorazowym cofnięciu Pełnomocnictwa udzielonego Brokerowi w dniu </w:t>
      </w:r>
      <w:r w:rsidR="00BB71D1" w:rsidRPr="00B27B88">
        <w:rPr>
          <w:rFonts w:ascii="Garamond" w:hAnsi="Garamond" w:cs="Segoe UI"/>
        </w:rPr>
        <w:t xml:space="preserve">03.09.2024 </w:t>
      </w:r>
      <w:r w:rsidRPr="00B27B88">
        <w:rPr>
          <w:rFonts w:ascii="Garamond" w:hAnsi="Garamond" w:cs="Segoe UI"/>
        </w:rPr>
        <w:t xml:space="preserve">r. </w:t>
      </w:r>
    </w:p>
    <w:p w14:paraId="163BBBAA" w14:textId="77777777" w:rsidR="00EE6CD0" w:rsidRPr="00B27B88" w:rsidRDefault="00EE6CD0" w:rsidP="009C747A">
      <w:pPr>
        <w:spacing w:line="320" w:lineRule="atLeast"/>
        <w:jc w:val="center"/>
        <w:rPr>
          <w:rFonts w:ascii="Garamond" w:hAnsi="Garamond" w:cs="Segoe UI"/>
          <w:b/>
        </w:rPr>
      </w:pPr>
    </w:p>
    <w:p w14:paraId="0C9B3424"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 2</w:t>
      </w:r>
    </w:p>
    <w:p w14:paraId="392BF237"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Definicje</w:t>
      </w:r>
    </w:p>
    <w:p w14:paraId="65F7F71A" w14:textId="77777777" w:rsidR="00792BE7" w:rsidRPr="00B27B88" w:rsidRDefault="00792BE7" w:rsidP="009C747A">
      <w:pPr>
        <w:spacing w:line="320" w:lineRule="atLeast"/>
        <w:jc w:val="both"/>
        <w:rPr>
          <w:rFonts w:ascii="Garamond" w:hAnsi="Garamond" w:cs="Segoe UI"/>
        </w:rPr>
      </w:pPr>
      <w:r w:rsidRPr="00B27B88">
        <w:rPr>
          <w:rFonts w:ascii="Garamond" w:hAnsi="Garamond" w:cs="Segoe UI"/>
        </w:rPr>
        <w:t>Ilekroć w Umowie będzie mowa o:</w:t>
      </w:r>
    </w:p>
    <w:p w14:paraId="74CF9974" w14:textId="490FE203" w:rsidR="00792BE7" w:rsidRPr="00B27B88" w:rsidRDefault="00792BE7" w:rsidP="004F78A9">
      <w:pPr>
        <w:numPr>
          <w:ilvl w:val="0"/>
          <w:numId w:val="15"/>
        </w:numPr>
        <w:spacing w:line="320" w:lineRule="atLeast"/>
        <w:jc w:val="both"/>
        <w:rPr>
          <w:rFonts w:ascii="Garamond" w:hAnsi="Garamond" w:cs="Segoe UI"/>
        </w:rPr>
      </w:pPr>
      <w:r w:rsidRPr="00B27B88">
        <w:rPr>
          <w:rFonts w:ascii="Garamond" w:hAnsi="Garamond" w:cs="Segoe UI"/>
        </w:rPr>
        <w:t xml:space="preserve">SWZ – należy przez to rozumieć Specyfikację Warunków Zamówienia na </w:t>
      </w:r>
      <w:r w:rsidR="00AA3DC0" w:rsidRPr="00B27B88">
        <w:rPr>
          <w:rFonts w:ascii="Garamond" w:hAnsi="Garamond" w:cs="Segoe UI"/>
        </w:rPr>
        <w:t>„</w:t>
      </w:r>
      <w:r w:rsidR="005F7A6A" w:rsidRPr="005F7A6A">
        <w:rPr>
          <w:rFonts w:ascii="Garamond" w:hAnsi="Garamond" w:cs="Segoe UI"/>
        </w:rPr>
        <w:t>Kompleksowe ubezpieczenie Gminy Miasto Koszalin oraz Spółki – Zarząd Obiektów Sportowych Sp. z o.o. 01.01.2025 r. do 31.12.2026</w:t>
      </w:r>
      <w:r w:rsidR="00AA3DC0" w:rsidRPr="00B27B88">
        <w:rPr>
          <w:rFonts w:ascii="Garamond" w:hAnsi="Garamond" w:cs="Segoe UI"/>
        </w:rPr>
        <w:t xml:space="preserve"> r.”.</w:t>
      </w:r>
    </w:p>
    <w:p w14:paraId="5B3EDE64" w14:textId="6EE16CAD" w:rsidR="00792BE7" w:rsidRPr="00B27B88" w:rsidRDefault="00792BE7" w:rsidP="004F78A9">
      <w:pPr>
        <w:numPr>
          <w:ilvl w:val="0"/>
          <w:numId w:val="15"/>
        </w:numPr>
        <w:spacing w:line="320" w:lineRule="atLeast"/>
        <w:jc w:val="both"/>
        <w:rPr>
          <w:rFonts w:ascii="Garamond" w:hAnsi="Garamond" w:cs="Segoe UI"/>
        </w:rPr>
      </w:pPr>
      <w:r w:rsidRPr="00B27B88">
        <w:rPr>
          <w:rFonts w:ascii="Garamond" w:hAnsi="Garamond" w:cs="Segoe UI"/>
        </w:rPr>
        <w:t xml:space="preserve">OWU – należy przez to rozumieć Ogólne Warunki Ubezpieczeń, stosowane przez Wykonawcę dla danego ryzyka ubezpieczeniowego </w:t>
      </w:r>
      <w:r w:rsidR="007067B7">
        <w:rPr>
          <w:rFonts w:ascii="Garamond" w:hAnsi="Garamond" w:cs="Segoe UI"/>
        </w:rPr>
        <w:t>z dnia złożenia oferty</w:t>
      </w:r>
      <w:r w:rsidRPr="00B27B88">
        <w:rPr>
          <w:rFonts w:ascii="Garamond" w:hAnsi="Garamond" w:cs="Segoe UI"/>
        </w:rPr>
        <w:t>.</w:t>
      </w:r>
    </w:p>
    <w:p w14:paraId="15E687DC" w14:textId="641EC26A" w:rsidR="00792BE7" w:rsidRPr="00B27B88" w:rsidRDefault="009F6998" w:rsidP="001D0DD6">
      <w:pPr>
        <w:numPr>
          <w:ilvl w:val="0"/>
          <w:numId w:val="15"/>
        </w:numPr>
        <w:spacing w:line="320" w:lineRule="atLeast"/>
        <w:jc w:val="both"/>
        <w:rPr>
          <w:rFonts w:ascii="Garamond" w:hAnsi="Garamond" w:cs="Segoe UI"/>
        </w:rPr>
      </w:pPr>
      <w:r w:rsidRPr="00B27B88">
        <w:rPr>
          <w:rFonts w:ascii="Garamond" w:hAnsi="Garamond" w:cs="Segoe UI"/>
        </w:rPr>
        <w:t xml:space="preserve">Ustawie – należy przez to rozumieć ustawę z dnia </w:t>
      </w:r>
      <w:r w:rsidR="00635FBB" w:rsidRPr="00B27B88">
        <w:rPr>
          <w:rFonts w:ascii="Garamond" w:hAnsi="Garamond" w:cs="Segoe UI"/>
        </w:rPr>
        <w:t>11 września 201</w:t>
      </w:r>
      <w:r w:rsidR="00813F13" w:rsidRPr="00B27B88">
        <w:rPr>
          <w:rFonts w:ascii="Garamond" w:hAnsi="Garamond" w:cs="Segoe UI"/>
        </w:rPr>
        <w:t xml:space="preserve">9 </w:t>
      </w:r>
      <w:r w:rsidRPr="00B27B88">
        <w:rPr>
          <w:rFonts w:ascii="Garamond" w:hAnsi="Garamond" w:cs="Segoe UI"/>
        </w:rPr>
        <w:t>r. Prawo zamówień publicznych (</w:t>
      </w:r>
      <w:r w:rsidR="00C00082" w:rsidRPr="00B27B88">
        <w:rPr>
          <w:rFonts w:ascii="Garamond" w:hAnsi="Garamond" w:cs="Segoe UI"/>
        </w:rPr>
        <w:t xml:space="preserve">tj. </w:t>
      </w:r>
      <w:r w:rsidR="008F4185" w:rsidRPr="00B27B88">
        <w:rPr>
          <w:rFonts w:ascii="Garamond" w:hAnsi="Garamond" w:cs="Segoe UI"/>
        </w:rPr>
        <w:t xml:space="preserve">Dz.U. </w:t>
      </w:r>
      <w:r w:rsidR="00AA3DC0" w:rsidRPr="00B27B88">
        <w:rPr>
          <w:rFonts w:ascii="Garamond" w:hAnsi="Garamond" w:cs="Segoe UI"/>
        </w:rPr>
        <w:t>2024 poz. 1320</w:t>
      </w:r>
      <w:r w:rsidR="00FF56DA" w:rsidRPr="00B27B88">
        <w:rPr>
          <w:rFonts w:ascii="Garamond" w:hAnsi="Garamond" w:cs="Segoe UI"/>
        </w:rPr>
        <w:t xml:space="preserve"> z </w:t>
      </w:r>
      <w:proofErr w:type="spellStart"/>
      <w:r w:rsidR="00FF56DA" w:rsidRPr="00B27B88">
        <w:rPr>
          <w:rFonts w:ascii="Garamond" w:hAnsi="Garamond" w:cs="Segoe UI"/>
        </w:rPr>
        <w:t>późn</w:t>
      </w:r>
      <w:proofErr w:type="spellEnd"/>
      <w:r w:rsidR="00FF56DA" w:rsidRPr="00B27B88">
        <w:rPr>
          <w:rFonts w:ascii="Garamond" w:hAnsi="Garamond" w:cs="Segoe UI"/>
        </w:rPr>
        <w:t>. zm.</w:t>
      </w:r>
      <w:r w:rsidR="008F4185" w:rsidRPr="00B27B88">
        <w:rPr>
          <w:rFonts w:ascii="Garamond" w:hAnsi="Garamond" w:cs="Segoe UI"/>
        </w:rPr>
        <w:t>)</w:t>
      </w:r>
      <w:r w:rsidR="00AA3DC0" w:rsidRPr="00B27B88">
        <w:rPr>
          <w:rFonts w:ascii="Garamond" w:hAnsi="Garamond" w:cs="Segoe UI"/>
        </w:rPr>
        <w:t>.</w:t>
      </w:r>
    </w:p>
    <w:p w14:paraId="3304ECB2" w14:textId="77777777" w:rsidR="00AA3DC0" w:rsidRPr="00B27B88" w:rsidRDefault="00AA3DC0" w:rsidP="00AA3DC0">
      <w:pPr>
        <w:spacing w:line="320" w:lineRule="atLeast"/>
        <w:jc w:val="both"/>
        <w:rPr>
          <w:rFonts w:ascii="Garamond" w:hAnsi="Garamond" w:cs="Segoe UI"/>
        </w:rPr>
      </w:pPr>
    </w:p>
    <w:p w14:paraId="47F6BB1E"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 3</w:t>
      </w:r>
    </w:p>
    <w:p w14:paraId="5F755094"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Przedmiot i zakres ubezpieczenia</w:t>
      </w:r>
    </w:p>
    <w:p w14:paraId="32A12013" w14:textId="7EE15288" w:rsidR="00792BE7" w:rsidRPr="00B27B88" w:rsidRDefault="00792BE7" w:rsidP="004F78A9">
      <w:pPr>
        <w:numPr>
          <w:ilvl w:val="0"/>
          <w:numId w:val="9"/>
        </w:numPr>
        <w:spacing w:line="320" w:lineRule="atLeast"/>
        <w:jc w:val="both"/>
        <w:rPr>
          <w:rFonts w:ascii="Garamond" w:hAnsi="Garamond" w:cs="Segoe UI"/>
        </w:rPr>
      </w:pPr>
      <w:r w:rsidRPr="00B27B88">
        <w:rPr>
          <w:rFonts w:ascii="Garamond" w:hAnsi="Garamond" w:cs="Segoe UI"/>
        </w:rPr>
        <w:t xml:space="preserve">Na podstawie niniejszej Umowy Wykonawca udziela Zamawiającemu ochrony ubezpieczeniowej w zakresie określonym przez Zamawiającego, zgodnym z </w:t>
      </w:r>
      <w:r w:rsidR="001633E5" w:rsidRPr="00B27B88">
        <w:rPr>
          <w:rFonts w:ascii="Garamond" w:hAnsi="Garamond" w:cs="Segoe UI"/>
        </w:rPr>
        <w:t xml:space="preserve">postanowieniami </w:t>
      </w:r>
      <w:r w:rsidRPr="00B27B88">
        <w:rPr>
          <w:rFonts w:ascii="Garamond" w:hAnsi="Garamond" w:cs="Segoe UI"/>
        </w:rPr>
        <w:t xml:space="preserve">niniejszej Umowy oraz w zakresie nie mniejszym niż określony w </w:t>
      </w:r>
      <w:bookmarkStart w:id="1" w:name="_Hlk177547894"/>
      <w:r w:rsidR="00FF56DA" w:rsidRPr="00B27B88">
        <w:rPr>
          <w:rFonts w:ascii="Garamond" w:hAnsi="Garamond" w:cs="Segoe UI"/>
        </w:rPr>
        <w:t xml:space="preserve">Części II </w:t>
      </w:r>
      <w:r w:rsidRPr="00B27B88">
        <w:rPr>
          <w:rFonts w:ascii="Garamond" w:hAnsi="Garamond" w:cs="Segoe UI"/>
        </w:rPr>
        <w:t>Opis</w:t>
      </w:r>
      <w:r w:rsidR="00FF56DA" w:rsidRPr="00B27B88">
        <w:rPr>
          <w:rFonts w:ascii="Garamond" w:hAnsi="Garamond" w:cs="Segoe UI"/>
        </w:rPr>
        <w:t>u</w:t>
      </w:r>
      <w:r w:rsidRPr="00B27B88">
        <w:rPr>
          <w:rFonts w:ascii="Garamond" w:hAnsi="Garamond" w:cs="Segoe UI"/>
        </w:rPr>
        <w:t xml:space="preserve"> </w:t>
      </w:r>
      <w:bookmarkEnd w:id="1"/>
      <w:r w:rsidRPr="00B27B88">
        <w:rPr>
          <w:rFonts w:ascii="Garamond" w:hAnsi="Garamond" w:cs="Segoe UI"/>
        </w:rPr>
        <w:t>przedmiotu zamówienia SWZ, załącznikach i zestawieniach.</w:t>
      </w:r>
    </w:p>
    <w:p w14:paraId="6A58385D" w14:textId="77777777" w:rsidR="00792BE7" w:rsidRPr="00B27B88" w:rsidRDefault="00792BE7" w:rsidP="004F78A9">
      <w:pPr>
        <w:numPr>
          <w:ilvl w:val="0"/>
          <w:numId w:val="9"/>
        </w:numPr>
        <w:spacing w:line="320" w:lineRule="atLeast"/>
        <w:jc w:val="both"/>
        <w:rPr>
          <w:rFonts w:ascii="Garamond" w:hAnsi="Garamond" w:cs="Segoe UI"/>
        </w:rPr>
      </w:pPr>
      <w:r w:rsidRPr="00B27B88">
        <w:rPr>
          <w:rFonts w:ascii="Garamond" w:hAnsi="Garamond" w:cs="Segoe UI"/>
        </w:rPr>
        <w:t>W zakresie niniejszej Umowy przedmiotem ochrony ubezpieczeniowej są w szczególności - określone w Opis</w:t>
      </w:r>
      <w:r w:rsidR="00F67207" w:rsidRPr="00B27B88">
        <w:rPr>
          <w:rFonts w:ascii="Garamond" w:hAnsi="Garamond" w:cs="Segoe UI"/>
        </w:rPr>
        <w:t>ie</w:t>
      </w:r>
      <w:r w:rsidRPr="00B27B88">
        <w:rPr>
          <w:rFonts w:ascii="Garamond" w:hAnsi="Garamond" w:cs="Segoe UI"/>
        </w:rPr>
        <w:t xml:space="preserve"> przedmiotu zamówienia SWZ:</w:t>
      </w:r>
    </w:p>
    <w:p w14:paraId="55774238" w14:textId="77777777" w:rsidR="00792BE7" w:rsidRPr="00B27B88" w:rsidRDefault="00792BE7" w:rsidP="004F78A9">
      <w:pPr>
        <w:numPr>
          <w:ilvl w:val="1"/>
          <w:numId w:val="13"/>
        </w:numPr>
        <w:spacing w:line="320" w:lineRule="atLeast"/>
        <w:jc w:val="both"/>
        <w:rPr>
          <w:rFonts w:ascii="Garamond" w:hAnsi="Garamond" w:cs="Segoe UI"/>
        </w:rPr>
      </w:pPr>
      <w:r w:rsidRPr="00B27B88">
        <w:rPr>
          <w:rFonts w:ascii="Garamond" w:hAnsi="Garamond" w:cs="Segoe UI"/>
        </w:rPr>
        <w:t>Odpowiedzialność cywilna;</w:t>
      </w:r>
    </w:p>
    <w:p w14:paraId="5B34308A" w14:textId="77777777" w:rsidR="00792BE7" w:rsidRPr="00B27B88" w:rsidRDefault="00792BE7" w:rsidP="004F78A9">
      <w:pPr>
        <w:numPr>
          <w:ilvl w:val="1"/>
          <w:numId w:val="13"/>
        </w:numPr>
        <w:spacing w:line="320" w:lineRule="atLeast"/>
        <w:jc w:val="both"/>
        <w:rPr>
          <w:rFonts w:ascii="Garamond" w:hAnsi="Garamond" w:cs="Segoe UI"/>
        </w:rPr>
      </w:pPr>
      <w:r w:rsidRPr="00B27B88">
        <w:rPr>
          <w:rFonts w:ascii="Garamond" w:hAnsi="Garamond" w:cs="Segoe UI"/>
        </w:rPr>
        <w:t>Środki trwałe;</w:t>
      </w:r>
    </w:p>
    <w:p w14:paraId="7C3701EF" w14:textId="77777777" w:rsidR="00792BE7" w:rsidRPr="00B27B88" w:rsidRDefault="00792BE7" w:rsidP="004F78A9">
      <w:pPr>
        <w:numPr>
          <w:ilvl w:val="1"/>
          <w:numId w:val="13"/>
        </w:numPr>
        <w:spacing w:line="320" w:lineRule="atLeast"/>
        <w:jc w:val="both"/>
        <w:rPr>
          <w:rFonts w:ascii="Garamond" w:hAnsi="Garamond" w:cs="Segoe UI"/>
        </w:rPr>
      </w:pPr>
      <w:proofErr w:type="spellStart"/>
      <w:r w:rsidRPr="00B27B88">
        <w:rPr>
          <w:rFonts w:ascii="Garamond" w:hAnsi="Garamond" w:cs="Segoe UI"/>
        </w:rPr>
        <w:t>Niskocenne</w:t>
      </w:r>
      <w:proofErr w:type="spellEnd"/>
      <w:r w:rsidRPr="00B27B88">
        <w:rPr>
          <w:rFonts w:ascii="Garamond" w:hAnsi="Garamond" w:cs="Segoe UI"/>
        </w:rPr>
        <w:t xml:space="preserve"> składniki majątku;</w:t>
      </w:r>
    </w:p>
    <w:p w14:paraId="65522BED" w14:textId="77777777" w:rsidR="00792BE7" w:rsidRPr="00B27B88" w:rsidRDefault="00792BE7" w:rsidP="004F78A9">
      <w:pPr>
        <w:numPr>
          <w:ilvl w:val="1"/>
          <w:numId w:val="13"/>
        </w:numPr>
        <w:spacing w:line="320" w:lineRule="atLeast"/>
        <w:jc w:val="both"/>
        <w:rPr>
          <w:rFonts w:ascii="Garamond" w:hAnsi="Garamond" w:cs="Segoe UI"/>
        </w:rPr>
      </w:pPr>
      <w:r w:rsidRPr="00B27B88">
        <w:rPr>
          <w:rFonts w:ascii="Garamond" w:hAnsi="Garamond" w:cs="Segoe UI"/>
        </w:rPr>
        <w:t>Zapasy magazynowe;</w:t>
      </w:r>
    </w:p>
    <w:p w14:paraId="1C6C17EA" w14:textId="77777777" w:rsidR="00792BE7" w:rsidRPr="00B27B88" w:rsidRDefault="00792BE7" w:rsidP="004F78A9">
      <w:pPr>
        <w:numPr>
          <w:ilvl w:val="1"/>
          <w:numId w:val="13"/>
        </w:numPr>
        <w:spacing w:line="320" w:lineRule="atLeast"/>
        <w:jc w:val="both"/>
        <w:rPr>
          <w:rFonts w:ascii="Garamond" w:hAnsi="Garamond" w:cs="Segoe UI"/>
        </w:rPr>
      </w:pPr>
      <w:r w:rsidRPr="00B27B88">
        <w:rPr>
          <w:rFonts w:ascii="Garamond" w:hAnsi="Garamond" w:cs="Segoe UI"/>
        </w:rPr>
        <w:t>Nakłady adaptacyjne;</w:t>
      </w:r>
    </w:p>
    <w:p w14:paraId="79DE264C" w14:textId="005BE380" w:rsidR="00792BE7" w:rsidRPr="00B27B88" w:rsidRDefault="00792BE7" w:rsidP="004F78A9">
      <w:pPr>
        <w:numPr>
          <w:ilvl w:val="1"/>
          <w:numId w:val="13"/>
        </w:numPr>
        <w:spacing w:line="320" w:lineRule="atLeast"/>
        <w:jc w:val="both"/>
        <w:rPr>
          <w:rFonts w:ascii="Garamond" w:hAnsi="Garamond" w:cs="Segoe UI"/>
        </w:rPr>
      </w:pPr>
      <w:r w:rsidRPr="00B27B88">
        <w:rPr>
          <w:rFonts w:ascii="Garamond" w:hAnsi="Garamond" w:cs="Segoe UI"/>
        </w:rPr>
        <w:t xml:space="preserve">Mienie </w:t>
      </w:r>
      <w:r w:rsidR="00852E52" w:rsidRPr="00B27B88">
        <w:rPr>
          <w:rFonts w:ascii="Garamond" w:hAnsi="Garamond" w:cs="Segoe UI"/>
        </w:rPr>
        <w:t>osób trzecich</w:t>
      </w:r>
      <w:r w:rsidRPr="00B27B88">
        <w:rPr>
          <w:rFonts w:ascii="Garamond" w:hAnsi="Garamond" w:cs="Segoe UI"/>
        </w:rPr>
        <w:t>;</w:t>
      </w:r>
    </w:p>
    <w:p w14:paraId="2E4DB075" w14:textId="10E8A3DA" w:rsidR="00AA3DC0" w:rsidRPr="00B27B88" w:rsidRDefault="00AA3DC0" w:rsidP="004F78A9">
      <w:pPr>
        <w:numPr>
          <w:ilvl w:val="1"/>
          <w:numId w:val="13"/>
        </w:numPr>
        <w:spacing w:line="320" w:lineRule="atLeast"/>
        <w:jc w:val="both"/>
        <w:rPr>
          <w:rFonts w:ascii="Garamond" w:hAnsi="Garamond" w:cs="Segoe UI"/>
        </w:rPr>
      </w:pPr>
      <w:r w:rsidRPr="00B27B88">
        <w:rPr>
          <w:rFonts w:ascii="Garamond" w:eastAsia="Arial Unicode MS" w:hAnsi="Garamond" w:cs="Segoe UI"/>
        </w:rPr>
        <w:t>Mienie pracowników;</w:t>
      </w:r>
    </w:p>
    <w:p w14:paraId="1F05755C" w14:textId="77777777" w:rsidR="00792BE7" w:rsidRPr="00B27B88" w:rsidRDefault="00792BE7" w:rsidP="004F78A9">
      <w:pPr>
        <w:numPr>
          <w:ilvl w:val="1"/>
          <w:numId w:val="13"/>
        </w:numPr>
        <w:spacing w:line="320" w:lineRule="atLeast"/>
        <w:jc w:val="both"/>
        <w:rPr>
          <w:rFonts w:ascii="Garamond" w:hAnsi="Garamond" w:cs="Segoe UI"/>
        </w:rPr>
      </w:pPr>
      <w:r w:rsidRPr="00B27B88">
        <w:rPr>
          <w:rFonts w:ascii="Garamond" w:hAnsi="Garamond" w:cs="Segoe UI"/>
        </w:rPr>
        <w:t>Gotówka;</w:t>
      </w:r>
    </w:p>
    <w:p w14:paraId="2F741B59" w14:textId="4E7F7036" w:rsidR="00A83420" w:rsidRPr="00B27B88" w:rsidRDefault="00AA3DC0" w:rsidP="004F78A9">
      <w:pPr>
        <w:numPr>
          <w:ilvl w:val="1"/>
          <w:numId w:val="13"/>
        </w:numPr>
        <w:spacing w:line="320" w:lineRule="atLeast"/>
        <w:jc w:val="both"/>
        <w:rPr>
          <w:rFonts w:ascii="Garamond" w:hAnsi="Garamond" w:cs="Segoe UI"/>
        </w:rPr>
      </w:pPr>
      <w:r w:rsidRPr="00B27B88">
        <w:rPr>
          <w:rFonts w:ascii="Garamond" w:eastAsia="Arial Unicode MS" w:hAnsi="Garamond" w:cs="Segoe UI"/>
        </w:rPr>
        <w:t>Obrazy i inne przedmioty artystyczne lub kolekcjonerskie</w:t>
      </w:r>
      <w:r w:rsidR="00A83420" w:rsidRPr="00B27B88">
        <w:rPr>
          <w:rFonts w:ascii="Garamond" w:hAnsi="Garamond" w:cs="Segoe UI"/>
        </w:rPr>
        <w:t>;</w:t>
      </w:r>
    </w:p>
    <w:p w14:paraId="1449DF68" w14:textId="77777777" w:rsidR="009F6998" w:rsidRPr="00B27B88" w:rsidRDefault="00792BE7" w:rsidP="004F78A9">
      <w:pPr>
        <w:numPr>
          <w:ilvl w:val="1"/>
          <w:numId w:val="13"/>
        </w:numPr>
        <w:spacing w:line="320" w:lineRule="atLeast"/>
        <w:jc w:val="both"/>
        <w:rPr>
          <w:rFonts w:ascii="Garamond" w:hAnsi="Garamond" w:cs="Segoe UI"/>
        </w:rPr>
      </w:pPr>
      <w:r w:rsidRPr="00B27B88">
        <w:rPr>
          <w:rFonts w:ascii="Garamond" w:hAnsi="Garamond" w:cs="Segoe UI"/>
        </w:rPr>
        <w:t>Szyby i inne przedmioty do stłuczenia;</w:t>
      </w:r>
    </w:p>
    <w:p w14:paraId="710C437D" w14:textId="283743AD" w:rsidR="007A37C9" w:rsidRPr="00B27B88" w:rsidRDefault="007A37C9" w:rsidP="00936033">
      <w:pPr>
        <w:numPr>
          <w:ilvl w:val="1"/>
          <w:numId w:val="13"/>
        </w:numPr>
        <w:spacing w:line="320" w:lineRule="atLeast"/>
        <w:jc w:val="both"/>
        <w:rPr>
          <w:rFonts w:ascii="Garamond" w:hAnsi="Garamond" w:cs="Segoe UI"/>
        </w:rPr>
      </w:pPr>
      <w:r w:rsidRPr="00B27B88">
        <w:rPr>
          <w:rFonts w:ascii="Garamond" w:hAnsi="Garamond" w:cs="Segoe UI"/>
        </w:rPr>
        <w:t>Sprzęt elektroniczny stacjonarny, sprzęt elektroniczny przenośny</w:t>
      </w:r>
      <w:r w:rsidR="00AA3DC0" w:rsidRPr="00B27B88">
        <w:rPr>
          <w:rFonts w:ascii="Garamond" w:hAnsi="Garamond" w:cs="Segoe UI"/>
        </w:rPr>
        <w:t xml:space="preserve"> </w:t>
      </w:r>
      <w:r w:rsidRPr="00B27B88">
        <w:rPr>
          <w:rFonts w:ascii="Garamond" w:hAnsi="Garamond" w:cs="Segoe UI"/>
        </w:rPr>
        <w:t>oraz oprogramowanie</w:t>
      </w:r>
      <w:r w:rsidR="00AA3DC0" w:rsidRPr="00B27B88">
        <w:rPr>
          <w:rFonts w:ascii="Garamond" w:hAnsi="Garamond" w:cs="Segoe UI"/>
        </w:rPr>
        <w:t>;</w:t>
      </w:r>
    </w:p>
    <w:p w14:paraId="7E8600C7" w14:textId="149E9015" w:rsidR="007A37C9" w:rsidRDefault="007A37C9" w:rsidP="004F78A9">
      <w:pPr>
        <w:numPr>
          <w:ilvl w:val="1"/>
          <w:numId w:val="13"/>
        </w:numPr>
        <w:spacing w:line="320" w:lineRule="atLeast"/>
        <w:jc w:val="both"/>
        <w:rPr>
          <w:rFonts w:ascii="Garamond" w:hAnsi="Garamond" w:cs="Segoe UI"/>
        </w:rPr>
      </w:pPr>
      <w:r w:rsidRPr="00B27B88">
        <w:rPr>
          <w:rFonts w:ascii="Garamond" w:hAnsi="Garamond" w:cs="Segoe UI"/>
        </w:rPr>
        <w:t>Maszyny</w:t>
      </w:r>
      <w:r w:rsidR="00F67207" w:rsidRPr="00B27B88">
        <w:rPr>
          <w:rFonts w:ascii="Garamond" w:hAnsi="Garamond" w:cs="Segoe UI"/>
        </w:rPr>
        <w:t xml:space="preserve">, </w:t>
      </w:r>
      <w:r w:rsidRPr="00B27B88">
        <w:rPr>
          <w:rFonts w:ascii="Garamond" w:hAnsi="Garamond" w:cs="Segoe UI"/>
        </w:rPr>
        <w:t>urządzenia</w:t>
      </w:r>
      <w:r w:rsidR="00AA3DC0" w:rsidRPr="00B27B88">
        <w:rPr>
          <w:rFonts w:ascii="Garamond" w:hAnsi="Garamond" w:cs="Segoe UI"/>
        </w:rPr>
        <w:t>;</w:t>
      </w:r>
    </w:p>
    <w:p w14:paraId="2D478DDB" w14:textId="70A0A18D" w:rsidR="00851512" w:rsidRPr="00B27B88" w:rsidRDefault="00851512" w:rsidP="004F78A9">
      <w:pPr>
        <w:numPr>
          <w:ilvl w:val="1"/>
          <w:numId w:val="13"/>
        </w:numPr>
        <w:spacing w:line="320" w:lineRule="atLeast"/>
        <w:jc w:val="both"/>
        <w:rPr>
          <w:rFonts w:ascii="Garamond" w:hAnsi="Garamond" w:cs="Segoe UI"/>
        </w:rPr>
      </w:pPr>
      <w:r w:rsidRPr="00851512">
        <w:rPr>
          <w:rFonts w:ascii="Garamond" w:hAnsi="Garamond" w:cs="Segoe UI"/>
        </w:rPr>
        <w:t>Ubezpieczeniowy zysk brutto</w:t>
      </w:r>
      <w:r w:rsidR="00205C83">
        <w:rPr>
          <w:rFonts w:ascii="Garamond" w:hAnsi="Garamond" w:cs="Segoe UI"/>
        </w:rPr>
        <w:t>;</w:t>
      </w:r>
    </w:p>
    <w:p w14:paraId="75D8C18F" w14:textId="77777777" w:rsidR="00F67207" w:rsidRPr="00B27B88" w:rsidRDefault="00F67207" w:rsidP="004F78A9">
      <w:pPr>
        <w:numPr>
          <w:ilvl w:val="1"/>
          <w:numId w:val="13"/>
        </w:numPr>
        <w:spacing w:line="320" w:lineRule="atLeast"/>
        <w:jc w:val="both"/>
        <w:rPr>
          <w:rFonts w:ascii="Garamond" w:hAnsi="Garamond" w:cs="Segoe UI"/>
        </w:rPr>
      </w:pPr>
      <w:r w:rsidRPr="00B27B88">
        <w:rPr>
          <w:rFonts w:ascii="Garamond" w:hAnsi="Garamond" w:cs="Segoe UI"/>
        </w:rPr>
        <w:t xml:space="preserve">Pojazdy, w zakresie niżej wymienionych </w:t>
      </w:r>
      <w:proofErr w:type="spellStart"/>
      <w:r w:rsidRPr="00B27B88">
        <w:rPr>
          <w:rFonts w:ascii="Garamond" w:hAnsi="Garamond" w:cs="Segoe UI"/>
        </w:rPr>
        <w:t>ryzyk</w:t>
      </w:r>
      <w:proofErr w:type="spellEnd"/>
      <w:r w:rsidRPr="00B27B88">
        <w:rPr>
          <w:rFonts w:ascii="Garamond" w:hAnsi="Garamond" w:cs="Segoe UI"/>
        </w:rPr>
        <w:t>:</w:t>
      </w:r>
    </w:p>
    <w:p w14:paraId="1786811D" w14:textId="77777777" w:rsidR="00F67207" w:rsidRPr="00B27B88" w:rsidRDefault="00F67207" w:rsidP="00F67207">
      <w:pPr>
        <w:numPr>
          <w:ilvl w:val="0"/>
          <w:numId w:val="30"/>
        </w:numPr>
        <w:spacing w:line="320" w:lineRule="atLeast"/>
        <w:jc w:val="both"/>
        <w:rPr>
          <w:rFonts w:ascii="Garamond" w:hAnsi="Garamond" w:cs="Segoe UI"/>
        </w:rPr>
      </w:pPr>
      <w:r w:rsidRPr="00B27B88">
        <w:rPr>
          <w:rFonts w:ascii="Garamond" w:hAnsi="Garamond" w:cs="Segoe UI"/>
        </w:rPr>
        <w:t>Obowiązkowe ubezpieczenie odpowiedzialności cywilnej posiadaczy pojazdów mechanicznych za szkody powstałe w związku z ruchem tych pojazdów (OC);</w:t>
      </w:r>
    </w:p>
    <w:p w14:paraId="1E13FA3F" w14:textId="77777777" w:rsidR="00F67207" w:rsidRPr="00B27B88" w:rsidRDefault="00F67207" w:rsidP="00F67207">
      <w:pPr>
        <w:numPr>
          <w:ilvl w:val="0"/>
          <w:numId w:val="30"/>
        </w:numPr>
        <w:spacing w:line="320" w:lineRule="atLeast"/>
        <w:jc w:val="both"/>
        <w:rPr>
          <w:rFonts w:ascii="Garamond" w:hAnsi="Garamond" w:cs="Segoe UI"/>
        </w:rPr>
      </w:pPr>
      <w:r w:rsidRPr="00B27B88">
        <w:rPr>
          <w:rFonts w:ascii="Garamond" w:hAnsi="Garamond" w:cs="Segoe UI"/>
        </w:rPr>
        <w:t>Ubezpieczenie dobrowolne Autocasco (AC);</w:t>
      </w:r>
    </w:p>
    <w:p w14:paraId="7F740C03" w14:textId="52D3F579" w:rsidR="00F67207" w:rsidRPr="00B27B88" w:rsidRDefault="00F67207" w:rsidP="00F67207">
      <w:pPr>
        <w:numPr>
          <w:ilvl w:val="0"/>
          <w:numId w:val="30"/>
        </w:numPr>
        <w:spacing w:line="320" w:lineRule="atLeast"/>
        <w:jc w:val="both"/>
        <w:rPr>
          <w:rFonts w:ascii="Garamond" w:hAnsi="Garamond" w:cs="Segoe UI"/>
        </w:rPr>
      </w:pPr>
      <w:r w:rsidRPr="00B27B88">
        <w:rPr>
          <w:rFonts w:ascii="Garamond" w:hAnsi="Garamond" w:cs="Segoe UI"/>
        </w:rPr>
        <w:t>Ubezpieczenie dobrowolne Następstw Nies</w:t>
      </w:r>
      <w:r w:rsidR="00B27B88">
        <w:rPr>
          <w:rFonts w:ascii="Garamond" w:hAnsi="Garamond" w:cs="Segoe UI"/>
        </w:rPr>
        <w:t>zczęśliwych Wypadków kierowcy i </w:t>
      </w:r>
      <w:r w:rsidRPr="00B27B88">
        <w:rPr>
          <w:rFonts w:ascii="Garamond" w:hAnsi="Garamond" w:cs="Segoe UI"/>
        </w:rPr>
        <w:t>pasażerów (NNW);</w:t>
      </w:r>
    </w:p>
    <w:p w14:paraId="21FDDA16" w14:textId="77777777" w:rsidR="005866B9" w:rsidRPr="00B27B88" w:rsidRDefault="00F67207" w:rsidP="00F67207">
      <w:pPr>
        <w:numPr>
          <w:ilvl w:val="0"/>
          <w:numId w:val="30"/>
        </w:numPr>
        <w:spacing w:line="320" w:lineRule="atLeast"/>
        <w:jc w:val="both"/>
        <w:rPr>
          <w:rFonts w:ascii="Garamond" w:hAnsi="Garamond" w:cs="Segoe UI"/>
        </w:rPr>
      </w:pPr>
      <w:r w:rsidRPr="00B27B88">
        <w:rPr>
          <w:rFonts w:ascii="Garamond" w:hAnsi="Garamond" w:cs="Segoe UI"/>
        </w:rPr>
        <w:t>Ubezpieczenie dobrowolne Assistance (</w:t>
      </w:r>
      <w:proofErr w:type="spellStart"/>
      <w:r w:rsidRPr="00B27B88">
        <w:rPr>
          <w:rFonts w:ascii="Garamond" w:hAnsi="Garamond" w:cs="Segoe UI"/>
        </w:rPr>
        <w:t>Ass</w:t>
      </w:r>
      <w:proofErr w:type="spellEnd"/>
      <w:r w:rsidRPr="00B27B88">
        <w:rPr>
          <w:rFonts w:ascii="Garamond" w:hAnsi="Garamond" w:cs="Segoe UI"/>
        </w:rPr>
        <w:t>).</w:t>
      </w:r>
    </w:p>
    <w:p w14:paraId="22A42F5F" w14:textId="47E29F30" w:rsidR="00792BE7" w:rsidRPr="00B27B88" w:rsidRDefault="00792BE7" w:rsidP="004F78A9">
      <w:pPr>
        <w:numPr>
          <w:ilvl w:val="0"/>
          <w:numId w:val="9"/>
        </w:numPr>
        <w:spacing w:line="320" w:lineRule="atLeast"/>
        <w:jc w:val="both"/>
        <w:rPr>
          <w:rFonts w:ascii="Garamond" w:hAnsi="Garamond" w:cs="Segoe UI"/>
        </w:rPr>
      </w:pPr>
      <w:r w:rsidRPr="00B27B88">
        <w:rPr>
          <w:rFonts w:ascii="Garamond" w:hAnsi="Garamond" w:cs="Segoe UI"/>
        </w:rPr>
        <w:t xml:space="preserve">Szczegółowy opis przedmiotu ubezpieczenia oraz zakresu udzielanej ochrony ubezpieczeniowej znajduje się w </w:t>
      </w:r>
      <w:r w:rsidR="00AA3DC0" w:rsidRPr="00B27B88">
        <w:rPr>
          <w:rFonts w:ascii="Garamond" w:hAnsi="Garamond" w:cs="Segoe UI"/>
        </w:rPr>
        <w:t xml:space="preserve">Części </w:t>
      </w:r>
      <w:r w:rsidR="00FF56DA" w:rsidRPr="00B27B88">
        <w:rPr>
          <w:rFonts w:ascii="Garamond" w:hAnsi="Garamond" w:cs="Segoe UI"/>
        </w:rPr>
        <w:t>I</w:t>
      </w:r>
      <w:r w:rsidR="00AA3DC0" w:rsidRPr="00B27B88">
        <w:rPr>
          <w:rFonts w:ascii="Garamond" w:hAnsi="Garamond" w:cs="Segoe UI"/>
        </w:rPr>
        <w:t xml:space="preserve">I </w:t>
      </w:r>
      <w:r w:rsidRPr="00B27B88">
        <w:rPr>
          <w:rFonts w:ascii="Garamond" w:hAnsi="Garamond" w:cs="Segoe UI"/>
        </w:rPr>
        <w:t>Opis</w:t>
      </w:r>
      <w:r w:rsidR="00AA3DC0" w:rsidRPr="00B27B88">
        <w:rPr>
          <w:rFonts w:ascii="Garamond" w:hAnsi="Garamond" w:cs="Segoe UI"/>
        </w:rPr>
        <w:t>u</w:t>
      </w:r>
      <w:r w:rsidRPr="00B27B88">
        <w:rPr>
          <w:rFonts w:ascii="Garamond" w:hAnsi="Garamond" w:cs="Segoe UI"/>
        </w:rPr>
        <w:t xml:space="preserve"> przedmiotu zamówienia SWZ.</w:t>
      </w:r>
    </w:p>
    <w:p w14:paraId="0FBA1DE4" w14:textId="0800B93E" w:rsidR="009F6998" w:rsidRPr="00B27B88" w:rsidRDefault="00792BE7" w:rsidP="004F78A9">
      <w:pPr>
        <w:numPr>
          <w:ilvl w:val="0"/>
          <w:numId w:val="9"/>
        </w:numPr>
        <w:spacing w:line="320" w:lineRule="atLeast"/>
        <w:jc w:val="both"/>
        <w:rPr>
          <w:rFonts w:ascii="Garamond" w:hAnsi="Garamond" w:cs="Segoe UI"/>
        </w:rPr>
      </w:pPr>
      <w:r w:rsidRPr="00B27B88">
        <w:rPr>
          <w:rFonts w:ascii="Garamond" w:hAnsi="Garamond" w:cs="Segoe UI"/>
        </w:rPr>
        <w:lastRenderedPageBreak/>
        <w:t xml:space="preserve">W ubezpieczeniu wszystkich </w:t>
      </w:r>
      <w:proofErr w:type="spellStart"/>
      <w:r w:rsidRPr="00B27B88">
        <w:rPr>
          <w:rFonts w:ascii="Garamond" w:hAnsi="Garamond" w:cs="Segoe UI"/>
        </w:rPr>
        <w:t>ryzyk</w:t>
      </w:r>
      <w:proofErr w:type="spellEnd"/>
      <w:r w:rsidRPr="00B27B88">
        <w:rPr>
          <w:rFonts w:ascii="Garamond" w:hAnsi="Garamond" w:cs="Segoe UI"/>
        </w:rPr>
        <w:t xml:space="preserve"> ujętych w </w:t>
      </w:r>
      <w:r w:rsidR="00AA3DC0" w:rsidRPr="00B27B88">
        <w:rPr>
          <w:rFonts w:ascii="Garamond" w:hAnsi="Garamond" w:cs="Segoe UI"/>
        </w:rPr>
        <w:t>Części I</w:t>
      </w:r>
      <w:r w:rsidR="00FF56DA" w:rsidRPr="00B27B88">
        <w:rPr>
          <w:rFonts w:ascii="Garamond" w:hAnsi="Garamond" w:cs="Segoe UI"/>
        </w:rPr>
        <w:t>I</w:t>
      </w:r>
      <w:r w:rsidR="00AA3DC0" w:rsidRPr="00B27B88">
        <w:rPr>
          <w:rFonts w:ascii="Garamond" w:hAnsi="Garamond" w:cs="Segoe UI"/>
        </w:rPr>
        <w:t xml:space="preserve"> </w:t>
      </w:r>
      <w:r w:rsidR="00F67207" w:rsidRPr="00B27B88">
        <w:rPr>
          <w:rFonts w:ascii="Garamond" w:hAnsi="Garamond" w:cs="Segoe UI"/>
        </w:rPr>
        <w:t>Opi</w:t>
      </w:r>
      <w:r w:rsidR="00AA3DC0" w:rsidRPr="00B27B88">
        <w:rPr>
          <w:rFonts w:ascii="Garamond" w:hAnsi="Garamond" w:cs="Segoe UI"/>
        </w:rPr>
        <w:t>su</w:t>
      </w:r>
      <w:r w:rsidRPr="00B27B88">
        <w:rPr>
          <w:rFonts w:ascii="Garamond" w:hAnsi="Garamond" w:cs="Segoe UI"/>
        </w:rPr>
        <w:t xml:space="preserve"> przedmiotu zamówienia SWZ, za wyjątkiem ubezpieczenia odpowiedzialności cywilnej</w:t>
      </w:r>
      <w:r w:rsidR="00AA3DC0" w:rsidRPr="00B27B88">
        <w:rPr>
          <w:rFonts w:ascii="Garamond" w:hAnsi="Garamond" w:cs="Segoe UI"/>
        </w:rPr>
        <w:t xml:space="preserve"> oraz ubezpieczeń komunikacyjnych pojazdów</w:t>
      </w:r>
      <w:r w:rsidRPr="00B27B88">
        <w:rPr>
          <w:rFonts w:ascii="Garamond" w:hAnsi="Garamond" w:cs="Segoe UI"/>
        </w:rPr>
        <w:t>, będzie miała zastosowanie klauzula automatycznego pokrycia</w:t>
      </w:r>
      <w:r w:rsidR="009F6998" w:rsidRPr="00B27B88">
        <w:rPr>
          <w:rFonts w:ascii="Garamond" w:hAnsi="Garamond" w:cs="Segoe UI"/>
        </w:rPr>
        <w:t xml:space="preserve"> do 20% łącznej sumy ubezpieczenia</w:t>
      </w:r>
      <w:r w:rsidR="002D4D36" w:rsidRPr="00B27B88">
        <w:rPr>
          <w:rFonts w:ascii="Garamond" w:hAnsi="Garamond" w:cs="Segoe UI"/>
        </w:rPr>
        <w:t xml:space="preserve">, ale nie więcej niż </w:t>
      </w:r>
      <w:r w:rsidR="00FF56DA" w:rsidRPr="00B27B88">
        <w:rPr>
          <w:rFonts w:ascii="Garamond" w:hAnsi="Garamond" w:cs="Segoe UI"/>
        </w:rPr>
        <w:t>2</w:t>
      </w:r>
      <w:r w:rsidR="002D4D36" w:rsidRPr="00B27B88">
        <w:rPr>
          <w:rFonts w:ascii="Garamond" w:hAnsi="Garamond" w:cs="Segoe UI"/>
        </w:rPr>
        <w:t>0.000.000,00 PLN</w:t>
      </w:r>
      <w:r w:rsidR="00DB6109" w:rsidRPr="00B27B88">
        <w:rPr>
          <w:rFonts w:ascii="Garamond" w:hAnsi="Garamond" w:cs="Segoe UI"/>
        </w:rPr>
        <w:t>. W przypadku wyczerpania lub przekroczenia limitu, nadwyżka wartości zostanie objęta ochroną ubezpieczeniową na warunkach indywidualnie uzgodnionych przez strony</w:t>
      </w:r>
      <w:r w:rsidRPr="00B27B88">
        <w:rPr>
          <w:rFonts w:ascii="Garamond" w:hAnsi="Garamond" w:cs="Segoe UI"/>
        </w:rPr>
        <w:t xml:space="preserve">. </w:t>
      </w:r>
      <w:r w:rsidR="00AD4158" w:rsidRPr="00755AFC">
        <w:rPr>
          <w:rFonts w:ascii="Garamond" w:hAnsi="Garamond" w:cs="Segoe UI"/>
        </w:rPr>
        <w:t xml:space="preserve">W ramach automatycznego pokrycia Wykonawca obejmie automatyczną ochroną ubezpieczeniową nowo nabyte mienie, nowe miejsca prowadzenia działalności </w:t>
      </w:r>
      <w:r w:rsidR="00AD4158">
        <w:rPr>
          <w:rFonts w:ascii="Garamond" w:hAnsi="Garamond" w:cs="Segoe UI"/>
        </w:rPr>
        <w:t xml:space="preserve">znajdujące się na terenie gminy </w:t>
      </w:r>
      <w:r w:rsidR="00AD4158" w:rsidRPr="00755AFC">
        <w:rPr>
          <w:rFonts w:ascii="Garamond" w:hAnsi="Garamond" w:cs="Segoe UI"/>
        </w:rPr>
        <w:t>lub mienie, którego wartość wzrosła w okresie ubezpieczenia wskutek wykonanych modernizacji lub inwestycji, z dniem przejścia na Zamawiającego ryzyka związanego z posiadaniem tego mienia</w:t>
      </w:r>
      <w:r w:rsidRPr="00B27B88">
        <w:rPr>
          <w:rFonts w:ascii="Garamond" w:hAnsi="Garamond" w:cs="Segoe UI"/>
        </w:rPr>
        <w:t>. Dopłata składki wynikającej z rozszerzenia ochrony ubezpieczeniowej następuje na następujących zasadach: Zamawiający zobowiązany jest zapłacić składkę za okres świadczonej ochrony ubezpieczeniowej w terminie 60 dni po zakończeniu okresu ubezpieczenia</w:t>
      </w:r>
      <w:r w:rsidR="002D4D36" w:rsidRPr="00B27B88">
        <w:rPr>
          <w:rFonts w:ascii="Garamond" w:hAnsi="Garamond" w:cs="Segoe UI"/>
        </w:rPr>
        <w:t xml:space="preserve"> i wystawieniu polisy lub innego dokumentu ubezpieczeniowego potwierdzającego zmianę</w:t>
      </w:r>
      <w:r w:rsidRPr="00B27B88">
        <w:rPr>
          <w:rFonts w:ascii="Garamond" w:hAnsi="Garamond" w:cs="Segoe UI"/>
        </w:rPr>
        <w:t>. Składka będzie naliczona od wzrostu sumy ubezpieczenia w danym okresie w systemie pro rata za każdy dzień udzielonej ochrony.</w:t>
      </w:r>
    </w:p>
    <w:p w14:paraId="72196727" w14:textId="77777777" w:rsidR="00792BE7" w:rsidRPr="00B27B88" w:rsidRDefault="00792BE7" w:rsidP="004F78A9">
      <w:pPr>
        <w:numPr>
          <w:ilvl w:val="0"/>
          <w:numId w:val="9"/>
        </w:numPr>
        <w:spacing w:line="320" w:lineRule="atLeast"/>
        <w:jc w:val="both"/>
        <w:rPr>
          <w:rFonts w:ascii="Garamond" w:hAnsi="Garamond" w:cs="Segoe UI"/>
        </w:rPr>
      </w:pPr>
      <w:r w:rsidRPr="00B27B88">
        <w:rPr>
          <w:rFonts w:ascii="Garamond" w:hAnsi="Garamond" w:cs="Segoe UI"/>
        </w:rPr>
        <w:t>Zamawiający zobowiązany jest zgłosić Wykonawcy w terminie 30 dni po zakończeniu każdych 12 miesięcy okresu ubezpieczenia aktualną wartość majątku, jeśli uległa ona zmianie. Składka z tytułu zwiększenia/zmniejszenia wartości majątku zostanie rozliczona w terminie 60 dni po zakończeniu każdego okresu rozliczeniowego.</w:t>
      </w:r>
    </w:p>
    <w:p w14:paraId="53972D44" w14:textId="524DC760" w:rsidR="00792BE7" w:rsidRPr="00B27B88" w:rsidRDefault="00792BE7" w:rsidP="004F78A9">
      <w:pPr>
        <w:numPr>
          <w:ilvl w:val="0"/>
          <w:numId w:val="9"/>
        </w:numPr>
        <w:spacing w:line="320" w:lineRule="atLeast"/>
        <w:jc w:val="both"/>
        <w:rPr>
          <w:rFonts w:ascii="Garamond" w:hAnsi="Garamond" w:cs="Segoe UI"/>
        </w:rPr>
      </w:pPr>
      <w:r w:rsidRPr="00B27B88">
        <w:rPr>
          <w:rFonts w:ascii="Garamond" w:hAnsi="Garamond" w:cs="Segoe UI"/>
        </w:rPr>
        <w:t xml:space="preserve">W związku z tym, iż wartość majątku opisanego w </w:t>
      </w:r>
      <w:r w:rsidR="00F67207" w:rsidRPr="00B27B88">
        <w:rPr>
          <w:rFonts w:ascii="Garamond" w:hAnsi="Garamond" w:cs="Segoe UI"/>
        </w:rPr>
        <w:t>Opisie</w:t>
      </w:r>
      <w:r w:rsidRPr="00B27B88">
        <w:rPr>
          <w:rFonts w:ascii="Garamond" w:hAnsi="Garamond" w:cs="Segoe UI"/>
        </w:rPr>
        <w:t xml:space="preserve"> przedmiotu zamówienia SWZ została podana zgodnie ze stanem na dzień </w:t>
      </w:r>
      <w:r w:rsidR="00B27B88" w:rsidRPr="00B27B88">
        <w:rPr>
          <w:rFonts w:ascii="Garamond" w:hAnsi="Garamond" w:cs="Segoe UI"/>
        </w:rPr>
        <w:t>30.06</w:t>
      </w:r>
      <w:r w:rsidR="002D4D36" w:rsidRPr="00B27B88">
        <w:rPr>
          <w:rFonts w:ascii="Garamond" w:hAnsi="Garamond" w:cs="Segoe UI"/>
        </w:rPr>
        <w:t>.2024</w:t>
      </w:r>
      <w:r w:rsidR="00B1337A" w:rsidRPr="00B27B88">
        <w:rPr>
          <w:rFonts w:ascii="Garamond" w:hAnsi="Garamond" w:cs="Segoe UI"/>
        </w:rPr>
        <w:t xml:space="preserve"> </w:t>
      </w:r>
      <w:r w:rsidRPr="00B27B88">
        <w:rPr>
          <w:rFonts w:ascii="Garamond" w:hAnsi="Garamond" w:cs="Segoe UI"/>
        </w:rPr>
        <w:t xml:space="preserve">r., w dniu zawarcia niniejszej Umowy, Wykonawca przyjmuje do ochrony ubezpieczeniowej majątek nabyty w okresie od dnia </w:t>
      </w:r>
      <w:r w:rsidR="00B27B88" w:rsidRPr="00B27B88">
        <w:rPr>
          <w:rFonts w:ascii="Garamond" w:hAnsi="Garamond" w:cs="Segoe UI"/>
        </w:rPr>
        <w:t>01.07</w:t>
      </w:r>
      <w:r w:rsidR="002D4D36" w:rsidRPr="00B27B88">
        <w:rPr>
          <w:rFonts w:ascii="Garamond" w:hAnsi="Garamond" w:cs="Segoe UI"/>
        </w:rPr>
        <w:t xml:space="preserve">.2024 </w:t>
      </w:r>
      <w:r w:rsidRPr="00B27B88">
        <w:rPr>
          <w:rFonts w:ascii="Garamond" w:hAnsi="Garamond" w:cs="Segoe UI"/>
        </w:rPr>
        <w:t xml:space="preserve">r. do dnia </w:t>
      </w:r>
      <w:r w:rsidR="002D4D36" w:rsidRPr="00B27B88">
        <w:rPr>
          <w:rFonts w:ascii="Garamond" w:hAnsi="Garamond" w:cs="Segoe UI"/>
        </w:rPr>
        <w:t>31.12</w:t>
      </w:r>
      <w:r w:rsidR="00B1337A" w:rsidRPr="00B27B88">
        <w:rPr>
          <w:rFonts w:ascii="Garamond" w:hAnsi="Garamond" w:cs="Segoe UI"/>
        </w:rPr>
        <w:t>.202</w:t>
      </w:r>
      <w:r w:rsidR="00172185" w:rsidRPr="00B27B88">
        <w:rPr>
          <w:rFonts w:ascii="Garamond" w:hAnsi="Garamond" w:cs="Segoe UI"/>
        </w:rPr>
        <w:t>4</w:t>
      </w:r>
      <w:r w:rsidR="00B1337A" w:rsidRPr="00B27B88">
        <w:rPr>
          <w:rFonts w:ascii="Garamond" w:hAnsi="Garamond" w:cs="Segoe UI"/>
        </w:rPr>
        <w:t xml:space="preserve"> </w:t>
      </w:r>
      <w:r w:rsidRPr="00B27B88">
        <w:rPr>
          <w:rFonts w:ascii="Garamond" w:hAnsi="Garamond" w:cs="Segoe UI"/>
        </w:rPr>
        <w:t xml:space="preserve">r., a składka z tego tytułu zostanie rozliczona </w:t>
      </w:r>
      <w:r w:rsidR="004464FD" w:rsidRPr="00B27B88">
        <w:rPr>
          <w:rFonts w:ascii="Garamond" w:hAnsi="Garamond" w:cs="Segoe UI"/>
        </w:rPr>
        <w:t xml:space="preserve">najpóźniej </w:t>
      </w:r>
      <w:r w:rsidRPr="00B27B88">
        <w:rPr>
          <w:rFonts w:ascii="Garamond" w:hAnsi="Garamond" w:cs="Segoe UI"/>
        </w:rPr>
        <w:t>w</w:t>
      </w:r>
      <w:r w:rsidR="002D4D36" w:rsidRPr="00B27B88">
        <w:rPr>
          <w:rFonts w:ascii="Garamond" w:hAnsi="Garamond" w:cs="Segoe UI"/>
        </w:rPr>
        <w:t> </w:t>
      </w:r>
      <w:r w:rsidRPr="00B27B88">
        <w:rPr>
          <w:rFonts w:ascii="Garamond" w:hAnsi="Garamond" w:cs="Segoe UI"/>
        </w:rPr>
        <w:t>terminie 60 dni po zakończeniu pierwszego okresu rozliczeniowego.</w:t>
      </w:r>
    </w:p>
    <w:p w14:paraId="1DE5E96A" w14:textId="2C78C3E0" w:rsidR="002D4D36" w:rsidRPr="00B27B88" w:rsidRDefault="002D4D36" w:rsidP="004F78A9">
      <w:pPr>
        <w:numPr>
          <w:ilvl w:val="0"/>
          <w:numId w:val="9"/>
        </w:numPr>
        <w:spacing w:line="320" w:lineRule="atLeast"/>
        <w:jc w:val="both"/>
        <w:rPr>
          <w:rFonts w:ascii="Garamond" w:hAnsi="Garamond" w:cs="Segoe UI"/>
        </w:rPr>
      </w:pPr>
      <w:r w:rsidRPr="00B27B88">
        <w:rPr>
          <w:rFonts w:ascii="Garamond" w:hAnsi="Garamond" w:cs="Segoe UI"/>
          <w:lang w:eastAsia="pl-PL"/>
        </w:rPr>
        <w:t>W ubezpieczeniach komunikacyjnych pojazdów zastosowanie będzie miało objęcie ochroną ubezpieczeniową nabywanych pojazdów, od momentu ich nabycia lub wydania przez poprzedniego właściciela lub dla pojazdów fabrycznie nowych od dnia rejestracji, pod warunkiem zgłoszenia do Wykonawcy w ciągu maksymalnie 2 dni roboczych od dnia nabycia lub wydania pojazdu lub dla pojazdów fabrycznie nowych od dnia rejestracji. Zamawiający zobowiązany jest zapłacić składkę za okres świadczonej ochrony ubezpieczeniowej w terminie do 30 dni od dnia wystawienia polisy lub innego dokumentu ubezpieczeniowego.</w:t>
      </w:r>
    </w:p>
    <w:p w14:paraId="69B06B55" w14:textId="4831ED8D" w:rsidR="00E7139B" w:rsidRPr="00B27B88" w:rsidRDefault="00792BE7" w:rsidP="004F78A9">
      <w:pPr>
        <w:numPr>
          <w:ilvl w:val="0"/>
          <w:numId w:val="9"/>
        </w:numPr>
        <w:spacing w:line="320" w:lineRule="atLeast"/>
        <w:jc w:val="both"/>
        <w:rPr>
          <w:rFonts w:ascii="Garamond" w:hAnsi="Garamond" w:cs="Segoe UI"/>
        </w:rPr>
      </w:pPr>
      <w:r w:rsidRPr="00B27B88">
        <w:rPr>
          <w:rFonts w:ascii="Garamond" w:hAnsi="Garamond" w:cs="Segoe UI"/>
        </w:rPr>
        <w:t xml:space="preserve">W ubezpieczeniu wszystkich </w:t>
      </w:r>
      <w:proofErr w:type="spellStart"/>
      <w:r w:rsidRPr="00B27B88">
        <w:rPr>
          <w:rFonts w:ascii="Garamond" w:hAnsi="Garamond" w:cs="Segoe UI"/>
        </w:rPr>
        <w:t>ryzyk</w:t>
      </w:r>
      <w:proofErr w:type="spellEnd"/>
      <w:r w:rsidRPr="00B27B88">
        <w:rPr>
          <w:rFonts w:ascii="Garamond" w:hAnsi="Garamond" w:cs="Segoe UI"/>
        </w:rPr>
        <w:t xml:space="preserve"> ujętych w </w:t>
      </w:r>
      <w:r w:rsidR="00F67207" w:rsidRPr="00B27B88">
        <w:rPr>
          <w:rFonts w:ascii="Garamond" w:hAnsi="Garamond" w:cs="Segoe UI"/>
        </w:rPr>
        <w:t xml:space="preserve">Opisie </w:t>
      </w:r>
      <w:r w:rsidRPr="00B27B88">
        <w:rPr>
          <w:rFonts w:ascii="Garamond" w:hAnsi="Garamond" w:cs="Segoe UI"/>
        </w:rPr>
        <w:t xml:space="preserve">przedmiotu zamówienia SWZ zastosowanie ma klauzula miejsca ubezpieczenia, </w:t>
      </w:r>
      <w:r w:rsidR="00E7139B" w:rsidRPr="00B27B88">
        <w:rPr>
          <w:rFonts w:ascii="Garamond" w:hAnsi="Garamond" w:cs="Segoe UI"/>
        </w:rPr>
        <w:t>zgodnie z którą ochroną obejmuje się mienie we wszystkich nowych miejscach ubezpieczenia czasowych lub stałych na terenie RP użytkowanych lub administrowanych przez Zamawiającego, spełniających wymogi dotyczące zabezpieczeń przeciwpożarowych i </w:t>
      </w:r>
      <w:proofErr w:type="spellStart"/>
      <w:r w:rsidR="00E7139B" w:rsidRPr="00B27B88">
        <w:rPr>
          <w:rFonts w:ascii="Garamond" w:hAnsi="Garamond" w:cs="Segoe UI"/>
        </w:rPr>
        <w:t>przeciwkradzieżowych</w:t>
      </w:r>
      <w:proofErr w:type="spellEnd"/>
      <w:r w:rsidR="00E7139B" w:rsidRPr="00B27B88">
        <w:rPr>
          <w:rFonts w:ascii="Garamond" w:hAnsi="Garamond" w:cs="Segoe UI"/>
        </w:rPr>
        <w:t xml:space="preserve"> wynikających z obowiązujących przepisów prawa</w:t>
      </w:r>
      <w:r w:rsidR="009E57F8" w:rsidRPr="00B27B88">
        <w:rPr>
          <w:rFonts w:ascii="Garamond" w:hAnsi="Garamond" w:cs="Segoe UI"/>
        </w:rPr>
        <w:t>.</w:t>
      </w:r>
    </w:p>
    <w:p w14:paraId="532058A3" w14:textId="77777777" w:rsidR="009F6998" w:rsidRPr="00B27B88" w:rsidRDefault="009F6998" w:rsidP="009C747A">
      <w:pPr>
        <w:spacing w:line="320" w:lineRule="atLeast"/>
        <w:jc w:val="center"/>
        <w:rPr>
          <w:rFonts w:ascii="Garamond" w:hAnsi="Garamond" w:cs="Segoe UI"/>
          <w:b/>
        </w:rPr>
      </w:pPr>
    </w:p>
    <w:p w14:paraId="1AF55A68" w14:textId="77777777" w:rsidR="00792BE7" w:rsidRPr="00B27B88" w:rsidRDefault="00792BE7" w:rsidP="009C747A">
      <w:pPr>
        <w:pStyle w:val="Tekstpodstawowy"/>
        <w:tabs>
          <w:tab w:val="left" w:pos="284"/>
        </w:tabs>
        <w:spacing w:after="0" w:line="320" w:lineRule="atLeast"/>
        <w:ind w:left="284" w:hanging="284"/>
        <w:jc w:val="center"/>
        <w:rPr>
          <w:rFonts w:ascii="Garamond" w:hAnsi="Garamond" w:cs="Segoe UI"/>
          <w:b/>
        </w:rPr>
      </w:pPr>
      <w:r w:rsidRPr="00B27B88">
        <w:rPr>
          <w:rFonts w:ascii="Garamond" w:hAnsi="Garamond" w:cs="Segoe UI"/>
          <w:b/>
        </w:rPr>
        <w:t>§ 4</w:t>
      </w:r>
    </w:p>
    <w:p w14:paraId="5199FE8E" w14:textId="77777777" w:rsidR="00792BE7" w:rsidRPr="00B27B88" w:rsidRDefault="00792BE7" w:rsidP="009C747A">
      <w:pPr>
        <w:pStyle w:val="Nagwek2"/>
        <w:keepNext w:val="0"/>
        <w:tabs>
          <w:tab w:val="left" w:pos="284"/>
        </w:tabs>
        <w:spacing w:line="320" w:lineRule="atLeast"/>
        <w:jc w:val="center"/>
        <w:rPr>
          <w:rFonts w:ascii="Garamond" w:hAnsi="Garamond" w:cs="Segoe UI"/>
          <w:sz w:val="24"/>
        </w:rPr>
      </w:pPr>
      <w:r w:rsidRPr="00B27B88">
        <w:rPr>
          <w:rFonts w:ascii="Garamond" w:hAnsi="Garamond" w:cs="Segoe UI"/>
          <w:sz w:val="24"/>
        </w:rPr>
        <w:t>Warunki ubezpieczenia</w:t>
      </w:r>
    </w:p>
    <w:p w14:paraId="1BC75EF6" w14:textId="77777777" w:rsidR="00792BE7" w:rsidRPr="00B27B88" w:rsidRDefault="00792BE7" w:rsidP="004F78A9">
      <w:pPr>
        <w:pStyle w:val="Tekstpodstawowywcity"/>
        <w:numPr>
          <w:ilvl w:val="0"/>
          <w:numId w:val="2"/>
        </w:numPr>
        <w:spacing w:line="320" w:lineRule="atLeast"/>
        <w:rPr>
          <w:rFonts w:ascii="Garamond" w:hAnsi="Garamond" w:cs="Segoe UI"/>
        </w:rPr>
      </w:pPr>
      <w:r w:rsidRPr="00B27B88">
        <w:rPr>
          <w:rFonts w:ascii="Garamond" w:hAnsi="Garamond" w:cs="Segoe UI"/>
        </w:rPr>
        <w:t>Poszczególne rodzaje ubezpieczenia, realizowane będą na podstawie postanowień:</w:t>
      </w:r>
    </w:p>
    <w:p w14:paraId="4A92C0E2" w14:textId="77777777" w:rsidR="00792BE7" w:rsidRPr="00B27B88" w:rsidRDefault="00792BE7" w:rsidP="004F78A9">
      <w:pPr>
        <w:numPr>
          <w:ilvl w:val="1"/>
          <w:numId w:val="2"/>
        </w:numPr>
        <w:spacing w:line="320" w:lineRule="atLeast"/>
        <w:jc w:val="both"/>
        <w:rPr>
          <w:rFonts w:ascii="Garamond" w:hAnsi="Garamond" w:cs="Segoe UI"/>
        </w:rPr>
      </w:pPr>
      <w:r w:rsidRPr="00B27B88">
        <w:rPr>
          <w:rFonts w:ascii="Garamond" w:hAnsi="Garamond" w:cs="Segoe UI"/>
        </w:rPr>
        <w:t>niniejszej Umowy,</w:t>
      </w:r>
    </w:p>
    <w:p w14:paraId="7AFE7CCF" w14:textId="77777777" w:rsidR="00792BE7" w:rsidRPr="00B27B88" w:rsidRDefault="00792BE7" w:rsidP="004F78A9">
      <w:pPr>
        <w:numPr>
          <w:ilvl w:val="1"/>
          <w:numId w:val="2"/>
        </w:numPr>
        <w:spacing w:line="320" w:lineRule="atLeast"/>
        <w:jc w:val="both"/>
        <w:rPr>
          <w:rFonts w:ascii="Garamond" w:hAnsi="Garamond" w:cs="Segoe UI"/>
        </w:rPr>
      </w:pPr>
      <w:r w:rsidRPr="00B27B88">
        <w:rPr>
          <w:rFonts w:ascii="Garamond" w:hAnsi="Garamond" w:cs="Segoe UI"/>
        </w:rPr>
        <w:t>SWZ oraz</w:t>
      </w:r>
    </w:p>
    <w:p w14:paraId="100701D2" w14:textId="77777777" w:rsidR="00867F40" w:rsidRPr="00B27B88" w:rsidRDefault="00867F40" w:rsidP="004F78A9">
      <w:pPr>
        <w:numPr>
          <w:ilvl w:val="1"/>
          <w:numId w:val="2"/>
        </w:numPr>
        <w:spacing w:line="320" w:lineRule="atLeast"/>
        <w:jc w:val="both"/>
        <w:rPr>
          <w:rFonts w:ascii="Garamond" w:hAnsi="Garamond" w:cs="Segoe UI"/>
        </w:rPr>
      </w:pPr>
      <w:bookmarkStart w:id="2" w:name="_Hlk512503197"/>
      <w:r w:rsidRPr="00B27B88">
        <w:rPr>
          <w:rFonts w:ascii="Garamond" w:hAnsi="Garamond" w:cs="Segoe UI"/>
        </w:rPr>
        <w:t xml:space="preserve">Oferty Wykonawcy oraz OWU wraz z klauzulami dla określonego ryzyka ubezpieczeniowego. </w:t>
      </w:r>
    </w:p>
    <w:bookmarkEnd w:id="2"/>
    <w:p w14:paraId="77DD8910" w14:textId="77777777" w:rsidR="00792BE7" w:rsidRPr="00B27B88" w:rsidRDefault="00792BE7" w:rsidP="004F78A9">
      <w:pPr>
        <w:pStyle w:val="Tekstpodstawowywcity"/>
        <w:numPr>
          <w:ilvl w:val="0"/>
          <w:numId w:val="2"/>
        </w:numPr>
        <w:spacing w:line="320" w:lineRule="atLeast"/>
        <w:rPr>
          <w:rFonts w:ascii="Garamond" w:hAnsi="Garamond" w:cs="Segoe UI"/>
        </w:rPr>
      </w:pPr>
      <w:r w:rsidRPr="00B27B88">
        <w:rPr>
          <w:rFonts w:ascii="Garamond" w:hAnsi="Garamond" w:cs="Segoe UI"/>
        </w:rPr>
        <w:lastRenderedPageBreak/>
        <w:t xml:space="preserve">W przypadku rozbieżności pomiędzy warunkami ubezpieczenia wynikającymi z ww. postanowień </w:t>
      </w:r>
      <w:r w:rsidR="00172185" w:rsidRPr="00B27B88">
        <w:rPr>
          <w:rFonts w:ascii="Garamond" w:hAnsi="Garamond" w:cs="Segoe UI"/>
        </w:rPr>
        <w:t>–</w:t>
      </w:r>
      <w:r w:rsidRPr="00B27B88">
        <w:rPr>
          <w:rFonts w:ascii="Garamond" w:hAnsi="Garamond" w:cs="Segoe UI"/>
        </w:rPr>
        <w:t xml:space="preserve"> Strony przyjmą do stosowania takie rozwiązanie, które będzie korzystniejsze dla Zamawiającego. </w:t>
      </w:r>
    </w:p>
    <w:p w14:paraId="08E0185D" w14:textId="77777777" w:rsidR="00792BE7" w:rsidRPr="00B27B88" w:rsidRDefault="00792BE7" w:rsidP="009C747A">
      <w:pPr>
        <w:spacing w:line="320" w:lineRule="atLeast"/>
        <w:jc w:val="center"/>
        <w:rPr>
          <w:rFonts w:ascii="Garamond" w:hAnsi="Garamond" w:cs="Segoe UI"/>
          <w:b/>
        </w:rPr>
      </w:pPr>
    </w:p>
    <w:p w14:paraId="18134A7B"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 5</w:t>
      </w:r>
    </w:p>
    <w:p w14:paraId="371D07FB" w14:textId="315287F4" w:rsidR="00635FBB" w:rsidRPr="00B27B88" w:rsidRDefault="002D4D36" w:rsidP="00E356D7">
      <w:pPr>
        <w:pStyle w:val="Nagwek5"/>
        <w:spacing w:before="0" w:after="0" w:line="320" w:lineRule="atLeast"/>
        <w:jc w:val="center"/>
        <w:rPr>
          <w:rFonts w:ascii="Garamond" w:hAnsi="Garamond" w:cs="Segoe UI"/>
          <w:i w:val="0"/>
          <w:sz w:val="24"/>
          <w:szCs w:val="24"/>
        </w:rPr>
      </w:pPr>
      <w:r w:rsidRPr="00B27B88">
        <w:rPr>
          <w:rFonts w:ascii="Garamond" w:hAnsi="Garamond" w:cs="Segoe UI"/>
          <w:i w:val="0"/>
          <w:sz w:val="24"/>
          <w:szCs w:val="24"/>
        </w:rPr>
        <w:t>Tryb wystawienia polis lub innych dokumentów ubezpieczeniowych</w:t>
      </w:r>
    </w:p>
    <w:p w14:paraId="6FC803F8" w14:textId="77777777" w:rsidR="00792BE7" w:rsidRPr="00B27B88" w:rsidRDefault="00792BE7" w:rsidP="004F78A9">
      <w:pPr>
        <w:numPr>
          <w:ilvl w:val="0"/>
          <w:numId w:val="12"/>
        </w:numPr>
        <w:spacing w:line="320" w:lineRule="atLeast"/>
        <w:jc w:val="both"/>
        <w:rPr>
          <w:rFonts w:ascii="Garamond" w:hAnsi="Garamond" w:cs="Segoe UI"/>
        </w:rPr>
      </w:pPr>
      <w:r w:rsidRPr="00B27B88">
        <w:rPr>
          <w:rFonts w:ascii="Garamond" w:hAnsi="Garamond" w:cs="Segoe UI"/>
        </w:rPr>
        <w:t>Wykonawca potwierdza zawarcie poszczególnych rodzajów ubezpieczenia polisami lub innymi dokumentami ubezpieczeniowymi:</w:t>
      </w:r>
    </w:p>
    <w:p w14:paraId="674D2E7D" w14:textId="77D26C3E" w:rsidR="00792BE7" w:rsidRPr="00B27B88" w:rsidRDefault="00792BE7" w:rsidP="004F78A9">
      <w:pPr>
        <w:pStyle w:val="Tekstpodstawowy"/>
        <w:numPr>
          <w:ilvl w:val="2"/>
          <w:numId w:val="16"/>
        </w:numPr>
        <w:spacing w:after="0" w:line="320" w:lineRule="atLeast"/>
        <w:jc w:val="both"/>
        <w:rPr>
          <w:rFonts w:ascii="Garamond" w:hAnsi="Garamond" w:cs="Segoe UI"/>
        </w:rPr>
      </w:pPr>
      <w:r w:rsidRPr="00B27B88">
        <w:rPr>
          <w:rFonts w:ascii="Garamond" w:hAnsi="Garamond" w:cs="Segoe UI"/>
        </w:rPr>
        <w:t xml:space="preserve">w ciągu </w:t>
      </w:r>
      <w:r w:rsidR="00DB6109" w:rsidRPr="00B27B88">
        <w:rPr>
          <w:rFonts w:ascii="Garamond" w:hAnsi="Garamond" w:cs="Segoe UI"/>
        </w:rPr>
        <w:t>7</w:t>
      </w:r>
      <w:r w:rsidRPr="00B27B88">
        <w:rPr>
          <w:rFonts w:ascii="Garamond" w:hAnsi="Garamond" w:cs="Segoe UI"/>
        </w:rPr>
        <w:t xml:space="preserve"> dni od daty </w:t>
      </w:r>
      <w:r w:rsidR="0022423C">
        <w:rPr>
          <w:rFonts w:ascii="Garamond" w:hAnsi="Garamond" w:cs="Segoe UI"/>
        </w:rPr>
        <w:t xml:space="preserve">zawarcia </w:t>
      </w:r>
      <w:r w:rsidRPr="00B27B88">
        <w:rPr>
          <w:rFonts w:ascii="Garamond" w:hAnsi="Garamond" w:cs="Segoe UI"/>
        </w:rPr>
        <w:t xml:space="preserve">Umowy w odniesieniu do przedmiotów podlegających ubezpieczeniu, dla których okres ubezpieczenia rozpoczyna się od </w:t>
      </w:r>
      <w:r w:rsidR="003357A0" w:rsidRPr="00B27B88">
        <w:rPr>
          <w:rFonts w:ascii="Garamond" w:hAnsi="Garamond" w:cs="Segoe UI"/>
        </w:rPr>
        <w:t>01.01.2025</w:t>
      </w:r>
      <w:r w:rsidR="00921A07" w:rsidRPr="00B27B88">
        <w:rPr>
          <w:rFonts w:ascii="Garamond" w:hAnsi="Garamond" w:cs="Segoe UI"/>
        </w:rPr>
        <w:t xml:space="preserve"> </w:t>
      </w:r>
      <w:r w:rsidRPr="00B27B88">
        <w:rPr>
          <w:rFonts w:ascii="Garamond" w:hAnsi="Garamond" w:cs="Segoe UI"/>
        </w:rPr>
        <w:t>r.;</w:t>
      </w:r>
    </w:p>
    <w:p w14:paraId="16FD52BF" w14:textId="2D7E5671" w:rsidR="00374F9D" w:rsidRPr="00B27B88" w:rsidRDefault="00374F9D" w:rsidP="004F78A9">
      <w:pPr>
        <w:pStyle w:val="Tekstpodstawowy"/>
        <w:numPr>
          <w:ilvl w:val="2"/>
          <w:numId w:val="16"/>
        </w:numPr>
        <w:spacing w:after="0" w:line="320" w:lineRule="atLeast"/>
        <w:jc w:val="both"/>
        <w:rPr>
          <w:rFonts w:ascii="Garamond" w:hAnsi="Garamond" w:cs="Segoe UI"/>
        </w:rPr>
      </w:pPr>
      <w:r w:rsidRPr="00B27B88">
        <w:rPr>
          <w:rFonts w:ascii="Garamond" w:hAnsi="Garamond" w:cs="Segoe UI"/>
        </w:rPr>
        <w:t xml:space="preserve">nie później niż na </w:t>
      </w:r>
      <w:r w:rsidR="003357A0" w:rsidRPr="00B27B88">
        <w:rPr>
          <w:rFonts w:ascii="Garamond" w:hAnsi="Garamond" w:cs="Segoe UI"/>
        </w:rPr>
        <w:t>14</w:t>
      </w:r>
      <w:r w:rsidRPr="00B27B88">
        <w:rPr>
          <w:rFonts w:ascii="Garamond" w:hAnsi="Garamond" w:cs="Segoe UI"/>
        </w:rPr>
        <w:t xml:space="preserve"> dni przed dniem rozpoczęcia ochrony ubezpieczeniowej dla drugiego okresu rozliczeniowego;</w:t>
      </w:r>
    </w:p>
    <w:p w14:paraId="5B843F30" w14:textId="77777777" w:rsidR="00E356D7" w:rsidRPr="00B27B88" w:rsidRDefault="00E356D7" w:rsidP="004F78A9">
      <w:pPr>
        <w:pStyle w:val="Tekstpodstawowy"/>
        <w:numPr>
          <w:ilvl w:val="2"/>
          <w:numId w:val="16"/>
        </w:numPr>
        <w:spacing w:after="0" w:line="320" w:lineRule="atLeast"/>
        <w:jc w:val="both"/>
        <w:rPr>
          <w:rFonts w:ascii="Garamond" w:hAnsi="Garamond" w:cs="Segoe UI"/>
        </w:rPr>
      </w:pPr>
      <w:r w:rsidRPr="00B27B88">
        <w:rPr>
          <w:rFonts w:ascii="Garamond" w:hAnsi="Garamond" w:cs="Segoe UI"/>
        </w:rPr>
        <w:t xml:space="preserve">nie później niż na 7 dni przed dniem rozpoczęcia ochrony ubezpieczeniowej dla pojazdów; </w:t>
      </w:r>
    </w:p>
    <w:p w14:paraId="7B790820" w14:textId="77777777" w:rsidR="00792BE7" w:rsidRPr="00B27B88" w:rsidRDefault="00792BE7" w:rsidP="004F78A9">
      <w:pPr>
        <w:pStyle w:val="Tekstpodstawowy"/>
        <w:numPr>
          <w:ilvl w:val="2"/>
          <w:numId w:val="16"/>
        </w:numPr>
        <w:spacing w:after="0" w:line="320" w:lineRule="atLeast"/>
        <w:jc w:val="both"/>
        <w:rPr>
          <w:rFonts w:ascii="Garamond" w:hAnsi="Garamond" w:cs="Segoe UI"/>
        </w:rPr>
      </w:pPr>
      <w:r w:rsidRPr="00B27B88">
        <w:rPr>
          <w:rFonts w:ascii="Garamond" w:hAnsi="Garamond" w:cs="Segoe UI"/>
        </w:rPr>
        <w:t>nie później niż w ciągu 7 dni od dnia rozpoczęcia ochrony ubezpieczeniowej dla pozostałych przedmiotów podlegających ubezpieczeniu.</w:t>
      </w:r>
    </w:p>
    <w:p w14:paraId="6D399ED8" w14:textId="75D7754A" w:rsidR="0008515F" w:rsidRPr="00B27B88" w:rsidRDefault="0008515F" w:rsidP="004F78A9">
      <w:pPr>
        <w:numPr>
          <w:ilvl w:val="0"/>
          <w:numId w:val="12"/>
        </w:numPr>
        <w:spacing w:line="320" w:lineRule="atLeast"/>
        <w:jc w:val="both"/>
        <w:rPr>
          <w:rFonts w:ascii="Garamond" w:hAnsi="Garamond" w:cs="Segoe UI"/>
        </w:rPr>
      </w:pPr>
      <w:r w:rsidRPr="00B27B88">
        <w:rPr>
          <w:rFonts w:ascii="Garamond" w:hAnsi="Garamond" w:cs="Segoe UI"/>
        </w:rPr>
        <w:t>Polisy lub inne dokumenty ubezpieczeniowe podpisuj</w:t>
      </w:r>
      <w:r w:rsidR="003357A0" w:rsidRPr="00B27B88">
        <w:rPr>
          <w:rFonts w:ascii="Garamond" w:hAnsi="Garamond" w:cs="Segoe UI"/>
        </w:rPr>
        <w:t xml:space="preserve">ą wskazane </w:t>
      </w:r>
      <w:r w:rsidRPr="00B27B88">
        <w:rPr>
          <w:rFonts w:ascii="Garamond" w:hAnsi="Garamond" w:cs="Segoe UI"/>
        </w:rPr>
        <w:t>osob</w:t>
      </w:r>
      <w:r w:rsidR="003357A0" w:rsidRPr="00B27B88">
        <w:rPr>
          <w:rFonts w:ascii="Garamond" w:hAnsi="Garamond" w:cs="Segoe UI"/>
        </w:rPr>
        <w:t>y</w:t>
      </w:r>
      <w:r w:rsidRPr="00B27B88">
        <w:rPr>
          <w:rFonts w:ascii="Garamond" w:hAnsi="Garamond" w:cs="Segoe UI"/>
        </w:rPr>
        <w:t xml:space="preserve"> na podstawie stosownego pełnomocnictwa.</w:t>
      </w:r>
    </w:p>
    <w:p w14:paraId="568FC1F9" w14:textId="77777777" w:rsidR="00374F9D" w:rsidRPr="00B27B88" w:rsidRDefault="00374F9D" w:rsidP="009C747A">
      <w:pPr>
        <w:spacing w:line="320" w:lineRule="atLeast"/>
        <w:jc w:val="center"/>
        <w:rPr>
          <w:rFonts w:ascii="Garamond" w:hAnsi="Garamond" w:cs="Segoe UI"/>
          <w:b/>
        </w:rPr>
      </w:pPr>
    </w:p>
    <w:p w14:paraId="641150E3"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 6</w:t>
      </w:r>
    </w:p>
    <w:p w14:paraId="0758EFBB"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Okres trwania Umowy</w:t>
      </w:r>
    </w:p>
    <w:p w14:paraId="79F1958C" w14:textId="6A97420F" w:rsidR="009E57F8" w:rsidRPr="00B27B88" w:rsidRDefault="00792BE7" w:rsidP="006E6DA7">
      <w:pPr>
        <w:numPr>
          <w:ilvl w:val="0"/>
          <w:numId w:val="7"/>
        </w:numPr>
        <w:spacing w:line="320" w:lineRule="atLeast"/>
        <w:jc w:val="both"/>
        <w:rPr>
          <w:rFonts w:ascii="Garamond" w:hAnsi="Garamond" w:cs="Segoe UI"/>
        </w:rPr>
      </w:pPr>
      <w:r w:rsidRPr="00B27B88">
        <w:rPr>
          <w:rFonts w:ascii="Garamond" w:hAnsi="Garamond" w:cs="Segoe UI"/>
        </w:rPr>
        <w:t xml:space="preserve">Niniejsza Umowa została zawarta na czas określony od dnia </w:t>
      </w:r>
      <w:r w:rsidR="003357A0" w:rsidRPr="00B27B88">
        <w:rPr>
          <w:rFonts w:ascii="Garamond" w:hAnsi="Garamond" w:cs="Segoe UI"/>
        </w:rPr>
        <w:t>01.01.2025</w:t>
      </w:r>
      <w:r w:rsidR="008F4185" w:rsidRPr="00B27B88">
        <w:rPr>
          <w:rFonts w:ascii="Garamond" w:hAnsi="Garamond" w:cs="Segoe UI"/>
        </w:rPr>
        <w:t xml:space="preserve"> </w:t>
      </w:r>
      <w:r w:rsidRPr="00B27B88">
        <w:rPr>
          <w:rFonts w:ascii="Garamond" w:hAnsi="Garamond" w:cs="Segoe UI"/>
        </w:rPr>
        <w:t xml:space="preserve">r. do </w:t>
      </w:r>
      <w:r w:rsidR="0008515F" w:rsidRPr="00B27B88">
        <w:rPr>
          <w:rFonts w:ascii="Garamond" w:hAnsi="Garamond" w:cs="Segoe UI"/>
        </w:rPr>
        <w:t xml:space="preserve">dnia </w:t>
      </w:r>
      <w:r w:rsidR="003357A0" w:rsidRPr="00B27B88">
        <w:rPr>
          <w:rFonts w:ascii="Garamond" w:hAnsi="Garamond" w:cs="Segoe UI"/>
        </w:rPr>
        <w:t>31.12.2026</w:t>
      </w:r>
      <w:r w:rsidR="008F4185" w:rsidRPr="00B27B88">
        <w:rPr>
          <w:rFonts w:ascii="Garamond" w:hAnsi="Garamond" w:cs="Segoe UI"/>
        </w:rPr>
        <w:t xml:space="preserve"> </w:t>
      </w:r>
      <w:r w:rsidRPr="00B27B88">
        <w:rPr>
          <w:rFonts w:ascii="Garamond" w:hAnsi="Garamond" w:cs="Segoe UI"/>
        </w:rPr>
        <w:t xml:space="preserve">r. </w:t>
      </w:r>
      <w:r w:rsidR="00AE3290" w:rsidRPr="00B27B88">
        <w:rPr>
          <w:rFonts w:ascii="Garamond" w:hAnsi="Garamond" w:cs="Segoe UI"/>
        </w:rPr>
        <w:t>z</w:t>
      </w:r>
      <w:r w:rsidR="00172185" w:rsidRPr="00B27B88">
        <w:rPr>
          <w:rFonts w:ascii="Garamond" w:hAnsi="Garamond" w:cs="Segoe UI"/>
        </w:rPr>
        <w:t> </w:t>
      </w:r>
      <w:r w:rsidR="00AE3290" w:rsidRPr="00B27B88">
        <w:rPr>
          <w:rFonts w:ascii="Garamond" w:hAnsi="Garamond" w:cs="Segoe UI"/>
        </w:rPr>
        <w:t>podziałem na dwa dwunastomiesięczne okresy ubezpieczenia</w:t>
      </w:r>
      <w:r w:rsidR="009E57F8" w:rsidRPr="00B27B88">
        <w:rPr>
          <w:rFonts w:ascii="Garamond" w:hAnsi="Garamond" w:cs="Segoe UI"/>
        </w:rPr>
        <w:t xml:space="preserve">: </w:t>
      </w:r>
    </w:p>
    <w:p w14:paraId="44031A0A" w14:textId="13E844EF" w:rsidR="009E57F8" w:rsidRPr="00B27B88" w:rsidRDefault="009E57F8" w:rsidP="009E57F8">
      <w:pPr>
        <w:spacing w:line="320" w:lineRule="atLeast"/>
        <w:ind w:left="363"/>
        <w:jc w:val="both"/>
        <w:rPr>
          <w:rFonts w:ascii="Garamond" w:hAnsi="Garamond" w:cs="Segoe UI"/>
        </w:rPr>
      </w:pPr>
      <w:r w:rsidRPr="00B27B88">
        <w:rPr>
          <w:rFonts w:ascii="Garamond" w:hAnsi="Garamond" w:cs="Segoe UI"/>
        </w:rPr>
        <w:t>1)</w:t>
      </w:r>
      <w:r w:rsidRPr="00B27B88">
        <w:rPr>
          <w:rFonts w:ascii="Garamond" w:hAnsi="Garamond" w:cs="Segoe UI"/>
        </w:rPr>
        <w:tab/>
        <w:t xml:space="preserve">pierwszy okres rozliczeniowy – od </w:t>
      </w:r>
      <w:r w:rsidR="003357A0" w:rsidRPr="00B27B88">
        <w:rPr>
          <w:rFonts w:ascii="Garamond" w:hAnsi="Garamond" w:cs="Segoe UI"/>
        </w:rPr>
        <w:t xml:space="preserve">01.01.2025 </w:t>
      </w:r>
      <w:r w:rsidRPr="00B27B88">
        <w:rPr>
          <w:rFonts w:ascii="Garamond" w:hAnsi="Garamond" w:cs="Segoe UI"/>
        </w:rPr>
        <w:t xml:space="preserve">r. do </w:t>
      </w:r>
      <w:r w:rsidR="003357A0" w:rsidRPr="00B27B88">
        <w:rPr>
          <w:rFonts w:ascii="Garamond" w:hAnsi="Garamond" w:cs="Segoe UI"/>
        </w:rPr>
        <w:t xml:space="preserve">31.12.2025 </w:t>
      </w:r>
      <w:r w:rsidRPr="00B27B88">
        <w:rPr>
          <w:rFonts w:ascii="Garamond" w:hAnsi="Garamond" w:cs="Segoe UI"/>
        </w:rPr>
        <w:t>r.,</w:t>
      </w:r>
    </w:p>
    <w:p w14:paraId="460AC6FA" w14:textId="592E4B7A" w:rsidR="009E57F8" w:rsidRPr="00B27B88" w:rsidRDefault="009E57F8" w:rsidP="009E57F8">
      <w:pPr>
        <w:spacing w:line="320" w:lineRule="atLeast"/>
        <w:ind w:left="363"/>
        <w:jc w:val="both"/>
        <w:rPr>
          <w:rFonts w:ascii="Garamond" w:hAnsi="Garamond" w:cs="Segoe UI"/>
        </w:rPr>
      </w:pPr>
      <w:r w:rsidRPr="00B27B88">
        <w:rPr>
          <w:rFonts w:ascii="Garamond" w:hAnsi="Garamond" w:cs="Segoe UI"/>
        </w:rPr>
        <w:t>2)</w:t>
      </w:r>
      <w:r w:rsidRPr="00B27B88">
        <w:rPr>
          <w:rFonts w:ascii="Garamond" w:hAnsi="Garamond" w:cs="Segoe UI"/>
        </w:rPr>
        <w:tab/>
        <w:t xml:space="preserve">drugi okres rozliczeniowy – od </w:t>
      </w:r>
      <w:r w:rsidR="003357A0" w:rsidRPr="00B27B88">
        <w:rPr>
          <w:rFonts w:ascii="Garamond" w:hAnsi="Garamond" w:cs="Segoe UI"/>
        </w:rPr>
        <w:t xml:space="preserve">01.01.2026 </w:t>
      </w:r>
      <w:r w:rsidRPr="00B27B88">
        <w:rPr>
          <w:rFonts w:ascii="Garamond" w:hAnsi="Garamond" w:cs="Segoe UI"/>
        </w:rPr>
        <w:t xml:space="preserve">r. do </w:t>
      </w:r>
      <w:r w:rsidR="003357A0" w:rsidRPr="00B27B88">
        <w:rPr>
          <w:rFonts w:ascii="Garamond" w:hAnsi="Garamond" w:cs="Segoe UI"/>
        </w:rPr>
        <w:t xml:space="preserve">31.12.2026 </w:t>
      </w:r>
      <w:r w:rsidRPr="00B27B88">
        <w:rPr>
          <w:rFonts w:ascii="Garamond" w:hAnsi="Garamond" w:cs="Segoe UI"/>
        </w:rPr>
        <w:t>r.</w:t>
      </w:r>
      <w:r w:rsidR="00AE3290" w:rsidRPr="00B27B88">
        <w:rPr>
          <w:rFonts w:ascii="Garamond" w:hAnsi="Garamond" w:cs="Segoe UI"/>
        </w:rPr>
        <w:t xml:space="preserve">, </w:t>
      </w:r>
    </w:p>
    <w:p w14:paraId="26803A64" w14:textId="6FDBEC1D" w:rsidR="00A917BA" w:rsidRPr="00B27B88" w:rsidRDefault="00AE3290" w:rsidP="00172185">
      <w:pPr>
        <w:spacing w:line="320" w:lineRule="atLeast"/>
        <w:ind w:left="363"/>
        <w:jc w:val="both"/>
        <w:rPr>
          <w:rFonts w:ascii="Garamond" w:hAnsi="Garamond" w:cs="Segoe UI"/>
        </w:rPr>
      </w:pPr>
      <w:r w:rsidRPr="00B27B88">
        <w:rPr>
          <w:rFonts w:ascii="Garamond" w:hAnsi="Garamond" w:cs="Segoe UI"/>
        </w:rPr>
        <w:t xml:space="preserve">z zastrzeżeniem ubezpieczeń komunikacyjnych pojazdów, dla których </w:t>
      </w:r>
      <w:r w:rsidR="004F4258" w:rsidRPr="00B27B88">
        <w:rPr>
          <w:rFonts w:ascii="Garamond" w:hAnsi="Garamond" w:cs="Segoe UI"/>
        </w:rPr>
        <w:t xml:space="preserve">szczegółowy </w:t>
      </w:r>
      <w:r w:rsidRPr="00B27B88">
        <w:rPr>
          <w:rFonts w:ascii="Garamond" w:hAnsi="Garamond" w:cs="Segoe UI"/>
        </w:rPr>
        <w:t>okres ubezpieczenia wynika</w:t>
      </w:r>
      <w:r w:rsidR="004F4258" w:rsidRPr="00B27B88">
        <w:rPr>
          <w:rFonts w:ascii="Garamond" w:hAnsi="Garamond" w:cs="Segoe UI"/>
        </w:rPr>
        <w:t xml:space="preserve"> </w:t>
      </w:r>
      <w:r w:rsidRPr="00B27B88">
        <w:rPr>
          <w:rFonts w:ascii="Garamond" w:hAnsi="Garamond" w:cs="Segoe UI"/>
        </w:rPr>
        <w:t xml:space="preserve">z załącznika </w:t>
      </w:r>
      <w:r w:rsidR="00B27B88" w:rsidRPr="00B27B88">
        <w:rPr>
          <w:rFonts w:ascii="Garamond" w:hAnsi="Garamond" w:cs="Segoe UI"/>
        </w:rPr>
        <w:t>C</w:t>
      </w:r>
      <w:r w:rsidRPr="00B27B88">
        <w:rPr>
          <w:rFonts w:ascii="Garamond" w:hAnsi="Garamond" w:cs="Segoe UI"/>
        </w:rPr>
        <w:t>/Część II do SWZ.</w:t>
      </w:r>
    </w:p>
    <w:p w14:paraId="204CD271" w14:textId="77777777" w:rsidR="00FE0424" w:rsidRPr="00B27B88" w:rsidRDefault="00FE0424" w:rsidP="004F78A9">
      <w:pPr>
        <w:numPr>
          <w:ilvl w:val="0"/>
          <w:numId w:val="7"/>
        </w:numPr>
        <w:spacing w:line="320" w:lineRule="atLeast"/>
        <w:jc w:val="both"/>
        <w:rPr>
          <w:rFonts w:ascii="Garamond" w:hAnsi="Garamond" w:cs="Segoe UI"/>
        </w:rPr>
      </w:pPr>
      <w:r w:rsidRPr="00B27B88">
        <w:rPr>
          <w:rFonts w:ascii="Garamond" w:hAnsi="Garamond" w:cs="Segoe UI"/>
        </w:rPr>
        <w:t>Na każdy okres rozliczeniowy zostaną wystawione polisy ubezpieczeniowe do niniejszej Umowy uwzględniające aktualne sumy ubezpieczenia oraz wysokość składki za dany okres rozliczeniowy, a także terminy płatności poszczególnych rat skład</w:t>
      </w:r>
      <w:r w:rsidR="006E6DA7" w:rsidRPr="00B27B88">
        <w:rPr>
          <w:rFonts w:ascii="Garamond" w:hAnsi="Garamond" w:cs="Segoe UI"/>
        </w:rPr>
        <w:t>ek</w:t>
      </w:r>
      <w:r w:rsidRPr="00B27B88">
        <w:rPr>
          <w:rFonts w:ascii="Garamond" w:hAnsi="Garamond" w:cs="Segoe UI"/>
        </w:rPr>
        <w:t xml:space="preserve"> i rachunek bankowy, na który będzie płacona należna składka. Limity określone w Opisie przedmiotu zamówienia i Umowie (np.: przewidziane dla poszczególnych </w:t>
      </w:r>
      <w:proofErr w:type="spellStart"/>
      <w:r w:rsidRPr="00B27B88">
        <w:rPr>
          <w:rFonts w:ascii="Garamond" w:hAnsi="Garamond" w:cs="Segoe UI"/>
        </w:rPr>
        <w:t>ryzyk</w:t>
      </w:r>
      <w:proofErr w:type="spellEnd"/>
      <w:r w:rsidRPr="00B27B88">
        <w:rPr>
          <w:rFonts w:ascii="Garamond" w:hAnsi="Garamond" w:cs="Segoe UI"/>
        </w:rPr>
        <w:t>) stosuje się w pełnej wysokości do każdego okresu rozliczeniowego.</w:t>
      </w:r>
    </w:p>
    <w:p w14:paraId="3E31F0CC" w14:textId="77777777" w:rsidR="00FE0424" w:rsidRPr="00B27B88" w:rsidRDefault="00FE0424" w:rsidP="004F78A9">
      <w:pPr>
        <w:numPr>
          <w:ilvl w:val="0"/>
          <w:numId w:val="7"/>
        </w:numPr>
        <w:spacing w:line="320" w:lineRule="atLeast"/>
        <w:jc w:val="both"/>
        <w:rPr>
          <w:rFonts w:ascii="Garamond" w:hAnsi="Garamond" w:cs="Segoe UI"/>
        </w:rPr>
      </w:pPr>
      <w:r w:rsidRPr="00B27B88">
        <w:rPr>
          <w:rFonts w:ascii="Garamond" w:hAnsi="Garamond" w:cs="Segoe UI"/>
        </w:rPr>
        <w:t xml:space="preserve">Zamawiający poda przewidywane sumy ubezpieczenia na </w:t>
      </w:r>
      <w:r w:rsidR="006E6DA7" w:rsidRPr="00B27B88">
        <w:rPr>
          <w:rFonts w:ascii="Garamond" w:hAnsi="Garamond" w:cs="Segoe UI"/>
        </w:rPr>
        <w:t>drugi</w:t>
      </w:r>
      <w:r w:rsidRPr="00B27B88">
        <w:rPr>
          <w:rFonts w:ascii="Garamond" w:hAnsi="Garamond" w:cs="Segoe UI"/>
        </w:rPr>
        <w:t xml:space="preserve"> </w:t>
      </w:r>
      <w:r w:rsidR="006E6DA7" w:rsidRPr="00B27B88">
        <w:rPr>
          <w:rFonts w:ascii="Garamond" w:hAnsi="Garamond" w:cs="Segoe UI"/>
        </w:rPr>
        <w:t xml:space="preserve">dwunastomiesięczny </w:t>
      </w:r>
      <w:r w:rsidRPr="00B27B88">
        <w:rPr>
          <w:rFonts w:ascii="Garamond" w:hAnsi="Garamond" w:cs="Segoe UI"/>
        </w:rPr>
        <w:t xml:space="preserve">okres rozliczeniowy, najpóźniej na 30 dni przed rozpoczęciem kolejnego okresu rozliczeniowego, a Wykonawca wystawi polisy ubezpieczeniowe na kolejny okres rozliczeniowy zgodnie z § 5 niniejszej Umowy. </w:t>
      </w:r>
    </w:p>
    <w:p w14:paraId="15668C20" w14:textId="77777777" w:rsidR="00B27B88" w:rsidRPr="00B27B88" w:rsidRDefault="00B27B88" w:rsidP="009C747A">
      <w:pPr>
        <w:spacing w:line="320" w:lineRule="atLeast"/>
        <w:ind w:left="363"/>
        <w:jc w:val="both"/>
        <w:rPr>
          <w:rFonts w:ascii="Garamond" w:hAnsi="Garamond" w:cs="Segoe UI"/>
        </w:rPr>
      </w:pPr>
    </w:p>
    <w:p w14:paraId="300D81A4"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 7</w:t>
      </w:r>
    </w:p>
    <w:p w14:paraId="11332DCC" w14:textId="77777777" w:rsidR="00792BE7" w:rsidRPr="00B27B88" w:rsidRDefault="00792BE7" w:rsidP="009C747A">
      <w:pPr>
        <w:spacing w:line="320" w:lineRule="atLeast"/>
        <w:jc w:val="center"/>
        <w:rPr>
          <w:rFonts w:ascii="Garamond" w:hAnsi="Garamond" w:cs="Segoe UI"/>
          <w:b/>
        </w:rPr>
      </w:pPr>
      <w:r w:rsidRPr="00B27B88">
        <w:rPr>
          <w:rFonts w:ascii="Garamond" w:hAnsi="Garamond" w:cs="Segoe UI"/>
          <w:b/>
        </w:rPr>
        <w:t>Sumy gwarancyjne, sumy ubezpieczenia oraz składka ubezpieczeniowa</w:t>
      </w:r>
    </w:p>
    <w:p w14:paraId="7370ADF1" w14:textId="6FD38BFB" w:rsidR="00792BE7" w:rsidRPr="00B27B88" w:rsidRDefault="00792BE7" w:rsidP="004F78A9">
      <w:pPr>
        <w:numPr>
          <w:ilvl w:val="0"/>
          <w:numId w:val="14"/>
        </w:numPr>
        <w:spacing w:line="320" w:lineRule="atLeast"/>
        <w:jc w:val="both"/>
        <w:rPr>
          <w:rFonts w:ascii="Garamond" w:hAnsi="Garamond" w:cs="Segoe UI"/>
        </w:rPr>
      </w:pPr>
      <w:r w:rsidRPr="00B27B88">
        <w:rPr>
          <w:rFonts w:ascii="Garamond" w:hAnsi="Garamond" w:cs="Segoe UI"/>
        </w:rPr>
        <w:t xml:space="preserve">Sumy gwarancyjne oraz sumy ubezpieczenia dla poszczególnych </w:t>
      </w:r>
      <w:proofErr w:type="spellStart"/>
      <w:r w:rsidRPr="00B27B88">
        <w:rPr>
          <w:rFonts w:ascii="Garamond" w:hAnsi="Garamond" w:cs="Segoe UI"/>
        </w:rPr>
        <w:t>ryzyk</w:t>
      </w:r>
      <w:proofErr w:type="spellEnd"/>
      <w:r w:rsidRPr="00B27B88">
        <w:rPr>
          <w:rFonts w:ascii="Garamond" w:hAnsi="Garamond" w:cs="Segoe UI"/>
        </w:rPr>
        <w:t xml:space="preserve"> ustala się zgodnie z </w:t>
      </w:r>
      <w:r w:rsidR="003357A0" w:rsidRPr="00B27B88">
        <w:rPr>
          <w:rFonts w:ascii="Garamond" w:hAnsi="Garamond" w:cs="Segoe UI"/>
        </w:rPr>
        <w:t>Częścią I</w:t>
      </w:r>
      <w:r w:rsidR="00FF56DA" w:rsidRPr="00B27B88">
        <w:rPr>
          <w:rFonts w:ascii="Garamond" w:hAnsi="Garamond" w:cs="Segoe UI"/>
        </w:rPr>
        <w:t>I</w:t>
      </w:r>
      <w:r w:rsidR="003357A0" w:rsidRPr="00B27B88">
        <w:rPr>
          <w:rFonts w:ascii="Garamond" w:hAnsi="Garamond" w:cs="Segoe UI"/>
        </w:rPr>
        <w:t xml:space="preserve"> </w:t>
      </w:r>
      <w:r w:rsidRPr="00B27B88">
        <w:rPr>
          <w:rFonts w:ascii="Garamond" w:hAnsi="Garamond" w:cs="Segoe UI"/>
        </w:rPr>
        <w:t>Opis</w:t>
      </w:r>
      <w:r w:rsidR="003357A0" w:rsidRPr="00B27B88">
        <w:rPr>
          <w:rFonts w:ascii="Garamond" w:hAnsi="Garamond" w:cs="Segoe UI"/>
        </w:rPr>
        <w:t>u</w:t>
      </w:r>
      <w:r w:rsidRPr="00B27B88">
        <w:rPr>
          <w:rFonts w:ascii="Garamond" w:hAnsi="Garamond" w:cs="Segoe UI"/>
        </w:rPr>
        <w:t xml:space="preserve"> przedmiotu zamówienia SWZ.</w:t>
      </w:r>
    </w:p>
    <w:p w14:paraId="44CDF7A7" w14:textId="77777777" w:rsidR="00792BE7" w:rsidRPr="00B27B88" w:rsidRDefault="00792BE7" w:rsidP="004F78A9">
      <w:pPr>
        <w:pStyle w:val="Tekstpodstawowy"/>
        <w:numPr>
          <w:ilvl w:val="0"/>
          <w:numId w:val="14"/>
        </w:numPr>
        <w:spacing w:after="0" w:line="320" w:lineRule="atLeast"/>
        <w:jc w:val="both"/>
        <w:rPr>
          <w:rFonts w:ascii="Garamond" w:hAnsi="Garamond" w:cs="Segoe UI"/>
        </w:rPr>
      </w:pPr>
      <w:r w:rsidRPr="00B27B88">
        <w:rPr>
          <w:rFonts w:ascii="Garamond" w:hAnsi="Garamond" w:cs="Segoe UI"/>
        </w:rPr>
        <w:t xml:space="preserve">Składki za ubezpieczenie płacone w ramach niniejszej Umowy kalkulowane będą według stawek określonych szczegółowo w </w:t>
      </w:r>
      <w:r w:rsidRPr="00B27B88">
        <w:rPr>
          <w:rFonts w:ascii="Garamond" w:hAnsi="Garamond" w:cs="Segoe UI"/>
          <w:b/>
        </w:rPr>
        <w:t>Załączniku 1a</w:t>
      </w:r>
      <w:r w:rsidRPr="00B27B88">
        <w:rPr>
          <w:rFonts w:ascii="Garamond" w:hAnsi="Garamond" w:cs="Segoe UI"/>
        </w:rPr>
        <w:t xml:space="preserve"> </w:t>
      </w:r>
      <w:r w:rsidR="000C5ABA" w:rsidRPr="00B27B88">
        <w:rPr>
          <w:rFonts w:ascii="Garamond" w:hAnsi="Garamond" w:cs="Segoe UI"/>
          <w:b/>
          <w:bCs/>
        </w:rPr>
        <w:t>i 1b</w:t>
      </w:r>
      <w:r w:rsidR="000C5ABA" w:rsidRPr="00B27B88">
        <w:rPr>
          <w:rFonts w:ascii="Garamond" w:hAnsi="Garamond" w:cs="Segoe UI"/>
        </w:rPr>
        <w:t xml:space="preserve"> </w:t>
      </w:r>
      <w:r w:rsidRPr="00B27B88">
        <w:rPr>
          <w:rFonts w:ascii="Garamond" w:hAnsi="Garamond" w:cs="Segoe UI"/>
        </w:rPr>
        <w:t>do Umowy</w:t>
      </w:r>
      <w:r w:rsidR="0063771F" w:rsidRPr="00B27B88">
        <w:rPr>
          <w:rFonts w:ascii="Garamond" w:hAnsi="Garamond" w:cs="Segoe UI"/>
        </w:rPr>
        <w:t xml:space="preserve"> i naliczanych pro rata za każdy dzień udzielonej ochrony ubezpieczeniowej</w:t>
      </w:r>
      <w:r w:rsidRPr="00B27B88">
        <w:rPr>
          <w:rFonts w:ascii="Garamond" w:hAnsi="Garamond" w:cs="Segoe UI"/>
        </w:rPr>
        <w:t xml:space="preserve">. </w:t>
      </w:r>
    </w:p>
    <w:p w14:paraId="2CA29A4F" w14:textId="77777777" w:rsidR="00792BE7" w:rsidRPr="00B27B88" w:rsidRDefault="00792BE7" w:rsidP="004F78A9">
      <w:pPr>
        <w:numPr>
          <w:ilvl w:val="0"/>
          <w:numId w:val="14"/>
        </w:numPr>
        <w:spacing w:line="320" w:lineRule="atLeast"/>
        <w:jc w:val="both"/>
        <w:rPr>
          <w:rFonts w:ascii="Garamond" w:hAnsi="Garamond" w:cs="Segoe UI"/>
        </w:rPr>
      </w:pPr>
      <w:r w:rsidRPr="00B27B88">
        <w:rPr>
          <w:rFonts w:ascii="Garamond" w:hAnsi="Garamond" w:cs="Segoe UI"/>
        </w:rPr>
        <w:lastRenderedPageBreak/>
        <w:t xml:space="preserve">W przypadku </w:t>
      </w:r>
      <w:r w:rsidR="00C34F03" w:rsidRPr="00B27B88">
        <w:rPr>
          <w:rFonts w:ascii="Garamond" w:hAnsi="Garamond" w:cs="Segoe UI"/>
        </w:rPr>
        <w:t xml:space="preserve">doubezpieczenia lub </w:t>
      </w:r>
      <w:r w:rsidRPr="00B27B88">
        <w:rPr>
          <w:rFonts w:ascii="Garamond" w:hAnsi="Garamond" w:cs="Segoe UI"/>
        </w:rPr>
        <w:t>konieczności odnowienia w trakcie trwania Umowy poszczególnych sum ubezpieczenia, nowo zawierane ubezpieczenia kalkulowane będą na bazie stawek jak w ust. 2, a należna z tego tytułu składka naliczona pro rata za każdy dzień udzielonej ochrony ubezpieczeniowej, zostanie opłacona przez Zamawiającego w terminie 60 dni od dnia zakończenia danego okresu rozliczeniowego.</w:t>
      </w:r>
    </w:p>
    <w:p w14:paraId="75069DF7" w14:textId="77777777" w:rsidR="00792BE7" w:rsidRPr="00B27B88" w:rsidRDefault="00792BE7" w:rsidP="004F78A9">
      <w:pPr>
        <w:numPr>
          <w:ilvl w:val="0"/>
          <w:numId w:val="14"/>
        </w:numPr>
        <w:spacing w:line="320" w:lineRule="atLeast"/>
        <w:jc w:val="both"/>
        <w:rPr>
          <w:rFonts w:ascii="Garamond" w:hAnsi="Garamond" w:cs="Segoe UI"/>
        </w:rPr>
      </w:pPr>
      <w:r w:rsidRPr="00B27B88">
        <w:rPr>
          <w:rFonts w:ascii="Garamond" w:hAnsi="Garamond" w:cs="Segoe UI"/>
        </w:rPr>
        <w:t xml:space="preserve">W przypadku wycofania z ubezpieczenia określonych </w:t>
      </w:r>
      <w:proofErr w:type="spellStart"/>
      <w:r w:rsidRPr="00B27B88">
        <w:rPr>
          <w:rFonts w:ascii="Garamond" w:hAnsi="Garamond" w:cs="Segoe UI"/>
        </w:rPr>
        <w:t>ryzyk</w:t>
      </w:r>
      <w:proofErr w:type="spellEnd"/>
      <w:r w:rsidRPr="00B27B88">
        <w:rPr>
          <w:rFonts w:ascii="Garamond" w:hAnsi="Garamond" w:cs="Segoe UI"/>
        </w:rPr>
        <w:t xml:space="preserve"> – przedmiotów, Wykonawca zwróci na konto wskazane przez Zamawiającego wartość składki za niewykorzystany okres ubezpieczenia w danym okresie rozliczeniowym w terminie 60 dni od dnia zakończenia każdego okresu rozliczeniowego. Zwrot składki nie przysługuje, jeżeli w danym okresie rozliczeniowym zaistniało zdarzenie w związku, z którym Wykonawca wypłacił odszkodowanie lub zobowiązany jest do wypłaty odszkodowania dotyczącego danego przedmiotu ubezpieczenia.</w:t>
      </w:r>
    </w:p>
    <w:p w14:paraId="19E701B2" w14:textId="77777777" w:rsidR="00792BE7" w:rsidRPr="00B27B88" w:rsidRDefault="00792BE7" w:rsidP="004F78A9">
      <w:pPr>
        <w:numPr>
          <w:ilvl w:val="0"/>
          <w:numId w:val="14"/>
        </w:numPr>
        <w:spacing w:line="320" w:lineRule="atLeast"/>
        <w:jc w:val="both"/>
        <w:rPr>
          <w:rFonts w:ascii="Garamond" w:hAnsi="Garamond" w:cs="Segoe UI"/>
        </w:rPr>
      </w:pPr>
      <w:r w:rsidRPr="00B27B88">
        <w:rPr>
          <w:rFonts w:ascii="Garamond" w:hAnsi="Garamond" w:cs="Segoe UI"/>
        </w:rPr>
        <w:t>Postanowienia ust. 3 mają odpowiednie zastosowanie przy rozliczaniu klauzuli automatycznego pokrycia, przy czym w sytuacji rozliczania w tym samym terminie składki do zapłaty i do zwrotu (określonych w ust. 4) zapłaconej przez tego samego Zamawiającego, Wykonawca zwraca na konto wskazane przez Zamawiającego albo Zamawiający wpłaca na konto Wykonawcy różnicę wynikającą z rozliczenia wartości składek do zapłaty i do zwrotu.</w:t>
      </w:r>
    </w:p>
    <w:p w14:paraId="4E38D1F8" w14:textId="77777777" w:rsidR="00792BE7" w:rsidRPr="00B27B88" w:rsidRDefault="00792BE7" w:rsidP="004F78A9">
      <w:pPr>
        <w:pStyle w:val="Tekstpodstawowy"/>
        <w:numPr>
          <w:ilvl w:val="0"/>
          <w:numId w:val="14"/>
        </w:numPr>
        <w:spacing w:after="0" w:line="320" w:lineRule="atLeast"/>
        <w:jc w:val="both"/>
        <w:rPr>
          <w:rFonts w:ascii="Garamond" w:hAnsi="Garamond" w:cs="Segoe UI"/>
        </w:rPr>
      </w:pPr>
      <w:r w:rsidRPr="00B27B88">
        <w:rPr>
          <w:rFonts w:ascii="Garamond" w:hAnsi="Garamond" w:cs="Segoe UI"/>
        </w:rPr>
        <w:t>Składki płatne będą w trakcie trwania okresu ubezpieczenia, przelewem na rzecz Wykonawcy na rachunek bankowy wskazany na polisach lub innych dokumentach ubezpieczeniowych.</w:t>
      </w:r>
    </w:p>
    <w:p w14:paraId="74DBFBCB" w14:textId="21AE065C" w:rsidR="00792BE7" w:rsidRPr="00B27B88" w:rsidRDefault="00792BE7" w:rsidP="000C5ABA">
      <w:pPr>
        <w:numPr>
          <w:ilvl w:val="0"/>
          <w:numId w:val="14"/>
        </w:numPr>
        <w:spacing w:line="320" w:lineRule="atLeast"/>
        <w:jc w:val="both"/>
        <w:rPr>
          <w:rFonts w:ascii="Garamond" w:hAnsi="Garamond" w:cs="Segoe UI"/>
        </w:rPr>
      </w:pPr>
      <w:r w:rsidRPr="00B27B88">
        <w:rPr>
          <w:rFonts w:ascii="Garamond" w:hAnsi="Garamond" w:cs="Segoe UI"/>
        </w:rPr>
        <w:t xml:space="preserve">Zamawiający, z tytułu ubezpieczeń określonych w </w:t>
      </w:r>
      <w:r w:rsidR="003357A0" w:rsidRPr="00B27B88">
        <w:rPr>
          <w:rFonts w:ascii="Garamond" w:hAnsi="Garamond" w:cs="Segoe UI"/>
        </w:rPr>
        <w:t>Części I</w:t>
      </w:r>
      <w:r w:rsidR="00FF56DA" w:rsidRPr="00B27B88">
        <w:rPr>
          <w:rFonts w:ascii="Garamond" w:hAnsi="Garamond" w:cs="Segoe UI"/>
        </w:rPr>
        <w:t>I</w:t>
      </w:r>
      <w:r w:rsidR="003357A0" w:rsidRPr="00B27B88">
        <w:rPr>
          <w:rFonts w:ascii="Garamond" w:hAnsi="Garamond" w:cs="Segoe UI"/>
        </w:rPr>
        <w:t xml:space="preserve"> </w:t>
      </w:r>
      <w:r w:rsidR="000C5ABA" w:rsidRPr="00B27B88">
        <w:rPr>
          <w:rFonts w:ascii="Garamond" w:hAnsi="Garamond" w:cs="Segoe UI"/>
        </w:rPr>
        <w:t>Opis</w:t>
      </w:r>
      <w:r w:rsidR="003357A0" w:rsidRPr="00B27B88">
        <w:rPr>
          <w:rFonts w:ascii="Garamond" w:hAnsi="Garamond" w:cs="Segoe UI"/>
        </w:rPr>
        <w:t>u</w:t>
      </w:r>
      <w:r w:rsidRPr="00B27B88">
        <w:rPr>
          <w:rFonts w:ascii="Garamond" w:hAnsi="Garamond" w:cs="Segoe UI"/>
        </w:rPr>
        <w:t xml:space="preserve"> przedmiotu zamówienia SWZ opłaci składkę ubezpieczeniową w łącznej wysokości …………………………… PLN (słownie: …………………………………………), stanowiącą wartość Umowy, </w:t>
      </w:r>
      <w:r w:rsidR="000C5ABA" w:rsidRPr="00B27B88">
        <w:rPr>
          <w:rFonts w:ascii="Garamond" w:hAnsi="Garamond" w:cs="Segoe UI"/>
        </w:rPr>
        <w:t>w czterech płatnych kwartalnie ratach dla każdego rocznego okresu rozliczeniowego. W przypadku ubezpieczeń komunikacyjnych pojazdów dopuszcza się płatność składki w formie jednorazowej lub kwartalnej, w zależności od wyboru Zamawiającego.</w:t>
      </w:r>
    </w:p>
    <w:p w14:paraId="36579FBF" w14:textId="43420736" w:rsidR="00792BE7" w:rsidRPr="00B27B88" w:rsidRDefault="00792BE7" w:rsidP="004F78A9">
      <w:pPr>
        <w:numPr>
          <w:ilvl w:val="0"/>
          <w:numId w:val="14"/>
        </w:numPr>
        <w:spacing w:line="320" w:lineRule="atLeast"/>
        <w:jc w:val="both"/>
        <w:rPr>
          <w:rFonts w:ascii="Garamond" w:hAnsi="Garamond" w:cs="Segoe UI"/>
        </w:rPr>
      </w:pPr>
      <w:r w:rsidRPr="00B27B88">
        <w:rPr>
          <w:rFonts w:ascii="Garamond" w:hAnsi="Garamond" w:cs="Segoe UI"/>
        </w:rPr>
        <w:t xml:space="preserve">Szczegółowo wysokość sum gwarancyjnych, sum ubezpieczenia, stawek oraz składek ubezpieczeniowych płatnych przez Zamawiającego określa </w:t>
      </w:r>
      <w:r w:rsidRPr="00B27B88">
        <w:rPr>
          <w:rFonts w:ascii="Garamond" w:hAnsi="Garamond" w:cs="Segoe UI"/>
          <w:b/>
        </w:rPr>
        <w:t>Załącznik 1a</w:t>
      </w:r>
      <w:r w:rsidR="0092750C" w:rsidRPr="00B27B88">
        <w:rPr>
          <w:rFonts w:ascii="Garamond" w:hAnsi="Garamond" w:cs="Segoe UI"/>
          <w:b/>
        </w:rPr>
        <w:t xml:space="preserve"> i 1b</w:t>
      </w:r>
      <w:r w:rsidRPr="00B27B88">
        <w:rPr>
          <w:rFonts w:ascii="Garamond" w:hAnsi="Garamond" w:cs="Segoe UI"/>
        </w:rPr>
        <w:t xml:space="preserve"> do niniejszej Umowy</w:t>
      </w:r>
      <w:r w:rsidR="003357A0" w:rsidRPr="00B27B88">
        <w:rPr>
          <w:rFonts w:ascii="Garamond" w:hAnsi="Garamond" w:cs="Segoe UI"/>
        </w:rPr>
        <w:t>.</w:t>
      </w:r>
    </w:p>
    <w:p w14:paraId="5A9825BF" w14:textId="0F044331" w:rsidR="00855DBA" w:rsidRPr="00B27B88" w:rsidRDefault="00855DBA" w:rsidP="004F78A9">
      <w:pPr>
        <w:numPr>
          <w:ilvl w:val="0"/>
          <w:numId w:val="14"/>
        </w:numPr>
        <w:spacing w:line="320" w:lineRule="atLeast"/>
        <w:jc w:val="both"/>
        <w:rPr>
          <w:rFonts w:ascii="Garamond" w:hAnsi="Garamond" w:cs="Segoe UI"/>
        </w:rPr>
      </w:pPr>
      <w:bookmarkStart w:id="3" w:name="_Hlk503724083"/>
      <w:r w:rsidRPr="00B27B88">
        <w:rPr>
          <w:rFonts w:ascii="Garamond" w:hAnsi="Garamond" w:cs="Segoe UI"/>
        </w:rPr>
        <w:t xml:space="preserve">Wartość Umowy określona w ust. 7 może ulec zwiększeniu wskutek </w:t>
      </w:r>
      <w:r w:rsidR="0092750C" w:rsidRPr="00B27B88">
        <w:rPr>
          <w:rFonts w:ascii="Garamond" w:hAnsi="Garamond" w:cs="Segoe UI"/>
        </w:rPr>
        <w:t xml:space="preserve">aktualizacji wartości przedmiotów ubezpieczenia, </w:t>
      </w:r>
      <w:r w:rsidRPr="00B27B88">
        <w:rPr>
          <w:rFonts w:ascii="Garamond" w:hAnsi="Garamond" w:cs="Segoe UI"/>
        </w:rPr>
        <w:t>zawierania w okresie jej obo</w:t>
      </w:r>
      <w:r w:rsidR="00B27B88">
        <w:rPr>
          <w:rFonts w:ascii="Garamond" w:hAnsi="Garamond" w:cs="Segoe UI"/>
        </w:rPr>
        <w:t>wiązywania nowych ubezpieczeń o </w:t>
      </w:r>
      <w:r w:rsidRPr="00B27B88">
        <w:rPr>
          <w:rFonts w:ascii="Garamond" w:hAnsi="Garamond" w:cs="Segoe UI"/>
        </w:rPr>
        <w:t xml:space="preserve">których mowa w § 7 ust. </w:t>
      </w:r>
      <w:r w:rsidR="00C95DC0" w:rsidRPr="00B27B88">
        <w:rPr>
          <w:rFonts w:ascii="Garamond" w:hAnsi="Garamond" w:cs="Segoe UI"/>
        </w:rPr>
        <w:t>3 i 5</w:t>
      </w:r>
      <w:r w:rsidRPr="00B27B88">
        <w:rPr>
          <w:rFonts w:ascii="Garamond" w:hAnsi="Garamond" w:cs="Segoe UI"/>
        </w:rPr>
        <w:t xml:space="preserve"> niniejszej Umowy</w:t>
      </w:r>
      <w:r w:rsidR="003357A0" w:rsidRPr="00B27B88">
        <w:rPr>
          <w:rFonts w:ascii="Garamond" w:hAnsi="Garamond" w:cs="Segoe UI"/>
        </w:rPr>
        <w:t xml:space="preserve"> </w:t>
      </w:r>
      <w:r w:rsidR="003357A0" w:rsidRPr="00B27B88">
        <w:rPr>
          <w:rFonts w:ascii="Garamond" w:hAnsi="Garamond" w:cs="Segoe UI"/>
          <w:lang w:eastAsia="pl-PL"/>
        </w:rPr>
        <w:t>oraz przypadków określonych w § 12 niniejszej Umowy</w:t>
      </w:r>
      <w:r w:rsidRPr="00B27B88">
        <w:rPr>
          <w:rFonts w:ascii="Garamond" w:hAnsi="Garamond" w:cs="Segoe UI"/>
        </w:rPr>
        <w:t xml:space="preserve">, jednakże nie więcej niż o </w:t>
      </w:r>
      <w:r w:rsidR="00D638F3" w:rsidRPr="00B27B88">
        <w:rPr>
          <w:rFonts w:ascii="Garamond" w:hAnsi="Garamond" w:cs="Segoe UI"/>
        </w:rPr>
        <w:t>2</w:t>
      </w:r>
      <w:r w:rsidR="005D4864" w:rsidRPr="00B27B88">
        <w:rPr>
          <w:rFonts w:ascii="Garamond" w:hAnsi="Garamond" w:cs="Segoe UI"/>
        </w:rPr>
        <w:t>0</w:t>
      </w:r>
      <w:r w:rsidR="006D6B46" w:rsidRPr="00B27B88">
        <w:rPr>
          <w:rFonts w:ascii="Garamond" w:hAnsi="Garamond" w:cs="Segoe UI"/>
        </w:rPr>
        <w:t xml:space="preserve"> </w:t>
      </w:r>
      <w:r w:rsidRPr="00B27B88">
        <w:rPr>
          <w:rFonts w:ascii="Garamond" w:hAnsi="Garamond" w:cs="Segoe UI"/>
        </w:rPr>
        <w:t>%</w:t>
      </w:r>
      <w:r w:rsidR="007E278B" w:rsidRPr="00B27B88">
        <w:rPr>
          <w:rFonts w:ascii="Garamond" w:hAnsi="Garamond" w:cs="Segoe UI"/>
        </w:rPr>
        <w:t>.</w:t>
      </w:r>
    </w:p>
    <w:bookmarkEnd w:id="3"/>
    <w:p w14:paraId="32949137" w14:textId="4B80FCA4" w:rsidR="00EA446B" w:rsidRPr="00B27B88" w:rsidRDefault="00792BE7" w:rsidP="002F06F9">
      <w:pPr>
        <w:numPr>
          <w:ilvl w:val="0"/>
          <w:numId w:val="14"/>
        </w:numPr>
        <w:spacing w:line="320" w:lineRule="atLeast"/>
        <w:jc w:val="both"/>
        <w:rPr>
          <w:rFonts w:ascii="Garamond" w:hAnsi="Garamond" w:cs="Segoe UI"/>
        </w:rPr>
      </w:pPr>
      <w:r w:rsidRPr="00B27B88">
        <w:rPr>
          <w:rFonts w:ascii="Garamond" w:hAnsi="Garamond" w:cs="Segoe UI"/>
        </w:rPr>
        <w:t>Wysokość poszczególnych rat oraz wskazane w ust. 7 terminy płatności mogą ulec zmianie na wniosek Zamawiającego, po uzyskaniu akceptacji Wykonawcy.</w:t>
      </w:r>
    </w:p>
    <w:p w14:paraId="339FAE81" w14:textId="77777777" w:rsidR="00B27B88" w:rsidRPr="00B27B88" w:rsidRDefault="00B27B88" w:rsidP="009C747A">
      <w:pPr>
        <w:pStyle w:val="Tekstpodstawowy"/>
        <w:spacing w:after="0" w:line="320" w:lineRule="atLeast"/>
        <w:rPr>
          <w:rFonts w:ascii="Garamond" w:hAnsi="Garamond" w:cs="Segoe UI"/>
          <w:b/>
        </w:rPr>
      </w:pPr>
    </w:p>
    <w:p w14:paraId="269C6D5A" w14:textId="77777777" w:rsidR="00792BE7" w:rsidRPr="00B27B88" w:rsidRDefault="00792BE7" w:rsidP="009C747A">
      <w:pPr>
        <w:pStyle w:val="Tekstpodstawowy"/>
        <w:spacing w:after="0" w:line="320" w:lineRule="atLeast"/>
        <w:jc w:val="center"/>
        <w:rPr>
          <w:rFonts w:ascii="Garamond" w:hAnsi="Garamond" w:cs="Segoe UI"/>
          <w:b/>
        </w:rPr>
      </w:pPr>
      <w:r w:rsidRPr="00B27B88">
        <w:rPr>
          <w:rFonts w:ascii="Garamond" w:hAnsi="Garamond" w:cs="Segoe UI"/>
          <w:b/>
        </w:rPr>
        <w:t>§ 8</w:t>
      </w:r>
    </w:p>
    <w:p w14:paraId="5A1BE6C4" w14:textId="77777777" w:rsidR="00792BE7" w:rsidRPr="00B27B88" w:rsidRDefault="00792BE7" w:rsidP="009C747A">
      <w:pPr>
        <w:pStyle w:val="Tekstpodstawowy"/>
        <w:spacing w:after="0" w:line="320" w:lineRule="atLeast"/>
        <w:jc w:val="center"/>
        <w:rPr>
          <w:rFonts w:ascii="Garamond" w:hAnsi="Garamond" w:cs="Segoe UI"/>
          <w:b/>
        </w:rPr>
      </w:pPr>
      <w:r w:rsidRPr="00B27B88">
        <w:rPr>
          <w:rFonts w:ascii="Garamond" w:hAnsi="Garamond" w:cs="Segoe UI"/>
          <w:b/>
        </w:rPr>
        <w:t>Inne postanowienia dotyczące ubezpieczenia</w:t>
      </w:r>
    </w:p>
    <w:p w14:paraId="7B70DB92" w14:textId="77777777" w:rsidR="00792BE7" w:rsidRPr="00B27B88" w:rsidRDefault="00792BE7" w:rsidP="004F78A9">
      <w:pPr>
        <w:pStyle w:val="Tekstpodstawowy"/>
        <w:numPr>
          <w:ilvl w:val="0"/>
          <w:numId w:val="8"/>
        </w:numPr>
        <w:spacing w:after="0" w:line="320" w:lineRule="atLeast"/>
        <w:jc w:val="both"/>
        <w:rPr>
          <w:rFonts w:ascii="Garamond" w:hAnsi="Garamond" w:cs="Segoe UI"/>
        </w:rPr>
      </w:pPr>
      <w:r w:rsidRPr="00B27B88">
        <w:rPr>
          <w:rFonts w:ascii="Garamond" w:hAnsi="Garamond" w:cs="Segoe UI"/>
        </w:rPr>
        <w:t xml:space="preserve">Zabezpieczenia </w:t>
      </w:r>
      <w:proofErr w:type="spellStart"/>
      <w:r w:rsidRPr="00B27B88">
        <w:rPr>
          <w:rFonts w:ascii="Garamond" w:hAnsi="Garamond" w:cs="Segoe UI"/>
        </w:rPr>
        <w:t>przeciwkradzieżowe</w:t>
      </w:r>
      <w:proofErr w:type="spellEnd"/>
      <w:r w:rsidRPr="00B27B88">
        <w:rPr>
          <w:rFonts w:ascii="Garamond" w:hAnsi="Garamond" w:cs="Segoe UI"/>
        </w:rPr>
        <w:t xml:space="preserve"> i przeciwpożarowe określone zostały w </w:t>
      </w:r>
      <w:r w:rsidR="0092750C" w:rsidRPr="00B27B88">
        <w:rPr>
          <w:rFonts w:ascii="Garamond" w:hAnsi="Garamond" w:cs="Segoe UI"/>
        </w:rPr>
        <w:t>Opisie</w:t>
      </w:r>
      <w:r w:rsidRPr="00B27B88">
        <w:rPr>
          <w:rFonts w:ascii="Garamond" w:hAnsi="Garamond" w:cs="Segoe UI"/>
        </w:rPr>
        <w:t xml:space="preserve"> przedmiotu zamówienia SWZ. Wykonawca nie może odmówić wypłaty odszkodowania lub wyłączyć swej odpowiedzialności z tytułu kradzieży z włamaniem lub rabunku, ognia i innych zdarzeń losowych, jeżeli zabezpieczenia są zgodne przynajmniej z jednym z następujących warunków:</w:t>
      </w:r>
    </w:p>
    <w:p w14:paraId="33A45F3C" w14:textId="77777777" w:rsidR="00792BE7" w:rsidRPr="00B27B88" w:rsidRDefault="00792BE7" w:rsidP="004F78A9">
      <w:pPr>
        <w:pStyle w:val="Tekstpodstawowy"/>
        <w:numPr>
          <w:ilvl w:val="0"/>
          <w:numId w:val="5"/>
        </w:numPr>
        <w:spacing w:after="0" w:line="320" w:lineRule="atLeast"/>
        <w:jc w:val="both"/>
        <w:rPr>
          <w:rFonts w:ascii="Garamond" w:hAnsi="Garamond" w:cs="Segoe UI"/>
        </w:rPr>
      </w:pPr>
      <w:r w:rsidRPr="00B27B88">
        <w:rPr>
          <w:rFonts w:ascii="Garamond" w:hAnsi="Garamond" w:cs="Segoe UI"/>
        </w:rPr>
        <w:t xml:space="preserve">zabezpieczenia </w:t>
      </w:r>
      <w:proofErr w:type="spellStart"/>
      <w:r w:rsidRPr="00B27B88">
        <w:rPr>
          <w:rFonts w:ascii="Garamond" w:hAnsi="Garamond" w:cs="Segoe UI"/>
        </w:rPr>
        <w:t>przeciwkradzieżowe</w:t>
      </w:r>
      <w:proofErr w:type="spellEnd"/>
      <w:r w:rsidRPr="00B27B88">
        <w:rPr>
          <w:rFonts w:ascii="Garamond" w:hAnsi="Garamond" w:cs="Segoe UI"/>
        </w:rPr>
        <w:t xml:space="preserve"> lub przeciwpożarowe nie spełniają wymagań OWU, ale są zgodne z SWZ lub przepisami powszechnie obowiązującego prawa;</w:t>
      </w:r>
    </w:p>
    <w:p w14:paraId="43E6498D" w14:textId="77777777" w:rsidR="00792BE7" w:rsidRPr="00B27B88" w:rsidRDefault="00792BE7" w:rsidP="004F78A9">
      <w:pPr>
        <w:pStyle w:val="Tekstpodstawowy"/>
        <w:numPr>
          <w:ilvl w:val="0"/>
          <w:numId w:val="5"/>
        </w:numPr>
        <w:spacing w:after="0" w:line="320" w:lineRule="atLeast"/>
        <w:jc w:val="both"/>
        <w:rPr>
          <w:rFonts w:ascii="Garamond" w:hAnsi="Garamond" w:cs="Segoe UI"/>
        </w:rPr>
      </w:pPr>
      <w:r w:rsidRPr="00B27B88">
        <w:rPr>
          <w:rFonts w:ascii="Garamond" w:hAnsi="Garamond" w:cs="Segoe UI"/>
        </w:rPr>
        <w:t xml:space="preserve">zabezpieczenia </w:t>
      </w:r>
      <w:proofErr w:type="spellStart"/>
      <w:r w:rsidRPr="00B27B88">
        <w:rPr>
          <w:rFonts w:ascii="Garamond" w:hAnsi="Garamond" w:cs="Segoe UI"/>
        </w:rPr>
        <w:t>przeciwkradzieżowe</w:t>
      </w:r>
      <w:proofErr w:type="spellEnd"/>
      <w:r w:rsidRPr="00B27B88">
        <w:rPr>
          <w:rFonts w:ascii="Garamond" w:hAnsi="Garamond" w:cs="Segoe UI"/>
        </w:rPr>
        <w:t xml:space="preserve"> lub przeciwpożarowe są zgodne z OWU.</w:t>
      </w:r>
    </w:p>
    <w:p w14:paraId="7A351429" w14:textId="77777777" w:rsidR="008A6CDA" w:rsidRPr="00B27B88" w:rsidRDefault="008A6CDA" w:rsidP="00F46C55">
      <w:pPr>
        <w:pStyle w:val="Tekstpodstawowy"/>
        <w:spacing w:after="0" w:line="320" w:lineRule="atLeast"/>
        <w:rPr>
          <w:rFonts w:ascii="Garamond" w:hAnsi="Garamond" w:cs="Segoe UI"/>
          <w:b/>
        </w:rPr>
      </w:pPr>
    </w:p>
    <w:p w14:paraId="4E82BEC8" w14:textId="77777777" w:rsidR="00792BE7" w:rsidRPr="00B27B88" w:rsidRDefault="00792BE7" w:rsidP="009C747A">
      <w:pPr>
        <w:pStyle w:val="Tekstpodstawowy"/>
        <w:spacing w:after="0" w:line="320" w:lineRule="atLeast"/>
        <w:jc w:val="center"/>
        <w:rPr>
          <w:rFonts w:ascii="Garamond" w:hAnsi="Garamond" w:cs="Segoe UI"/>
          <w:b/>
        </w:rPr>
      </w:pPr>
      <w:r w:rsidRPr="00B27B88">
        <w:rPr>
          <w:rFonts w:ascii="Garamond" w:hAnsi="Garamond" w:cs="Segoe UI"/>
          <w:b/>
        </w:rPr>
        <w:t>§ 9</w:t>
      </w:r>
    </w:p>
    <w:p w14:paraId="08DDEAA2" w14:textId="77777777" w:rsidR="00792BE7" w:rsidRPr="00B27B88" w:rsidRDefault="00792BE7" w:rsidP="009C747A">
      <w:pPr>
        <w:pStyle w:val="Tekstpodstawowy"/>
        <w:spacing w:after="0" w:line="320" w:lineRule="atLeast"/>
        <w:jc w:val="center"/>
        <w:rPr>
          <w:rFonts w:ascii="Garamond" w:hAnsi="Garamond" w:cs="Segoe UI"/>
          <w:b/>
        </w:rPr>
      </w:pPr>
      <w:r w:rsidRPr="00B27B88">
        <w:rPr>
          <w:rFonts w:ascii="Garamond" w:hAnsi="Garamond" w:cs="Segoe UI"/>
          <w:b/>
        </w:rPr>
        <w:t>Franszyza, udział własny</w:t>
      </w:r>
    </w:p>
    <w:p w14:paraId="447EF283" w14:textId="2C36B9BC" w:rsidR="009F6501" w:rsidRPr="00B27B88" w:rsidRDefault="00792BE7" w:rsidP="004F78A9">
      <w:pPr>
        <w:numPr>
          <w:ilvl w:val="0"/>
          <w:numId w:val="11"/>
        </w:numPr>
        <w:spacing w:line="320" w:lineRule="atLeast"/>
        <w:jc w:val="both"/>
        <w:rPr>
          <w:rFonts w:ascii="Garamond" w:hAnsi="Garamond" w:cs="Segoe UI"/>
          <w:bCs/>
        </w:rPr>
      </w:pPr>
      <w:r w:rsidRPr="00B27B88">
        <w:rPr>
          <w:rFonts w:ascii="Garamond" w:hAnsi="Garamond" w:cs="Segoe UI"/>
          <w:bCs/>
        </w:rPr>
        <w:t xml:space="preserve">Franszyza redukcyjna zostaje zniesiona dla wszystkich </w:t>
      </w:r>
      <w:proofErr w:type="spellStart"/>
      <w:r w:rsidRPr="00B27B88">
        <w:rPr>
          <w:rFonts w:ascii="Garamond" w:hAnsi="Garamond" w:cs="Segoe UI"/>
          <w:bCs/>
        </w:rPr>
        <w:t>ryzyk</w:t>
      </w:r>
      <w:proofErr w:type="spellEnd"/>
      <w:r w:rsidRPr="00B27B88">
        <w:rPr>
          <w:rFonts w:ascii="Garamond" w:hAnsi="Garamond" w:cs="Segoe UI"/>
          <w:bCs/>
        </w:rPr>
        <w:t xml:space="preserve"> z wyłączeniem </w:t>
      </w:r>
      <w:r w:rsidR="009F6501" w:rsidRPr="00B27B88">
        <w:rPr>
          <w:rFonts w:ascii="Garamond" w:hAnsi="Garamond" w:cs="Segoe UI"/>
          <w:bCs/>
        </w:rPr>
        <w:t>postanowień określonych w</w:t>
      </w:r>
      <w:r w:rsidR="007B7996" w:rsidRPr="00B27B88">
        <w:rPr>
          <w:rFonts w:ascii="Garamond" w:hAnsi="Garamond" w:cs="Segoe UI"/>
          <w:bCs/>
        </w:rPr>
        <w:t xml:space="preserve"> Części </w:t>
      </w:r>
      <w:r w:rsidR="00FF56DA" w:rsidRPr="00B27B88">
        <w:rPr>
          <w:rFonts w:ascii="Garamond" w:hAnsi="Garamond" w:cs="Segoe UI"/>
          <w:bCs/>
        </w:rPr>
        <w:t>I</w:t>
      </w:r>
      <w:r w:rsidR="007B7996" w:rsidRPr="00B27B88">
        <w:rPr>
          <w:rFonts w:ascii="Garamond" w:hAnsi="Garamond" w:cs="Segoe UI"/>
          <w:bCs/>
        </w:rPr>
        <w:t xml:space="preserve">I </w:t>
      </w:r>
      <w:r w:rsidR="0092750C" w:rsidRPr="00B27B88">
        <w:rPr>
          <w:rFonts w:ascii="Garamond" w:hAnsi="Garamond" w:cs="Segoe UI"/>
          <w:bCs/>
        </w:rPr>
        <w:t>Opis</w:t>
      </w:r>
      <w:r w:rsidR="007B7996" w:rsidRPr="00B27B88">
        <w:rPr>
          <w:rFonts w:ascii="Garamond" w:hAnsi="Garamond" w:cs="Segoe UI"/>
          <w:bCs/>
        </w:rPr>
        <w:t>u</w:t>
      </w:r>
      <w:r w:rsidR="009F6501" w:rsidRPr="00B27B88">
        <w:rPr>
          <w:rFonts w:ascii="Garamond" w:hAnsi="Garamond" w:cs="Segoe UI"/>
          <w:bCs/>
        </w:rPr>
        <w:t xml:space="preserve"> przedmiotu zamówienia SWZ, Dział I</w:t>
      </w:r>
      <w:r w:rsidR="004878F0" w:rsidRPr="00B27B88">
        <w:rPr>
          <w:rFonts w:ascii="Garamond" w:hAnsi="Garamond" w:cs="Segoe UI"/>
          <w:bCs/>
        </w:rPr>
        <w:t>.</w:t>
      </w:r>
    </w:p>
    <w:p w14:paraId="552A6521" w14:textId="77777777" w:rsidR="00792BE7" w:rsidRPr="00B27B88" w:rsidRDefault="00792BE7" w:rsidP="004F78A9">
      <w:pPr>
        <w:numPr>
          <w:ilvl w:val="0"/>
          <w:numId w:val="11"/>
        </w:numPr>
        <w:spacing w:line="320" w:lineRule="atLeast"/>
        <w:jc w:val="both"/>
        <w:rPr>
          <w:rFonts w:ascii="Garamond" w:hAnsi="Garamond" w:cs="Segoe UI"/>
          <w:bCs/>
        </w:rPr>
      </w:pPr>
      <w:r w:rsidRPr="00B27B88">
        <w:rPr>
          <w:rFonts w:ascii="Garamond" w:hAnsi="Garamond" w:cs="Segoe UI"/>
          <w:bCs/>
        </w:rPr>
        <w:t xml:space="preserve">Franszyza integralna zostaje zniesiona dla wszystkich </w:t>
      </w:r>
      <w:proofErr w:type="spellStart"/>
      <w:r w:rsidRPr="00B27B88">
        <w:rPr>
          <w:rFonts w:ascii="Garamond" w:hAnsi="Garamond" w:cs="Segoe UI"/>
          <w:bCs/>
        </w:rPr>
        <w:t>ryzyk</w:t>
      </w:r>
      <w:proofErr w:type="spellEnd"/>
      <w:r w:rsidRPr="00B27B88">
        <w:rPr>
          <w:rFonts w:ascii="Garamond" w:hAnsi="Garamond" w:cs="Segoe UI"/>
          <w:bCs/>
        </w:rPr>
        <w:t>.</w:t>
      </w:r>
    </w:p>
    <w:p w14:paraId="56767F26" w14:textId="77777777" w:rsidR="00792BE7" w:rsidRPr="00B27B88" w:rsidRDefault="00792BE7" w:rsidP="004F78A9">
      <w:pPr>
        <w:numPr>
          <w:ilvl w:val="0"/>
          <w:numId w:val="11"/>
        </w:numPr>
        <w:spacing w:line="320" w:lineRule="atLeast"/>
        <w:jc w:val="both"/>
        <w:rPr>
          <w:rFonts w:ascii="Garamond" w:hAnsi="Garamond" w:cs="Segoe UI"/>
          <w:bCs/>
        </w:rPr>
      </w:pPr>
      <w:r w:rsidRPr="00B27B88">
        <w:rPr>
          <w:rFonts w:ascii="Garamond" w:hAnsi="Garamond" w:cs="Segoe UI"/>
          <w:bCs/>
        </w:rPr>
        <w:t xml:space="preserve">Udział własny zniesiony dla wszystkich </w:t>
      </w:r>
      <w:proofErr w:type="spellStart"/>
      <w:r w:rsidRPr="00B27B88">
        <w:rPr>
          <w:rFonts w:ascii="Garamond" w:hAnsi="Garamond" w:cs="Segoe UI"/>
          <w:bCs/>
        </w:rPr>
        <w:t>ryzyk</w:t>
      </w:r>
      <w:proofErr w:type="spellEnd"/>
      <w:r w:rsidRPr="00B27B88">
        <w:rPr>
          <w:rFonts w:ascii="Garamond" w:hAnsi="Garamond" w:cs="Segoe UI"/>
          <w:bCs/>
        </w:rPr>
        <w:t>.</w:t>
      </w:r>
    </w:p>
    <w:p w14:paraId="1AF8BEAE" w14:textId="77777777" w:rsidR="00792BE7" w:rsidRPr="00B27B88" w:rsidRDefault="00792BE7" w:rsidP="009C747A">
      <w:pPr>
        <w:spacing w:line="320" w:lineRule="atLeast"/>
        <w:ind w:left="357"/>
        <w:jc w:val="both"/>
        <w:rPr>
          <w:rFonts w:ascii="Garamond" w:hAnsi="Garamond" w:cs="Segoe UI"/>
          <w:bCs/>
        </w:rPr>
      </w:pPr>
    </w:p>
    <w:p w14:paraId="53B7E5F0" w14:textId="77777777" w:rsidR="00792BE7" w:rsidRPr="00B27B88" w:rsidRDefault="00792BE7" w:rsidP="009C747A">
      <w:pPr>
        <w:pStyle w:val="Tekstpodstawowy"/>
        <w:spacing w:after="0" w:line="320" w:lineRule="atLeast"/>
        <w:jc w:val="center"/>
        <w:rPr>
          <w:rFonts w:ascii="Garamond" w:hAnsi="Garamond" w:cs="Segoe UI"/>
          <w:b/>
        </w:rPr>
      </w:pPr>
      <w:r w:rsidRPr="00B27B88">
        <w:rPr>
          <w:rFonts w:ascii="Garamond" w:hAnsi="Garamond" w:cs="Segoe UI"/>
          <w:b/>
        </w:rPr>
        <w:t>§ 10</w:t>
      </w:r>
    </w:p>
    <w:p w14:paraId="50FD0207" w14:textId="77777777" w:rsidR="00792BE7" w:rsidRPr="00B27B88" w:rsidRDefault="00792BE7" w:rsidP="009C747A">
      <w:pPr>
        <w:pStyle w:val="Tekstpodstawowy"/>
        <w:spacing w:after="0" w:line="320" w:lineRule="atLeast"/>
        <w:jc w:val="center"/>
        <w:rPr>
          <w:rFonts w:ascii="Garamond" w:hAnsi="Garamond" w:cs="Segoe UI"/>
          <w:b/>
        </w:rPr>
      </w:pPr>
      <w:r w:rsidRPr="00B27B88">
        <w:rPr>
          <w:rFonts w:ascii="Garamond" w:hAnsi="Garamond" w:cs="Segoe UI"/>
          <w:b/>
        </w:rPr>
        <w:t>Likwidacja szkód</w:t>
      </w:r>
    </w:p>
    <w:p w14:paraId="15439838" w14:textId="523FC7AA" w:rsidR="00F62BD6" w:rsidRPr="00B27B88" w:rsidRDefault="00F62BD6" w:rsidP="004F78A9">
      <w:pPr>
        <w:numPr>
          <w:ilvl w:val="0"/>
          <w:numId w:val="10"/>
        </w:numPr>
        <w:spacing w:line="320" w:lineRule="atLeast"/>
        <w:jc w:val="both"/>
        <w:rPr>
          <w:rFonts w:ascii="Garamond" w:hAnsi="Garamond" w:cs="Segoe UI"/>
          <w:bCs/>
        </w:rPr>
      </w:pPr>
      <w:r w:rsidRPr="00B27B88">
        <w:rPr>
          <w:rFonts w:ascii="Garamond" w:hAnsi="Garamond" w:cs="Segoe UI"/>
          <w:bCs/>
        </w:rPr>
        <w:t>W przypadku wystąpienia zdarzenia ubezpieczeniowego objętego zakresem niniejszej Umowy, w</w:t>
      </w:r>
      <w:r w:rsidR="000A143E" w:rsidRPr="00B27B88">
        <w:rPr>
          <w:rFonts w:ascii="Garamond" w:hAnsi="Garamond" w:cs="Segoe UI"/>
          <w:bCs/>
        </w:rPr>
        <w:t> </w:t>
      </w:r>
      <w:r w:rsidRPr="00B27B88">
        <w:rPr>
          <w:rFonts w:ascii="Garamond" w:hAnsi="Garamond" w:cs="Segoe UI"/>
          <w:bCs/>
        </w:rPr>
        <w:t>postępowaniu dotyczącym likwidacji szkody, Zamawiającego reprezentuje Broker, któremu Zamawiający udziela w tym zakresie pełnomocnictwa. Wykonawca jest zobowiązany każdorazowo do zawiadamiania Brokera o wszelkich podejmowanych czynnościach, decyzjach, oraz wypłatach odszkodowań, bez względu na takie zawiadomi</w:t>
      </w:r>
      <w:r w:rsidR="00963FA4" w:rsidRPr="00B27B88">
        <w:rPr>
          <w:rFonts w:ascii="Garamond" w:hAnsi="Garamond" w:cs="Segoe UI"/>
          <w:bCs/>
        </w:rPr>
        <w:t>enie przesłane Ubezpieczającemu/</w:t>
      </w:r>
      <w:r w:rsidR="00C67DE3">
        <w:rPr>
          <w:rFonts w:ascii="Garamond" w:hAnsi="Garamond" w:cs="Segoe UI"/>
          <w:bCs/>
        </w:rPr>
        <w:t xml:space="preserve"> </w:t>
      </w:r>
      <w:r w:rsidRPr="00B27B88">
        <w:rPr>
          <w:rFonts w:ascii="Garamond" w:hAnsi="Garamond" w:cs="Segoe UI"/>
          <w:bCs/>
        </w:rPr>
        <w:t>Ubezpieczonemu.</w:t>
      </w:r>
    </w:p>
    <w:p w14:paraId="5D334F5E" w14:textId="6F288494" w:rsidR="00792BE7" w:rsidRPr="00B27B88" w:rsidRDefault="00792BE7" w:rsidP="004F78A9">
      <w:pPr>
        <w:numPr>
          <w:ilvl w:val="0"/>
          <w:numId w:val="10"/>
        </w:numPr>
        <w:spacing w:line="320" w:lineRule="atLeast"/>
        <w:jc w:val="both"/>
        <w:rPr>
          <w:rFonts w:ascii="Garamond" w:hAnsi="Garamond" w:cs="Segoe UI"/>
          <w:bCs/>
        </w:rPr>
      </w:pPr>
      <w:r w:rsidRPr="00B27B88">
        <w:rPr>
          <w:rFonts w:ascii="Garamond" w:hAnsi="Garamond" w:cs="Segoe UI"/>
          <w:bCs/>
        </w:rPr>
        <w:t>Szkody będą zgłaszane do Wykonawcy w formie pisemnej lub telefonicznie lub za pośrednictwem poczty elektronicznej, na formularzach zgłoszenia szkody, których treść zostanie uzgodniona po wyłonieniu Wykonawcy</w:t>
      </w:r>
      <w:r w:rsidR="004D075F">
        <w:rPr>
          <w:rFonts w:ascii="Garamond" w:hAnsi="Garamond" w:cs="Segoe UI"/>
          <w:bCs/>
        </w:rPr>
        <w:t>, w terminie 14 dni od dnia zawarcia umowy</w:t>
      </w:r>
      <w:r w:rsidRPr="00B27B88">
        <w:rPr>
          <w:rFonts w:ascii="Garamond" w:hAnsi="Garamond" w:cs="Segoe UI"/>
          <w:bCs/>
        </w:rPr>
        <w:t xml:space="preserve">. </w:t>
      </w:r>
    </w:p>
    <w:p w14:paraId="1478BDBD" w14:textId="77777777" w:rsidR="00792BE7" w:rsidRPr="00B27B88" w:rsidRDefault="00792BE7" w:rsidP="004F78A9">
      <w:pPr>
        <w:numPr>
          <w:ilvl w:val="0"/>
          <w:numId w:val="10"/>
        </w:numPr>
        <w:spacing w:line="320" w:lineRule="atLeast"/>
        <w:jc w:val="both"/>
        <w:rPr>
          <w:rFonts w:ascii="Garamond" w:hAnsi="Garamond" w:cs="Segoe UI"/>
          <w:bCs/>
        </w:rPr>
      </w:pPr>
      <w:r w:rsidRPr="00B27B88">
        <w:rPr>
          <w:rFonts w:ascii="Garamond" w:hAnsi="Garamond" w:cs="Segoe UI"/>
          <w:bCs/>
        </w:rPr>
        <w:t xml:space="preserve">Wykonawca skontaktuje się z osobą wskazaną w druku zgłoszenia szkody niezwłocznie po otrzymaniu zgłoszenia od Zamawiającego lub Brokera, nie później niż w ciągu 3 dni roboczych podając nr szkody, dane kontaktowe do likwidatora i ustali termin oględzin miejsca zdarzenia, jeżeli te ostatnie będą w ocenie Wykonawcy niezbędne. </w:t>
      </w:r>
    </w:p>
    <w:p w14:paraId="7713C769" w14:textId="67F45D11" w:rsidR="00792BE7" w:rsidRPr="00B27B88" w:rsidRDefault="00792BE7" w:rsidP="004F78A9">
      <w:pPr>
        <w:numPr>
          <w:ilvl w:val="0"/>
          <w:numId w:val="10"/>
        </w:numPr>
        <w:spacing w:line="320" w:lineRule="atLeast"/>
        <w:jc w:val="both"/>
        <w:rPr>
          <w:rFonts w:ascii="Garamond" w:hAnsi="Garamond" w:cs="Segoe UI"/>
          <w:bCs/>
        </w:rPr>
      </w:pPr>
      <w:r w:rsidRPr="00B27B88">
        <w:rPr>
          <w:rFonts w:ascii="Garamond" w:hAnsi="Garamond" w:cs="Segoe UI"/>
          <w:bCs/>
        </w:rPr>
        <w:t>Wykonawca</w:t>
      </w:r>
      <w:r w:rsidR="00D22A78" w:rsidRPr="00B27B88">
        <w:rPr>
          <w:rFonts w:ascii="Garamond" w:hAnsi="Garamond" w:cs="Segoe UI"/>
          <w:bCs/>
        </w:rPr>
        <w:t xml:space="preserve">, z zastrzeżeniem ust. 3, </w:t>
      </w:r>
      <w:r w:rsidRPr="00B27B88">
        <w:rPr>
          <w:rFonts w:ascii="Garamond" w:hAnsi="Garamond" w:cs="Segoe UI"/>
          <w:bCs/>
        </w:rPr>
        <w:t xml:space="preserve">deklaruje możliwość przeprowadzenia oględzin miejsca zdarzenia lub przedmiotu szkody na wniosek poszkodowanego, które w ocenie Wykonawcy okażą się niezbędne do likwidacji szkody: </w:t>
      </w:r>
      <w:r w:rsidR="0022423C">
        <w:rPr>
          <w:rFonts w:ascii="Garamond" w:hAnsi="Garamond" w:cs="Segoe UI"/>
          <w:bCs/>
        </w:rPr>
        <w:t xml:space="preserve">do </w:t>
      </w:r>
      <w:r w:rsidRPr="00B27B88">
        <w:rPr>
          <w:rFonts w:ascii="Garamond" w:hAnsi="Garamond" w:cs="Segoe UI"/>
          <w:bCs/>
        </w:rPr>
        <w:t xml:space="preserve">5 dni roboczych od momentu </w:t>
      </w:r>
      <w:r w:rsidR="00A70FFF" w:rsidRPr="00B27B88">
        <w:rPr>
          <w:rFonts w:ascii="Garamond" w:hAnsi="Garamond" w:cs="Segoe UI"/>
          <w:bCs/>
        </w:rPr>
        <w:t xml:space="preserve">przekazania </w:t>
      </w:r>
      <w:r w:rsidRPr="00B27B88">
        <w:rPr>
          <w:rFonts w:ascii="Garamond" w:hAnsi="Garamond" w:cs="Segoe UI"/>
          <w:bCs/>
        </w:rPr>
        <w:t xml:space="preserve">zawiadomienia o szkodzie / w terminie od 6 do 10 dni roboczych od momentu </w:t>
      </w:r>
      <w:r w:rsidR="00A70FFF" w:rsidRPr="00B27B88">
        <w:rPr>
          <w:rFonts w:ascii="Garamond" w:hAnsi="Garamond" w:cs="Segoe UI"/>
          <w:bCs/>
        </w:rPr>
        <w:t xml:space="preserve">przekazania </w:t>
      </w:r>
      <w:r w:rsidR="004D075F">
        <w:rPr>
          <w:rFonts w:ascii="Garamond" w:hAnsi="Garamond" w:cs="Segoe UI"/>
          <w:bCs/>
        </w:rPr>
        <w:t>zawiadomienia o </w:t>
      </w:r>
      <w:r w:rsidRPr="00B27B88">
        <w:rPr>
          <w:rFonts w:ascii="Garamond" w:hAnsi="Garamond" w:cs="Segoe UI"/>
          <w:bCs/>
        </w:rPr>
        <w:t>szkodzie</w:t>
      </w:r>
      <w:r w:rsidRPr="00B27B88">
        <w:rPr>
          <w:rStyle w:val="Znakiprzypiswdolnych"/>
          <w:rFonts w:ascii="Garamond" w:hAnsi="Garamond" w:cs="Segoe UI"/>
          <w:b/>
        </w:rPr>
        <w:footnoteReference w:id="1"/>
      </w:r>
      <w:r w:rsidRPr="00B27B88">
        <w:rPr>
          <w:rFonts w:ascii="Garamond" w:hAnsi="Garamond" w:cs="Segoe UI"/>
          <w:bCs/>
        </w:rPr>
        <w:t>.</w:t>
      </w:r>
    </w:p>
    <w:p w14:paraId="472C96D3" w14:textId="470788E0" w:rsidR="007B7996" w:rsidRPr="00B27B88" w:rsidRDefault="00A70FFF" w:rsidP="007B7996">
      <w:pPr>
        <w:numPr>
          <w:ilvl w:val="0"/>
          <w:numId w:val="10"/>
        </w:numPr>
        <w:tabs>
          <w:tab w:val="num" w:pos="426"/>
        </w:tabs>
        <w:suppressAutoHyphens w:val="0"/>
        <w:spacing w:line="320" w:lineRule="atLeast"/>
        <w:jc w:val="both"/>
        <w:rPr>
          <w:rFonts w:ascii="Garamond" w:hAnsi="Garamond" w:cs="Segoe UI"/>
          <w:bCs/>
        </w:rPr>
      </w:pPr>
      <w:r w:rsidRPr="00B27B88">
        <w:rPr>
          <w:rFonts w:ascii="Garamond" w:hAnsi="Garamond" w:cs="Segoe UI"/>
          <w:bCs/>
        </w:rPr>
        <w:t xml:space="preserve">Strony dopuszczają uproszczoną likwidację szkód w mieniu o szacunkowej wartości do </w:t>
      </w:r>
      <w:r w:rsidR="00406B57" w:rsidRPr="00B27B88">
        <w:rPr>
          <w:rFonts w:ascii="Garamond" w:hAnsi="Garamond" w:cs="Segoe UI"/>
          <w:bCs/>
        </w:rPr>
        <w:t xml:space="preserve">………… </w:t>
      </w:r>
      <w:r w:rsidRPr="00B27B88">
        <w:rPr>
          <w:rFonts w:ascii="Garamond" w:hAnsi="Garamond" w:cs="Segoe UI"/>
          <w:bCs/>
        </w:rPr>
        <w:t>PLN</w:t>
      </w:r>
      <w:r w:rsidR="00366C58" w:rsidRPr="00B27B88">
        <w:rPr>
          <w:rStyle w:val="Odwoanieprzypisudolnego"/>
          <w:rFonts w:ascii="Garamond" w:hAnsi="Garamond" w:cs="Segoe UI"/>
          <w:bCs/>
        </w:rPr>
        <w:footnoteReference w:id="2"/>
      </w:r>
      <w:r w:rsidRPr="00B27B88">
        <w:rPr>
          <w:rFonts w:ascii="Garamond" w:hAnsi="Garamond" w:cs="Segoe UI"/>
          <w:bCs/>
        </w:rPr>
        <w:t>, w ramach której Zamawiający może przystąpić do usunięcia szkody bez oględzin Wykonawcy</w:t>
      </w:r>
      <w:r w:rsidR="007B7996" w:rsidRPr="00B27B88">
        <w:rPr>
          <w:rFonts w:ascii="Garamond" w:hAnsi="Garamond" w:cs="Segoe UI"/>
          <w:bCs/>
        </w:rPr>
        <w:t xml:space="preserve"> – </w:t>
      </w:r>
      <w:r w:rsidRPr="00B27B88">
        <w:rPr>
          <w:rFonts w:ascii="Garamond" w:hAnsi="Garamond" w:cs="Segoe UI"/>
          <w:bCs/>
        </w:rPr>
        <w:t xml:space="preserve">klauzula samolikwidacji </w:t>
      </w:r>
      <w:r w:rsidR="00DB6109" w:rsidRPr="00B27B88">
        <w:rPr>
          <w:rFonts w:ascii="Garamond" w:hAnsi="Garamond" w:cs="Segoe UI"/>
          <w:bCs/>
        </w:rPr>
        <w:t>szkód</w:t>
      </w:r>
      <w:r w:rsidR="007B7996" w:rsidRPr="00B27B88">
        <w:rPr>
          <w:rFonts w:ascii="Garamond" w:hAnsi="Garamond" w:cs="Segoe UI"/>
          <w:bCs/>
        </w:rPr>
        <w:t>, zgodnie z którą Ubezpieczony może przystąpić do usunięcia szkody bez oględzin Wykonawcy, jeżeli jej szacunkowa wartość nie przekracza kwoty ………… PLN</w:t>
      </w:r>
      <w:r w:rsidR="00FF56DA" w:rsidRPr="00B27B88">
        <w:rPr>
          <w:rFonts w:ascii="Garamond" w:hAnsi="Garamond" w:cs="Segoe UI"/>
          <w:bCs/>
        </w:rPr>
        <w:t xml:space="preserve"> </w:t>
      </w:r>
      <w:bookmarkStart w:id="4" w:name="_Hlk177548219"/>
      <w:r w:rsidR="00FF56DA" w:rsidRPr="00B27B88">
        <w:rPr>
          <w:rFonts w:ascii="Garamond" w:hAnsi="Garamond" w:cs="Segoe UI"/>
          <w:bCs/>
        </w:rPr>
        <w:t>(samolikwidacja nie dotyczy ubezpieczeń komunikacyjnych pojazdów)</w:t>
      </w:r>
      <w:bookmarkEnd w:id="4"/>
      <w:r w:rsidR="007B7996" w:rsidRPr="00B27B88">
        <w:rPr>
          <w:rFonts w:ascii="Garamond" w:hAnsi="Garamond" w:cs="Segoe UI"/>
          <w:bCs/>
        </w:rPr>
        <w:t>. Warunkiem zastosowania klauzuli jest przedstawienie przez Ubezpieczonego następujących dokumentów:</w:t>
      </w:r>
    </w:p>
    <w:p w14:paraId="14A2FF56" w14:textId="77777777" w:rsidR="007B7996" w:rsidRPr="00B27B88" w:rsidRDefault="007B7996" w:rsidP="007B7996">
      <w:pPr>
        <w:pStyle w:val="Akapitzlist"/>
        <w:numPr>
          <w:ilvl w:val="0"/>
          <w:numId w:val="34"/>
        </w:numPr>
        <w:suppressAutoHyphens w:val="0"/>
        <w:spacing w:line="320" w:lineRule="atLeast"/>
        <w:jc w:val="both"/>
        <w:rPr>
          <w:rFonts w:ascii="Garamond" w:hAnsi="Garamond" w:cs="Segoe UI"/>
          <w:bCs/>
        </w:rPr>
      </w:pPr>
      <w:r w:rsidRPr="00B27B88">
        <w:rPr>
          <w:rFonts w:ascii="Garamond" w:hAnsi="Garamond" w:cs="Segoe UI"/>
          <w:bCs/>
        </w:rPr>
        <w:t>opis zdarzenia z określeniem przyczyny powstania szkody,</w:t>
      </w:r>
    </w:p>
    <w:p w14:paraId="4C2A422F" w14:textId="77777777" w:rsidR="007B7996" w:rsidRPr="00B27B88" w:rsidRDefault="007B7996" w:rsidP="007B7996">
      <w:pPr>
        <w:pStyle w:val="Akapitzlist"/>
        <w:numPr>
          <w:ilvl w:val="0"/>
          <w:numId w:val="34"/>
        </w:numPr>
        <w:suppressAutoHyphens w:val="0"/>
        <w:spacing w:line="320" w:lineRule="atLeast"/>
        <w:jc w:val="both"/>
        <w:rPr>
          <w:rFonts w:ascii="Garamond" w:hAnsi="Garamond" w:cs="Segoe UI"/>
          <w:bCs/>
        </w:rPr>
      </w:pPr>
      <w:r w:rsidRPr="00B27B88">
        <w:rPr>
          <w:rFonts w:ascii="Garamond" w:hAnsi="Garamond" w:cs="Segoe UI"/>
          <w:bCs/>
        </w:rPr>
        <w:t>kalkulacja naprawy uszkodzonego mienia,</w:t>
      </w:r>
    </w:p>
    <w:p w14:paraId="0C39EAE8" w14:textId="77777777" w:rsidR="007B7996" w:rsidRPr="00B27B88" w:rsidRDefault="007B7996" w:rsidP="007B7996">
      <w:pPr>
        <w:pStyle w:val="Akapitzlist"/>
        <w:numPr>
          <w:ilvl w:val="0"/>
          <w:numId w:val="34"/>
        </w:numPr>
        <w:suppressAutoHyphens w:val="0"/>
        <w:spacing w:line="320" w:lineRule="atLeast"/>
        <w:jc w:val="both"/>
        <w:rPr>
          <w:rFonts w:ascii="Garamond" w:hAnsi="Garamond" w:cs="Segoe UI"/>
          <w:bCs/>
        </w:rPr>
      </w:pPr>
      <w:r w:rsidRPr="00B27B88">
        <w:rPr>
          <w:rFonts w:ascii="Garamond" w:hAnsi="Garamond" w:cs="Segoe UI"/>
          <w:bCs/>
        </w:rPr>
        <w:t>zdjęcia uszkodzeń,</w:t>
      </w:r>
    </w:p>
    <w:p w14:paraId="24F573FD" w14:textId="77777777" w:rsidR="007B7996" w:rsidRPr="00B27B88" w:rsidRDefault="007B7996" w:rsidP="007B7996">
      <w:pPr>
        <w:pStyle w:val="Akapitzlist"/>
        <w:numPr>
          <w:ilvl w:val="0"/>
          <w:numId w:val="34"/>
        </w:numPr>
        <w:suppressAutoHyphens w:val="0"/>
        <w:spacing w:line="320" w:lineRule="atLeast"/>
        <w:jc w:val="both"/>
        <w:rPr>
          <w:rFonts w:ascii="Garamond" w:hAnsi="Garamond" w:cs="Segoe UI"/>
          <w:bCs/>
        </w:rPr>
      </w:pPr>
      <w:r w:rsidRPr="00B27B88">
        <w:rPr>
          <w:rFonts w:ascii="Garamond" w:hAnsi="Garamond" w:cs="Segoe UI"/>
          <w:bCs/>
        </w:rPr>
        <w:t>kopia faktury za odtworzenie mienia,</w:t>
      </w:r>
    </w:p>
    <w:p w14:paraId="776F831A" w14:textId="77777777" w:rsidR="007B7996" w:rsidRPr="00B27B88" w:rsidRDefault="007B7996" w:rsidP="007B7996">
      <w:pPr>
        <w:pStyle w:val="Akapitzlist"/>
        <w:numPr>
          <w:ilvl w:val="0"/>
          <w:numId w:val="34"/>
        </w:numPr>
        <w:suppressAutoHyphens w:val="0"/>
        <w:spacing w:line="320" w:lineRule="atLeast"/>
        <w:jc w:val="both"/>
        <w:rPr>
          <w:rFonts w:ascii="Garamond" w:hAnsi="Garamond" w:cs="Segoe UI"/>
          <w:bCs/>
        </w:rPr>
      </w:pPr>
      <w:r w:rsidRPr="00B27B88">
        <w:rPr>
          <w:rFonts w:ascii="Garamond" w:hAnsi="Garamond" w:cs="Segoe UI"/>
          <w:bCs/>
        </w:rPr>
        <w:t>dyspozycja wypłaty odszkodowania,</w:t>
      </w:r>
    </w:p>
    <w:p w14:paraId="4CD5F97C" w14:textId="1AC2D604" w:rsidR="00A70FFF" w:rsidRDefault="007B7996" w:rsidP="007B7996">
      <w:pPr>
        <w:pStyle w:val="Akapitzlist"/>
        <w:numPr>
          <w:ilvl w:val="0"/>
          <w:numId w:val="34"/>
        </w:numPr>
        <w:suppressAutoHyphens w:val="0"/>
        <w:spacing w:line="320" w:lineRule="atLeast"/>
        <w:jc w:val="both"/>
        <w:rPr>
          <w:rFonts w:ascii="Garamond" w:hAnsi="Garamond" w:cs="Segoe UI"/>
          <w:bCs/>
        </w:rPr>
      </w:pPr>
      <w:r w:rsidRPr="00B27B88">
        <w:rPr>
          <w:rFonts w:ascii="Garamond" w:hAnsi="Garamond" w:cs="Segoe UI"/>
          <w:bCs/>
        </w:rPr>
        <w:lastRenderedPageBreak/>
        <w:t>potwierdzenie zgłoszenia zdarzenia na policję, jeżeli szkoda powstała w wyniku czynu zabronionego.</w:t>
      </w:r>
      <w:r w:rsidR="00A70FFF" w:rsidRPr="00B27B88">
        <w:rPr>
          <w:rFonts w:ascii="Garamond" w:hAnsi="Garamond" w:cs="Segoe UI"/>
          <w:bCs/>
        </w:rPr>
        <w:t xml:space="preserve"> </w:t>
      </w:r>
    </w:p>
    <w:p w14:paraId="7D84BF7E" w14:textId="77777777" w:rsidR="007840DE" w:rsidRDefault="007840DE" w:rsidP="007840DE">
      <w:pPr>
        <w:pStyle w:val="Akapitzlist"/>
        <w:suppressAutoHyphens w:val="0"/>
        <w:spacing w:line="320" w:lineRule="atLeast"/>
        <w:ind w:left="360"/>
        <w:jc w:val="both"/>
        <w:rPr>
          <w:rFonts w:ascii="Garamond" w:hAnsi="Garamond" w:cs="Segoe UI"/>
          <w:bCs/>
        </w:rPr>
      </w:pPr>
      <w:r w:rsidRPr="007840DE">
        <w:rPr>
          <w:rFonts w:ascii="Garamond" w:hAnsi="Garamond" w:cs="Segoe UI"/>
          <w:bCs/>
        </w:rPr>
        <w:t>Procedury dotyczące samolikwidacji szkód zostaną uzgodnione po wyłonieniu Wykonawcy.</w:t>
      </w:r>
    </w:p>
    <w:p w14:paraId="47D0EB14" w14:textId="320178D1" w:rsidR="00792BE7" w:rsidRPr="007840DE" w:rsidRDefault="00792BE7" w:rsidP="00407B4B">
      <w:pPr>
        <w:pStyle w:val="Akapitzlist"/>
        <w:numPr>
          <w:ilvl w:val="0"/>
          <w:numId w:val="10"/>
        </w:numPr>
        <w:suppressAutoHyphens w:val="0"/>
        <w:spacing w:line="320" w:lineRule="atLeast"/>
        <w:jc w:val="both"/>
        <w:rPr>
          <w:rFonts w:ascii="Garamond" w:hAnsi="Garamond" w:cs="Segoe UI"/>
          <w:bCs/>
        </w:rPr>
      </w:pPr>
      <w:r w:rsidRPr="007840DE">
        <w:rPr>
          <w:rFonts w:ascii="Garamond" w:hAnsi="Garamond" w:cs="Segoe UI"/>
          <w:bCs/>
        </w:rPr>
        <w:t xml:space="preserve">Odszkodowanie </w:t>
      </w:r>
      <w:r w:rsidRPr="007840DE">
        <w:rPr>
          <w:rFonts w:ascii="Garamond" w:hAnsi="Garamond" w:cs="Segoe UI"/>
        </w:rPr>
        <w:t>będzie wypłacane</w:t>
      </w:r>
      <w:r w:rsidRPr="007840DE">
        <w:rPr>
          <w:rFonts w:ascii="Garamond" w:hAnsi="Garamond" w:cs="Segoe UI"/>
          <w:bCs/>
        </w:rPr>
        <w:t xml:space="preserve"> przez Wykonawcę na zasadach określonych w warunkach ubezpieczenia wymienionych w § 4 niniejszej Umowy.</w:t>
      </w:r>
    </w:p>
    <w:p w14:paraId="34D740B9" w14:textId="77777777" w:rsidR="0068170D" w:rsidRPr="00B27B88" w:rsidRDefault="00A70FFF" w:rsidP="004F78A9">
      <w:pPr>
        <w:numPr>
          <w:ilvl w:val="0"/>
          <w:numId w:val="10"/>
        </w:numPr>
        <w:spacing w:line="320" w:lineRule="atLeast"/>
        <w:jc w:val="both"/>
        <w:rPr>
          <w:rFonts w:ascii="Garamond" w:hAnsi="Garamond" w:cs="Segoe UI"/>
          <w:bCs/>
        </w:rPr>
      </w:pPr>
      <w:r w:rsidRPr="00B27B88">
        <w:rPr>
          <w:rFonts w:ascii="Garamond" w:hAnsi="Garamond" w:cs="Segoe UI"/>
          <w:bCs/>
        </w:rPr>
        <w:t>Wypłata odszkodowania bez możliwości potrącenia nieopłaconej części składki z odszkodowania, dokonywana będzie na rzecz Zamawiającego, wskazanego przez niego podmiotu lub podmiotom bezpośrednio poszkodowanym.</w:t>
      </w:r>
    </w:p>
    <w:p w14:paraId="40DAC69C" w14:textId="77777777" w:rsidR="00792BE7" w:rsidRPr="00B27B88" w:rsidRDefault="00792BE7" w:rsidP="004F78A9">
      <w:pPr>
        <w:numPr>
          <w:ilvl w:val="0"/>
          <w:numId w:val="10"/>
        </w:numPr>
        <w:spacing w:line="320" w:lineRule="atLeast"/>
        <w:jc w:val="both"/>
        <w:rPr>
          <w:rFonts w:ascii="Garamond" w:hAnsi="Garamond" w:cs="Segoe UI"/>
          <w:bCs/>
        </w:rPr>
      </w:pPr>
      <w:r w:rsidRPr="00B27B88">
        <w:rPr>
          <w:rFonts w:ascii="Garamond" w:hAnsi="Garamond" w:cs="Segoe UI"/>
          <w:bCs/>
        </w:rPr>
        <w:t xml:space="preserve">Termin do wypłaty zaliczki wynosi 14 dni roboczych od dnia przyjęcia odpowiedzialności przez Wykonawcę, pod warunkiem otrzymania kompletu dokumentów pozwalających na wyjaśnienie okoliczności niezbędnych do ustalenia odpowiedzialności Wykonawcy oraz pozwalających na ustalenie wysokości odszkodowania, tym w szczególności jego bezspornej części. Wypłata zaliczki następuje na pisemny wniosek Zamawiającego lub </w:t>
      </w:r>
      <w:r w:rsidR="00A70FFF" w:rsidRPr="00B27B88">
        <w:rPr>
          <w:rFonts w:ascii="Garamond" w:hAnsi="Garamond" w:cs="Segoe UI"/>
          <w:bCs/>
        </w:rPr>
        <w:t>B</w:t>
      </w:r>
      <w:r w:rsidRPr="00B27B88">
        <w:rPr>
          <w:rFonts w:ascii="Garamond" w:hAnsi="Garamond" w:cs="Segoe UI"/>
          <w:bCs/>
        </w:rPr>
        <w:t>rokera</w:t>
      </w:r>
      <w:r w:rsidRPr="00B27B88">
        <w:rPr>
          <w:rFonts w:ascii="Garamond" w:hAnsi="Garamond" w:cs="Segoe UI"/>
        </w:rPr>
        <w:t xml:space="preserve"> </w:t>
      </w:r>
      <w:r w:rsidRPr="00B27B88">
        <w:rPr>
          <w:rFonts w:ascii="Garamond" w:hAnsi="Garamond" w:cs="Segoe UI"/>
          <w:bCs/>
        </w:rPr>
        <w:t>zgłoszony w formie pisemnej lub za pośrednictwem poczty elektronicznej.</w:t>
      </w:r>
    </w:p>
    <w:p w14:paraId="24021A80" w14:textId="77777777" w:rsidR="00A70FFF" w:rsidRPr="00B27B88" w:rsidRDefault="00A70FFF" w:rsidP="004F78A9">
      <w:pPr>
        <w:numPr>
          <w:ilvl w:val="0"/>
          <w:numId w:val="10"/>
        </w:numPr>
        <w:spacing w:line="320" w:lineRule="atLeast"/>
        <w:jc w:val="both"/>
        <w:rPr>
          <w:rFonts w:ascii="Garamond" w:hAnsi="Garamond" w:cs="Segoe UI"/>
          <w:bCs/>
        </w:rPr>
      </w:pPr>
      <w:r w:rsidRPr="00B27B88">
        <w:rPr>
          <w:rFonts w:ascii="Garamond" w:hAnsi="Garamond" w:cs="Segoe UI"/>
          <w:bCs/>
        </w:rPr>
        <w:t>Wysokość wypłaconej zaliczki wynosić będzie wartość bezspornej części odszkodowania, natomiast rozliczenie szkody nastąpi po przedstawieniu końcowych dokumentów zamykających likwidację szkody lub na podstawie ceny najkorzystniejszej oferty uzyskanej w zamówieniu publicznym przeprowadzonym przez Zamawiającego.</w:t>
      </w:r>
    </w:p>
    <w:p w14:paraId="7FBF7371" w14:textId="77777777" w:rsidR="00A70FFF" w:rsidRPr="00B27B88" w:rsidRDefault="00A70FFF" w:rsidP="004F78A9">
      <w:pPr>
        <w:numPr>
          <w:ilvl w:val="0"/>
          <w:numId w:val="10"/>
        </w:numPr>
        <w:spacing w:line="320" w:lineRule="atLeast"/>
        <w:jc w:val="both"/>
        <w:rPr>
          <w:rFonts w:ascii="Garamond" w:hAnsi="Garamond" w:cs="Segoe UI"/>
          <w:bCs/>
        </w:rPr>
      </w:pPr>
      <w:r w:rsidRPr="00B27B88">
        <w:rPr>
          <w:rFonts w:ascii="Garamond" w:hAnsi="Garamond" w:cs="Segoe UI"/>
          <w:bCs/>
        </w:rPr>
        <w:t>W sytuacji szkód nagłych i dużych rozmiarów Wykonawca zobowiązuje się do przystąpienia do procedury likwidacyjnej szkód w ciągu 2 dni roboczych (48 godzin) tj. najpóźniej w drugim dniu roboczym po dniu zgłoszenia przez Zamawiającego lub Brokera.</w:t>
      </w:r>
    </w:p>
    <w:p w14:paraId="1FC7F3A9" w14:textId="7B667ED0" w:rsidR="00CC01A6" w:rsidRPr="00B27B88" w:rsidRDefault="00CC01A6" w:rsidP="00CC01A6">
      <w:pPr>
        <w:numPr>
          <w:ilvl w:val="0"/>
          <w:numId w:val="10"/>
        </w:numPr>
        <w:spacing w:line="320" w:lineRule="atLeast"/>
        <w:jc w:val="both"/>
        <w:rPr>
          <w:rFonts w:ascii="Garamond" w:hAnsi="Garamond" w:cs="Segoe UI"/>
          <w:bCs/>
        </w:rPr>
      </w:pPr>
      <w:r w:rsidRPr="00B27B88">
        <w:rPr>
          <w:rFonts w:ascii="Garamond" w:hAnsi="Garamond" w:cs="Segoe UI"/>
          <w:bCs/>
          <w:lang w:eastAsia="pl-PL"/>
        </w:rPr>
        <w:t>W przypadku naprawy powypadkowej pojazdów w wytypowanym przez poszkodowanego warsztacie naprawczym lub autoryzowanym serwisie likwidacja szkody odbywać się będzie w systemie bezgotówkowym.</w:t>
      </w:r>
    </w:p>
    <w:p w14:paraId="6EBCB92C" w14:textId="77777777" w:rsidR="00A70FFF" w:rsidRPr="00B27B88" w:rsidRDefault="00A70FFF" w:rsidP="004F78A9">
      <w:pPr>
        <w:numPr>
          <w:ilvl w:val="0"/>
          <w:numId w:val="10"/>
        </w:numPr>
        <w:spacing w:line="320" w:lineRule="atLeast"/>
        <w:jc w:val="both"/>
        <w:rPr>
          <w:rFonts w:ascii="Garamond" w:hAnsi="Garamond" w:cs="Segoe UI"/>
          <w:bCs/>
        </w:rPr>
      </w:pPr>
      <w:r w:rsidRPr="00B27B88">
        <w:rPr>
          <w:rFonts w:ascii="Garamond" w:hAnsi="Garamond" w:cs="Segoe UI"/>
          <w:bCs/>
        </w:rPr>
        <w:t>Wykonawca wyznacza</w:t>
      </w:r>
      <w:r w:rsidR="008358EB" w:rsidRPr="00B27B88">
        <w:rPr>
          <w:rFonts w:ascii="Garamond" w:hAnsi="Garamond" w:cs="Segoe UI"/>
          <w:bCs/>
        </w:rPr>
        <w:t xml:space="preserve"> </w:t>
      </w:r>
      <w:r w:rsidRPr="00B27B88">
        <w:rPr>
          <w:rFonts w:ascii="Garamond" w:hAnsi="Garamond" w:cs="Segoe UI"/>
          <w:bCs/>
        </w:rPr>
        <w:t>koordynatora/opiekuna Zamawiającego, tj. osobę/osoby dedykowane do obsługi likwidacji szkód:</w:t>
      </w:r>
    </w:p>
    <w:p w14:paraId="5918C864" w14:textId="77777777" w:rsidR="00A70FFF" w:rsidRPr="00B27B88" w:rsidRDefault="00A70FFF" w:rsidP="004F78A9">
      <w:pPr>
        <w:numPr>
          <w:ilvl w:val="1"/>
          <w:numId w:val="24"/>
        </w:numPr>
        <w:suppressAutoHyphens w:val="0"/>
        <w:spacing w:line="320" w:lineRule="atLeast"/>
        <w:jc w:val="both"/>
        <w:rPr>
          <w:rFonts w:ascii="Garamond" w:hAnsi="Garamond" w:cs="Segoe UI"/>
          <w:bCs/>
        </w:rPr>
      </w:pPr>
      <w:r w:rsidRPr="00B27B88">
        <w:rPr>
          <w:rFonts w:ascii="Garamond" w:hAnsi="Garamond" w:cs="Segoe UI"/>
          <w:bCs/>
        </w:rPr>
        <w:t>Pan/Pani ………………………, stanowisko: ………………….., tel.: ……………., kom.: …………….., adres e-mail: ………………………….……………………</w:t>
      </w:r>
      <w:r w:rsidRPr="00B27B88">
        <w:rPr>
          <w:rFonts w:ascii="Garamond" w:hAnsi="Garamond" w:cs="Segoe UI"/>
        </w:rPr>
        <w:t>……….</w:t>
      </w:r>
      <w:r w:rsidRPr="00B27B88">
        <w:rPr>
          <w:rStyle w:val="Odwoanieprzypisudolnego"/>
          <w:rFonts w:ascii="Garamond" w:hAnsi="Garamond" w:cs="Segoe UI"/>
          <w:b/>
        </w:rPr>
        <w:footnoteReference w:id="3"/>
      </w:r>
      <w:r w:rsidRPr="00B27B88">
        <w:rPr>
          <w:rFonts w:ascii="Garamond" w:hAnsi="Garamond" w:cs="Segoe UI"/>
          <w:bCs/>
        </w:rPr>
        <w:t>;</w:t>
      </w:r>
    </w:p>
    <w:p w14:paraId="0F027E6F" w14:textId="16CF3822" w:rsidR="00A70FFF" w:rsidRPr="00B27B88" w:rsidRDefault="00A70FFF" w:rsidP="004F78A9">
      <w:pPr>
        <w:numPr>
          <w:ilvl w:val="0"/>
          <w:numId w:val="10"/>
        </w:numPr>
        <w:spacing w:line="320" w:lineRule="atLeast"/>
        <w:jc w:val="both"/>
        <w:rPr>
          <w:rFonts w:ascii="Garamond" w:hAnsi="Garamond" w:cs="Segoe UI"/>
          <w:bCs/>
        </w:rPr>
      </w:pPr>
      <w:r w:rsidRPr="00B27B88">
        <w:rPr>
          <w:rFonts w:ascii="Garamond" w:hAnsi="Garamond" w:cs="Segoe UI"/>
          <w:bCs/>
        </w:rPr>
        <w:t>Zmiana osób, o których mowa w ust. 1</w:t>
      </w:r>
      <w:r w:rsidR="00CC01A6" w:rsidRPr="00B27B88">
        <w:rPr>
          <w:rFonts w:ascii="Garamond" w:hAnsi="Garamond" w:cs="Segoe UI"/>
          <w:bCs/>
        </w:rPr>
        <w:t>2</w:t>
      </w:r>
      <w:r w:rsidRPr="00B27B88">
        <w:rPr>
          <w:rFonts w:ascii="Garamond" w:hAnsi="Garamond" w:cs="Segoe UI"/>
          <w:bCs/>
        </w:rPr>
        <w:t>, wymaga pisemnego zgłoszenia Zamawiającemu i nie stanowi zmiany umowy.</w:t>
      </w:r>
    </w:p>
    <w:p w14:paraId="7FCBFF3C" w14:textId="77777777" w:rsidR="00B27B88" w:rsidRPr="00B27B88" w:rsidRDefault="00B27B88" w:rsidP="009C747A">
      <w:pPr>
        <w:pStyle w:val="Akapitzlist"/>
        <w:spacing w:line="320" w:lineRule="atLeast"/>
        <w:rPr>
          <w:rFonts w:ascii="Garamond" w:hAnsi="Garamond" w:cs="Segoe UI"/>
          <w:bCs/>
        </w:rPr>
      </w:pPr>
    </w:p>
    <w:p w14:paraId="71389B78" w14:textId="77777777" w:rsidR="00792BE7" w:rsidRPr="00B27B88" w:rsidRDefault="00792BE7" w:rsidP="009C747A">
      <w:pPr>
        <w:pStyle w:val="Tekstpodstawowy"/>
        <w:spacing w:after="0" w:line="320" w:lineRule="atLeast"/>
        <w:jc w:val="center"/>
        <w:rPr>
          <w:rFonts w:ascii="Garamond" w:hAnsi="Garamond" w:cs="Segoe UI"/>
          <w:b/>
        </w:rPr>
      </w:pPr>
      <w:r w:rsidRPr="00B27B88">
        <w:rPr>
          <w:rFonts w:ascii="Garamond" w:hAnsi="Garamond" w:cs="Segoe UI"/>
          <w:b/>
        </w:rPr>
        <w:t>§ 11</w:t>
      </w:r>
    </w:p>
    <w:p w14:paraId="23B147CD" w14:textId="77777777" w:rsidR="00792BE7" w:rsidRPr="00B27B88" w:rsidRDefault="00792BE7" w:rsidP="009C747A">
      <w:pPr>
        <w:pStyle w:val="Tekstpodstawowy"/>
        <w:spacing w:after="0" w:line="320" w:lineRule="atLeast"/>
        <w:ind w:left="363"/>
        <w:jc w:val="center"/>
        <w:rPr>
          <w:rFonts w:ascii="Garamond" w:hAnsi="Garamond" w:cs="Segoe UI"/>
          <w:b/>
        </w:rPr>
      </w:pPr>
      <w:r w:rsidRPr="00B27B88">
        <w:rPr>
          <w:rFonts w:ascii="Garamond" w:hAnsi="Garamond" w:cs="Segoe UI"/>
          <w:b/>
        </w:rPr>
        <w:t>Wypowiedzenie oraz odstąpienie od umowy</w:t>
      </w:r>
    </w:p>
    <w:p w14:paraId="631C4B07" w14:textId="77777777" w:rsidR="00A70FFF" w:rsidRPr="00B27B88" w:rsidRDefault="00A70FFF" w:rsidP="004F78A9">
      <w:pPr>
        <w:pStyle w:val="Tekstpodstawowy"/>
        <w:numPr>
          <w:ilvl w:val="0"/>
          <w:numId w:val="4"/>
        </w:numPr>
        <w:spacing w:after="0" w:line="320" w:lineRule="atLeast"/>
        <w:jc w:val="both"/>
        <w:rPr>
          <w:rFonts w:ascii="Garamond" w:hAnsi="Garamond" w:cs="Segoe UI"/>
        </w:rPr>
      </w:pPr>
      <w:bookmarkStart w:id="5" w:name="_Hlk503724193"/>
      <w:r w:rsidRPr="00B27B88">
        <w:rPr>
          <w:rFonts w:ascii="Garamond" w:hAnsi="Garamond" w:cs="Segoe UI"/>
        </w:rPr>
        <w:t xml:space="preserve">Oprócz przypadków wymienionych w przepisach Kodeksu cywilnego, Zamawiającemu przysługuje prawo odstąpienia od umowy, gdy nastąpi istotna zmiana okoliczności powodująca, że wykonanie umowy nie leży w interesie publicznym, czego nie można było przewiedzieć w chwili zawarcia umowy, lub dalsze wykonywanie umowy może zagrozić istotnemu interesowi bezpieczeństwa państwa lub bezpieczeństwu publicznemu. Odstąpienie następuje w terminie 30 dni od powzięcia wiadomości o powyższej okoliczności. W takim przypadku Wykonawca może żądać wyłącznie wynagrodzenia należnego z tytułu wykonania części umowy. </w:t>
      </w:r>
    </w:p>
    <w:p w14:paraId="4F77374A" w14:textId="77777777" w:rsidR="00A70FFF" w:rsidRPr="00B27B88" w:rsidRDefault="00A70FFF" w:rsidP="004F78A9">
      <w:pPr>
        <w:pStyle w:val="Tekstpodstawowy"/>
        <w:numPr>
          <w:ilvl w:val="0"/>
          <w:numId w:val="4"/>
        </w:numPr>
        <w:spacing w:after="0" w:line="320" w:lineRule="atLeast"/>
        <w:jc w:val="both"/>
        <w:rPr>
          <w:rFonts w:ascii="Garamond" w:hAnsi="Garamond" w:cs="Segoe UI"/>
        </w:rPr>
      </w:pPr>
      <w:r w:rsidRPr="00B27B88">
        <w:rPr>
          <w:rFonts w:ascii="Garamond" w:hAnsi="Garamond" w:cs="Segoe UI"/>
        </w:rPr>
        <w:lastRenderedPageBreak/>
        <w:t>Oprócz przypadków wymienionych w przepisach Kodeksu cywilnego, Zamawiającemu przysługuje prawo wypowiedzenia umowy ze skutkiem natychmiastowym w następujących przypadkach: gdy Wykonawca nie rozpoczął realizacji zamówienia bez uzasadnionej przyczyny albo nie kontynuuje ubezpieczenia pomimo wezwań Zamawiającego.</w:t>
      </w:r>
    </w:p>
    <w:p w14:paraId="2B90F35E" w14:textId="77777777" w:rsidR="00A70FFF" w:rsidRPr="00B27B88" w:rsidRDefault="00A70FFF" w:rsidP="004F78A9">
      <w:pPr>
        <w:pStyle w:val="Tekstpodstawowy"/>
        <w:numPr>
          <w:ilvl w:val="0"/>
          <w:numId w:val="4"/>
        </w:numPr>
        <w:spacing w:after="0" w:line="320" w:lineRule="atLeast"/>
        <w:jc w:val="both"/>
        <w:rPr>
          <w:rFonts w:ascii="Garamond" w:hAnsi="Garamond" w:cs="Segoe UI"/>
        </w:rPr>
      </w:pPr>
      <w:r w:rsidRPr="00B27B88">
        <w:rPr>
          <w:rFonts w:ascii="Garamond" w:hAnsi="Garamond" w:cs="Segoe UI"/>
        </w:rPr>
        <w:t>Mając na uwadze brzmieni</w:t>
      </w:r>
      <w:r w:rsidR="0095464D" w:rsidRPr="00B27B88">
        <w:rPr>
          <w:rFonts w:ascii="Garamond" w:hAnsi="Garamond" w:cs="Segoe UI"/>
        </w:rPr>
        <w:t>e art. 814 kodeksu cywilnego</w:t>
      </w:r>
      <w:r w:rsidRPr="00B27B88">
        <w:rPr>
          <w:rFonts w:ascii="Garamond" w:hAnsi="Garamond" w:cs="Segoe UI"/>
        </w:rPr>
        <w:t>, Strony zgodnie postanawiają, że niezapłacenie przez Zamawiającego w terminie kolejnej raty składki nie powoduje ustania odpowiedzialności Wykonawcy.</w:t>
      </w:r>
    </w:p>
    <w:p w14:paraId="72D51CAF" w14:textId="77777777" w:rsidR="00A70FFF" w:rsidRPr="00B27B88" w:rsidRDefault="00A70FFF" w:rsidP="004F78A9">
      <w:pPr>
        <w:pStyle w:val="Tekstpodstawowy"/>
        <w:numPr>
          <w:ilvl w:val="0"/>
          <w:numId w:val="4"/>
        </w:numPr>
        <w:spacing w:after="0" w:line="320" w:lineRule="atLeast"/>
        <w:jc w:val="both"/>
        <w:rPr>
          <w:rFonts w:ascii="Garamond" w:hAnsi="Garamond" w:cs="Segoe UI"/>
        </w:rPr>
      </w:pPr>
      <w:r w:rsidRPr="00B27B88">
        <w:rPr>
          <w:rFonts w:ascii="Garamond" w:hAnsi="Garamond" w:cs="Segoe UI"/>
        </w:rPr>
        <w:t>Dla skuteczności oświadczenia o odstąpieniu lub wypowiedzeniu umowy wymaga się zachowania formy pisemnej pod rygorem nieważności.</w:t>
      </w:r>
    </w:p>
    <w:p w14:paraId="74BA66F9" w14:textId="77777777" w:rsidR="00A70FFF" w:rsidRPr="00B27B88" w:rsidRDefault="00A70FFF" w:rsidP="004F78A9">
      <w:pPr>
        <w:pStyle w:val="Tekstpodstawowy"/>
        <w:numPr>
          <w:ilvl w:val="0"/>
          <w:numId w:val="4"/>
        </w:numPr>
        <w:spacing w:after="0" w:line="320" w:lineRule="atLeast"/>
        <w:jc w:val="both"/>
        <w:rPr>
          <w:rFonts w:ascii="Garamond" w:hAnsi="Garamond" w:cs="Segoe UI"/>
        </w:rPr>
      </w:pPr>
      <w:r w:rsidRPr="00B27B88">
        <w:rPr>
          <w:rFonts w:ascii="Garamond" w:hAnsi="Garamond" w:cs="Segoe UI"/>
        </w:rPr>
        <w:t>Rozwiązanie niniejszej umowy wskutek wypowiedzenia lub odstąpienia od umowy nie powoduje wygaśnięcia zobowiązań z niniejszej umowy powstałych w trakcie jej obowiązywania.</w:t>
      </w:r>
    </w:p>
    <w:p w14:paraId="2E0D52F9" w14:textId="77777777" w:rsidR="004D6ADF" w:rsidRPr="00B27B88" w:rsidRDefault="004D6ADF" w:rsidP="009C747A">
      <w:pPr>
        <w:spacing w:line="320" w:lineRule="atLeast"/>
        <w:jc w:val="center"/>
        <w:rPr>
          <w:rFonts w:ascii="Garamond" w:hAnsi="Garamond" w:cs="Segoe UI"/>
          <w:b/>
        </w:rPr>
      </w:pPr>
      <w:bookmarkStart w:id="6" w:name="_Hlk503724212"/>
      <w:bookmarkEnd w:id="5"/>
    </w:p>
    <w:p w14:paraId="5034DF51" w14:textId="77777777" w:rsidR="00D21174" w:rsidRPr="00B27B88" w:rsidRDefault="00D21174" w:rsidP="009C747A">
      <w:pPr>
        <w:spacing w:line="320" w:lineRule="atLeast"/>
        <w:jc w:val="center"/>
        <w:rPr>
          <w:rFonts w:ascii="Garamond" w:hAnsi="Garamond" w:cs="Segoe UI"/>
          <w:b/>
        </w:rPr>
      </w:pPr>
      <w:r w:rsidRPr="00B27B88">
        <w:rPr>
          <w:rFonts w:ascii="Garamond" w:hAnsi="Garamond" w:cs="Segoe UI"/>
          <w:b/>
        </w:rPr>
        <w:t>§ 12</w:t>
      </w:r>
    </w:p>
    <w:p w14:paraId="1767FD7F" w14:textId="77777777" w:rsidR="00D21174" w:rsidRPr="00B27B88" w:rsidRDefault="00D21174" w:rsidP="009C747A">
      <w:pPr>
        <w:spacing w:line="320" w:lineRule="atLeast"/>
        <w:jc w:val="center"/>
        <w:rPr>
          <w:rFonts w:ascii="Garamond" w:hAnsi="Garamond" w:cs="Segoe UI"/>
        </w:rPr>
      </w:pPr>
      <w:r w:rsidRPr="00B27B88">
        <w:rPr>
          <w:rFonts w:ascii="Garamond" w:hAnsi="Garamond" w:cs="Segoe UI"/>
          <w:b/>
        </w:rPr>
        <w:t>Zmiany umowy</w:t>
      </w:r>
    </w:p>
    <w:p w14:paraId="15FEE12E"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Strony dopuszczają wprowadzanie zmian do umowy, </w:t>
      </w:r>
      <w:r w:rsidRPr="004C298C">
        <w:rPr>
          <w:rFonts w:ascii="Garamond" w:hAnsi="Garamond" w:cs="Segoe UI"/>
        </w:rPr>
        <w:t>które nie noszą</w:t>
      </w:r>
      <w:r>
        <w:rPr>
          <w:rFonts w:ascii="Garamond" w:hAnsi="Garamond" w:cs="Segoe UI"/>
        </w:rPr>
        <w:t xml:space="preserve"> znamion zmian istotnych w </w:t>
      </w:r>
      <w:r w:rsidRPr="004C298C">
        <w:rPr>
          <w:rFonts w:ascii="Garamond" w:hAnsi="Garamond" w:cs="Segoe UI"/>
        </w:rPr>
        <w:t xml:space="preserve">rozumieniu art. 454 Ustawy oraz zmian przewidzianych stosownie do przepisu art. 455 </w:t>
      </w:r>
      <w:r>
        <w:rPr>
          <w:rFonts w:ascii="Garamond" w:hAnsi="Garamond" w:cs="Segoe UI"/>
        </w:rPr>
        <w:t xml:space="preserve">ust. 1 pkt 1 </w:t>
      </w:r>
      <w:r w:rsidRPr="004C298C">
        <w:rPr>
          <w:rFonts w:ascii="Garamond" w:hAnsi="Garamond" w:cs="Segoe UI"/>
        </w:rPr>
        <w:t>Ustawy.</w:t>
      </w:r>
      <w:r w:rsidRPr="00755AFC">
        <w:rPr>
          <w:rFonts w:ascii="Garamond" w:hAnsi="Garamond" w:cs="Segoe UI"/>
        </w:rPr>
        <w:t xml:space="preserve"> Postanowienia niniejszej umowy mogą ulec zmianie w stosunku do treści oferty Wykonawcy, jeżeli:</w:t>
      </w:r>
    </w:p>
    <w:p w14:paraId="6E114F0A" w14:textId="77777777" w:rsidR="00EC56B2" w:rsidRPr="00755AFC" w:rsidRDefault="00EC56B2" w:rsidP="00EC56B2">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wystąpią zmiany przepisów prawa, które powodować będą konieczność rozszerzenia danego ubezpieczenia określonego w niniejszej umowie lub spowodują niezasadność danego ubezpieczenia;</w:t>
      </w:r>
    </w:p>
    <w:p w14:paraId="29122EB7" w14:textId="77777777" w:rsidR="00EC56B2" w:rsidRPr="00755AFC" w:rsidRDefault="00EC56B2" w:rsidP="00EC56B2">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konieczność rozszerzenia danego ubezpieczenia określonego w niniejszej umowie będzie wynikała ze zobowiązań umownych Zamawiającego;</w:t>
      </w:r>
    </w:p>
    <w:p w14:paraId="3996F487" w14:textId="77777777" w:rsidR="00EC56B2" w:rsidRPr="00755AFC" w:rsidRDefault="00EC56B2" w:rsidP="00EC56B2">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wystąpią zmiany stanu faktycznego, które powodować będą konieczność rozszerzenia danego ubezpieczenia lub spowodują niezasadność danego ubezpieczenia (np. zmiana w zakresie działalności, liczbie osób, pojawienie się lub ujawnienie nowych zagrożeń, okoliczności pociągających za sobą możliwość powstania wypadku, sprzedaż, likwidacja lub zakup przedmiotów ubezpieczenia);</w:t>
      </w:r>
    </w:p>
    <w:p w14:paraId="6F2FB4E9" w14:textId="77777777" w:rsidR="00EC56B2" w:rsidRPr="00755AFC" w:rsidRDefault="00EC56B2" w:rsidP="00EC56B2">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nastąpią zmiany w mieniu Zamawiającego, które skutkować będą koniecznością skorygowania sum ubezpieczenia lub limitów podanych w SWZ (np. zakup, sprzedaż, rozbudowa, wyłączenie z użytkowania, zmiana wartości rynkowej lub odtworzeniowej);</w:t>
      </w:r>
    </w:p>
    <w:p w14:paraId="143C2EA1" w14:textId="77777777" w:rsidR="00EC56B2" w:rsidRPr="00755AFC" w:rsidRDefault="00EC56B2" w:rsidP="00EC56B2">
      <w:pPr>
        <w:numPr>
          <w:ilvl w:val="0"/>
          <w:numId w:val="17"/>
        </w:numPr>
        <w:suppressAutoHyphens w:val="0"/>
        <w:spacing w:line="320" w:lineRule="atLeast"/>
        <w:contextualSpacing/>
        <w:jc w:val="both"/>
        <w:rPr>
          <w:rFonts w:ascii="Garamond" w:hAnsi="Garamond" w:cs="Segoe UI"/>
        </w:rPr>
      </w:pPr>
      <w:r w:rsidRPr="00755AFC">
        <w:rPr>
          <w:rFonts w:ascii="Garamond" w:hAnsi="Garamond" w:cs="Segoe UI"/>
        </w:rPr>
        <w:t>nastąpi zmiana składki w sytuacjach określonych w niniejszej umowie.</w:t>
      </w:r>
    </w:p>
    <w:p w14:paraId="63D5A430"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Aktualizacja jednej lub kilku podstaw zmiany umowy wskazanych w ust. 1 może skutkować zmianą wysokości składki ubezpieczeniowej, przy czym dopuszczaln</w:t>
      </w:r>
      <w:r>
        <w:rPr>
          <w:rFonts w:ascii="Garamond" w:hAnsi="Garamond" w:cs="Segoe UI"/>
        </w:rPr>
        <w:t>y poziom wzrostu sumy składek w </w:t>
      </w:r>
      <w:r w:rsidRPr="00755AFC">
        <w:rPr>
          <w:rFonts w:ascii="Garamond" w:hAnsi="Garamond" w:cs="Segoe UI"/>
        </w:rPr>
        <w:t xml:space="preserve">stosunku do sumy składek wskazanej w § 7 ust. 7 nie będzie wyższy niż 20 %. Zmiana wysokości wynagrodzenia będzie kalkulowana w oparciu o stawki określone szczegółowo w załącznikach do Umowy przy uwzględnieniu pozostałych postanowień umowy regulujących zmianę wysokości wynagrodzenia </w:t>
      </w:r>
    </w:p>
    <w:p w14:paraId="1608AD24"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Niezależnie od powyższego, Strony dopuszczają możliwość zmian będących następstwem zmian danych Stron ujawnionych w rejestrach publicznych oraz zmian dotyczących wskazania przedstawicieli stron wyznaczonych do prowadzenia spraw związanych z realizacją Umowy, a także zmian korzystnych z punktu widzenia realizacji przedmiotu Umowy, w szczególności przyspieszających realizację, obniżających koszt ponoszony przez Zamawiającego na wykonanie </w:t>
      </w:r>
      <w:r w:rsidRPr="00755AFC">
        <w:rPr>
          <w:rFonts w:ascii="Garamond" w:hAnsi="Garamond" w:cs="Segoe UI"/>
        </w:rPr>
        <w:lastRenderedPageBreak/>
        <w:t>lub utrzymanie przedmiotu umowy bądź zwiększających użyteczność przedmiotu umowy. W takiej sytuacji, Strony wprowadzą do Umowy stosowne zmiany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14:paraId="65E7008A"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Strony postanawiają, iż dokonają w formie pisemnego aneksu zmiany wynagrodzenia w przypadku wystąpienia którejkolwiek ze zmian przepisów wskazanych w art. 436 pkt 4 lit b ustawy, jeżeli zmiany te będą miały wpływ na koszty wykonania zamówienia przez Wykonawcę.</w:t>
      </w:r>
    </w:p>
    <w:p w14:paraId="6A0C8C64" w14:textId="0A57B2CF"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Zmiana wysokości wynagrodzenia obowiązywać będzie od </w:t>
      </w:r>
      <w:r w:rsidR="004D075F">
        <w:rPr>
          <w:rFonts w:ascii="Garamond" w:hAnsi="Garamond" w:cs="Segoe UI"/>
        </w:rPr>
        <w:t xml:space="preserve">zawarcia </w:t>
      </w:r>
      <w:r w:rsidRPr="00755AFC">
        <w:rPr>
          <w:rFonts w:ascii="Garamond" w:hAnsi="Garamond" w:cs="Segoe UI"/>
        </w:rPr>
        <w:t>aneksu i będzie obejmować wyrównanie za okres od dnia wejścia w życie zmian, o których mowa w ust. </w:t>
      </w:r>
      <w:r>
        <w:rPr>
          <w:rFonts w:ascii="Garamond" w:hAnsi="Garamond" w:cs="Segoe UI"/>
        </w:rPr>
        <w:t>4</w:t>
      </w:r>
      <w:r w:rsidRPr="00755AFC">
        <w:rPr>
          <w:rFonts w:ascii="Garamond" w:hAnsi="Garamond" w:cs="Segoe UI"/>
        </w:rPr>
        <w:t>, lecz nie wcześniej niż od dnia złożenia prawidłowego wniosku (oświadczenia wraz z uzasadnieniem oraz dowodami potwierdzającymi wpływ zm</w:t>
      </w:r>
      <w:r w:rsidR="007A3914">
        <w:rPr>
          <w:rFonts w:ascii="Garamond" w:hAnsi="Garamond" w:cs="Segoe UI"/>
        </w:rPr>
        <w:t>ian na wynagrodzenie Wykonawcy)</w:t>
      </w:r>
      <w:r w:rsidRPr="00755AFC">
        <w:rPr>
          <w:rFonts w:ascii="Garamond" w:hAnsi="Garamond" w:cs="Segoe UI"/>
        </w:rPr>
        <w:t>.</w:t>
      </w:r>
    </w:p>
    <w:p w14:paraId="7E72C57F"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 przypadku zmiany stawki podatku od towarów i usług </w:t>
      </w:r>
      <w:bookmarkStart w:id="7" w:name="_Hlk69543164"/>
      <w:r w:rsidRPr="00755AFC">
        <w:rPr>
          <w:rFonts w:ascii="Garamond" w:hAnsi="Garamond" w:cs="Segoe UI"/>
        </w:rPr>
        <w:t xml:space="preserve">oraz podatku akcyzowego </w:t>
      </w:r>
      <w:bookmarkEnd w:id="7"/>
      <w:r w:rsidRPr="00755AFC">
        <w:rPr>
          <w:rFonts w:ascii="Garamond" w:hAnsi="Garamond" w:cs="Segoe UI"/>
        </w:rPr>
        <w:t>wartość netto wynagrodzenia Wykonawcy nie zmieni się, a określona w aneksie wartość brutto wynagrodzenia zostanie wyliczona na podstawie nowych przepisów.</w:t>
      </w:r>
    </w:p>
    <w:p w14:paraId="140F8BEE"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 przypadku zmiany, o której mowa w art. 436 pkt 4 lit b </w:t>
      </w:r>
      <w:proofErr w:type="spellStart"/>
      <w:r w:rsidRPr="00755AFC">
        <w:rPr>
          <w:rFonts w:ascii="Garamond" w:hAnsi="Garamond" w:cs="Segoe UI"/>
        </w:rPr>
        <w:t>tiret</w:t>
      </w:r>
      <w:proofErr w:type="spellEnd"/>
      <w:r w:rsidRPr="00755AFC">
        <w:rPr>
          <w:rFonts w:ascii="Garamond" w:hAnsi="Garamond" w:cs="Segoe UI"/>
        </w:rPr>
        <w:t xml:space="preserve"> drugie ustawy, wynagrodzenie Wykonawcy ulegnie modyfikacji o wartość zmiany całkowitego kosztu Wykonawcy wynikającego ze zmiany wynagrodzeń osób bezpośrednio wykonujących zamówienie do wysokości zmienionego minimalnego wynagrodzenia za pracę albo minimalnej stawki godzinowej, z uwzględnieniem wszystkich obciążeń publicznoprawnych od kwoty wzrostu minimalnego wynagrodzenia za pracę albo minimalnej stawki godzinowej.</w:t>
      </w:r>
    </w:p>
    <w:p w14:paraId="3377E76D"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 przypadku zmiany, o której mowa w art. 436 pkt 4 lit b </w:t>
      </w:r>
      <w:proofErr w:type="spellStart"/>
      <w:r w:rsidRPr="00755AFC">
        <w:rPr>
          <w:rFonts w:ascii="Garamond" w:hAnsi="Garamond" w:cs="Segoe UI"/>
        </w:rPr>
        <w:t>tiret</w:t>
      </w:r>
      <w:proofErr w:type="spellEnd"/>
      <w:r w:rsidRPr="00755AFC">
        <w:rPr>
          <w:rFonts w:ascii="Garamond" w:hAnsi="Garamond" w:cs="Segoe UI"/>
        </w:rPr>
        <w:t xml:space="preserve"> trzecie ustawy wynagrodzenie Wykonawcy ulegnie modyfikacji o wartość zmiany całkowitego kosztu Wykonawcy, jaki będzie on zobowiązany ponieść przy uwzględnieniu tej zmiany, przy zachowaniu dotychczasowej kwoty netto wynagrodzenia osób bezpośrednio wykonujących zamówienie.</w:t>
      </w:r>
    </w:p>
    <w:p w14:paraId="19F622C2"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W przypadku zmiany zasad gromadzenia i wysokości wpłat do pracowniczych planów kapitałowych, o których mowa w art. 436 pkt 4 lit b </w:t>
      </w:r>
      <w:proofErr w:type="spellStart"/>
      <w:r w:rsidRPr="00755AFC">
        <w:rPr>
          <w:rFonts w:ascii="Garamond" w:hAnsi="Garamond" w:cs="Segoe UI"/>
        </w:rPr>
        <w:t>tiret</w:t>
      </w:r>
      <w:proofErr w:type="spellEnd"/>
      <w:r w:rsidRPr="00755AFC">
        <w:rPr>
          <w:rFonts w:ascii="Garamond" w:hAnsi="Garamond" w:cs="Segoe UI"/>
        </w:rPr>
        <w:t xml:space="preserve"> czwarte ustawy, wynagrodzenie Wykonawcy ulegnie modyfikacji o wartość zmiany całkowitego kosztu Wykonawcy dla zamówienia, jaki Wykonawca jest zobowiązany ponieść w obligatoryjnym zakresie określonym powszechnie obowiązującymi przepisami prawa.</w:t>
      </w:r>
    </w:p>
    <w:p w14:paraId="12A01E02"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Za wyjątkiem sytuacji, o której mowa w ust. 5, wprowadzenie zmian wysokości wynagrodzenia wymaga uprzedniego złożenia przez Wykonawcę oświadczenia wraz z uzasadnieniem oraz odpowiednimi dowodami potwierdzającymi wpływ zmian, o których mowa w ust. 6 - </w:t>
      </w:r>
      <w:r>
        <w:rPr>
          <w:rFonts w:ascii="Garamond" w:hAnsi="Garamond" w:cs="Segoe UI"/>
        </w:rPr>
        <w:t>9</w:t>
      </w:r>
      <w:r w:rsidRPr="00755AFC">
        <w:rPr>
          <w:rFonts w:ascii="Garamond" w:hAnsi="Garamond" w:cs="Segoe UI"/>
        </w:rPr>
        <w:t xml:space="preserve"> na wynagrodzenie Wykonawcy.</w:t>
      </w:r>
    </w:p>
    <w:p w14:paraId="23ABE8AD"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Ponadto Zamawiający przewiduje możliwość wprowadzenia </w:t>
      </w:r>
      <w:r w:rsidRPr="00755AFC">
        <w:rPr>
          <w:rFonts w:ascii="Garamond" w:hAnsi="Garamond" w:cs="Segoe UI"/>
          <w:bCs/>
        </w:rPr>
        <w:t xml:space="preserve">zmiany wynagrodzenia Wykonawcy w związku ze zmianą </w:t>
      </w:r>
      <w:r w:rsidRPr="00755AFC">
        <w:rPr>
          <w:rFonts w:ascii="Garamond" w:hAnsi="Garamond" w:cs="Segoe UI"/>
        </w:rPr>
        <w:t xml:space="preserve">cen materiałów lub </w:t>
      </w:r>
      <w:r w:rsidRPr="00755AFC">
        <w:rPr>
          <w:rFonts w:ascii="Garamond" w:hAnsi="Garamond" w:cs="Segoe UI"/>
          <w:bCs/>
        </w:rPr>
        <w:t>kosztów wykonania Umowy zgodnie z art. 439 ust. 1-5 ustawy.</w:t>
      </w:r>
    </w:p>
    <w:p w14:paraId="150A064C" w14:textId="77777777" w:rsidR="00EC56B2" w:rsidRPr="00755AFC" w:rsidRDefault="00EC56B2" w:rsidP="00EC56B2">
      <w:pPr>
        <w:numPr>
          <w:ilvl w:val="0"/>
          <w:numId w:val="18"/>
        </w:numPr>
        <w:suppressAutoHyphens w:val="0"/>
        <w:spacing w:line="320" w:lineRule="atLeast"/>
        <w:jc w:val="both"/>
        <w:rPr>
          <w:rFonts w:ascii="Garamond" w:hAnsi="Garamond" w:cs="Segoe UI"/>
        </w:rPr>
      </w:pPr>
      <w:bookmarkStart w:id="8" w:name="_Hlk69537715"/>
      <w:r w:rsidRPr="00755AFC">
        <w:rPr>
          <w:rFonts w:ascii="Garamond" w:hAnsi="Garamond" w:cs="Segoe UI"/>
        </w:rPr>
        <w:t xml:space="preserve">Zmiana wynagrodzenia, o której mowa w ust. </w:t>
      </w:r>
      <w:r>
        <w:rPr>
          <w:rFonts w:ascii="Garamond" w:hAnsi="Garamond" w:cs="Segoe UI"/>
        </w:rPr>
        <w:t>11</w:t>
      </w:r>
      <w:r w:rsidRPr="00755AFC">
        <w:rPr>
          <w:rFonts w:ascii="Garamond" w:hAnsi="Garamond" w:cs="Segoe UI"/>
        </w:rPr>
        <w:t xml:space="preserve"> może zostać dokonana z uwzględnieniem poniżej wskazanych zasad:</w:t>
      </w:r>
    </w:p>
    <w:p w14:paraId="3CA05618" w14:textId="77777777" w:rsidR="00EC56B2" w:rsidRPr="00755AFC" w:rsidRDefault="00EC56B2" w:rsidP="00EC56B2">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zmiana wynagrodzenia zostanie dokonana w sytuacji zmiany cen materiałów lub kosztów związanych z realizacją zamówienia. Zmiana cen materiałów lub kosztów związanych z realizacją zamówienia będzie ustalana w oparciu o średnioroczny wskaźnik </w:t>
      </w:r>
      <w:bookmarkStart w:id="9" w:name="_Hlk69503635"/>
      <w:r w:rsidRPr="00755AFC">
        <w:rPr>
          <w:rFonts w:ascii="Garamond" w:hAnsi="Garamond" w:cs="Segoe UI"/>
        </w:rPr>
        <w:t xml:space="preserve">cen towarów </w:t>
      </w:r>
      <w:r w:rsidRPr="00755AFC">
        <w:rPr>
          <w:rFonts w:ascii="Garamond" w:hAnsi="Garamond" w:cs="Segoe UI"/>
        </w:rPr>
        <w:lastRenderedPageBreak/>
        <w:t>i usług konsumpcyjnych</w:t>
      </w:r>
      <w:bookmarkEnd w:id="9"/>
      <w:r w:rsidRPr="00755AFC">
        <w:rPr>
          <w:rFonts w:ascii="Garamond" w:hAnsi="Garamond" w:cs="Segoe UI"/>
        </w:rPr>
        <w:t xml:space="preserve"> ustalany na podstawie komunikatów Prezesa Głównego Urzędu Statystycznego za poprzedni rok;</w:t>
      </w:r>
    </w:p>
    <w:p w14:paraId="6E13B14E" w14:textId="77777777" w:rsidR="00EC56B2" w:rsidRPr="00755AFC" w:rsidRDefault="00EC56B2" w:rsidP="00EC56B2">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poziom zmiany cen materiałów lub kosztów związanych z realizacją zamówienia, uprawniający Strony do wystąpienia z wnioskiem o zmianę wynagrodzenia – zmiana może nastąpić, jeżeli średnioroczny wskaźnik cen towarów i usług konsumpcyjnych: ulegnie zmianie (wzrost albo spadek) o nie mniej niż 10 pkt proc. w stosunku do średniorocznego wskaźnika cen towarów i usług konsumpcyjnych na dzień zawarcia umowy za poprzedni rok; </w:t>
      </w:r>
    </w:p>
    <w:p w14:paraId="0485EE55" w14:textId="77777777" w:rsidR="00EC56B2" w:rsidRPr="00755AFC" w:rsidRDefault="00EC56B2" w:rsidP="00EC56B2">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początkowy termin ustalenia zmiany wynagrodzenia: 12 miesięcy od dnia zawarcia umowy; </w:t>
      </w:r>
    </w:p>
    <w:p w14:paraId="2114E30F" w14:textId="77777777" w:rsidR="00EC56B2" w:rsidRPr="00755AFC" w:rsidRDefault="00EC56B2" w:rsidP="00EC56B2">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sposób ustalenia zmiany wynagrodzenia: punktem odniesienia dla ustalenia zmiany, o której mowa w ust. </w:t>
      </w:r>
      <w:r>
        <w:rPr>
          <w:rFonts w:ascii="Garamond" w:hAnsi="Garamond" w:cs="Segoe UI"/>
        </w:rPr>
        <w:t>12</w:t>
      </w:r>
      <w:r w:rsidRPr="00755AFC">
        <w:rPr>
          <w:rFonts w:ascii="Garamond" w:hAnsi="Garamond" w:cs="Segoe UI"/>
        </w:rPr>
        <w:t xml:space="preserve"> pkt 2), będzie wysokość średniorocznego wskaźnika cen towarów i usług konsumpcyjnych;</w:t>
      </w:r>
    </w:p>
    <w:p w14:paraId="3957886C" w14:textId="77777777" w:rsidR="00EC56B2" w:rsidRPr="00755AFC" w:rsidRDefault="00EC56B2" w:rsidP="00EC56B2">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 xml:space="preserve">sposób określenia wpływu zmiany cen materiałów lub kosztów na koszt wykonania zamówienia: </w:t>
      </w:r>
    </w:p>
    <w:p w14:paraId="6E196622" w14:textId="77777777" w:rsidR="00EC56B2" w:rsidRPr="00755AFC" w:rsidRDefault="00EC56B2" w:rsidP="00EC56B2">
      <w:pPr>
        <w:pStyle w:val="Tekstpodstawowy"/>
        <w:numPr>
          <w:ilvl w:val="0"/>
          <w:numId w:val="25"/>
        </w:numPr>
        <w:spacing w:after="0" w:line="320" w:lineRule="atLeast"/>
        <w:ind w:left="1134" w:hanging="283"/>
        <w:jc w:val="both"/>
        <w:rPr>
          <w:rFonts w:ascii="Garamond" w:hAnsi="Garamond" w:cs="Segoe UI"/>
        </w:rPr>
      </w:pPr>
      <w:r w:rsidRPr="00755AFC">
        <w:rPr>
          <w:rFonts w:ascii="Garamond" w:hAnsi="Garamond" w:cs="Segoe UI"/>
        </w:rPr>
        <w:t>w celu określenia wpływu zmiany średniorocznego wskaźnika cen towarów i usług konsumpcyjnych na koszt wykonania zamówienia należy ustalić, czy nastąpił wzrost albo spadek wysokości średniorocznego wskaźnika cen towarów i usług konsumpcyjnych w porównaniu do średniorocznego wskaźnika cen towarów i usług konsumpcyjnych obowiązującego w dniu zawarcia umowy; zmiana wysokości średniorocznego wskaźnika cen towarów i usług konsumpcyjnych na poziomie co najmniej takim, jak wskazany w pkt 2 powyżej, uprawnia strony do żądania zmiany wynagrodzenia za realizację zamówienia;</w:t>
      </w:r>
    </w:p>
    <w:p w14:paraId="5F700A74" w14:textId="77777777" w:rsidR="00EC56B2" w:rsidRPr="00755AFC" w:rsidRDefault="00EC56B2" w:rsidP="00EC56B2">
      <w:pPr>
        <w:pStyle w:val="Tekstpodstawowy"/>
        <w:numPr>
          <w:ilvl w:val="0"/>
          <w:numId w:val="25"/>
        </w:numPr>
        <w:spacing w:after="0" w:line="320" w:lineRule="atLeast"/>
        <w:ind w:left="1134" w:hanging="283"/>
        <w:jc w:val="both"/>
        <w:rPr>
          <w:rFonts w:ascii="Garamond" w:hAnsi="Garamond" w:cs="Segoe UI"/>
        </w:rPr>
      </w:pPr>
      <w:r w:rsidRPr="00755AFC">
        <w:rPr>
          <w:rFonts w:ascii="Garamond" w:hAnsi="Garamond" w:cs="Segoe UI"/>
        </w:rPr>
        <w:t>zmianie, o której mowa w lit. a, ulegnie wynagrodzeni</w:t>
      </w:r>
      <w:r>
        <w:rPr>
          <w:rFonts w:ascii="Garamond" w:hAnsi="Garamond" w:cs="Segoe UI"/>
        </w:rPr>
        <w:t>e należne do wypłaty, zgodnie z </w:t>
      </w:r>
      <w:r w:rsidRPr="00755AFC">
        <w:rPr>
          <w:rFonts w:ascii="Garamond" w:hAnsi="Garamond" w:cs="Segoe UI"/>
        </w:rPr>
        <w:t>umową, od pierwszego dnia po upływie dnia, w którym upłynęło 12 miesięcy od dnia zawarcia umowy, (</w:t>
      </w:r>
      <w:r w:rsidRPr="00755AFC">
        <w:rPr>
          <w:rFonts w:ascii="Garamond" w:hAnsi="Garamond" w:cs="Segoe UI"/>
          <w:i/>
        </w:rPr>
        <w:t>dzień zmiany</w:t>
      </w:r>
      <w:r w:rsidRPr="00755AFC">
        <w:rPr>
          <w:rFonts w:ascii="Garamond" w:hAnsi="Garamond" w:cs="Segoe UI"/>
        </w:rPr>
        <w:t xml:space="preserve">); </w:t>
      </w:r>
    </w:p>
    <w:p w14:paraId="684DF7C1" w14:textId="77777777" w:rsidR="00EC56B2" w:rsidRPr="00755AFC" w:rsidRDefault="00EC56B2" w:rsidP="00EC56B2">
      <w:pPr>
        <w:pStyle w:val="Tekstpodstawowy"/>
        <w:numPr>
          <w:ilvl w:val="0"/>
          <w:numId w:val="25"/>
        </w:numPr>
        <w:spacing w:after="0" w:line="320" w:lineRule="atLeast"/>
        <w:ind w:left="1134" w:hanging="283"/>
        <w:jc w:val="both"/>
        <w:rPr>
          <w:rFonts w:ascii="Garamond" w:hAnsi="Garamond" w:cs="Segoe UI"/>
        </w:rPr>
      </w:pPr>
      <w:r w:rsidRPr="00755AFC">
        <w:rPr>
          <w:rFonts w:ascii="Garamond" w:hAnsi="Garamond" w:cs="Segoe UI"/>
        </w:rPr>
        <w:t>zmiana wynagrodzenia zostanie dokonana poprzez przemnożenie wynagrodzenia należnego Wykonawcy do wypłaty zgodnie z lit. b powyżej przez różnicę pomiędzy średniorocznym wskaźnikiem cen towarów i usług konsumpcyjnych obowiązującym na odpowiedni dzień zmiany za poprzedni rok, a średniorocznym wskaźnikiem cen towarów i usług konsumpcyjnych obowiązującym w dniu zawarcia umowy za poprzedni rok;</w:t>
      </w:r>
    </w:p>
    <w:p w14:paraId="12268B5F" w14:textId="77777777" w:rsidR="00EC56B2" w:rsidRPr="00755AFC" w:rsidRDefault="00EC56B2" w:rsidP="00EC56B2">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maksymalna wartość zmiany wynagrodzenia, jaką dopuszcza Zamawiający w efekcie zastosowania postanowień o zasadach wprowadzania zmian wysokości wynagrodzenia, o których mowa w niniejszym ustępie: wynosi do 5 % wynagrodzenia wskazanego umowie;</w:t>
      </w:r>
    </w:p>
    <w:p w14:paraId="6BBD7055" w14:textId="77777777" w:rsidR="00EC56B2" w:rsidRPr="00755AFC" w:rsidRDefault="00EC56B2" w:rsidP="00EC56B2">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w sytuacji, gdy niniejsza umowa została zawarta po upływie 180 dni od dnia upływu terminu składania ofert, początkowym terminem ustalenia zmiany wynagrodzenia będzie dzień otwarcia ofert; pkt 5 lit. c stosuje się odpowiednio;</w:t>
      </w:r>
    </w:p>
    <w:p w14:paraId="5D8B6F41" w14:textId="219A725F" w:rsidR="00EC56B2" w:rsidRPr="00755AFC" w:rsidRDefault="00EC56B2" w:rsidP="00EC56B2">
      <w:pPr>
        <w:numPr>
          <w:ilvl w:val="0"/>
          <w:numId w:val="27"/>
        </w:numPr>
        <w:suppressAutoHyphens w:val="0"/>
        <w:spacing w:line="320" w:lineRule="atLeast"/>
        <w:contextualSpacing/>
        <w:jc w:val="both"/>
        <w:rPr>
          <w:rFonts w:ascii="Garamond" w:hAnsi="Garamond" w:cs="Segoe UI"/>
        </w:rPr>
      </w:pPr>
      <w:r w:rsidRPr="00755AFC">
        <w:rPr>
          <w:rFonts w:ascii="Garamond" w:hAnsi="Garamond" w:cs="Segoe UI"/>
        </w:rPr>
        <w:t>w przypadku likwidacji wskaźnika cen towarów i usług konsumpcyjnych, o którym mowa w niniejszym ustępie lub zmiany podmiotu, który urzędowo go ustala, mechanizm, o którym mowa w ust. 11 stosuje się odpowiednio do wskaźnika i podmiotu, któ</w:t>
      </w:r>
      <w:r w:rsidR="007330C0">
        <w:rPr>
          <w:rFonts w:ascii="Garamond" w:hAnsi="Garamond" w:cs="Segoe UI"/>
        </w:rPr>
        <w:t>ry zgodnie z </w:t>
      </w:r>
      <w:r w:rsidRPr="00755AFC">
        <w:rPr>
          <w:rFonts w:ascii="Garamond" w:hAnsi="Garamond" w:cs="Segoe UI"/>
        </w:rPr>
        <w:t>odpowiednimi przepisami prawa zastąpi dotychczasowy wskaźnik lub podmiot.</w:t>
      </w:r>
    </w:p>
    <w:p w14:paraId="4937EC8D" w14:textId="28067BF8"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 xml:space="preserve">Zgodnie z art. 439 ust. 5 ustawy, </w:t>
      </w:r>
      <w:r w:rsidRPr="00755AFC">
        <w:rPr>
          <w:rFonts w:ascii="Garamond" w:hAnsi="Garamond" w:cs="Segoe UI"/>
          <w:shd w:val="clear" w:color="auto" w:fill="FFFFFF"/>
        </w:rPr>
        <w:t xml:space="preserve">Wykonawca, którego wynagrodzenie zostało zmienione zgodnie z ust. </w:t>
      </w:r>
      <w:r>
        <w:rPr>
          <w:rFonts w:ascii="Garamond" w:hAnsi="Garamond" w:cs="Segoe UI"/>
          <w:shd w:val="clear" w:color="auto" w:fill="FFFFFF"/>
        </w:rPr>
        <w:t>11-12</w:t>
      </w:r>
      <w:r w:rsidRPr="00755AFC">
        <w:rPr>
          <w:rFonts w:ascii="Garamond" w:hAnsi="Garamond" w:cs="Segoe UI"/>
          <w:shd w:val="clear" w:color="auto" w:fill="FFFFFF"/>
        </w:rPr>
        <w:t>, zobowiązany jest do zmiany wynagrodzenia przysługującego podwy</w:t>
      </w:r>
      <w:r w:rsidR="007330C0">
        <w:rPr>
          <w:rFonts w:ascii="Garamond" w:hAnsi="Garamond" w:cs="Segoe UI"/>
          <w:shd w:val="clear" w:color="auto" w:fill="FFFFFF"/>
        </w:rPr>
        <w:t>konawcy, z </w:t>
      </w:r>
      <w:r w:rsidRPr="00755AFC">
        <w:rPr>
          <w:rFonts w:ascii="Garamond" w:hAnsi="Garamond" w:cs="Segoe UI"/>
          <w:shd w:val="clear" w:color="auto" w:fill="FFFFFF"/>
        </w:rPr>
        <w:t xml:space="preserve">którym zawarł umowę, w zakresie odpowiadającym zmianom cen materiałów lub kosztów dotyczących zobowiązania podwykonawcy. W przypadku braku zapłaty lub nieterminowej zapłaty wynagrodzenia należnego podwykonawcy z tytułu zmiany wysokości wynagrodzenia, o której </w:t>
      </w:r>
      <w:r w:rsidRPr="00755AFC">
        <w:rPr>
          <w:rFonts w:ascii="Garamond" w:hAnsi="Garamond" w:cs="Segoe UI"/>
          <w:shd w:val="clear" w:color="auto" w:fill="FFFFFF"/>
        </w:rPr>
        <w:lastRenderedPageBreak/>
        <w:t xml:space="preserve">mowa w niniejszym ustępie, Wykonawca zapłaci Zamawiającemu, karę umowną w wysokości 100 zł za każdy stwierdzony przypadek. Maksymalna </w:t>
      </w:r>
      <w:r w:rsidRPr="00755AFC">
        <w:rPr>
          <w:rFonts w:ascii="Garamond" w:hAnsi="Garamond" w:cs="Segoe UI"/>
          <w:lang w:eastAsia="pl-PL"/>
        </w:rPr>
        <w:t xml:space="preserve">łączna wysokość kar umownych z tego tytułu nie może przekroczyć 3 000 zł. </w:t>
      </w:r>
    </w:p>
    <w:p w14:paraId="017AB232" w14:textId="77777777" w:rsidR="00EC56B2" w:rsidRPr="00755AFC"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Wszelkie zmiany wprowadzane do niniejszej Umowy dokonywane będą z poszanowaniem obowiązków wynikających z obowiązującego prawa, w tym w szczególności Ustawy.</w:t>
      </w:r>
    </w:p>
    <w:p w14:paraId="5B12DAE4" w14:textId="542280E6" w:rsidR="00EC56B2" w:rsidRDefault="00EC56B2" w:rsidP="00EC56B2">
      <w:pPr>
        <w:numPr>
          <w:ilvl w:val="0"/>
          <w:numId w:val="18"/>
        </w:numPr>
        <w:suppressAutoHyphens w:val="0"/>
        <w:spacing w:line="320" w:lineRule="atLeast"/>
        <w:jc w:val="both"/>
        <w:rPr>
          <w:rFonts w:ascii="Garamond" w:hAnsi="Garamond" w:cs="Segoe UI"/>
        </w:rPr>
      </w:pPr>
      <w:r w:rsidRPr="00755AFC">
        <w:rPr>
          <w:rFonts w:ascii="Garamond" w:hAnsi="Garamond" w:cs="Segoe UI"/>
        </w:rPr>
        <w:t>Wszelkie zmiany warunków niniejszej Umowy wymagają zachowania formy pisemnej pod rygorem nieważności.</w:t>
      </w:r>
      <w:bookmarkEnd w:id="8"/>
    </w:p>
    <w:p w14:paraId="4AB7E819" w14:textId="77777777" w:rsidR="00EC56B2" w:rsidRPr="00755AFC" w:rsidRDefault="00EC56B2" w:rsidP="00EC56B2">
      <w:pPr>
        <w:suppressAutoHyphens w:val="0"/>
        <w:spacing w:line="320" w:lineRule="atLeast"/>
        <w:ind w:left="357"/>
        <w:jc w:val="both"/>
        <w:rPr>
          <w:rFonts w:ascii="Garamond" w:hAnsi="Garamond" w:cs="Segoe UI"/>
        </w:rPr>
      </w:pPr>
    </w:p>
    <w:p w14:paraId="21E2F51C" w14:textId="77777777" w:rsidR="00D21174" w:rsidRPr="00B27B88" w:rsidRDefault="00D21174" w:rsidP="009C747A">
      <w:pPr>
        <w:pStyle w:val="Tekstpodstawowy"/>
        <w:spacing w:after="0" w:line="320" w:lineRule="atLeast"/>
        <w:jc w:val="center"/>
        <w:rPr>
          <w:rFonts w:ascii="Garamond" w:hAnsi="Garamond" w:cs="Segoe UI"/>
          <w:b/>
        </w:rPr>
      </w:pPr>
      <w:r w:rsidRPr="00B27B88">
        <w:rPr>
          <w:rFonts w:ascii="Garamond" w:hAnsi="Garamond" w:cs="Segoe UI"/>
          <w:b/>
        </w:rPr>
        <w:t>§ 13</w:t>
      </w:r>
    </w:p>
    <w:p w14:paraId="1AE2036C" w14:textId="77777777" w:rsidR="00D21174" w:rsidRPr="00B27B88" w:rsidRDefault="00D21174" w:rsidP="009C747A">
      <w:pPr>
        <w:pStyle w:val="Tekstpodstawowy"/>
        <w:spacing w:after="0" w:line="320" w:lineRule="atLeast"/>
        <w:jc w:val="center"/>
        <w:rPr>
          <w:rFonts w:ascii="Garamond" w:hAnsi="Garamond" w:cs="Segoe UI"/>
          <w:b/>
        </w:rPr>
      </w:pPr>
      <w:r w:rsidRPr="00B27B88">
        <w:rPr>
          <w:rFonts w:ascii="Garamond" w:hAnsi="Garamond" w:cs="Segoe UI"/>
          <w:b/>
        </w:rPr>
        <w:t>Postanowienia końcowe</w:t>
      </w:r>
    </w:p>
    <w:p w14:paraId="6BAA0E50" w14:textId="238B8CA9" w:rsidR="00D21174" w:rsidRPr="00B27B88"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B27B88">
        <w:rPr>
          <w:rFonts w:ascii="Garamond" w:hAnsi="Garamond" w:cs="Segoe UI"/>
          <w:lang w:eastAsia="pl-PL"/>
        </w:rPr>
        <w:t xml:space="preserve">Wykonawca potwierdza, że </w:t>
      </w:r>
      <w:r w:rsidR="005614DB" w:rsidRPr="00B27B88">
        <w:rPr>
          <w:rFonts w:ascii="Garamond" w:hAnsi="Garamond" w:cs="Segoe UI"/>
          <w:lang w:eastAsia="pl-PL"/>
        </w:rPr>
        <w:t xml:space="preserve">na dzień zawarcia niniejszej Umowy </w:t>
      </w:r>
      <w:r w:rsidRPr="00B27B88">
        <w:rPr>
          <w:rFonts w:ascii="Garamond" w:hAnsi="Garamond" w:cs="Segoe UI"/>
          <w:lang w:eastAsia="pl-PL"/>
        </w:rPr>
        <w:t>znane są mu wszelkie okoliczności mające wpływ na ocenę prawdopodobieństwa</w:t>
      </w:r>
      <w:r w:rsidR="00B27B88">
        <w:rPr>
          <w:rFonts w:ascii="Garamond" w:hAnsi="Garamond" w:cs="Segoe UI"/>
          <w:lang w:eastAsia="pl-PL"/>
        </w:rPr>
        <w:t xml:space="preserve"> wypadku ubezpieczeniowego, i z </w:t>
      </w:r>
      <w:r w:rsidRPr="00B27B88">
        <w:rPr>
          <w:rFonts w:ascii="Garamond" w:hAnsi="Garamond" w:cs="Segoe UI"/>
          <w:lang w:eastAsia="pl-PL"/>
        </w:rPr>
        <w:t>wyjątkiem sytuacji objęcia ochroną ubezpieczeniową nowych środków trwałych, nie będzie naliczał dodatkowej składki, o której mowa w art. 816 Kodeksu Cywilnego.</w:t>
      </w:r>
    </w:p>
    <w:p w14:paraId="75F40939" w14:textId="77777777" w:rsidR="00D21174" w:rsidRPr="00B27B88"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B27B88">
        <w:rPr>
          <w:rFonts w:ascii="Garamond" w:hAnsi="Garamond" w:cs="Segoe UI"/>
          <w:lang w:eastAsia="pl-PL"/>
        </w:rPr>
        <w:t>Niniejsza umowa stanowi informację publiczną w rozumieniu art. 1 ustawy z dnia 6 września 2001 r. o dostępie do informacji publicznej i podlega udostępnieniu na zasadach i w trybie określonych w ww. ustawie.</w:t>
      </w:r>
    </w:p>
    <w:p w14:paraId="2E12BAC8" w14:textId="23F6B8A0" w:rsidR="00D21174" w:rsidRPr="00B27B88"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B27B88">
        <w:rPr>
          <w:rFonts w:ascii="Garamond" w:hAnsi="Garamond" w:cs="Segoe UI"/>
          <w:lang w:eastAsia="pl-PL"/>
        </w:rPr>
        <w:t>W sprawach nieuregulowanych w niniejszej Umowie mają zastosowanie odpowiednie przepisy ustawy z dnia 23.04.1964 r. Kodeks Cywilny (</w:t>
      </w:r>
      <w:bookmarkStart w:id="10" w:name="_Hlk69501783"/>
      <w:r w:rsidR="005614DB" w:rsidRPr="00B27B88">
        <w:rPr>
          <w:rFonts w:ascii="Garamond" w:hAnsi="Garamond" w:cs="Segoe UI"/>
          <w:lang w:eastAsia="pl-PL"/>
        </w:rPr>
        <w:t xml:space="preserve">tj. </w:t>
      </w:r>
      <w:r w:rsidR="00825CC6" w:rsidRPr="00B27B88">
        <w:rPr>
          <w:rFonts w:ascii="Garamond" w:hAnsi="Garamond" w:cs="Segoe UI"/>
          <w:lang w:eastAsia="pl-PL"/>
        </w:rPr>
        <w:t xml:space="preserve">Dz.U. </w:t>
      </w:r>
      <w:r w:rsidR="00CB79EF" w:rsidRPr="00B27B88">
        <w:rPr>
          <w:rFonts w:ascii="Garamond" w:hAnsi="Garamond" w:cs="Segoe UI"/>
          <w:lang w:eastAsia="pl-PL"/>
        </w:rPr>
        <w:t xml:space="preserve">z </w:t>
      </w:r>
      <w:r w:rsidR="001F6B9E" w:rsidRPr="00B27B88">
        <w:rPr>
          <w:rFonts w:ascii="Garamond" w:hAnsi="Garamond" w:cs="Segoe UI"/>
          <w:lang w:eastAsia="pl-PL"/>
        </w:rPr>
        <w:t xml:space="preserve">2024 poz. 1061 </w:t>
      </w:r>
      <w:r w:rsidR="00CB79EF" w:rsidRPr="00B27B88">
        <w:rPr>
          <w:rFonts w:ascii="Garamond" w:hAnsi="Garamond" w:cs="Segoe UI"/>
          <w:lang w:eastAsia="pl-PL"/>
        </w:rPr>
        <w:t>ze zm.</w:t>
      </w:r>
      <w:bookmarkEnd w:id="10"/>
      <w:r w:rsidRPr="00B27B88">
        <w:rPr>
          <w:rFonts w:ascii="Garamond" w:hAnsi="Garamond" w:cs="Segoe UI"/>
          <w:lang w:eastAsia="pl-PL"/>
        </w:rPr>
        <w:t>), ustawy z dnia 11</w:t>
      </w:r>
      <w:r w:rsidR="005614DB" w:rsidRPr="00B27B88">
        <w:rPr>
          <w:rFonts w:ascii="Garamond" w:hAnsi="Garamond" w:cs="Segoe UI"/>
          <w:lang w:eastAsia="pl-PL"/>
        </w:rPr>
        <w:t>.09.</w:t>
      </w:r>
      <w:r w:rsidRPr="00B27B88">
        <w:rPr>
          <w:rFonts w:ascii="Garamond" w:hAnsi="Garamond" w:cs="Segoe UI"/>
          <w:lang w:eastAsia="pl-PL"/>
        </w:rPr>
        <w:t>2015 r. o działalności ubezpieczeniowej i reasekuracyjnej (</w:t>
      </w:r>
      <w:bookmarkStart w:id="11" w:name="_Hlk69501856"/>
      <w:r w:rsidR="005614DB" w:rsidRPr="00B27B88">
        <w:rPr>
          <w:rFonts w:ascii="Garamond" w:hAnsi="Garamond" w:cs="Segoe UI"/>
          <w:lang w:eastAsia="pl-PL"/>
        </w:rPr>
        <w:t xml:space="preserve">tj. </w:t>
      </w:r>
      <w:r w:rsidR="00825CC6" w:rsidRPr="00B27B88">
        <w:rPr>
          <w:rFonts w:ascii="Garamond" w:hAnsi="Garamond" w:cs="Segoe UI"/>
          <w:lang w:eastAsia="pl-PL"/>
        </w:rPr>
        <w:t xml:space="preserve">Dz.U. </w:t>
      </w:r>
      <w:r w:rsidR="00BC5D39" w:rsidRPr="00B27B88">
        <w:rPr>
          <w:rFonts w:ascii="Garamond" w:hAnsi="Garamond" w:cs="Segoe UI"/>
          <w:lang w:eastAsia="pl-PL"/>
        </w:rPr>
        <w:t xml:space="preserve">z </w:t>
      </w:r>
      <w:r w:rsidR="001F6B9E" w:rsidRPr="00B27B88">
        <w:rPr>
          <w:rFonts w:ascii="Garamond" w:hAnsi="Garamond" w:cs="Segoe UI"/>
          <w:lang w:eastAsia="pl-PL"/>
        </w:rPr>
        <w:t xml:space="preserve">2024 poz. 838 </w:t>
      </w:r>
      <w:r w:rsidR="00CB79EF" w:rsidRPr="00B27B88">
        <w:rPr>
          <w:rFonts w:ascii="Garamond" w:hAnsi="Garamond" w:cs="Segoe UI"/>
          <w:lang w:eastAsia="pl-PL"/>
        </w:rPr>
        <w:t>ze zm.</w:t>
      </w:r>
      <w:bookmarkEnd w:id="11"/>
      <w:r w:rsidRPr="00B27B88">
        <w:rPr>
          <w:rFonts w:ascii="Garamond" w:hAnsi="Garamond" w:cs="Segoe UI"/>
          <w:lang w:eastAsia="pl-PL"/>
        </w:rPr>
        <w:t xml:space="preserve">) oraz </w:t>
      </w:r>
      <w:r w:rsidR="001F6B9E" w:rsidRPr="00B27B88">
        <w:rPr>
          <w:rFonts w:ascii="Garamond" w:hAnsi="Garamond" w:cs="Segoe UI"/>
          <w:lang w:eastAsia="pl-PL"/>
        </w:rPr>
        <w:t>Ustawy</w:t>
      </w:r>
      <w:r w:rsidR="003C716A" w:rsidRPr="00B27B88">
        <w:rPr>
          <w:rFonts w:ascii="Garamond" w:hAnsi="Garamond" w:cs="Segoe UI"/>
          <w:lang w:eastAsia="pl-PL"/>
        </w:rPr>
        <w:t xml:space="preserve"> </w:t>
      </w:r>
      <w:r w:rsidRPr="00B27B88">
        <w:rPr>
          <w:rFonts w:ascii="Garamond" w:hAnsi="Garamond" w:cs="Segoe UI"/>
          <w:lang w:eastAsia="pl-PL"/>
        </w:rPr>
        <w:t>oraz inne przepisy powszechnie obowiązujące.</w:t>
      </w:r>
    </w:p>
    <w:p w14:paraId="1F9453DD" w14:textId="77777777" w:rsidR="00D21174" w:rsidRPr="00B27B88"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B27B88">
        <w:rPr>
          <w:rFonts w:ascii="Garamond" w:hAnsi="Garamond" w:cs="Segoe UI"/>
          <w:lang w:eastAsia="pl-PL"/>
        </w:rPr>
        <w:t>Wszystkie załączniki do niniejszej Umowy oraz aneksy stanowią integralną część Umowy i powinny być interpretowane zgodnie z jej treścią oraz zgodnie z treścią SWZ.</w:t>
      </w:r>
    </w:p>
    <w:p w14:paraId="18620A86" w14:textId="77777777" w:rsidR="00D21174" w:rsidRPr="00B27B88"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B27B88">
        <w:rPr>
          <w:rFonts w:ascii="Garamond" w:hAnsi="Garamond" w:cs="Segoe UI"/>
          <w:lang w:eastAsia="pl-PL"/>
        </w:rPr>
        <w:t>Umowę sporządzono w ……… jednobrzmiących egzemplarzach, …… dla Zamawiającego oraz ……. dla Wykonawcy.</w:t>
      </w:r>
    </w:p>
    <w:p w14:paraId="043A63DE" w14:textId="77777777" w:rsidR="00D21174" w:rsidRPr="00B27B88" w:rsidRDefault="00D21174" w:rsidP="004F78A9">
      <w:pPr>
        <w:pStyle w:val="Akapitzlist"/>
        <w:numPr>
          <w:ilvl w:val="0"/>
          <w:numId w:val="19"/>
        </w:numPr>
        <w:tabs>
          <w:tab w:val="clear" w:pos="357"/>
        </w:tabs>
        <w:suppressAutoHyphens w:val="0"/>
        <w:spacing w:line="320" w:lineRule="atLeast"/>
        <w:contextualSpacing/>
        <w:jc w:val="both"/>
        <w:rPr>
          <w:rFonts w:ascii="Garamond" w:hAnsi="Garamond" w:cs="Segoe UI"/>
          <w:lang w:eastAsia="pl-PL"/>
        </w:rPr>
      </w:pPr>
      <w:r w:rsidRPr="00B27B88">
        <w:rPr>
          <w:rFonts w:ascii="Garamond" w:hAnsi="Garamond" w:cs="Segoe UI"/>
          <w:lang w:eastAsia="pl-PL"/>
        </w:rPr>
        <w:t>Spory wynikłe z niniejszej Umowy będą rozpatrywane przez Sąd właściwy dla siedziby Zamawiającego.</w:t>
      </w:r>
    </w:p>
    <w:p w14:paraId="4F15DD11" w14:textId="77777777" w:rsidR="000C689B" w:rsidRPr="00B27B88" w:rsidRDefault="000C689B" w:rsidP="009C747A">
      <w:pPr>
        <w:pStyle w:val="Akapitzlist"/>
        <w:suppressAutoHyphens w:val="0"/>
        <w:spacing w:line="320" w:lineRule="atLeast"/>
        <w:ind w:left="0"/>
        <w:contextualSpacing/>
        <w:jc w:val="both"/>
        <w:rPr>
          <w:rFonts w:ascii="Garamond" w:hAnsi="Garamond" w:cs="Segoe UI"/>
          <w:lang w:eastAsia="pl-PL"/>
        </w:rPr>
      </w:pPr>
    </w:p>
    <w:p w14:paraId="7F1233D0" w14:textId="77777777" w:rsidR="00D21174" w:rsidRPr="00B27B88" w:rsidRDefault="00D21174" w:rsidP="009C747A">
      <w:pPr>
        <w:tabs>
          <w:tab w:val="left" w:pos="720"/>
        </w:tabs>
        <w:spacing w:line="320" w:lineRule="atLeast"/>
        <w:ind w:left="720" w:hanging="720"/>
        <w:jc w:val="both"/>
        <w:rPr>
          <w:rFonts w:ascii="Garamond" w:hAnsi="Garamond" w:cs="Segoe UI"/>
        </w:rPr>
      </w:pPr>
    </w:p>
    <w:p w14:paraId="785AADE4" w14:textId="77777777" w:rsidR="00535DD7" w:rsidRPr="00B27B88" w:rsidRDefault="00535DD7" w:rsidP="009C747A">
      <w:pPr>
        <w:tabs>
          <w:tab w:val="left" w:pos="720"/>
        </w:tabs>
        <w:spacing w:line="320" w:lineRule="atLeast"/>
        <w:ind w:left="720" w:hanging="720"/>
        <w:jc w:val="both"/>
        <w:rPr>
          <w:rFonts w:ascii="Garamond" w:hAnsi="Garamond" w:cs="Segoe UI"/>
        </w:rPr>
      </w:pPr>
    </w:p>
    <w:bookmarkEnd w:id="6"/>
    <w:p w14:paraId="49CE036E" w14:textId="77777777" w:rsidR="00D21174" w:rsidRPr="00B27B88" w:rsidRDefault="00031C7A" w:rsidP="009C747A">
      <w:pPr>
        <w:pStyle w:val="Tekstpodstawowy3"/>
        <w:spacing w:after="0" w:line="320" w:lineRule="atLeast"/>
        <w:ind w:left="708"/>
        <w:rPr>
          <w:rFonts w:ascii="Garamond" w:hAnsi="Garamond" w:cs="Segoe UI"/>
          <w:b/>
          <w:bCs/>
          <w:iCs/>
          <w:sz w:val="24"/>
          <w:szCs w:val="24"/>
        </w:rPr>
      </w:pPr>
      <w:r w:rsidRPr="00B27B88">
        <w:rPr>
          <w:rFonts w:ascii="Garamond" w:hAnsi="Garamond" w:cs="Segoe UI"/>
          <w:b/>
          <w:bCs/>
          <w:iCs/>
          <w:sz w:val="24"/>
          <w:szCs w:val="24"/>
        </w:rPr>
        <w:t>………………………………</w:t>
      </w:r>
      <w:r w:rsidR="00D21174" w:rsidRPr="00B27B88">
        <w:rPr>
          <w:rFonts w:ascii="Garamond" w:hAnsi="Garamond" w:cs="Segoe UI"/>
          <w:b/>
          <w:bCs/>
          <w:iCs/>
          <w:sz w:val="24"/>
          <w:szCs w:val="24"/>
        </w:rPr>
        <w:t xml:space="preserve">                                               ……………………………..  </w:t>
      </w:r>
    </w:p>
    <w:p w14:paraId="7F6679AF" w14:textId="77777777" w:rsidR="00792BE7" w:rsidRPr="00B27B88" w:rsidRDefault="00D21174" w:rsidP="009C747A">
      <w:pPr>
        <w:pStyle w:val="Tekstpodstawowy3"/>
        <w:spacing w:after="0" w:line="320" w:lineRule="atLeast"/>
        <w:rPr>
          <w:rFonts w:ascii="Garamond" w:hAnsi="Garamond" w:cs="Segoe UI"/>
          <w:b/>
          <w:sz w:val="20"/>
          <w:szCs w:val="20"/>
        </w:rPr>
      </w:pPr>
      <w:r w:rsidRPr="00B27B88">
        <w:rPr>
          <w:rFonts w:ascii="Garamond" w:hAnsi="Garamond" w:cs="Segoe UI"/>
          <w:bCs/>
          <w:iCs/>
          <w:sz w:val="24"/>
          <w:szCs w:val="24"/>
        </w:rPr>
        <w:t xml:space="preserve">       </w:t>
      </w:r>
      <w:r w:rsidRPr="00B27B88">
        <w:rPr>
          <w:rFonts w:ascii="Garamond" w:hAnsi="Garamond" w:cs="Segoe UI"/>
          <w:b/>
          <w:bCs/>
          <w:iCs/>
          <w:sz w:val="24"/>
          <w:szCs w:val="24"/>
        </w:rPr>
        <w:tab/>
        <w:t xml:space="preserve"> </w:t>
      </w:r>
      <w:r w:rsidRPr="00B27B88">
        <w:rPr>
          <w:rFonts w:ascii="Garamond" w:hAnsi="Garamond" w:cs="Segoe UI"/>
          <w:b/>
          <w:bCs/>
          <w:iCs/>
          <w:sz w:val="24"/>
          <w:szCs w:val="24"/>
        </w:rPr>
        <w:tab/>
        <w:t xml:space="preserve"> ZAMAWIAJĄCY</w:t>
      </w:r>
      <w:r w:rsidRPr="00B27B88">
        <w:rPr>
          <w:rFonts w:ascii="Garamond" w:hAnsi="Garamond" w:cs="Segoe UI"/>
          <w:b/>
          <w:bCs/>
          <w:iCs/>
          <w:sz w:val="24"/>
          <w:szCs w:val="24"/>
        </w:rPr>
        <w:tab/>
      </w:r>
      <w:r w:rsidRPr="00B27B88">
        <w:rPr>
          <w:rFonts w:ascii="Garamond" w:hAnsi="Garamond" w:cs="Segoe UI"/>
          <w:b/>
          <w:bCs/>
          <w:iCs/>
          <w:sz w:val="24"/>
          <w:szCs w:val="24"/>
        </w:rPr>
        <w:tab/>
      </w:r>
      <w:r w:rsidRPr="00B27B88">
        <w:rPr>
          <w:rFonts w:ascii="Garamond" w:hAnsi="Garamond" w:cs="Segoe UI"/>
          <w:b/>
          <w:bCs/>
          <w:iCs/>
          <w:sz w:val="24"/>
          <w:szCs w:val="24"/>
        </w:rPr>
        <w:tab/>
      </w:r>
      <w:r w:rsidRPr="00B27B88">
        <w:rPr>
          <w:rFonts w:ascii="Garamond" w:hAnsi="Garamond" w:cs="Segoe UI"/>
          <w:b/>
          <w:bCs/>
          <w:iCs/>
          <w:sz w:val="24"/>
          <w:szCs w:val="24"/>
        </w:rPr>
        <w:tab/>
      </w:r>
      <w:r w:rsidRPr="00B27B88">
        <w:rPr>
          <w:rFonts w:ascii="Garamond" w:hAnsi="Garamond" w:cs="Segoe UI"/>
          <w:b/>
          <w:bCs/>
          <w:iCs/>
          <w:sz w:val="24"/>
          <w:szCs w:val="24"/>
        </w:rPr>
        <w:tab/>
      </w:r>
      <w:r w:rsidRPr="00B27B88">
        <w:rPr>
          <w:rFonts w:ascii="Garamond" w:hAnsi="Garamond" w:cs="Segoe UI"/>
          <w:b/>
          <w:bCs/>
          <w:iCs/>
          <w:sz w:val="24"/>
          <w:szCs w:val="24"/>
        </w:rPr>
        <w:tab/>
        <w:t xml:space="preserve">     WYKONAWCA</w:t>
      </w:r>
    </w:p>
    <w:p w14:paraId="19572FE7" w14:textId="77777777" w:rsidR="00792BE7" w:rsidRPr="00B27B88" w:rsidRDefault="00792BE7" w:rsidP="009C747A">
      <w:pPr>
        <w:tabs>
          <w:tab w:val="left" w:pos="720"/>
        </w:tabs>
        <w:spacing w:line="320" w:lineRule="atLeast"/>
        <w:ind w:left="720" w:hanging="720"/>
        <w:jc w:val="center"/>
        <w:rPr>
          <w:rFonts w:ascii="Garamond" w:hAnsi="Garamond" w:cs="Segoe UI"/>
          <w:sz w:val="20"/>
          <w:szCs w:val="20"/>
        </w:rPr>
      </w:pPr>
    </w:p>
    <w:sectPr w:rsidR="00792BE7" w:rsidRPr="00B27B88" w:rsidSect="00B27B88">
      <w:headerReference w:type="default" r:id="rId8"/>
      <w:footerReference w:type="default" r:id="rId9"/>
      <w:pgSz w:w="11906" w:h="16838"/>
      <w:pgMar w:top="1560" w:right="1274" w:bottom="1418" w:left="1276" w:header="563"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1AF6B" w14:textId="77777777" w:rsidR="00825726" w:rsidRDefault="00825726">
      <w:r>
        <w:separator/>
      </w:r>
    </w:p>
  </w:endnote>
  <w:endnote w:type="continuationSeparator" w:id="0">
    <w:p w14:paraId="05C0535C" w14:textId="77777777" w:rsidR="00825726" w:rsidRDefault="00825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F">
    <w:altName w:val="Calibri"/>
    <w:charset w:val="00"/>
    <w:family w:val="auto"/>
    <w:pitch w:val="variable"/>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8F42E" w14:textId="03881F5B" w:rsidR="00792BE7" w:rsidRPr="00B27B88" w:rsidRDefault="00792BE7">
    <w:pPr>
      <w:pStyle w:val="Stopka"/>
      <w:jc w:val="center"/>
      <w:rPr>
        <w:rFonts w:ascii="Garamond" w:hAnsi="Garamond" w:cs="Arial"/>
        <w:sz w:val="16"/>
        <w:szCs w:val="16"/>
      </w:rPr>
    </w:pPr>
    <w:r w:rsidRPr="00B27B88">
      <w:rPr>
        <w:rFonts w:ascii="Garamond" w:hAnsi="Garamond" w:cs="Arial"/>
        <w:sz w:val="16"/>
        <w:szCs w:val="16"/>
      </w:rPr>
      <w:t xml:space="preserve">Strona </w:t>
    </w:r>
    <w:r w:rsidR="00854A3B" w:rsidRPr="00B27B88">
      <w:rPr>
        <w:rFonts w:ascii="Garamond" w:hAnsi="Garamond" w:cs="Arial"/>
        <w:sz w:val="16"/>
        <w:szCs w:val="16"/>
      </w:rPr>
      <w:fldChar w:fldCharType="begin"/>
    </w:r>
    <w:r w:rsidRPr="00B27B88">
      <w:rPr>
        <w:rFonts w:ascii="Garamond" w:hAnsi="Garamond" w:cs="Arial"/>
        <w:sz w:val="16"/>
        <w:szCs w:val="16"/>
      </w:rPr>
      <w:instrText xml:space="preserve"> PAGE </w:instrText>
    </w:r>
    <w:r w:rsidR="00854A3B" w:rsidRPr="00B27B88">
      <w:rPr>
        <w:rFonts w:ascii="Garamond" w:hAnsi="Garamond" w:cs="Arial"/>
        <w:sz w:val="16"/>
        <w:szCs w:val="16"/>
      </w:rPr>
      <w:fldChar w:fldCharType="separate"/>
    </w:r>
    <w:r w:rsidR="001A2C6A">
      <w:rPr>
        <w:rFonts w:ascii="Garamond" w:hAnsi="Garamond" w:cs="Arial"/>
        <w:noProof/>
        <w:sz w:val="16"/>
        <w:szCs w:val="16"/>
      </w:rPr>
      <w:t>11</w:t>
    </w:r>
    <w:r w:rsidR="00854A3B" w:rsidRPr="00B27B88">
      <w:rPr>
        <w:rFonts w:ascii="Garamond" w:hAnsi="Garamond" w:cs="Arial"/>
        <w:sz w:val="16"/>
        <w:szCs w:val="16"/>
      </w:rPr>
      <w:fldChar w:fldCharType="end"/>
    </w:r>
    <w:r w:rsidRPr="00B27B88">
      <w:rPr>
        <w:rFonts w:ascii="Garamond" w:hAnsi="Garamond" w:cs="Arial"/>
        <w:sz w:val="16"/>
        <w:szCs w:val="16"/>
      </w:rPr>
      <w:t xml:space="preserve"> z </w:t>
    </w:r>
    <w:r w:rsidR="00854A3B" w:rsidRPr="00B27B88">
      <w:rPr>
        <w:rFonts w:ascii="Garamond" w:hAnsi="Garamond" w:cs="Arial"/>
        <w:sz w:val="16"/>
        <w:szCs w:val="16"/>
      </w:rPr>
      <w:fldChar w:fldCharType="begin"/>
    </w:r>
    <w:r w:rsidRPr="00B27B88">
      <w:rPr>
        <w:rFonts w:ascii="Garamond" w:hAnsi="Garamond" w:cs="Arial"/>
        <w:sz w:val="16"/>
        <w:szCs w:val="16"/>
      </w:rPr>
      <w:instrText xml:space="preserve"> NUMPAGES \*Arabic </w:instrText>
    </w:r>
    <w:r w:rsidR="00854A3B" w:rsidRPr="00B27B88">
      <w:rPr>
        <w:rFonts w:ascii="Garamond" w:hAnsi="Garamond" w:cs="Arial"/>
        <w:sz w:val="16"/>
        <w:szCs w:val="16"/>
      </w:rPr>
      <w:fldChar w:fldCharType="separate"/>
    </w:r>
    <w:r w:rsidR="001A2C6A">
      <w:rPr>
        <w:rFonts w:ascii="Garamond" w:hAnsi="Garamond" w:cs="Arial"/>
        <w:noProof/>
        <w:sz w:val="16"/>
        <w:szCs w:val="16"/>
      </w:rPr>
      <w:t>11</w:t>
    </w:r>
    <w:r w:rsidR="00854A3B" w:rsidRPr="00B27B88">
      <w:rPr>
        <w:rFonts w:ascii="Garamond" w:hAnsi="Garamond" w:cs="Arial"/>
        <w:sz w:val="16"/>
        <w:szCs w:val="16"/>
      </w:rPr>
      <w:fldChar w:fldCharType="end"/>
    </w:r>
  </w:p>
  <w:p w14:paraId="1C6C700A" w14:textId="77777777" w:rsidR="00792BE7" w:rsidRPr="00B27B88" w:rsidRDefault="00792BE7">
    <w:pPr>
      <w:pStyle w:val="Stopka"/>
      <w:ind w:right="360"/>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4320F" w14:textId="77777777" w:rsidR="00825726" w:rsidRDefault="00825726">
      <w:r>
        <w:separator/>
      </w:r>
    </w:p>
  </w:footnote>
  <w:footnote w:type="continuationSeparator" w:id="0">
    <w:p w14:paraId="0813C63A" w14:textId="77777777" w:rsidR="00825726" w:rsidRDefault="00825726">
      <w:r>
        <w:continuationSeparator/>
      </w:r>
    </w:p>
  </w:footnote>
  <w:footnote w:id="1">
    <w:p w14:paraId="276F1EBF" w14:textId="7D80ECDD" w:rsidR="00366C58" w:rsidRPr="00172185" w:rsidRDefault="00792BE7">
      <w:pPr>
        <w:pStyle w:val="Tekstprzypisudolnego"/>
        <w:rPr>
          <w:rFonts w:ascii="Garamond" w:hAnsi="Garamond" w:cs="Arial"/>
        </w:rPr>
      </w:pPr>
      <w:r w:rsidRPr="00172185">
        <w:rPr>
          <w:rStyle w:val="Znakiprzypiswdolnych"/>
          <w:rFonts w:ascii="Garamond" w:hAnsi="Garamond" w:cs="Arial"/>
        </w:rPr>
        <w:footnoteRef/>
      </w:r>
      <w:r w:rsidR="00A70FFF" w:rsidRPr="00172185">
        <w:rPr>
          <w:rFonts w:ascii="Garamond" w:hAnsi="Garamond" w:cs="Arial"/>
        </w:rPr>
        <w:t xml:space="preserve"> </w:t>
      </w:r>
      <w:r w:rsidR="00366C58" w:rsidRPr="00172185">
        <w:rPr>
          <w:rFonts w:ascii="Garamond" w:hAnsi="Garamond" w:cs="Arial"/>
        </w:rPr>
        <w:t xml:space="preserve">Niewłaściwe skreślić przed </w:t>
      </w:r>
      <w:r w:rsidR="00EC56B2">
        <w:rPr>
          <w:rFonts w:ascii="Garamond" w:hAnsi="Garamond" w:cs="Arial"/>
        </w:rPr>
        <w:t xml:space="preserve">zawarciem </w:t>
      </w:r>
      <w:r w:rsidR="008B2140">
        <w:rPr>
          <w:rFonts w:ascii="Garamond" w:hAnsi="Garamond" w:cs="Arial"/>
        </w:rPr>
        <w:t>umowy – dotyczy kryterium nr 3</w:t>
      </w:r>
    </w:p>
  </w:footnote>
  <w:footnote w:id="2">
    <w:p w14:paraId="6CFB3D81" w14:textId="2A3A7931" w:rsidR="00366C58" w:rsidRPr="00172185" w:rsidRDefault="00366C58">
      <w:pPr>
        <w:pStyle w:val="Tekstprzypisudolnego"/>
        <w:rPr>
          <w:rFonts w:ascii="Garamond" w:hAnsi="Garamond"/>
          <w:sz w:val="22"/>
          <w:szCs w:val="22"/>
        </w:rPr>
      </w:pPr>
      <w:r w:rsidRPr="00172185">
        <w:rPr>
          <w:rStyle w:val="Odwoanieprzypisudolnego"/>
          <w:rFonts w:ascii="Garamond" w:hAnsi="Garamond" w:cs="Arial"/>
        </w:rPr>
        <w:footnoteRef/>
      </w:r>
      <w:r w:rsidRPr="00172185">
        <w:rPr>
          <w:rFonts w:ascii="Garamond" w:hAnsi="Garamond" w:cs="Arial"/>
        </w:rPr>
        <w:t xml:space="preserve"> Uzupełnić przed </w:t>
      </w:r>
      <w:r w:rsidR="00EC56B2">
        <w:rPr>
          <w:rFonts w:ascii="Garamond" w:hAnsi="Garamond" w:cs="Arial"/>
        </w:rPr>
        <w:t xml:space="preserve">zawarciem </w:t>
      </w:r>
      <w:r w:rsidR="008B2140">
        <w:rPr>
          <w:rFonts w:ascii="Garamond" w:hAnsi="Garamond" w:cs="Arial"/>
        </w:rPr>
        <w:t>umowy – dotyczy kryterium nr 2</w:t>
      </w:r>
    </w:p>
  </w:footnote>
  <w:footnote w:id="3">
    <w:p w14:paraId="7D737FEF" w14:textId="18BEBE63" w:rsidR="00A70FFF" w:rsidRPr="00172185" w:rsidRDefault="00A70FFF" w:rsidP="00A70FFF">
      <w:pPr>
        <w:pStyle w:val="Tekstprzypisudolnego"/>
        <w:rPr>
          <w:rFonts w:ascii="Garamond" w:hAnsi="Garamond" w:cs="Arial"/>
        </w:rPr>
      </w:pPr>
      <w:r w:rsidRPr="00172185">
        <w:rPr>
          <w:rStyle w:val="Odwoanieprzypisudolnego"/>
          <w:rFonts w:ascii="Garamond" w:hAnsi="Garamond" w:cs="Arial"/>
        </w:rPr>
        <w:footnoteRef/>
      </w:r>
      <w:r w:rsidRPr="00172185">
        <w:rPr>
          <w:rFonts w:ascii="Garamond" w:hAnsi="Garamond" w:cs="Arial"/>
        </w:rPr>
        <w:t xml:space="preserve"> </w:t>
      </w:r>
      <w:r w:rsidR="004418E9" w:rsidRPr="00172185">
        <w:rPr>
          <w:rFonts w:ascii="Garamond" w:hAnsi="Garamond" w:cs="Arial"/>
        </w:rPr>
        <w:t xml:space="preserve">Uzupełnić przed </w:t>
      </w:r>
      <w:r w:rsidR="00EC56B2">
        <w:rPr>
          <w:rFonts w:ascii="Garamond" w:hAnsi="Garamond" w:cs="Arial"/>
        </w:rPr>
        <w:t xml:space="preserve">zawarciem </w:t>
      </w:r>
      <w:r w:rsidR="004418E9" w:rsidRPr="00172185">
        <w:rPr>
          <w:rFonts w:ascii="Garamond" w:hAnsi="Garamond" w:cs="Arial"/>
        </w:rPr>
        <w:t>umowy – n</w:t>
      </w:r>
      <w:r w:rsidRPr="00172185">
        <w:rPr>
          <w:rFonts w:ascii="Garamond" w:hAnsi="Garamond" w:cs="Arial"/>
        </w:rPr>
        <w:t>ależy wpisać imię i nazwisko osoby</w:t>
      </w:r>
      <w:r w:rsidR="0092750C" w:rsidRPr="00172185">
        <w:rPr>
          <w:rFonts w:ascii="Garamond" w:hAnsi="Garamond" w:cs="Arial"/>
        </w:rPr>
        <w:t>,</w:t>
      </w:r>
      <w:r w:rsidRPr="00172185">
        <w:rPr>
          <w:rFonts w:ascii="Garamond" w:hAnsi="Garamond" w:cs="Arial"/>
        </w:rPr>
        <w:t xml:space="preserve"> jej stanowisko</w:t>
      </w:r>
      <w:r w:rsidR="0092750C" w:rsidRPr="00172185">
        <w:rPr>
          <w:rFonts w:ascii="Garamond" w:hAnsi="Garamond" w:cs="Arial"/>
        </w:rPr>
        <w:t xml:space="preserve"> i dane kontaktowe</w:t>
      </w:r>
      <w:r w:rsidRPr="00172185">
        <w:rPr>
          <w:rFonts w:ascii="Garamond" w:hAnsi="Garamond"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B6A42" w14:textId="0AB8CEED" w:rsidR="00F00FE3" w:rsidRPr="00B27B88" w:rsidRDefault="000974FE" w:rsidP="000974FE">
    <w:pPr>
      <w:pStyle w:val="Nagwek"/>
      <w:jc w:val="right"/>
      <w:rPr>
        <w:rFonts w:ascii="Garamond" w:hAnsi="Garamond" w:cs="Segoe UI"/>
        <w:b/>
      </w:rPr>
    </w:pPr>
    <w:r w:rsidRPr="00B27B88">
      <w:rPr>
        <w:rFonts w:ascii="Garamond" w:hAnsi="Garamond" w:cs="Segoe UI"/>
        <w:b/>
      </w:rPr>
      <w:t>Rozdział V SWZ</w:t>
    </w:r>
    <w:r w:rsidRPr="00B27B88">
      <w:rPr>
        <w:rFonts w:ascii="Garamond" w:hAnsi="Garamond" w:cs="Segoe UI"/>
        <w:b/>
      </w:rPr>
      <w:br/>
      <w:t>Wzór umowy ubezpieczenia generalnego dla Części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17"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singleLevel"/>
    <w:tmpl w:val="00000004"/>
    <w:name w:val="WW8Num4"/>
    <w:lvl w:ilvl="0">
      <w:start w:val="1"/>
      <w:numFmt w:val="decimal"/>
      <w:lvlText w:val="%1."/>
      <w:lvlJc w:val="left"/>
      <w:pPr>
        <w:tabs>
          <w:tab w:val="num" w:pos="363"/>
        </w:tabs>
        <w:ind w:left="363" w:hanging="363"/>
      </w:pPr>
      <w:rPr>
        <w:b/>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3"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363"/>
        </w:tabs>
        <w:ind w:left="363" w:hanging="363"/>
      </w:pPr>
      <w:rPr>
        <w:b/>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17"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360" w:hanging="360"/>
      </w:p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17" w:hanging="360"/>
      </w:pPr>
    </w:lvl>
  </w:abstractNum>
  <w:abstractNum w:abstractNumId="10" w15:restartNumberingAfterBreak="0">
    <w:nsid w:val="0000000B"/>
    <w:multiLevelType w:val="singleLevel"/>
    <w:tmpl w:val="0000000B"/>
    <w:name w:val="WW8Num11"/>
    <w:lvl w:ilvl="0">
      <w:start w:val="1"/>
      <w:numFmt w:val="decimal"/>
      <w:lvlText w:val="%1."/>
      <w:lvlJc w:val="left"/>
      <w:pPr>
        <w:tabs>
          <w:tab w:val="num" w:pos="363"/>
        </w:tabs>
        <w:ind w:left="363" w:hanging="363"/>
      </w:pPr>
      <w:rPr>
        <w:b/>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360" w:hanging="360"/>
      </w:pPr>
      <w:rPr>
        <w:b/>
      </w:r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360" w:hanging="360"/>
      </w:pPr>
      <w:rPr>
        <w:b/>
      </w:rPr>
    </w:lvl>
  </w:abstractNum>
  <w:abstractNum w:abstractNumId="13" w15:restartNumberingAfterBreak="0">
    <w:nsid w:val="0000000E"/>
    <w:multiLevelType w:val="multilevel"/>
    <w:tmpl w:val="0000000E"/>
    <w:name w:val="WW8Num14"/>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360" w:hanging="360"/>
      </w:pPr>
      <w:rPr>
        <w:b/>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360" w:hanging="360"/>
      </w:pPr>
      <w:rPr>
        <w:b/>
      </w:rPr>
    </w:lvl>
  </w:abstractNum>
  <w:abstractNum w:abstractNumId="16" w15:restartNumberingAfterBreak="0">
    <w:nsid w:val="00000011"/>
    <w:multiLevelType w:val="multilevel"/>
    <w:tmpl w:val="00000011"/>
    <w:name w:val="WW8Num17"/>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720"/>
        </w:tabs>
        <w:ind w:left="720" w:hanging="363"/>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723" w:hanging="360"/>
      </w:pPr>
    </w:lvl>
  </w:abstractNum>
  <w:abstractNum w:abstractNumId="20" w15:restartNumberingAfterBreak="0">
    <w:nsid w:val="00000015"/>
    <w:multiLevelType w:val="multilevel"/>
    <w:tmpl w:val="00000015"/>
    <w:name w:val="WW8Num21"/>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lowerLetter"/>
      <w:lvlText w:val="%3)"/>
      <w:lvlJc w:val="left"/>
      <w:pPr>
        <w:tabs>
          <w:tab w:val="num" w:pos="1111"/>
        </w:tabs>
        <w:ind w:left="1111" w:hanging="363"/>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720"/>
        </w:tabs>
        <w:ind w:left="720" w:hanging="363"/>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441681D"/>
    <w:multiLevelType w:val="hybridMultilevel"/>
    <w:tmpl w:val="CDE671EA"/>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15:restartNumberingAfterBreak="0">
    <w:nsid w:val="09D43057"/>
    <w:multiLevelType w:val="multilevel"/>
    <w:tmpl w:val="5D9CA392"/>
    <w:lvl w:ilvl="0">
      <w:start w:val="1"/>
      <w:numFmt w:val="decimal"/>
      <w:lvlText w:val="%1."/>
      <w:lvlJc w:val="left"/>
      <w:pPr>
        <w:tabs>
          <w:tab w:val="num" w:pos="357"/>
        </w:tabs>
        <w:ind w:left="357" w:hanging="357"/>
      </w:pPr>
      <w:rPr>
        <w:b/>
      </w:rPr>
    </w:lvl>
    <w:lvl w:ilvl="1">
      <w:start w:val="1"/>
      <w:numFmt w:val="decimal"/>
      <w:lvlText w:val="%2)"/>
      <w:lvlJc w:val="left"/>
      <w:pPr>
        <w:tabs>
          <w:tab w:val="num" w:pos="720"/>
        </w:tabs>
        <w:ind w:left="720" w:hanging="363"/>
      </w:pPr>
      <w:rPr>
        <w:b/>
      </w:rPr>
    </w:lvl>
    <w:lvl w:ilvl="2">
      <w:start w:val="1"/>
      <w:numFmt w:val="decimal"/>
      <w:lvlText w:val="%3)"/>
      <w:lvlJc w:val="left"/>
      <w:pPr>
        <w:tabs>
          <w:tab w:val="num" w:pos="1111"/>
        </w:tabs>
        <w:ind w:left="1111" w:hanging="363"/>
      </w:pPr>
      <w:rPr>
        <w:b/>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11FA5E51"/>
    <w:multiLevelType w:val="hybridMultilevel"/>
    <w:tmpl w:val="2D54531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3805340"/>
    <w:multiLevelType w:val="multilevel"/>
    <w:tmpl w:val="1756B716"/>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26" w15:restartNumberingAfterBreak="0">
    <w:nsid w:val="144E33FA"/>
    <w:multiLevelType w:val="hybridMultilevel"/>
    <w:tmpl w:val="9CF8701E"/>
    <w:lvl w:ilvl="0" w:tplc="85AC843A">
      <w:start w:val="1"/>
      <w:numFmt w:val="bullet"/>
      <w:lvlText w:val=""/>
      <w:lvlJc w:val="left"/>
      <w:pPr>
        <w:ind w:left="1428" w:hanging="360"/>
      </w:pPr>
      <w:rPr>
        <w:rFonts w:ascii="Symbol" w:hAnsi="Symbol"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7" w15:restartNumberingAfterBreak="0">
    <w:nsid w:val="27F81833"/>
    <w:multiLevelType w:val="hybridMultilevel"/>
    <w:tmpl w:val="0D76D3A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A62014"/>
    <w:multiLevelType w:val="hybridMultilevel"/>
    <w:tmpl w:val="B97675B6"/>
    <w:lvl w:ilvl="0" w:tplc="04150011">
      <w:start w:val="1"/>
      <w:numFmt w:val="decimal"/>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9" w15:restartNumberingAfterBreak="0">
    <w:nsid w:val="29EB6643"/>
    <w:multiLevelType w:val="hybridMultilevel"/>
    <w:tmpl w:val="B576ED8A"/>
    <w:lvl w:ilvl="0" w:tplc="B81EF4C2">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CA4496"/>
    <w:multiLevelType w:val="hybridMultilevel"/>
    <w:tmpl w:val="8432099A"/>
    <w:lvl w:ilvl="0" w:tplc="A14675B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0107F54"/>
    <w:multiLevelType w:val="hybridMultilevel"/>
    <w:tmpl w:val="12940B0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347411FA"/>
    <w:multiLevelType w:val="hybridMultilevel"/>
    <w:tmpl w:val="AE100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86A7785"/>
    <w:multiLevelType w:val="hybridMultilevel"/>
    <w:tmpl w:val="552A859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0066AE0"/>
    <w:multiLevelType w:val="multilevel"/>
    <w:tmpl w:val="71AC2EEE"/>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35" w15:restartNumberingAfterBreak="0">
    <w:nsid w:val="49435F97"/>
    <w:multiLevelType w:val="hybridMultilevel"/>
    <w:tmpl w:val="CDE671EA"/>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53774D43"/>
    <w:multiLevelType w:val="hybridMultilevel"/>
    <w:tmpl w:val="FED4BE1A"/>
    <w:lvl w:ilvl="0" w:tplc="6616D128">
      <w:start w:val="1"/>
      <w:numFmt w:val="decimal"/>
      <w:lvlText w:val="%1."/>
      <w:lvlJc w:val="left"/>
      <w:pPr>
        <w:ind w:left="720" w:hanging="360"/>
      </w:pPr>
      <w:rPr>
        <w:b/>
        <w:bCs/>
      </w:rPr>
    </w:lvl>
    <w:lvl w:ilvl="1" w:tplc="77E07074">
      <w:start w:val="1"/>
      <w:numFmt w:val="decimal"/>
      <w:lvlText w:val="%2)"/>
      <w:lvlJc w:val="left"/>
      <w:pPr>
        <w:ind w:left="1680" w:hanging="60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6F2490C"/>
    <w:multiLevelType w:val="hybridMultilevel"/>
    <w:tmpl w:val="3DDEC8C4"/>
    <w:lvl w:ilvl="0" w:tplc="62CCAF0A">
      <w:start w:val="1"/>
      <w:numFmt w:val="ordinal"/>
      <w:lvlText w:val="%1"/>
      <w:lvlJc w:val="left"/>
      <w:pPr>
        <w:tabs>
          <w:tab w:val="num" w:pos="357"/>
        </w:tabs>
        <w:ind w:left="357" w:hanging="357"/>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073A81"/>
    <w:multiLevelType w:val="multilevel"/>
    <w:tmpl w:val="9DA69724"/>
    <w:lvl w:ilvl="0">
      <w:start w:val="1"/>
      <w:numFmt w:val="decimal"/>
      <w:lvlText w:val="%1)"/>
      <w:lvlJc w:val="left"/>
      <w:pPr>
        <w:tabs>
          <w:tab w:val="num" w:pos="786"/>
        </w:tabs>
        <w:ind w:left="786" w:hanging="360"/>
      </w:pPr>
      <w:rPr>
        <w:rFonts w:hint="default"/>
        <w:b/>
        <w:sz w:val="24"/>
        <w:szCs w:val="24"/>
      </w:rPr>
    </w:lvl>
    <w:lvl w:ilvl="1">
      <w:start w:val="2"/>
      <w:numFmt w:val="lowerLetter"/>
      <w:lvlText w:val="%2)"/>
      <w:lvlJc w:val="left"/>
      <w:pPr>
        <w:tabs>
          <w:tab w:val="num" w:pos="1724"/>
        </w:tabs>
        <w:ind w:left="1724" w:hanging="360"/>
      </w:pPr>
      <w:rPr>
        <w:rFonts w:cs="Times New Roman" w:hint="default"/>
      </w:rPr>
    </w:lvl>
    <w:lvl w:ilvl="2">
      <w:start w:val="1"/>
      <w:numFmt w:val="decimal"/>
      <w:lvlText w:val="%3)"/>
      <w:lvlJc w:val="left"/>
      <w:pPr>
        <w:tabs>
          <w:tab w:val="num" w:pos="2954"/>
        </w:tabs>
        <w:ind w:left="2954" w:hanging="690"/>
      </w:pPr>
      <w:rPr>
        <w:rFonts w:cs="Times New Roman"/>
        <w:b w:val="0"/>
        <w:bCs w:val="0"/>
      </w:rPr>
    </w:lvl>
    <w:lvl w:ilvl="3">
      <w:start w:val="1"/>
      <w:numFmt w:val="lowerLetter"/>
      <w:lvlText w:val="%4."/>
      <w:lvlJc w:val="left"/>
      <w:pPr>
        <w:tabs>
          <w:tab w:val="num" w:pos="3344"/>
        </w:tabs>
        <w:ind w:left="3344" w:hanging="540"/>
      </w:pPr>
      <w:rPr>
        <w:rFonts w:cs="Times New Roman" w:hint="default"/>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b/>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num w:numId="1">
    <w:abstractNumId w:val="0"/>
  </w:num>
  <w:num w:numId="2">
    <w:abstractNumId w:val="2"/>
  </w:num>
  <w:num w:numId="3">
    <w:abstractNumId w:val="3"/>
  </w:num>
  <w:num w:numId="4">
    <w:abstractNumId w:val="5"/>
  </w:num>
  <w:num w:numId="5">
    <w:abstractNumId w:val="6"/>
  </w:num>
  <w:num w:numId="6">
    <w:abstractNumId w:val="7"/>
  </w:num>
  <w:num w:numId="7">
    <w:abstractNumId w:val="10"/>
  </w:num>
  <w:num w:numId="8">
    <w:abstractNumId w:val="11"/>
  </w:num>
  <w:num w:numId="9">
    <w:abstractNumId w:val="13"/>
  </w:num>
  <w:num w:numId="10">
    <w:abstractNumId w:val="14"/>
  </w:num>
  <w:num w:numId="11">
    <w:abstractNumId w:val="15"/>
  </w:num>
  <w:num w:numId="12">
    <w:abstractNumId w:val="16"/>
  </w:num>
  <w:num w:numId="13">
    <w:abstractNumId w:val="17"/>
  </w:num>
  <w:num w:numId="14">
    <w:abstractNumId w:val="18"/>
  </w:num>
  <w:num w:numId="15">
    <w:abstractNumId w:val="20"/>
  </w:num>
  <w:num w:numId="16">
    <w:abstractNumId w:val="21"/>
  </w:num>
  <w:num w:numId="17">
    <w:abstractNumId w:val="34"/>
  </w:num>
  <w:num w:numId="18">
    <w:abstractNumId w:val="29"/>
  </w:num>
  <w:num w:numId="19">
    <w:abstractNumId w:val="37"/>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31"/>
  </w:num>
  <w:num w:numId="26">
    <w:abstractNumId w:val="27"/>
  </w:num>
  <w:num w:numId="27">
    <w:abstractNumId w:val="38"/>
  </w:num>
  <w:num w:numId="28">
    <w:abstractNumId w:val="25"/>
  </w:num>
  <w:num w:numId="29">
    <w:abstractNumId w:val="22"/>
  </w:num>
  <w:num w:numId="30">
    <w:abstractNumId w:val="24"/>
  </w:num>
  <w:num w:numId="31">
    <w:abstractNumId w:val="28"/>
  </w:num>
  <w:num w:numId="32">
    <w:abstractNumId w:val="30"/>
  </w:num>
  <w:num w:numId="33">
    <w:abstractNumId w:val="33"/>
  </w:num>
  <w:num w:numId="34">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0A9"/>
    <w:rsid w:val="00031C7A"/>
    <w:rsid w:val="000329D7"/>
    <w:rsid w:val="0003318D"/>
    <w:rsid w:val="000333DE"/>
    <w:rsid w:val="00037155"/>
    <w:rsid w:val="0005517C"/>
    <w:rsid w:val="00065D34"/>
    <w:rsid w:val="0006797A"/>
    <w:rsid w:val="0007171B"/>
    <w:rsid w:val="0008515F"/>
    <w:rsid w:val="000974FE"/>
    <w:rsid w:val="000A143E"/>
    <w:rsid w:val="000A30A9"/>
    <w:rsid w:val="000A55CC"/>
    <w:rsid w:val="000B56F2"/>
    <w:rsid w:val="000C0041"/>
    <w:rsid w:val="000C3D5F"/>
    <w:rsid w:val="000C5ABA"/>
    <w:rsid w:val="000C689B"/>
    <w:rsid w:val="000C6CF5"/>
    <w:rsid w:val="000D309C"/>
    <w:rsid w:val="000D36EE"/>
    <w:rsid w:val="000E1B68"/>
    <w:rsid w:val="000E35DF"/>
    <w:rsid w:val="000E4D1E"/>
    <w:rsid w:val="00100F18"/>
    <w:rsid w:val="0010172F"/>
    <w:rsid w:val="001068C3"/>
    <w:rsid w:val="00113679"/>
    <w:rsid w:val="00114390"/>
    <w:rsid w:val="0012688F"/>
    <w:rsid w:val="00131E68"/>
    <w:rsid w:val="001630D7"/>
    <w:rsid w:val="001633E5"/>
    <w:rsid w:val="00165F55"/>
    <w:rsid w:val="00172185"/>
    <w:rsid w:val="001836F7"/>
    <w:rsid w:val="00195D89"/>
    <w:rsid w:val="001A2C6A"/>
    <w:rsid w:val="001B0A2F"/>
    <w:rsid w:val="001C523E"/>
    <w:rsid w:val="001C7941"/>
    <w:rsid w:val="001C7C04"/>
    <w:rsid w:val="001D0CA0"/>
    <w:rsid w:val="001F4E75"/>
    <w:rsid w:val="001F6B9E"/>
    <w:rsid w:val="00205C83"/>
    <w:rsid w:val="0020696F"/>
    <w:rsid w:val="0021129D"/>
    <w:rsid w:val="0021375C"/>
    <w:rsid w:val="0022423C"/>
    <w:rsid w:val="00226212"/>
    <w:rsid w:val="00240957"/>
    <w:rsid w:val="00260330"/>
    <w:rsid w:val="00262BFC"/>
    <w:rsid w:val="00267755"/>
    <w:rsid w:val="00280791"/>
    <w:rsid w:val="00282D79"/>
    <w:rsid w:val="0028790C"/>
    <w:rsid w:val="00293427"/>
    <w:rsid w:val="002946D3"/>
    <w:rsid w:val="002962BC"/>
    <w:rsid w:val="002A07D7"/>
    <w:rsid w:val="002A3FCC"/>
    <w:rsid w:val="002A6FDF"/>
    <w:rsid w:val="002B628A"/>
    <w:rsid w:val="002C0D4B"/>
    <w:rsid w:val="002D1CA1"/>
    <w:rsid w:val="002D4D36"/>
    <w:rsid w:val="002F06F9"/>
    <w:rsid w:val="003357A0"/>
    <w:rsid w:val="003441EF"/>
    <w:rsid w:val="003456B1"/>
    <w:rsid w:val="00355187"/>
    <w:rsid w:val="00360392"/>
    <w:rsid w:val="003630A1"/>
    <w:rsid w:val="00366C58"/>
    <w:rsid w:val="003747D8"/>
    <w:rsid w:val="00374F9D"/>
    <w:rsid w:val="00377224"/>
    <w:rsid w:val="00390A55"/>
    <w:rsid w:val="0039442F"/>
    <w:rsid w:val="00395976"/>
    <w:rsid w:val="003A045E"/>
    <w:rsid w:val="003B0EA6"/>
    <w:rsid w:val="003B2480"/>
    <w:rsid w:val="003C716A"/>
    <w:rsid w:val="003D1736"/>
    <w:rsid w:val="003D4C11"/>
    <w:rsid w:val="003F3E4E"/>
    <w:rsid w:val="00406B57"/>
    <w:rsid w:val="00420645"/>
    <w:rsid w:val="00423150"/>
    <w:rsid w:val="00425F59"/>
    <w:rsid w:val="00433B6A"/>
    <w:rsid w:val="004418E9"/>
    <w:rsid w:val="004464FD"/>
    <w:rsid w:val="004604DC"/>
    <w:rsid w:val="00465520"/>
    <w:rsid w:val="004716DF"/>
    <w:rsid w:val="00474C3C"/>
    <w:rsid w:val="0048507A"/>
    <w:rsid w:val="004878F0"/>
    <w:rsid w:val="00487D40"/>
    <w:rsid w:val="0049177A"/>
    <w:rsid w:val="004B5A12"/>
    <w:rsid w:val="004D075F"/>
    <w:rsid w:val="004D6ADF"/>
    <w:rsid w:val="004E360F"/>
    <w:rsid w:val="004E75DF"/>
    <w:rsid w:val="004F4258"/>
    <w:rsid w:val="004F78A9"/>
    <w:rsid w:val="00504CAB"/>
    <w:rsid w:val="00515013"/>
    <w:rsid w:val="005157FD"/>
    <w:rsid w:val="00524ADE"/>
    <w:rsid w:val="00527B04"/>
    <w:rsid w:val="0053323E"/>
    <w:rsid w:val="00535CF5"/>
    <w:rsid w:val="00535DD7"/>
    <w:rsid w:val="00537F90"/>
    <w:rsid w:val="00541FC2"/>
    <w:rsid w:val="00545E3F"/>
    <w:rsid w:val="005614DB"/>
    <w:rsid w:val="00571F59"/>
    <w:rsid w:val="00573F05"/>
    <w:rsid w:val="00574C75"/>
    <w:rsid w:val="00576523"/>
    <w:rsid w:val="005866B9"/>
    <w:rsid w:val="005917A8"/>
    <w:rsid w:val="00594646"/>
    <w:rsid w:val="0059693E"/>
    <w:rsid w:val="005C76A7"/>
    <w:rsid w:val="005D4864"/>
    <w:rsid w:val="005D6377"/>
    <w:rsid w:val="005F7A6A"/>
    <w:rsid w:val="0061312B"/>
    <w:rsid w:val="00635FBB"/>
    <w:rsid w:val="0063771F"/>
    <w:rsid w:val="00640E68"/>
    <w:rsid w:val="0065556A"/>
    <w:rsid w:val="00660C15"/>
    <w:rsid w:val="00674501"/>
    <w:rsid w:val="0068170D"/>
    <w:rsid w:val="00682EE8"/>
    <w:rsid w:val="006A3FD1"/>
    <w:rsid w:val="006A782C"/>
    <w:rsid w:val="006C1598"/>
    <w:rsid w:val="006C3B2B"/>
    <w:rsid w:val="006D6B46"/>
    <w:rsid w:val="006E5554"/>
    <w:rsid w:val="006E6DA7"/>
    <w:rsid w:val="006F26F8"/>
    <w:rsid w:val="006F6908"/>
    <w:rsid w:val="007000CA"/>
    <w:rsid w:val="007067B7"/>
    <w:rsid w:val="007330C0"/>
    <w:rsid w:val="00736982"/>
    <w:rsid w:val="007457EA"/>
    <w:rsid w:val="00752499"/>
    <w:rsid w:val="0077082C"/>
    <w:rsid w:val="0078297A"/>
    <w:rsid w:val="007840DE"/>
    <w:rsid w:val="00792483"/>
    <w:rsid w:val="00792BE7"/>
    <w:rsid w:val="0079572A"/>
    <w:rsid w:val="007A22A7"/>
    <w:rsid w:val="007A2402"/>
    <w:rsid w:val="007A37C9"/>
    <w:rsid w:val="007A3914"/>
    <w:rsid w:val="007B57FF"/>
    <w:rsid w:val="007B7996"/>
    <w:rsid w:val="007C42D9"/>
    <w:rsid w:val="007D297E"/>
    <w:rsid w:val="007E278B"/>
    <w:rsid w:val="007E5DE2"/>
    <w:rsid w:val="00800DDC"/>
    <w:rsid w:val="00803BF6"/>
    <w:rsid w:val="00805523"/>
    <w:rsid w:val="00807D5F"/>
    <w:rsid w:val="00812C24"/>
    <w:rsid w:val="00813F13"/>
    <w:rsid w:val="00815868"/>
    <w:rsid w:val="00825726"/>
    <w:rsid w:val="00825CC6"/>
    <w:rsid w:val="008358EB"/>
    <w:rsid w:val="00851512"/>
    <w:rsid w:val="00852E52"/>
    <w:rsid w:val="00854A3B"/>
    <w:rsid w:val="00855DBA"/>
    <w:rsid w:val="00867F40"/>
    <w:rsid w:val="00875F93"/>
    <w:rsid w:val="00886A7B"/>
    <w:rsid w:val="008878B2"/>
    <w:rsid w:val="00894495"/>
    <w:rsid w:val="008A1803"/>
    <w:rsid w:val="008A1C98"/>
    <w:rsid w:val="008A5988"/>
    <w:rsid w:val="008A6CDA"/>
    <w:rsid w:val="008B2140"/>
    <w:rsid w:val="008B48E3"/>
    <w:rsid w:val="008D2973"/>
    <w:rsid w:val="008D34AC"/>
    <w:rsid w:val="008F4185"/>
    <w:rsid w:val="0091438B"/>
    <w:rsid w:val="009166DA"/>
    <w:rsid w:val="00920FCD"/>
    <w:rsid w:val="0092169D"/>
    <w:rsid w:val="00921A07"/>
    <w:rsid w:val="0092750C"/>
    <w:rsid w:val="00935016"/>
    <w:rsid w:val="009359E2"/>
    <w:rsid w:val="00936033"/>
    <w:rsid w:val="0094201D"/>
    <w:rsid w:val="009438F2"/>
    <w:rsid w:val="00953652"/>
    <w:rsid w:val="009540C8"/>
    <w:rsid w:val="0095464D"/>
    <w:rsid w:val="00963FA4"/>
    <w:rsid w:val="00982C93"/>
    <w:rsid w:val="00990779"/>
    <w:rsid w:val="00992967"/>
    <w:rsid w:val="00992BB5"/>
    <w:rsid w:val="009A6AA1"/>
    <w:rsid w:val="009B3B0F"/>
    <w:rsid w:val="009B6890"/>
    <w:rsid w:val="009B766E"/>
    <w:rsid w:val="009B7A5B"/>
    <w:rsid w:val="009C747A"/>
    <w:rsid w:val="009E1426"/>
    <w:rsid w:val="009E57F8"/>
    <w:rsid w:val="009E6E7C"/>
    <w:rsid w:val="009F6501"/>
    <w:rsid w:val="009F6998"/>
    <w:rsid w:val="00A33497"/>
    <w:rsid w:val="00A57B95"/>
    <w:rsid w:val="00A70FFF"/>
    <w:rsid w:val="00A83420"/>
    <w:rsid w:val="00A85EFE"/>
    <w:rsid w:val="00A917BA"/>
    <w:rsid w:val="00A93094"/>
    <w:rsid w:val="00AA3DC0"/>
    <w:rsid w:val="00AA635C"/>
    <w:rsid w:val="00AB1CC7"/>
    <w:rsid w:val="00AC2F95"/>
    <w:rsid w:val="00AC7306"/>
    <w:rsid w:val="00AD4158"/>
    <w:rsid w:val="00AE3290"/>
    <w:rsid w:val="00AF23C4"/>
    <w:rsid w:val="00B040F9"/>
    <w:rsid w:val="00B077D3"/>
    <w:rsid w:val="00B125B9"/>
    <w:rsid w:val="00B1337A"/>
    <w:rsid w:val="00B27B88"/>
    <w:rsid w:val="00B46CD4"/>
    <w:rsid w:val="00B540F9"/>
    <w:rsid w:val="00B60278"/>
    <w:rsid w:val="00B663E9"/>
    <w:rsid w:val="00B72193"/>
    <w:rsid w:val="00B90EF8"/>
    <w:rsid w:val="00BA3344"/>
    <w:rsid w:val="00BB71D1"/>
    <w:rsid w:val="00BC5D39"/>
    <w:rsid w:val="00BD14C1"/>
    <w:rsid w:val="00BE7BC1"/>
    <w:rsid w:val="00BF0869"/>
    <w:rsid w:val="00C00082"/>
    <w:rsid w:val="00C065ED"/>
    <w:rsid w:val="00C11C29"/>
    <w:rsid w:val="00C12DE1"/>
    <w:rsid w:val="00C30954"/>
    <w:rsid w:val="00C34F03"/>
    <w:rsid w:val="00C40A55"/>
    <w:rsid w:val="00C437F6"/>
    <w:rsid w:val="00C4621A"/>
    <w:rsid w:val="00C50FFC"/>
    <w:rsid w:val="00C51F01"/>
    <w:rsid w:val="00C52D01"/>
    <w:rsid w:val="00C6376A"/>
    <w:rsid w:val="00C67DE3"/>
    <w:rsid w:val="00C83D70"/>
    <w:rsid w:val="00C859C9"/>
    <w:rsid w:val="00C95DC0"/>
    <w:rsid w:val="00CB5A37"/>
    <w:rsid w:val="00CB79EF"/>
    <w:rsid w:val="00CC01A6"/>
    <w:rsid w:val="00CC0513"/>
    <w:rsid w:val="00CC121F"/>
    <w:rsid w:val="00CF3EF0"/>
    <w:rsid w:val="00D05BF7"/>
    <w:rsid w:val="00D16CA3"/>
    <w:rsid w:val="00D20054"/>
    <w:rsid w:val="00D21174"/>
    <w:rsid w:val="00D2288B"/>
    <w:rsid w:val="00D22A78"/>
    <w:rsid w:val="00D3200B"/>
    <w:rsid w:val="00D3276C"/>
    <w:rsid w:val="00D553F2"/>
    <w:rsid w:val="00D638F3"/>
    <w:rsid w:val="00D65388"/>
    <w:rsid w:val="00D74A88"/>
    <w:rsid w:val="00D76525"/>
    <w:rsid w:val="00D76E19"/>
    <w:rsid w:val="00D90D80"/>
    <w:rsid w:val="00DA1BCD"/>
    <w:rsid w:val="00DA5AA3"/>
    <w:rsid w:val="00DB01E1"/>
    <w:rsid w:val="00DB498E"/>
    <w:rsid w:val="00DB6109"/>
    <w:rsid w:val="00DD6D5E"/>
    <w:rsid w:val="00DE733A"/>
    <w:rsid w:val="00E01F73"/>
    <w:rsid w:val="00E17572"/>
    <w:rsid w:val="00E30532"/>
    <w:rsid w:val="00E32F97"/>
    <w:rsid w:val="00E356D7"/>
    <w:rsid w:val="00E3784D"/>
    <w:rsid w:val="00E41381"/>
    <w:rsid w:val="00E41663"/>
    <w:rsid w:val="00E473A6"/>
    <w:rsid w:val="00E56DF4"/>
    <w:rsid w:val="00E7139B"/>
    <w:rsid w:val="00E7504D"/>
    <w:rsid w:val="00E95EC6"/>
    <w:rsid w:val="00E95EE1"/>
    <w:rsid w:val="00EA0445"/>
    <w:rsid w:val="00EA446B"/>
    <w:rsid w:val="00EA77E1"/>
    <w:rsid w:val="00EB39B5"/>
    <w:rsid w:val="00EC2933"/>
    <w:rsid w:val="00EC56B2"/>
    <w:rsid w:val="00ED151E"/>
    <w:rsid w:val="00EE6CD0"/>
    <w:rsid w:val="00EF36DB"/>
    <w:rsid w:val="00EF436C"/>
    <w:rsid w:val="00EF7E83"/>
    <w:rsid w:val="00F00FE3"/>
    <w:rsid w:val="00F276D5"/>
    <w:rsid w:val="00F33302"/>
    <w:rsid w:val="00F33398"/>
    <w:rsid w:val="00F3527D"/>
    <w:rsid w:val="00F36F59"/>
    <w:rsid w:val="00F45033"/>
    <w:rsid w:val="00F46C55"/>
    <w:rsid w:val="00F46F37"/>
    <w:rsid w:val="00F536DA"/>
    <w:rsid w:val="00F62BD6"/>
    <w:rsid w:val="00F67207"/>
    <w:rsid w:val="00F8018B"/>
    <w:rsid w:val="00F853B6"/>
    <w:rsid w:val="00FA1783"/>
    <w:rsid w:val="00FC2597"/>
    <w:rsid w:val="00FC65EE"/>
    <w:rsid w:val="00FD3C64"/>
    <w:rsid w:val="00FE0424"/>
    <w:rsid w:val="00FE2550"/>
    <w:rsid w:val="00FE276F"/>
    <w:rsid w:val="00FE71D0"/>
    <w:rsid w:val="00FF3804"/>
    <w:rsid w:val="00FF56DA"/>
    <w:rsid w:val="00FF6C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9F283B0"/>
  <w15:docId w15:val="{5DE55BDE-3D4A-4403-96BC-FCE6524FF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60330"/>
    <w:pPr>
      <w:suppressAutoHyphens/>
    </w:pPr>
    <w:rPr>
      <w:sz w:val="24"/>
      <w:szCs w:val="24"/>
      <w:lang w:eastAsia="ar-SA"/>
    </w:rPr>
  </w:style>
  <w:style w:type="paragraph" w:styleId="Nagwek1">
    <w:name w:val="heading 1"/>
    <w:basedOn w:val="Normalny"/>
    <w:next w:val="Normalny"/>
    <w:qFormat/>
    <w:rsid w:val="00260330"/>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rsid w:val="00260330"/>
    <w:pPr>
      <w:keepNext/>
      <w:numPr>
        <w:ilvl w:val="1"/>
        <w:numId w:val="1"/>
      </w:numPr>
      <w:outlineLvl w:val="1"/>
    </w:pPr>
    <w:rPr>
      <w:b/>
      <w:bCs/>
      <w:sz w:val="26"/>
    </w:rPr>
  </w:style>
  <w:style w:type="paragraph" w:styleId="Nagwek3">
    <w:name w:val="heading 3"/>
    <w:basedOn w:val="Normalny"/>
    <w:next w:val="Normalny"/>
    <w:qFormat/>
    <w:rsid w:val="00260330"/>
    <w:pPr>
      <w:keepNext/>
      <w:numPr>
        <w:ilvl w:val="2"/>
        <w:numId w:val="1"/>
      </w:numPr>
      <w:outlineLvl w:val="2"/>
    </w:pPr>
    <w:rPr>
      <w:b/>
      <w:bCs/>
      <w:sz w:val="26"/>
      <w:u w:val="single"/>
    </w:rPr>
  </w:style>
  <w:style w:type="paragraph" w:styleId="Nagwek4">
    <w:name w:val="heading 4"/>
    <w:basedOn w:val="Normalny"/>
    <w:next w:val="Normalny"/>
    <w:qFormat/>
    <w:rsid w:val="00260330"/>
    <w:pPr>
      <w:keepNext/>
      <w:numPr>
        <w:ilvl w:val="3"/>
        <w:numId w:val="1"/>
      </w:numPr>
      <w:outlineLvl w:val="3"/>
    </w:pPr>
    <w:rPr>
      <w:b/>
      <w:bCs/>
    </w:rPr>
  </w:style>
  <w:style w:type="paragraph" w:styleId="Nagwek5">
    <w:name w:val="heading 5"/>
    <w:basedOn w:val="Normalny"/>
    <w:next w:val="Normalny"/>
    <w:qFormat/>
    <w:rsid w:val="00260330"/>
    <w:pPr>
      <w:numPr>
        <w:ilvl w:val="4"/>
        <w:numId w:val="1"/>
      </w:numPr>
      <w:spacing w:before="240" w:after="60"/>
      <w:outlineLvl w:val="4"/>
    </w:pPr>
    <w:rPr>
      <w:rFonts w:ascii="Calibri" w:hAnsi="Calibri"/>
      <w:b/>
      <w:bCs/>
      <w:i/>
      <w:iCs/>
      <w:sz w:val="26"/>
      <w:szCs w:val="26"/>
    </w:rPr>
  </w:style>
  <w:style w:type="paragraph" w:styleId="Nagwek8">
    <w:name w:val="heading 8"/>
    <w:basedOn w:val="Normalny"/>
    <w:next w:val="Normalny"/>
    <w:qFormat/>
    <w:rsid w:val="00260330"/>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260330"/>
    <w:rPr>
      <w:b/>
    </w:rPr>
  </w:style>
  <w:style w:type="character" w:customStyle="1" w:styleId="WW8Num4z0">
    <w:name w:val="WW8Num4z0"/>
    <w:rsid w:val="00260330"/>
    <w:rPr>
      <w:b/>
    </w:rPr>
  </w:style>
  <w:style w:type="character" w:customStyle="1" w:styleId="WW8Num6z0">
    <w:name w:val="WW8Num6z0"/>
    <w:rsid w:val="00260330"/>
    <w:rPr>
      <w:b/>
    </w:rPr>
  </w:style>
  <w:style w:type="character" w:customStyle="1" w:styleId="WW8Num11z0">
    <w:name w:val="WW8Num11z0"/>
    <w:rsid w:val="00260330"/>
    <w:rPr>
      <w:b/>
    </w:rPr>
  </w:style>
  <w:style w:type="character" w:customStyle="1" w:styleId="WW8Num12z0">
    <w:name w:val="WW8Num12z0"/>
    <w:rsid w:val="00260330"/>
    <w:rPr>
      <w:b/>
    </w:rPr>
  </w:style>
  <w:style w:type="character" w:customStyle="1" w:styleId="WW8Num13z0">
    <w:name w:val="WW8Num13z0"/>
    <w:rsid w:val="00260330"/>
    <w:rPr>
      <w:b/>
    </w:rPr>
  </w:style>
  <w:style w:type="character" w:customStyle="1" w:styleId="WW8Num14z0">
    <w:name w:val="WW8Num14z0"/>
    <w:rsid w:val="00260330"/>
    <w:rPr>
      <w:b/>
    </w:rPr>
  </w:style>
  <w:style w:type="character" w:customStyle="1" w:styleId="WW8Num14z1">
    <w:name w:val="WW8Num14z1"/>
    <w:rsid w:val="00260330"/>
    <w:rPr>
      <w:b w:val="0"/>
    </w:rPr>
  </w:style>
  <w:style w:type="character" w:customStyle="1" w:styleId="WW8Num15z0">
    <w:name w:val="WW8Num15z0"/>
    <w:rsid w:val="00260330"/>
    <w:rPr>
      <w:b/>
    </w:rPr>
  </w:style>
  <w:style w:type="character" w:customStyle="1" w:styleId="WW8Num16z0">
    <w:name w:val="WW8Num16z0"/>
    <w:rsid w:val="00260330"/>
    <w:rPr>
      <w:b/>
    </w:rPr>
  </w:style>
  <w:style w:type="character" w:customStyle="1" w:styleId="WW8Num17z0">
    <w:name w:val="WW8Num17z0"/>
    <w:rsid w:val="00260330"/>
    <w:rPr>
      <w:b/>
    </w:rPr>
  </w:style>
  <w:style w:type="character" w:customStyle="1" w:styleId="WW8Num18z0">
    <w:name w:val="WW8Num18z0"/>
    <w:rsid w:val="00260330"/>
    <w:rPr>
      <w:b/>
    </w:rPr>
  </w:style>
  <w:style w:type="character" w:customStyle="1" w:styleId="WW8Num18z1">
    <w:name w:val="WW8Num18z1"/>
    <w:rsid w:val="00260330"/>
    <w:rPr>
      <w:b w:val="0"/>
    </w:rPr>
  </w:style>
  <w:style w:type="character" w:customStyle="1" w:styleId="WW8Num19z0">
    <w:name w:val="WW8Num19z0"/>
    <w:rsid w:val="00260330"/>
    <w:rPr>
      <w:b/>
    </w:rPr>
  </w:style>
  <w:style w:type="character" w:customStyle="1" w:styleId="WW8Num21z0">
    <w:name w:val="WW8Num21z0"/>
    <w:rsid w:val="00260330"/>
    <w:rPr>
      <w:b/>
    </w:rPr>
  </w:style>
  <w:style w:type="character" w:customStyle="1" w:styleId="WW8Num22z0">
    <w:name w:val="WW8Num22z0"/>
    <w:rsid w:val="00260330"/>
    <w:rPr>
      <w:b/>
    </w:rPr>
  </w:style>
  <w:style w:type="character" w:customStyle="1" w:styleId="Domylnaczcionkaakapitu3">
    <w:name w:val="Domyślna czcionka akapitu3"/>
    <w:rsid w:val="00260330"/>
  </w:style>
  <w:style w:type="character" w:customStyle="1" w:styleId="WW8Num2z0">
    <w:name w:val="WW8Num2z0"/>
    <w:rsid w:val="00260330"/>
    <w:rPr>
      <w:b/>
    </w:rPr>
  </w:style>
  <w:style w:type="character" w:customStyle="1" w:styleId="WW8Num5z0">
    <w:name w:val="WW8Num5z0"/>
    <w:rsid w:val="00260330"/>
    <w:rPr>
      <w:b/>
    </w:rPr>
  </w:style>
  <w:style w:type="character" w:customStyle="1" w:styleId="WW8Num7z0">
    <w:name w:val="WW8Num7z0"/>
    <w:rsid w:val="00260330"/>
    <w:rPr>
      <w:b/>
    </w:rPr>
  </w:style>
  <w:style w:type="character" w:customStyle="1" w:styleId="WW8Num8z0">
    <w:name w:val="WW8Num8z0"/>
    <w:rsid w:val="00260330"/>
    <w:rPr>
      <w:b/>
      <w:i w:val="0"/>
    </w:rPr>
  </w:style>
  <w:style w:type="character" w:customStyle="1" w:styleId="WW8Num9z0">
    <w:name w:val="WW8Num9z0"/>
    <w:rsid w:val="00260330"/>
    <w:rPr>
      <w:b/>
    </w:rPr>
  </w:style>
  <w:style w:type="character" w:customStyle="1" w:styleId="WW8Num20z0">
    <w:name w:val="WW8Num20z0"/>
    <w:rsid w:val="00260330"/>
    <w:rPr>
      <w:b/>
    </w:rPr>
  </w:style>
  <w:style w:type="character" w:customStyle="1" w:styleId="WW8Num23z0">
    <w:name w:val="WW8Num23z0"/>
    <w:rsid w:val="00260330"/>
    <w:rPr>
      <w:b/>
    </w:rPr>
  </w:style>
  <w:style w:type="character" w:customStyle="1" w:styleId="WW8Num23z1">
    <w:name w:val="WW8Num23z1"/>
    <w:rsid w:val="00260330"/>
    <w:rPr>
      <w:b w:val="0"/>
    </w:rPr>
  </w:style>
  <w:style w:type="character" w:customStyle="1" w:styleId="WW8Num24z0">
    <w:name w:val="WW8Num24z0"/>
    <w:rsid w:val="00260330"/>
    <w:rPr>
      <w:b/>
    </w:rPr>
  </w:style>
  <w:style w:type="character" w:customStyle="1" w:styleId="WW8Num25z0">
    <w:name w:val="WW8Num25z0"/>
    <w:rsid w:val="00260330"/>
    <w:rPr>
      <w:b/>
    </w:rPr>
  </w:style>
  <w:style w:type="character" w:customStyle="1" w:styleId="WW8Num25z1">
    <w:name w:val="WW8Num25z1"/>
    <w:rsid w:val="00260330"/>
    <w:rPr>
      <w:b w:val="0"/>
    </w:rPr>
  </w:style>
  <w:style w:type="character" w:customStyle="1" w:styleId="WW8Num26z0">
    <w:name w:val="WW8Num26z0"/>
    <w:rsid w:val="00260330"/>
    <w:rPr>
      <w:b/>
    </w:rPr>
  </w:style>
  <w:style w:type="character" w:customStyle="1" w:styleId="WW8Num27z0">
    <w:name w:val="WW8Num27z0"/>
    <w:rsid w:val="00260330"/>
    <w:rPr>
      <w:b/>
    </w:rPr>
  </w:style>
  <w:style w:type="character" w:customStyle="1" w:styleId="WW8Num28z0">
    <w:name w:val="WW8Num28z0"/>
    <w:rsid w:val="00260330"/>
    <w:rPr>
      <w:b/>
    </w:rPr>
  </w:style>
  <w:style w:type="character" w:customStyle="1" w:styleId="WW8Num30z0">
    <w:name w:val="WW8Num30z0"/>
    <w:rsid w:val="00260330"/>
    <w:rPr>
      <w:b/>
    </w:rPr>
  </w:style>
  <w:style w:type="character" w:customStyle="1" w:styleId="WW8Num31z0">
    <w:name w:val="WW8Num31z0"/>
    <w:rsid w:val="00260330"/>
    <w:rPr>
      <w:b/>
    </w:rPr>
  </w:style>
  <w:style w:type="character" w:customStyle="1" w:styleId="WW8Num31z1">
    <w:name w:val="WW8Num31z1"/>
    <w:rsid w:val="00260330"/>
    <w:rPr>
      <w:b w:val="0"/>
    </w:rPr>
  </w:style>
  <w:style w:type="character" w:customStyle="1" w:styleId="WW8Num32z0">
    <w:name w:val="WW8Num32z0"/>
    <w:rsid w:val="00260330"/>
    <w:rPr>
      <w:b/>
    </w:rPr>
  </w:style>
  <w:style w:type="character" w:customStyle="1" w:styleId="WW8Num33z0">
    <w:name w:val="WW8Num33z0"/>
    <w:rsid w:val="00260330"/>
    <w:rPr>
      <w:b/>
    </w:rPr>
  </w:style>
  <w:style w:type="character" w:customStyle="1" w:styleId="WW8Num34z0">
    <w:name w:val="WW8Num34z0"/>
    <w:rsid w:val="00260330"/>
    <w:rPr>
      <w:b/>
    </w:rPr>
  </w:style>
  <w:style w:type="character" w:customStyle="1" w:styleId="WW8Num35z0">
    <w:name w:val="WW8Num35z0"/>
    <w:rsid w:val="00260330"/>
    <w:rPr>
      <w:b/>
    </w:rPr>
  </w:style>
  <w:style w:type="character" w:customStyle="1" w:styleId="WW8Num36z0">
    <w:name w:val="WW8Num36z0"/>
    <w:rsid w:val="00260330"/>
    <w:rPr>
      <w:b/>
    </w:rPr>
  </w:style>
  <w:style w:type="character" w:customStyle="1" w:styleId="WW8Num36z1">
    <w:name w:val="WW8Num36z1"/>
    <w:rsid w:val="00260330"/>
    <w:rPr>
      <w:b w:val="0"/>
    </w:rPr>
  </w:style>
  <w:style w:type="character" w:customStyle="1" w:styleId="WW8Num37z0">
    <w:name w:val="WW8Num37z0"/>
    <w:rsid w:val="00260330"/>
    <w:rPr>
      <w:b/>
    </w:rPr>
  </w:style>
  <w:style w:type="character" w:customStyle="1" w:styleId="WW8Num39z0">
    <w:name w:val="WW8Num39z0"/>
    <w:rsid w:val="00260330"/>
    <w:rPr>
      <w:b/>
    </w:rPr>
  </w:style>
  <w:style w:type="character" w:customStyle="1" w:styleId="WW8Num41z0">
    <w:name w:val="WW8Num41z0"/>
    <w:rsid w:val="00260330"/>
    <w:rPr>
      <w:b/>
    </w:rPr>
  </w:style>
  <w:style w:type="character" w:customStyle="1" w:styleId="Domylnaczcionkaakapitu2">
    <w:name w:val="Domyślna czcionka akapitu2"/>
    <w:rsid w:val="00260330"/>
  </w:style>
  <w:style w:type="character" w:customStyle="1" w:styleId="WW8Num1z0">
    <w:name w:val="WW8Num1z0"/>
    <w:rsid w:val="00260330"/>
    <w:rPr>
      <w:rFonts w:ascii="Symbol" w:hAnsi="Symbol" w:cs="Symbol"/>
    </w:rPr>
  </w:style>
  <w:style w:type="character" w:customStyle="1" w:styleId="WW8Num1z1">
    <w:name w:val="WW8Num1z1"/>
    <w:rsid w:val="00260330"/>
    <w:rPr>
      <w:rFonts w:ascii="Courier New" w:hAnsi="Courier New" w:cs="Courier New"/>
    </w:rPr>
  </w:style>
  <w:style w:type="character" w:customStyle="1" w:styleId="WW8Num1z2">
    <w:name w:val="WW8Num1z2"/>
    <w:rsid w:val="00260330"/>
    <w:rPr>
      <w:rFonts w:ascii="Wingdings" w:hAnsi="Wingdings" w:cs="Wingdings"/>
    </w:rPr>
  </w:style>
  <w:style w:type="character" w:customStyle="1" w:styleId="WW8Num6z1">
    <w:name w:val="WW8Num6z1"/>
    <w:rsid w:val="00260330"/>
    <w:rPr>
      <w:b w:val="0"/>
    </w:rPr>
  </w:style>
  <w:style w:type="character" w:customStyle="1" w:styleId="WW8Num8z1">
    <w:name w:val="WW8Num8z1"/>
    <w:rsid w:val="00260330"/>
    <w:rPr>
      <w:b w:val="0"/>
    </w:rPr>
  </w:style>
  <w:style w:type="character" w:customStyle="1" w:styleId="Domylnaczcionkaakapitu1">
    <w:name w:val="Domyślna czcionka akapitu1"/>
    <w:rsid w:val="00260330"/>
  </w:style>
  <w:style w:type="character" w:styleId="Hipercze">
    <w:name w:val="Hyperlink"/>
    <w:rsid w:val="00260330"/>
    <w:rPr>
      <w:color w:val="0000FF"/>
      <w:u w:val="single"/>
    </w:rPr>
  </w:style>
  <w:style w:type="character" w:customStyle="1" w:styleId="apple-style-span">
    <w:name w:val="apple-style-span"/>
    <w:basedOn w:val="Domylnaczcionkaakapitu1"/>
    <w:rsid w:val="00260330"/>
  </w:style>
  <w:style w:type="character" w:customStyle="1" w:styleId="apple-converted-space">
    <w:name w:val="apple-converted-space"/>
    <w:basedOn w:val="Domylnaczcionkaakapitu1"/>
    <w:rsid w:val="00260330"/>
  </w:style>
  <w:style w:type="character" w:styleId="Numerstrony">
    <w:name w:val="page number"/>
    <w:basedOn w:val="Domylnaczcionkaakapitu1"/>
    <w:rsid w:val="00260330"/>
  </w:style>
  <w:style w:type="character" w:customStyle="1" w:styleId="Odwoaniedokomentarza1">
    <w:name w:val="Odwołanie do komentarza1"/>
    <w:rsid w:val="00260330"/>
    <w:rPr>
      <w:sz w:val="16"/>
      <w:szCs w:val="16"/>
    </w:rPr>
  </w:style>
  <w:style w:type="character" w:customStyle="1" w:styleId="StopkaZnak">
    <w:name w:val="Stopka Znak"/>
    <w:rsid w:val="00260330"/>
    <w:rPr>
      <w:sz w:val="24"/>
      <w:szCs w:val="24"/>
    </w:rPr>
  </w:style>
  <w:style w:type="character" w:customStyle="1" w:styleId="NagwekZnak">
    <w:name w:val="Nagłówek Znak"/>
    <w:uiPriority w:val="99"/>
    <w:rsid w:val="00260330"/>
    <w:rPr>
      <w:sz w:val="24"/>
      <w:szCs w:val="24"/>
    </w:rPr>
  </w:style>
  <w:style w:type="character" w:customStyle="1" w:styleId="Nagwek5Znak">
    <w:name w:val="Nagłówek 5 Znak"/>
    <w:rsid w:val="00260330"/>
    <w:rPr>
      <w:rFonts w:ascii="Calibri" w:eastAsia="Times New Roman" w:hAnsi="Calibri" w:cs="Times New Roman"/>
      <w:b/>
      <w:bCs/>
      <w:i/>
      <w:iCs/>
      <w:sz w:val="26"/>
      <w:szCs w:val="26"/>
    </w:rPr>
  </w:style>
  <w:style w:type="character" w:customStyle="1" w:styleId="TekstprzypisudolnegoZnak">
    <w:name w:val="Tekst przypisu dolnego Znak"/>
    <w:basedOn w:val="Domylnaczcionkaakapitu1"/>
    <w:rsid w:val="00260330"/>
  </w:style>
  <w:style w:type="character" w:customStyle="1" w:styleId="Znakiprzypiswdolnych">
    <w:name w:val="Znaki przypisów dolnych"/>
    <w:rsid w:val="00260330"/>
    <w:rPr>
      <w:vertAlign w:val="superscript"/>
    </w:rPr>
  </w:style>
  <w:style w:type="character" w:customStyle="1" w:styleId="TekstkomentarzaZnak">
    <w:name w:val="Tekst komentarza Znak"/>
    <w:uiPriority w:val="99"/>
    <w:rsid w:val="00260330"/>
  </w:style>
  <w:style w:type="character" w:customStyle="1" w:styleId="Odwoanieprzypisudolnego1">
    <w:name w:val="Odwołanie przypisu dolnego1"/>
    <w:rsid w:val="00260330"/>
    <w:rPr>
      <w:vertAlign w:val="superscript"/>
    </w:rPr>
  </w:style>
  <w:style w:type="character" w:customStyle="1" w:styleId="Znakiprzypiswkocowych">
    <w:name w:val="Znaki przypisów końcowych"/>
    <w:rsid w:val="00260330"/>
    <w:rPr>
      <w:vertAlign w:val="superscript"/>
    </w:rPr>
  </w:style>
  <w:style w:type="character" w:customStyle="1" w:styleId="WW-Znakiprzypiswkocowych">
    <w:name w:val="WW-Znaki przypisów końcowych"/>
    <w:rsid w:val="00260330"/>
  </w:style>
  <w:style w:type="character" w:customStyle="1" w:styleId="Odwoanieprzypisudolnego2">
    <w:name w:val="Odwołanie przypisu dolnego2"/>
    <w:rsid w:val="00260330"/>
    <w:rPr>
      <w:vertAlign w:val="superscript"/>
    </w:rPr>
  </w:style>
  <w:style w:type="character" w:customStyle="1" w:styleId="Odwoanieprzypisukocowego1">
    <w:name w:val="Odwołanie przypisu końcowego1"/>
    <w:rsid w:val="00260330"/>
    <w:rPr>
      <w:vertAlign w:val="superscript"/>
    </w:rPr>
  </w:style>
  <w:style w:type="character" w:styleId="Odwoanieprzypisudolnego">
    <w:name w:val="footnote reference"/>
    <w:rsid w:val="00260330"/>
    <w:rPr>
      <w:vertAlign w:val="superscript"/>
    </w:rPr>
  </w:style>
  <w:style w:type="character" w:styleId="Odwoanieprzypisukocowego">
    <w:name w:val="endnote reference"/>
    <w:rsid w:val="00260330"/>
    <w:rPr>
      <w:vertAlign w:val="superscript"/>
    </w:rPr>
  </w:style>
  <w:style w:type="paragraph" w:customStyle="1" w:styleId="Nagwek30">
    <w:name w:val="Nagłówek3"/>
    <w:basedOn w:val="Normalny"/>
    <w:next w:val="Tekstpodstawowy"/>
    <w:rsid w:val="00260330"/>
    <w:pPr>
      <w:keepNext/>
      <w:spacing w:before="240" w:after="120"/>
    </w:pPr>
    <w:rPr>
      <w:rFonts w:ascii="Arial" w:eastAsia="SimSun" w:hAnsi="Arial" w:cs="Tahoma"/>
      <w:sz w:val="28"/>
      <w:szCs w:val="28"/>
    </w:rPr>
  </w:style>
  <w:style w:type="paragraph" w:styleId="Tekstpodstawowy">
    <w:name w:val="Body Text"/>
    <w:basedOn w:val="Normalny"/>
    <w:rsid w:val="00260330"/>
    <w:pPr>
      <w:spacing w:after="120"/>
    </w:pPr>
  </w:style>
  <w:style w:type="paragraph" w:styleId="Lista">
    <w:name w:val="List"/>
    <w:basedOn w:val="Tekstpodstawowy"/>
    <w:rsid w:val="00260330"/>
    <w:rPr>
      <w:rFonts w:cs="Tahoma"/>
    </w:rPr>
  </w:style>
  <w:style w:type="paragraph" w:customStyle="1" w:styleId="Podpis3">
    <w:name w:val="Podpis3"/>
    <w:basedOn w:val="Normalny"/>
    <w:rsid w:val="00260330"/>
    <w:pPr>
      <w:suppressLineNumbers/>
      <w:spacing w:before="120" w:after="120"/>
    </w:pPr>
    <w:rPr>
      <w:rFonts w:cs="Tahoma"/>
      <w:i/>
      <w:iCs/>
    </w:rPr>
  </w:style>
  <w:style w:type="paragraph" w:customStyle="1" w:styleId="Indeks">
    <w:name w:val="Indeks"/>
    <w:basedOn w:val="Normalny"/>
    <w:rsid w:val="00260330"/>
    <w:pPr>
      <w:suppressLineNumbers/>
    </w:pPr>
    <w:rPr>
      <w:rFonts w:cs="Tahoma"/>
    </w:rPr>
  </w:style>
  <w:style w:type="paragraph" w:customStyle="1" w:styleId="Nagwek20">
    <w:name w:val="Nagłówek2"/>
    <w:basedOn w:val="Normalny"/>
    <w:next w:val="Tekstpodstawowy"/>
    <w:rsid w:val="00260330"/>
    <w:pPr>
      <w:keepNext/>
      <w:spacing w:before="240" w:after="120"/>
    </w:pPr>
    <w:rPr>
      <w:rFonts w:ascii="Arial" w:eastAsia="SimSun" w:hAnsi="Arial" w:cs="Tahoma"/>
      <w:sz w:val="28"/>
      <w:szCs w:val="28"/>
    </w:rPr>
  </w:style>
  <w:style w:type="paragraph" w:customStyle="1" w:styleId="Podpis2">
    <w:name w:val="Podpis2"/>
    <w:basedOn w:val="Normalny"/>
    <w:rsid w:val="00260330"/>
    <w:pPr>
      <w:suppressLineNumbers/>
      <w:spacing w:before="120" w:after="120"/>
    </w:pPr>
    <w:rPr>
      <w:rFonts w:cs="Tahoma"/>
      <w:i/>
      <w:iCs/>
    </w:rPr>
  </w:style>
  <w:style w:type="paragraph" w:customStyle="1" w:styleId="Nagwek10">
    <w:name w:val="Nagłówek1"/>
    <w:basedOn w:val="Normalny"/>
    <w:next w:val="Tekstpodstawowy"/>
    <w:rsid w:val="00260330"/>
    <w:pPr>
      <w:keepNext/>
      <w:spacing w:before="240" w:after="120"/>
    </w:pPr>
    <w:rPr>
      <w:rFonts w:ascii="Arial" w:eastAsia="SimSun" w:hAnsi="Arial" w:cs="Tahoma"/>
      <w:sz w:val="28"/>
      <w:szCs w:val="28"/>
    </w:rPr>
  </w:style>
  <w:style w:type="paragraph" w:customStyle="1" w:styleId="Podpis1">
    <w:name w:val="Podpis1"/>
    <w:basedOn w:val="Normalny"/>
    <w:rsid w:val="00260330"/>
    <w:pPr>
      <w:suppressLineNumbers/>
      <w:spacing w:before="120" w:after="120"/>
    </w:pPr>
    <w:rPr>
      <w:rFonts w:cs="Tahoma"/>
      <w:i/>
      <w:iCs/>
    </w:rPr>
  </w:style>
  <w:style w:type="paragraph" w:customStyle="1" w:styleId="Tekstpodstawowy21">
    <w:name w:val="Tekst podstawowy 21"/>
    <w:basedOn w:val="Normalny"/>
    <w:rsid w:val="00260330"/>
    <w:pPr>
      <w:jc w:val="both"/>
    </w:pPr>
    <w:rPr>
      <w:sz w:val="26"/>
    </w:rPr>
  </w:style>
  <w:style w:type="paragraph" w:customStyle="1" w:styleId="Tekstpodstawowy31">
    <w:name w:val="Tekst podstawowy 31"/>
    <w:basedOn w:val="Normalny"/>
    <w:rsid w:val="00260330"/>
    <w:pPr>
      <w:jc w:val="both"/>
    </w:pPr>
  </w:style>
  <w:style w:type="paragraph" w:styleId="Tekstpodstawowywcity">
    <w:name w:val="Body Text Indent"/>
    <w:basedOn w:val="Normalny"/>
    <w:rsid w:val="00260330"/>
    <w:pPr>
      <w:ind w:left="360"/>
      <w:jc w:val="both"/>
    </w:pPr>
  </w:style>
  <w:style w:type="paragraph" w:styleId="Nagwek">
    <w:name w:val="header"/>
    <w:basedOn w:val="Normalny"/>
    <w:uiPriority w:val="99"/>
    <w:rsid w:val="00260330"/>
  </w:style>
  <w:style w:type="paragraph" w:customStyle="1" w:styleId="Tekstpodstawowywcity31">
    <w:name w:val="Tekst podstawowy wcięty 31"/>
    <w:basedOn w:val="Normalny"/>
    <w:rsid w:val="00260330"/>
    <w:pPr>
      <w:spacing w:after="120"/>
      <w:ind w:left="283"/>
    </w:pPr>
    <w:rPr>
      <w:sz w:val="16"/>
      <w:szCs w:val="16"/>
    </w:rPr>
  </w:style>
  <w:style w:type="paragraph" w:customStyle="1" w:styleId="pkt">
    <w:name w:val="pkt"/>
    <w:basedOn w:val="Normalny"/>
    <w:rsid w:val="00260330"/>
    <w:pPr>
      <w:spacing w:before="60" w:after="60"/>
      <w:ind w:left="851" w:hanging="295"/>
      <w:jc w:val="both"/>
    </w:pPr>
  </w:style>
  <w:style w:type="paragraph" w:customStyle="1" w:styleId="Zwykytekst1">
    <w:name w:val="Zwykły tekst1"/>
    <w:basedOn w:val="Normalny"/>
    <w:rsid w:val="00260330"/>
    <w:pPr>
      <w:autoSpaceDE w:val="0"/>
    </w:pPr>
    <w:rPr>
      <w:rFonts w:ascii="Courier New" w:hAnsi="Courier New" w:cs="Courier New"/>
      <w:sz w:val="20"/>
      <w:szCs w:val="20"/>
    </w:rPr>
  </w:style>
  <w:style w:type="paragraph" w:customStyle="1" w:styleId="BodyText21">
    <w:name w:val="Body Text 21"/>
    <w:basedOn w:val="Normalny"/>
    <w:rsid w:val="00260330"/>
    <w:pPr>
      <w:autoSpaceDE w:val="0"/>
      <w:jc w:val="both"/>
    </w:pPr>
  </w:style>
  <w:style w:type="paragraph" w:styleId="Stopka">
    <w:name w:val="footer"/>
    <w:basedOn w:val="Normalny"/>
    <w:rsid w:val="00260330"/>
  </w:style>
  <w:style w:type="paragraph" w:customStyle="1" w:styleId="Tekstkomentarza1">
    <w:name w:val="Tekst komentarza1"/>
    <w:basedOn w:val="Normalny"/>
    <w:rsid w:val="00260330"/>
    <w:rPr>
      <w:sz w:val="20"/>
      <w:szCs w:val="20"/>
    </w:rPr>
  </w:style>
  <w:style w:type="paragraph" w:styleId="Tekstdymka">
    <w:name w:val="Balloon Text"/>
    <w:basedOn w:val="Normalny"/>
    <w:rsid w:val="00260330"/>
    <w:rPr>
      <w:rFonts w:ascii="Tahoma" w:hAnsi="Tahoma" w:cs="Tahoma"/>
      <w:sz w:val="16"/>
      <w:szCs w:val="16"/>
    </w:rPr>
  </w:style>
  <w:style w:type="paragraph" w:styleId="Tematkomentarza">
    <w:name w:val="annotation subject"/>
    <w:basedOn w:val="Tekstkomentarza1"/>
    <w:next w:val="Tekstkomentarza1"/>
    <w:rsid w:val="00260330"/>
    <w:rPr>
      <w:b/>
      <w:bCs/>
    </w:rPr>
  </w:style>
  <w:style w:type="paragraph" w:styleId="Tekstprzypisudolnego">
    <w:name w:val="footnote text"/>
    <w:basedOn w:val="Normalny"/>
    <w:rsid w:val="00260330"/>
    <w:rPr>
      <w:sz w:val="20"/>
      <w:szCs w:val="20"/>
    </w:rPr>
  </w:style>
  <w:style w:type="paragraph" w:customStyle="1" w:styleId="Zawartotabeli">
    <w:name w:val="Zawartość tabeli"/>
    <w:basedOn w:val="Normalny"/>
    <w:rsid w:val="00260330"/>
    <w:pPr>
      <w:suppressLineNumbers/>
    </w:pPr>
  </w:style>
  <w:style w:type="paragraph" w:customStyle="1" w:styleId="Nagwektabeli">
    <w:name w:val="Nagłówek tabeli"/>
    <w:basedOn w:val="Zawartotabeli"/>
    <w:rsid w:val="00260330"/>
    <w:pPr>
      <w:jc w:val="center"/>
    </w:pPr>
    <w:rPr>
      <w:b/>
      <w:bCs/>
    </w:rPr>
  </w:style>
  <w:style w:type="paragraph" w:styleId="Tekstpodstawowy3">
    <w:name w:val="Body Text 3"/>
    <w:basedOn w:val="Normalny"/>
    <w:link w:val="Tekstpodstawowy3Znak"/>
    <w:uiPriority w:val="99"/>
    <w:unhideWhenUsed/>
    <w:rsid w:val="00F00FE3"/>
    <w:pPr>
      <w:spacing w:after="120"/>
    </w:pPr>
    <w:rPr>
      <w:sz w:val="16"/>
      <w:szCs w:val="16"/>
    </w:rPr>
  </w:style>
  <w:style w:type="character" w:customStyle="1" w:styleId="Tekstpodstawowy3Znak">
    <w:name w:val="Tekst podstawowy 3 Znak"/>
    <w:link w:val="Tekstpodstawowy3"/>
    <w:uiPriority w:val="99"/>
    <w:rsid w:val="00F00FE3"/>
    <w:rPr>
      <w:sz w:val="16"/>
      <w:szCs w:val="16"/>
      <w:lang w:eastAsia="ar-SA"/>
    </w:rPr>
  </w:style>
  <w:style w:type="paragraph" w:styleId="Akapitzlist">
    <w:name w:val="List Paragraph"/>
    <w:aliases w:val="Preambuła,normalny tekst,L1,Numerowanie,List Paragraph"/>
    <w:basedOn w:val="Normalny"/>
    <w:link w:val="AkapitzlistZnak"/>
    <w:uiPriority w:val="34"/>
    <w:qFormat/>
    <w:rsid w:val="00A70FFF"/>
    <w:pPr>
      <w:ind w:left="708"/>
    </w:pPr>
  </w:style>
  <w:style w:type="character" w:styleId="Odwoaniedokomentarza">
    <w:name w:val="annotation reference"/>
    <w:uiPriority w:val="99"/>
    <w:semiHidden/>
    <w:unhideWhenUsed/>
    <w:rsid w:val="0068170D"/>
    <w:rPr>
      <w:sz w:val="16"/>
      <w:szCs w:val="16"/>
    </w:rPr>
  </w:style>
  <w:style w:type="paragraph" w:styleId="Tekstkomentarza">
    <w:name w:val="annotation text"/>
    <w:basedOn w:val="Normalny"/>
    <w:link w:val="TekstkomentarzaZnak1"/>
    <w:uiPriority w:val="99"/>
    <w:unhideWhenUsed/>
    <w:rsid w:val="0068170D"/>
    <w:rPr>
      <w:sz w:val="20"/>
      <w:szCs w:val="20"/>
    </w:rPr>
  </w:style>
  <w:style w:type="character" w:customStyle="1" w:styleId="TekstkomentarzaZnak1">
    <w:name w:val="Tekst komentarza Znak1"/>
    <w:link w:val="Tekstkomentarza"/>
    <w:uiPriority w:val="99"/>
    <w:rsid w:val="0068170D"/>
    <w:rPr>
      <w:lang w:eastAsia="ar-SA"/>
    </w:rPr>
  </w:style>
  <w:style w:type="character" w:customStyle="1" w:styleId="AkapitzlistZnak">
    <w:name w:val="Akapit z listą Znak"/>
    <w:aliases w:val="Preambuła Znak,normalny tekst Znak,L1 Znak,Numerowanie Znak,List Paragraph Znak"/>
    <w:link w:val="Akapitzlist"/>
    <w:uiPriority w:val="34"/>
    <w:locked/>
    <w:rsid w:val="00114390"/>
    <w:rPr>
      <w:sz w:val="24"/>
      <w:szCs w:val="24"/>
      <w:lang w:eastAsia="ar-SA"/>
    </w:rPr>
  </w:style>
  <w:style w:type="paragraph" w:customStyle="1" w:styleId="Standard">
    <w:name w:val="Standard"/>
    <w:rsid w:val="002A07D7"/>
    <w:pPr>
      <w:suppressAutoHyphens/>
      <w:autoSpaceDN w:val="0"/>
      <w:spacing w:after="160" w:line="259" w:lineRule="auto"/>
      <w:textAlignment w:val="baseline"/>
    </w:pPr>
    <w:rPr>
      <w:rFonts w:ascii="Calibri" w:eastAsia="SimSun" w:hAnsi="Calibri" w:cs="F"/>
      <w:kern w:val="3"/>
      <w:sz w:val="22"/>
      <w:szCs w:val="22"/>
      <w:lang w:eastAsia="en-US"/>
    </w:rPr>
  </w:style>
  <w:style w:type="paragraph" w:styleId="Poprawka">
    <w:name w:val="Revision"/>
    <w:hidden/>
    <w:uiPriority w:val="99"/>
    <w:semiHidden/>
    <w:rsid w:val="00E17572"/>
    <w:rPr>
      <w:sz w:val="24"/>
      <w:szCs w:val="24"/>
      <w:lang w:eastAsia="ar-SA"/>
    </w:rPr>
  </w:style>
  <w:style w:type="character" w:customStyle="1" w:styleId="Nierozpoznanawzmianka1">
    <w:name w:val="Nierozpoznana wzmianka1"/>
    <w:basedOn w:val="Domylnaczcionkaakapitu"/>
    <w:uiPriority w:val="99"/>
    <w:semiHidden/>
    <w:unhideWhenUsed/>
    <w:rsid w:val="008F4185"/>
    <w:rPr>
      <w:color w:val="605E5C"/>
      <w:shd w:val="clear" w:color="auto" w:fill="E1DFDD"/>
    </w:rPr>
  </w:style>
  <w:style w:type="character" w:customStyle="1" w:styleId="Nierozpoznanawzmianka2">
    <w:name w:val="Nierozpoznana wzmianka2"/>
    <w:basedOn w:val="Domylnaczcionkaakapitu"/>
    <w:uiPriority w:val="99"/>
    <w:semiHidden/>
    <w:unhideWhenUsed/>
    <w:rsid w:val="00AA3D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931817">
      <w:bodyDiv w:val="1"/>
      <w:marLeft w:val="0"/>
      <w:marRight w:val="0"/>
      <w:marTop w:val="0"/>
      <w:marBottom w:val="0"/>
      <w:divBdr>
        <w:top w:val="none" w:sz="0" w:space="0" w:color="auto"/>
        <w:left w:val="none" w:sz="0" w:space="0" w:color="auto"/>
        <w:bottom w:val="none" w:sz="0" w:space="0" w:color="auto"/>
        <w:right w:val="none" w:sz="0" w:space="0" w:color="auto"/>
      </w:divBdr>
    </w:div>
    <w:div w:id="440953955">
      <w:bodyDiv w:val="1"/>
      <w:marLeft w:val="0"/>
      <w:marRight w:val="0"/>
      <w:marTop w:val="0"/>
      <w:marBottom w:val="0"/>
      <w:divBdr>
        <w:top w:val="none" w:sz="0" w:space="0" w:color="auto"/>
        <w:left w:val="none" w:sz="0" w:space="0" w:color="auto"/>
        <w:bottom w:val="none" w:sz="0" w:space="0" w:color="auto"/>
        <w:right w:val="none" w:sz="0" w:space="0" w:color="auto"/>
      </w:divBdr>
    </w:div>
    <w:div w:id="685131979">
      <w:bodyDiv w:val="1"/>
      <w:marLeft w:val="0"/>
      <w:marRight w:val="0"/>
      <w:marTop w:val="0"/>
      <w:marBottom w:val="0"/>
      <w:divBdr>
        <w:top w:val="none" w:sz="0" w:space="0" w:color="auto"/>
        <w:left w:val="none" w:sz="0" w:space="0" w:color="auto"/>
        <w:bottom w:val="none" w:sz="0" w:space="0" w:color="auto"/>
        <w:right w:val="none" w:sz="0" w:space="0" w:color="auto"/>
      </w:divBdr>
    </w:div>
    <w:div w:id="708451229">
      <w:bodyDiv w:val="1"/>
      <w:marLeft w:val="0"/>
      <w:marRight w:val="0"/>
      <w:marTop w:val="0"/>
      <w:marBottom w:val="0"/>
      <w:divBdr>
        <w:top w:val="none" w:sz="0" w:space="0" w:color="auto"/>
        <w:left w:val="none" w:sz="0" w:space="0" w:color="auto"/>
        <w:bottom w:val="none" w:sz="0" w:space="0" w:color="auto"/>
        <w:right w:val="none" w:sz="0" w:space="0" w:color="auto"/>
      </w:divBdr>
    </w:div>
    <w:div w:id="1058088340">
      <w:bodyDiv w:val="1"/>
      <w:marLeft w:val="0"/>
      <w:marRight w:val="0"/>
      <w:marTop w:val="0"/>
      <w:marBottom w:val="0"/>
      <w:divBdr>
        <w:top w:val="none" w:sz="0" w:space="0" w:color="auto"/>
        <w:left w:val="none" w:sz="0" w:space="0" w:color="auto"/>
        <w:bottom w:val="none" w:sz="0" w:space="0" w:color="auto"/>
        <w:right w:val="none" w:sz="0" w:space="0" w:color="auto"/>
      </w:divBdr>
    </w:div>
    <w:div w:id="159666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22857-6109-4A62-8C46-3116CF188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4242</Words>
  <Characters>25453</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Pomerania Brokers Sp. z o.o.</Company>
  <LinksUpToDate>false</LinksUpToDate>
  <CharactersWithSpaces>29636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PB</dc:creator>
  <cp:keywords/>
  <cp:lastModifiedBy>Bartłomiej Kardas</cp:lastModifiedBy>
  <cp:revision>10</cp:revision>
  <cp:lastPrinted>2022-06-27T15:18:00Z</cp:lastPrinted>
  <dcterms:created xsi:type="dcterms:W3CDTF">2024-10-15T12:20:00Z</dcterms:created>
  <dcterms:modified xsi:type="dcterms:W3CDTF">2024-10-25T06:33:00Z</dcterms:modified>
</cp:coreProperties>
</file>