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E729B" w14:textId="77777777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22D9C4D" w14:textId="640A8EF7" w:rsidR="00322EC2" w:rsidRDefault="002B3173" w:rsidP="00322EC2">
      <w:pPr>
        <w:jc w:val="righ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Bydgoszcz, dn. 27</w:t>
      </w:r>
      <w:r w:rsidR="00A52D6B">
        <w:rPr>
          <w:rFonts w:eastAsia="Times New Roman" w:cs="Arial"/>
          <w:lang w:eastAsia="ar-SA"/>
        </w:rPr>
        <w:t>. 12</w:t>
      </w:r>
      <w:r w:rsidR="00E975BE">
        <w:rPr>
          <w:rFonts w:eastAsia="Times New Roman" w:cs="Arial"/>
          <w:lang w:eastAsia="ar-SA"/>
        </w:rPr>
        <w:t>. 202</w:t>
      </w:r>
      <w:r w:rsidR="00D250F3">
        <w:rPr>
          <w:rFonts w:eastAsia="Times New Roman" w:cs="Arial"/>
          <w:lang w:eastAsia="ar-SA"/>
        </w:rPr>
        <w:t>4</w:t>
      </w:r>
      <w:r w:rsidR="00322EC2" w:rsidRPr="009251D1">
        <w:rPr>
          <w:rFonts w:eastAsia="Times New Roman" w:cs="Arial"/>
          <w:lang w:eastAsia="ar-SA"/>
        </w:rPr>
        <w:t xml:space="preserve"> r.</w:t>
      </w:r>
    </w:p>
    <w:p w14:paraId="3AA0CE9C" w14:textId="7805C648" w:rsidR="00322EC2" w:rsidRPr="00322EC2" w:rsidRDefault="00322EC2" w:rsidP="00322EC2">
      <w:pPr>
        <w:spacing w:line="360" w:lineRule="auto"/>
        <w:rPr>
          <w:rFonts w:cs="Arial"/>
          <w:b/>
        </w:rPr>
      </w:pPr>
      <w:bookmarkStart w:id="0" w:name="_GoBack"/>
      <w:bookmarkEnd w:id="0"/>
      <w:r w:rsidRPr="009251D1">
        <w:rPr>
          <w:rFonts w:cs="Arial"/>
          <w:b/>
        </w:rPr>
        <w:t xml:space="preserve">Dot. postępowania </w:t>
      </w:r>
      <w:r w:rsidR="00A52D6B">
        <w:rPr>
          <w:rFonts w:cs="Arial"/>
          <w:b/>
        </w:rPr>
        <w:t>nr: UKW/DZP-281-U-</w:t>
      </w:r>
      <w:r w:rsidR="002B3173">
        <w:rPr>
          <w:rFonts w:cs="Arial"/>
          <w:b/>
        </w:rPr>
        <w:t>85</w:t>
      </w:r>
      <w:r w:rsidR="00E975BE">
        <w:rPr>
          <w:rFonts w:cs="Arial"/>
          <w:b/>
        </w:rPr>
        <w:t>/202</w:t>
      </w:r>
      <w:r w:rsidR="00F64CAB">
        <w:rPr>
          <w:rFonts w:cs="Arial"/>
          <w:b/>
        </w:rPr>
        <w:t>4</w:t>
      </w:r>
    </w:p>
    <w:p w14:paraId="462312C2" w14:textId="77777777" w:rsidR="00A52D6B" w:rsidRPr="00A52D6B" w:rsidRDefault="00322EC2" w:rsidP="00A52D6B">
      <w:pPr>
        <w:pStyle w:val="Nagwek3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</w:pPr>
      <w:r w:rsidRPr="00A52D6B">
        <w:rPr>
          <w:rFonts w:asciiTheme="minorHAnsi" w:hAnsiTheme="minorHAnsi" w:cstheme="minorHAnsi"/>
          <w:color w:val="auto"/>
          <w:sz w:val="20"/>
          <w:szCs w:val="20"/>
        </w:rPr>
        <w:t xml:space="preserve">           Działając na podstawie art. 135 ust. 2 ustawy Prawo zamówień publicznych  </w:t>
      </w:r>
      <w:r w:rsidRPr="00A52D6B">
        <w:rPr>
          <w:rFonts w:asciiTheme="minorHAnsi" w:hAnsiTheme="minorHAnsi" w:cstheme="minorHAnsi"/>
          <w:bCs/>
          <w:color w:val="auto"/>
          <w:sz w:val="20"/>
          <w:szCs w:val="20"/>
          <w:shd w:val="clear" w:color="auto" w:fill="FFFFFF"/>
        </w:rPr>
        <w:t>z dnia 11 września 2019 r. (tj.</w:t>
      </w:r>
      <w:r w:rsidRPr="00A52D6B">
        <w:rPr>
          <w:rFonts w:asciiTheme="minorHAnsi" w:eastAsia="Calibri" w:hAnsiTheme="minorHAnsi" w:cstheme="minorHAnsi"/>
          <w:bCs/>
          <w:color w:val="auto"/>
          <w:sz w:val="20"/>
          <w:szCs w:val="20"/>
          <w:shd w:val="clear" w:color="auto" w:fill="FFFFFF"/>
        </w:rPr>
        <w:t xml:space="preserve"> z dnia 18 maja 2021 r. Dz. U. z 2021 r.)</w:t>
      </w:r>
      <w:r w:rsidRPr="00A52D6B">
        <w:rPr>
          <w:rFonts w:asciiTheme="minorHAnsi" w:eastAsia="Calibri" w:hAnsiTheme="minorHAnsi" w:cstheme="minorHAnsi"/>
          <w:bCs/>
          <w:color w:val="auto"/>
          <w:sz w:val="20"/>
          <w:szCs w:val="20"/>
          <w:u w:val="single"/>
          <w:shd w:val="clear" w:color="auto" w:fill="F0F0F0"/>
        </w:rPr>
        <w:t xml:space="preserve"> </w:t>
      </w:r>
      <w:r w:rsidRPr="00A52D6B">
        <w:rPr>
          <w:rFonts w:asciiTheme="minorHAnsi" w:hAnsiTheme="minorHAnsi" w:cstheme="minorHAnsi"/>
          <w:color w:val="auto"/>
          <w:sz w:val="20"/>
          <w:szCs w:val="20"/>
        </w:rPr>
        <w:t>Zamawia</w:t>
      </w:r>
      <w:r w:rsidR="00E975BE" w:rsidRPr="00A52D6B">
        <w:rPr>
          <w:rFonts w:asciiTheme="minorHAnsi" w:hAnsiTheme="minorHAnsi" w:cstheme="minorHAnsi"/>
          <w:color w:val="auto"/>
          <w:sz w:val="20"/>
          <w:szCs w:val="20"/>
        </w:rPr>
        <w:t>jący odpowiada na pytania</w:t>
      </w:r>
      <w:r w:rsidRPr="00A52D6B">
        <w:rPr>
          <w:rFonts w:asciiTheme="minorHAnsi" w:hAnsiTheme="minorHAnsi" w:cstheme="minorHAnsi"/>
          <w:color w:val="auto"/>
          <w:sz w:val="20"/>
          <w:szCs w:val="20"/>
        </w:rPr>
        <w:t xml:space="preserve"> zadane przez Wykonawców w postępowaniu o udzielenie zamówienia publicznego</w:t>
      </w:r>
      <w:r w:rsidR="00261CB1" w:rsidRPr="00A52D6B">
        <w:rPr>
          <w:rFonts w:asciiTheme="minorHAnsi" w:hAnsiTheme="minorHAnsi" w:cstheme="minorHAnsi"/>
          <w:color w:val="auto"/>
          <w:sz w:val="20"/>
          <w:szCs w:val="20"/>
        </w:rPr>
        <w:t xml:space="preserve"> pn.” </w:t>
      </w:r>
      <w:r w:rsidR="00A52D6B" w:rsidRPr="00A52D6B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l-PL"/>
        </w:rPr>
        <w:t xml:space="preserve">Świadczenie usług pocztowych na potrzeby Uniwersytetu Kazimierza Wielkiego w Bydgoszczy </w:t>
      </w:r>
    </w:p>
    <w:p w14:paraId="4A937F62" w14:textId="77777777" w:rsidR="00B9011D" w:rsidRPr="007B4499" w:rsidRDefault="00B9011D" w:rsidP="00A52D6B">
      <w:pPr>
        <w:spacing w:before="120" w:after="120" w:line="262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EFC700" w14:textId="03DEE24C" w:rsidR="002B3173" w:rsidRPr="0078126A" w:rsidRDefault="002B3173" w:rsidP="00E52F37">
      <w:pPr>
        <w:pStyle w:val="Akapitzlist"/>
        <w:numPr>
          <w:ilvl w:val="0"/>
          <w:numId w:val="2"/>
        </w:numPr>
        <w:spacing w:before="120" w:after="120"/>
        <w:rPr>
          <w:rFonts w:eastAsia="Times New Roman" w:cstheme="minorHAnsi"/>
          <w:noProof w:val="0"/>
          <w:sz w:val="20"/>
          <w:szCs w:val="20"/>
          <w:lang w:val="pl-PL" w:eastAsia="pl-PL"/>
        </w:rPr>
      </w:pPr>
    </w:p>
    <w:p w14:paraId="432DBE6D" w14:textId="74D5A9DC" w:rsidR="002B3173" w:rsidRDefault="002B3173" w:rsidP="002B317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B3173">
        <w:rPr>
          <w:rFonts w:asciiTheme="minorHAnsi" w:hAnsiTheme="minorHAnsi" w:cstheme="minorHAnsi"/>
          <w:sz w:val="20"/>
          <w:szCs w:val="20"/>
        </w:rPr>
        <w:t>W § 1 ust. 17 Umowy Zamawiający wymaga zwrócenia Zamawiającemu niedoręc</w:t>
      </w:r>
      <w:r>
        <w:rPr>
          <w:rFonts w:asciiTheme="minorHAnsi" w:hAnsiTheme="minorHAnsi" w:cstheme="minorHAnsi"/>
          <w:sz w:val="20"/>
          <w:szCs w:val="20"/>
        </w:rPr>
        <w:t xml:space="preserve">zonej przesyłki wraz z podaniem </w:t>
      </w:r>
      <w:r w:rsidRPr="002B3173">
        <w:rPr>
          <w:rFonts w:asciiTheme="minorHAnsi" w:hAnsiTheme="minorHAnsi" w:cstheme="minorHAnsi"/>
          <w:sz w:val="20"/>
          <w:szCs w:val="20"/>
        </w:rPr>
        <w:t>przyczyny nieodebrania przez adresata, co nie jest możliwe do wykonania prz</w:t>
      </w:r>
      <w:r>
        <w:rPr>
          <w:rFonts w:asciiTheme="minorHAnsi" w:hAnsiTheme="minorHAnsi" w:cstheme="minorHAnsi"/>
          <w:sz w:val="20"/>
          <w:szCs w:val="20"/>
        </w:rPr>
        <w:t xml:space="preserve">ez operatora pocztowego, bowiem </w:t>
      </w:r>
      <w:r w:rsidRPr="002B3173">
        <w:rPr>
          <w:rFonts w:asciiTheme="minorHAnsi" w:hAnsiTheme="minorHAnsi" w:cstheme="minorHAnsi"/>
          <w:sz w:val="20"/>
          <w:szCs w:val="20"/>
        </w:rPr>
        <w:t>operator tej przyczyny nie zna, a nadto żaden przepis prawa nie obliguje op</w:t>
      </w:r>
      <w:r>
        <w:rPr>
          <w:rFonts w:asciiTheme="minorHAnsi" w:hAnsiTheme="minorHAnsi" w:cstheme="minorHAnsi"/>
          <w:sz w:val="20"/>
          <w:szCs w:val="20"/>
        </w:rPr>
        <w:t xml:space="preserve">eratora do wskazywania przyczyn </w:t>
      </w:r>
      <w:r w:rsidRPr="002B3173">
        <w:rPr>
          <w:rFonts w:asciiTheme="minorHAnsi" w:hAnsiTheme="minorHAnsi" w:cstheme="minorHAnsi"/>
          <w:sz w:val="20"/>
          <w:szCs w:val="20"/>
        </w:rPr>
        <w:t>nieodebrania przesyłki przez adresata. Operator pocz</w:t>
      </w:r>
      <w:r>
        <w:rPr>
          <w:rFonts w:asciiTheme="minorHAnsi" w:hAnsiTheme="minorHAnsi" w:cstheme="minorHAnsi"/>
          <w:sz w:val="20"/>
          <w:szCs w:val="20"/>
        </w:rPr>
        <w:t xml:space="preserve">towy jest zobowiązany do zwrotu awizowanej przesyłki po </w:t>
      </w:r>
      <w:r w:rsidRPr="002B3173">
        <w:rPr>
          <w:rFonts w:asciiTheme="minorHAnsi" w:hAnsiTheme="minorHAnsi" w:cstheme="minorHAnsi"/>
          <w:sz w:val="20"/>
          <w:szCs w:val="20"/>
        </w:rPr>
        <w:t xml:space="preserve">upływie terminu do jej odbioru i jeżeli w tym terminie adresat się nie zgłosił po jej </w:t>
      </w:r>
      <w:r>
        <w:rPr>
          <w:rFonts w:asciiTheme="minorHAnsi" w:hAnsiTheme="minorHAnsi" w:cstheme="minorHAnsi"/>
          <w:sz w:val="20"/>
          <w:szCs w:val="20"/>
        </w:rPr>
        <w:t xml:space="preserve">odbiór w urzędzie pocztowym, to </w:t>
      </w:r>
      <w:r w:rsidRPr="002B3173">
        <w:rPr>
          <w:rFonts w:asciiTheme="minorHAnsi" w:hAnsiTheme="minorHAnsi" w:cstheme="minorHAnsi"/>
          <w:sz w:val="20"/>
          <w:szCs w:val="20"/>
        </w:rPr>
        <w:t>jedyną przyczyną jaką ewentualnie może podać jest: „nie podjęto w terminie”. Zate</w:t>
      </w:r>
      <w:r>
        <w:rPr>
          <w:rFonts w:asciiTheme="minorHAnsi" w:hAnsiTheme="minorHAnsi" w:cstheme="minorHAnsi"/>
          <w:sz w:val="20"/>
          <w:szCs w:val="20"/>
        </w:rPr>
        <w:t xml:space="preserve">m Wykonawca wnosi o wykreślenie </w:t>
      </w:r>
      <w:r w:rsidRPr="002B3173">
        <w:rPr>
          <w:rFonts w:asciiTheme="minorHAnsi" w:hAnsiTheme="minorHAnsi" w:cstheme="minorHAnsi"/>
          <w:sz w:val="20"/>
          <w:szCs w:val="20"/>
        </w:rPr>
        <w:t>tego zapisu; „wraz z podaniem przyczyny nieodebrania przez adresata</w:t>
      </w:r>
      <w:r>
        <w:rPr>
          <w:rFonts w:asciiTheme="minorHAnsi" w:hAnsiTheme="minorHAnsi" w:cstheme="minorHAnsi"/>
          <w:sz w:val="20"/>
          <w:szCs w:val="20"/>
        </w:rPr>
        <w:t>”.</w:t>
      </w:r>
    </w:p>
    <w:p w14:paraId="1B75F923" w14:textId="77777777" w:rsidR="002B3173" w:rsidRDefault="002B3173" w:rsidP="00E52F37">
      <w:pPr>
        <w:pStyle w:val="Akapitzlist"/>
        <w:numPr>
          <w:ilvl w:val="0"/>
          <w:numId w:val="0"/>
        </w:numPr>
        <w:spacing w:after="0"/>
        <w:rPr>
          <w:rFonts w:cstheme="minorHAnsi"/>
          <w:noProof w:val="0"/>
          <w:color w:val="000000"/>
          <w:sz w:val="20"/>
          <w:szCs w:val="20"/>
          <w:lang w:val="pl-PL"/>
        </w:rPr>
      </w:pPr>
    </w:p>
    <w:p w14:paraId="624FB9A6" w14:textId="5B530865" w:rsidR="00E52F37" w:rsidRPr="00D250F3" w:rsidRDefault="00E52F37" w:rsidP="00E52F3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5D01FF05" w14:textId="1E962899" w:rsidR="00E52F37" w:rsidRPr="00D250F3" w:rsidRDefault="002B3173" w:rsidP="00E52F3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Zamawiającemu wyjaśnia, iż  przyczyną może być również odmowa przyjęcia przesyłki przez adresata.</w:t>
      </w:r>
    </w:p>
    <w:p w14:paraId="49456EC6" w14:textId="07B78ECE" w:rsidR="00E52F37" w:rsidRPr="00D250F3" w:rsidRDefault="00E52F37" w:rsidP="00E52F3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827C5A" w14:textId="77777777" w:rsidR="00E52F37" w:rsidRPr="00D250F3" w:rsidRDefault="00E52F37" w:rsidP="00F64CAB">
      <w:pPr>
        <w:spacing w:after="0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2.</w:t>
      </w:r>
    </w:p>
    <w:p w14:paraId="425FA712" w14:textId="240D069E" w:rsidR="002B3173" w:rsidRPr="002B3173" w:rsidRDefault="002B3173" w:rsidP="002B3173">
      <w:pPr>
        <w:jc w:val="both"/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>Zamawiający w projekcie umowy wpisał nr postępowania zgodnie z obowiązująca na Uniwersytecie Instrukcją kancelaryjną. Wykonawca może w umowie wprowadzić dodatkowo – swoje oznaczenie, na co Zamawiający wyraża zgodę.</w:t>
      </w:r>
    </w:p>
    <w:p w14:paraId="012F47D6" w14:textId="4DD36893" w:rsidR="00E52F37" w:rsidRPr="00D250F3" w:rsidRDefault="00E52F37" w:rsidP="00061524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6B789173" w14:textId="5B62C55A" w:rsidR="00E52F37" w:rsidRPr="002B3173" w:rsidRDefault="002B3173" w:rsidP="000615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B3173">
        <w:rPr>
          <w:rFonts w:asciiTheme="minorHAnsi" w:hAnsiTheme="minorHAnsi" w:cstheme="minorHAnsi"/>
          <w:sz w:val="20"/>
          <w:szCs w:val="20"/>
        </w:rPr>
        <w:t>Zamawiający w projekcie umowy wpisał nr pos</w:t>
      </w:r>
      <w:r>
        <w:rPr>
          <w:rFonts w:asciiTheme="minorHAnsi" w:hAnsiTheme="minorHAnsi" w:cstheme="minorHAnsi"/>
          <w:sz w:val="20"/>
          <w:szCs w:val="20"/>
        </w:rPr>
        <w:t>tępowania zgodnie z obowiązującą</w:t>
      </w:r>
      <w:r w:rsidRPr="002B3173">
        <w:rPr>
          <w:rFonts w:asciiTheme="minorHAnsi" w:hAnsiTheme="minorHAnsi" w:cstheme="minorHAnsi"/>
          <w:sz w:val="20"/>
          <w:szCs w:val="20"/>
        </w:rPr>
        <w:t xml:space="preserve"> na Uniwersytecie Instrukcją kancelaryjną. Wykonawca może w umowie wprowadzić dodatkowo – swoje oznaczenie, na co Zamawiający wyraża zgodę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F249ECA" w14:textId="1AEC8261" w:rsidR="00E52F37" w:rsidRPr="002B3173" w:rsidRDefault="00E52F37" w:rsidP="000615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A0CE15E" w14:textId="77777777" w:rsidR="001D3236" w:rsidRPr="00D250F3" w:rsidRDefault="001D3236" w:rsidP="00F64CAB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3.</w:t>
      </w:r>
    </w:p>
    <w:p w14:paraId="24C96C6D" w14:textId="3A3A2C79" w:rsidR="002B3173" w:rsidRPr="00F71070" w:rsidRDefault="002B3173" w:rsidP="00F7107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71070">
        <w:rPr>
          <w:rFonts w:eastAsia="Times New Roman" w:cstheme="minorHAnsi"/>
          <w:sz w:val="20"/>
          <w:szCs w:val="20"/>
          <w:lang w:eastAsia="pl-PL"/>
        </w:rPr>
        <w:t>Zamawiający w § 4 ust 17 Projektu umowy oraz pkt III pkt 10 SWZ: „wymaga zatrudnienia przez Wykonawcę lub</w:t>
      </w:r>
      <w:r w:rsidR="00F71070"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Podwykonawcę na podstawie umowy o pracę, w rozumieniu przepisów u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stawy z dnia 26 czerwca 1974 r. </w:t>
      </w:r>
      <w:r w:rsidRPr="00F71070">
        <w:rPr>
          <w:rFonts w:eastAsia="Times New Roman" w:cstheme="minorHAnsi"/>
          <w:sz w:val="20"/>
          <w:szCs w:val="20"/>
          <w:lang w:eastAsia="pl-PL"/>
        </w:rPr>
        <w:t>– Kodeks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pracy (tj. Dz.U. z 2023 r., poz. 1465 ze zm.) osób wykonujących czynności w zakresie realizacji przedmiotu umowy, tj.</w:t>
      </w:r>
      <w:r w:rsidR="00F71070"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dostarczania i odbierania przesyłek listowych”. Wykonawca wskazuje, że tak sprecyzowana przez Zamawiającego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klauzula zatrudnienia jest zbyt ogólna i nie uwzględnia specyfiki świadczenia usług pocztowych będących przedmiotem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zamówienia a polegającej na powszechności tych usług i stąd ogromnej ilości przyjmowanych i doręczanych przesyłek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w tym także zwrotów, które wymagają zatrudnienia tysięcy osób do realizacji tych czynności.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Wykonawca zwraca się z prośbą, o wykreślenie słowa „dostarczania” lub doprecyzowanie, czy Zamawiający ma namyśli pracowników dostarczających zwroty przesyłek listowych do Zamawiającego? Jeśli Zamawiający nie wykreśli</w:t>
      </w:r>
      <w:r w:rsidR="00F71070"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tego zapisu, to czy uzna warunek za spełniony, jeśli co najmniej 70 % pracowników wykonujących opisane czynności,</w:t>
      </w:r>
      <w:r w:rsidR="00F71070"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będzie zatrudnionych na podstawie umowy o pracę w rozumieniu przepisów us</w:t>
      </w:r>
      <w:r w:rsidR="00F71070" w:rsidRPr="00F71070">
        <w:rPr>
          <w:rFonts w:eastAsia="Times New Roman" w:cstheme="minorHAnsi"/>
          <w:sz w:val="20"/>
          <w:szCs w:val="20"/>
          <w:lang w:eastAsia="pl-PL"/>
        </w:rPr>
        <w:t xml:space="preserve">tawy z dnia 26 czerwca 1974 r. </w:t>
      </w:r>
      <w:r w:rsidRPr="00F71070">
        <w:rPr>
          <w:rFonts w:eastAsia="Times New Roman" w:cstheme="minorHAnsi"/>
          <w:sz w:val="20"/>
          <w:szCs w:val="20"/>
          <w:lang w:eastAsia="pl-PL"/>
        </w:rPr>
        <w:t>Kodeks pracy (tj. Dz.U. z 2023 r., poz. 1465 ze zm.)</w:t>
      </w:r>
      <w:r w:rsidR="00F71070">
        <w:rPr>
          <w:rFonts w:eastAsia="Times New Roman" w:cstheme="minorHAnsi"/>
          <w:sz w:val="20"/>
          <w:szCs w:val="20"/>
          <w:lang w:eastAsia="pl-PL"/>
        </w:rPr>
        <w:t>.</w:t>
      </w:r>
    </w:p>
    <w:p w14:paraId="727711AB" w14:textId="77777777" w:rsidR="002B3173" w:rsidRDefault="002B3173" w:rsidP="00061524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</w:p>
    <w:p w14:paraId="2A40AC7C" w14:textId="5E515D59" w:rsidR="00061524" w:rsidRPr="00D250F3" w:rsidRDefault="00061524" w:rsidP="00061524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lastRenderedPageBreak/>
        <w:t>Odpowiedź:</w:t>
      </w:r>
    </w:p>
    <w:p w14:paraId="4454D046" w14:textId="74D7472E" w:rsidR="00F64CAB" w:rsidRPr="00D250F3" w:rsidRDefault="00061524" w:rsidP="001D3236">
      <w:pPr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>Zamawiający dokonał modyfikacji i poprawił zapisy projektu umowy.</w:t>
      </w:r>
    </w:p>
    <w:p w14:paraId="2E04B12A" w14:textId="3CB3D26C" w:rsidR="001D3236" w:rsidRPr="00D250F3" w:rsidRDefault="001D3236" w:rsidP="00F64CAB">
      <w:pPr>
        <w:spacing w:after="0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4.</w:t>
      </w:r>
    </w:p>
    <w:p w14:paraId="0C1225FB" w14:textId="6F6A8D1B" w:rsidR="00F71070" w:rsidRPr="00F71070" w:rsidRDefault="00F71070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sz w:val="20"/>
          <w:szCs w:val="20"/>
          <w:lang w:val="pl-PL" w:eastAsia="pl-PL"/>
        </w:rPr>
      </w:pPr>
      <w:r w:rsidRPr="00F71070">
        <w:rPr>
          <w:rFonts w:eastAsia="Times New Roman" w:cstheme="minorHAnsi"/>
          <w:sz w:val="20"/>
          <w:szCs w:val="20"/>
          <w:lang w:val="pl-PL" w:eastAsia="pl-PL"/>
        </w:rPr>
        <w:t>Czy odniesienie do ust. 19 występujące w Projekcie umowy w § 4 ust. 18 i 19 jest poprawne?</w:t>
      </w:r>
    </w:p>
    <w:p w14:paraId="6F3C34CA" w14:textId="77777777" w:rsidR="00F71070" w:rsidRDefault="00F71070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</w:p>
    <w:p w14:paraId="6DD5751E" w14:textId="2F47C423" w:rsidR="00061524" w:rsidRPr="00D250F3" w:rsidRDefault="00061524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1DE4B631" w14:textId="04199F2A" w:rsidR="00F71070" w:rsidRPr="00D250F3" w:rsidRDefault="00F71070" w:rsidP="00F71070">
      <w:pPr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 xml:space="preserve">Zamawiający </w:t>
      </w:r>
      <w:r>
        <w:rPr>
          <w:rFonts w:cstheme="minorHAnsi"/>
          <w:sz w:val="20"/>
          <w:szCs w:val="20"/>
        </w:rPr>
        <w:t xml:space="preserve">informuje, że wystąpiła omyłka pisarska. Odniesienie dotyczy ust. 17. Zamawiający </w:t>
      </w:r>
      <w:r w:rsidRPr="00D250F3">
        <w:rPr>
          <w:rFonts w:cstheme="minorHAnsi"/>
          <w:sz w:val="20"/>
          <w:szCs w:val="20"/>
        </w:rPr>
        <w:t>dokonał modyfikacji i poprawił zapisy projektu umowy.</w:t>
      </w:r>
    </w:p>
    <w:p w14:paraId="0F577865" w14:textId="63FE2BF4" w:rsidR="00F71070" w:rsidRDefault="00F71070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30A5A33B" w14:textId="47147232" w:rsidR="001D3236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5.</w:t>
      </w:r>
    </w:p>
    <w:p w14:paraId="766DC4FF" w14:textId="01133910" w:rsidR="009111E5" w:rsidRPr="009111E5" w:rsidRDefault="009111E5" w:rsidP="009111E5">
      <w:pPr>
        <w:spacing w:after="0"/>
        <w:jc w:val="both"/>
        <w:rPr>
          <w:rFonts w:cstheme="minorHAnsi"/>
          <w:sz w:val="20"/>
          <w:szCs w:val="20"/>
        </w:rPr>
      </w:pPr>
      <w:r w:rsidRPr="009111E5">
        <w:rPr>
          <w:rFonts w:cstheme="minorHAnsi"/>
          <w:sz w:val="20"/>
          <w:szCs w:val="20"/>
        </w:rPr>
        <w:t>Zamawiający w § 5 ust. 3 Projektu umowy powołuje się na zapisy § 9 ust. 3 lit e Proj</w:t>
      </w:r>
      <w:r w:rsidRPr="009111E5">
        <w:rPr>
          <w:rFonts w:cstheme="minorHAnsi"/>
          <w:sz w:val="20"/>
          <w:szCs w:val="20"/>
        </w:rPr>
        <w:t xml:space="preserve">ektu umowy, który nie istnieje. </w:t>
      </w:r>
      <w:r w:rsidRPr="009111E5">
        <w:rPr>
          <w:rFonts w:cstheme="minorHAnsi"/>
          <w:sz w:val="20"/>
          <w:szCs w:val="20"/>
        </w:rPr>
        <w:t>Wykonawca prosi o wpisanie poprawnego paragrafu.</w:t>
      </w:r>
    </w:p>
    <w:p w14:paraId="58FC286F" w14:textId="5CA8158C" w:rsidR="009111E5" w:rsidRDefault="009111E5" w:rsidP="00D5676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59C2237" w14:textId="77777777" w:rsidR="009111E5" w:rsidRPr="00D250F3" w:rsidRDefault="009111E5" w:rsidP="009111E5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71D94BC1" w14:textId="77777777" w:rsidR="009111E5" w:rsidRPr="00D250F3" w:rsidRDefault="009111E5" w:rsidP="009111E5">
      <w:pPr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>Zamawiający dokonał modyfikacji i poprawił zapisy projektu umowy.</w:t>
      </w:r>
    </w:p>
    <w:p w14:paraId="374F72ED" w14:textId="7DF8CA7B" w:rsidR="009111E5" w:rsidRDefault="009111E5" w:rsidP="00D5676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DAE2817" w14:textId="77777777" w:rsidR="009111E5" w:rsidRPr="00D250F3" w:rsidRDefault="009111E5" w:rsidP="009111E5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6.</w:t>
      </w:r>
    </w:p>
    <w:p w14:paraId="11FA8461" w14:textId="516E2041" w:rsidR="00F71070" w:rsidRPr="00F71070" w:rsidRDefault="00F71070" w:rsidP="00F7107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71070">
        <w:rPr>
          <w:rFonts w:eastAsia="Times New Roman" w:cstheme="minorHAnsi"/>
          <w:sz w:val="20"/>
          <w:szCs w:val="20"/>
          <w:lang w:eastAsia="pl-PL"/>
        </w:rPr>
        <w:t>W projekcie umowy § 5 ust. 6 oraz W pkt IV ppkt 28 SWZ Wykonawca wnosi o wykreślenie zapisu: „pod warunkiem,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że doręczenie przesyłki z fakturą do siedziby Zamawiającego nastąpi w ciągu 4 dni roboczych od dnia jej wystawienia.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W przeciwnym wypadku termin płatności faktury VAT wynosi 14 dni kalendarzowych licząc od dnia otrzymania przez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Zamawiającego przesyłki z fakturą”. Wykonawca informuje, iż faktury za usługi pocztowe wystawiane są za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pośrednictwem scentralizowanego systemu informatycznego, którego wymogi określają takie kryteria jak termin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wystawienia faktury, datę wysłania faktury do klienta, jak również termin płatności będący w ścisłej zależności z</w:t>
      </w:r>
      <w:r w:rsidRPr="00F710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terminami sporządzenia faktury. Chcąc zabezpieczyć Zamawiającemu odpowiedni termin do opłacenia faktury,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71070">
        <w:rPr>
          <w:rFonts w:eastAsia="Times New Roman" w:cstheme="minorHAnsi"/>
          <w:sz w:val="20"/>
          <w:szCs w:val="20"/>
          <w:lang w:eastAsia="pl-PL"/>
        </w:rPr>
        <w:t>proponujemy dostarczenie jej w sposób elektroniczn</w:t>
      </w:r>
    </w:p>
    <w:p w14:paraId="0F8766B6" w14:textId="587C1035" w:rsidR="00F71070" w:rsidRPr="00F71070" w:rsidRDefault="00F71070" w:rsidP="00F71070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sz w:val="20"/>
          <w:szCs w:val="20"/>
          <w:lang w:val="pl-PL" w:eastAsia="pl-PL"/>
        </w:rPr>
      </w:pPr>
    </w:p>
    <w:p w14:paraId="6619C926" w14:textId="272601CC" w:rsidR="00061524" w:rsidRPr="00D250F3" w:rsidRDefault="00061524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75FCEB91" w14:textId="77777777" w:rsidR="009111E5" w:rsidRDefault="009111E5" w:rsidP="009111E5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sz w:val="20"/>
          <w:szCs w:val="20"/>
          <w:lang w:val="pl-PL" w:eastAsia="pl-PL"/>
        </w:rPr>
      </w:pPr>
      <w:r w:rsidRPr="00730A9F">
        <w:rPr>
          <w:rFonts w:eastAsia="Times New Roman" w:cs="Tahoma"/>
          <w:sz w:val="20"/>
          <w:szCs w:val="20"/>
          <w:lang w:val="pl-PL" w:eastAsia="pl-PL"/>
        </w:rPr>
        <w:t>Zamawiający oświadcza, że akceptuje faktury w formie elektronicznej.</w:t>
      </w:r>
    </w:p>
    <w:p w14:paraId="02E60880" w14:textId="77777777" w:rsidR="009111E5" w:rsidRDefault="009111E5" w:rsidP="009111E5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sz w:val="20"/>
          <w:szCs w:val="20"/>
          <w:lang w:val="pl-PL" w:eastAsia="pl-PL"/>
        </w:rPr>
      </w:pPr>
    </w:p>
    <w:p w14:paraId="4D5064BA" w14:textId="25BD7D8C" w:rsidR="001D3236" w:rsidRPr="00D250F3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7.</w:t>
      </w:r>
    </w:p>
    <w:p w14:paraId="40476CC9" w14:textId="77777777" w:rsidR="009111E5" w:rsidRPr="009111E5" w:rsidRDefault="009111E5" w:rsidP="009111E5">
      <w:pPr>
        <w:spacing w:after="0"/>
        <w:jc w:val="both"/>
        <w:rPr>
          <w:rFonts w:cstheme="minorHAnsi"/>
          <w:sz w:val="20"/>
          <w:szCs w:val="20"/>
        </w:rPr>
      </w:pPr>
      <w:r w:rsidRPr="009111E5">
        <w:rPr>
          <w:rFonts w:cstheme="minorHAnsi"/>
          <w:sz w:val="20"/>
          <w:szCs w:val="20"/>
        </w:rPr>
        <w:t>W projekcie umowy § 5 ust. 8 Zamawiający umieścił zapis: „Wszelkie należności wynikające z umowy objęte są</w:t>
      </w:r>
    </w:p>
    <w:p w14:paraId="415C62DA" w14:textId="7159630B" w:rsidR="009111E5" w:rsidRDefault="009111E5" w:rsidP="009111E5">
      <w:pPr>
        <w:spacing w:after="0"/>
        <w:jc w:val="both"/>
        <w:rPr>
          <w:rFonts w:cstheme="minorHAnsi"/>
          <w:sz w:val="20"/>
          <w:szCs w:val="20"/>
        </w:rPr>
      </w:pPr>
      <w:r w:rsidRPr="009111E5">
        <w:rPr>
          <w:rFonts w:cstheme="minorHAnsi"/>
          <w:sz w:val="20"/>
          <w:szCs w:val="20"/>
        </w:rPr>
        <w:t xml:space="preserve">zakazem sprzedaży oraz cesji wierzytelności (w tym również odsetek) nie mogą być </w:t>
      </w:r>
      <w:r>
        <w:rPr>
          <w:rFonts w:cstheme="minorHAnsi"/>
          <w:sz w:val="20"/>
          <w:szCs w:val="20"/>
        </w:rPr>
        <w:t xml:space="preserve">przelane na rzecz osób trzecich </w:t>
      </w:r>
      <w:r w:rsidRPr="009111E5">
        <w:rPr>
          <w:rFonts w:cstheme="minorHAnsi"/>
          <w:sz w:val="20"/>
          <w:szCs w:val="20"/>
        </w:rPr>
        <w:t>bez zgody Zamawiającego”. Wykonawca wnosi o wykreślenie. Umieszczo</w:t>
      </w:r>
      <w:r>
        <w:rPr>
          <w:rFonts w:cstheme="minorHAnsi"/>
          <w:sz w:val="20"/>
          <w:szCs w:val="20"/>
        </w:rPr>
        <w:t xml:space="preserve">ny zapis, w przypadku powstania </w:t>
      </w:r>
      <w:r w:rsidRPr="009111E5">
        <w:rPr>
          <w:rFonts w:cstheme="minorHAnsi"/>
          <w:sz w:val="20"/>
          <w:szCs w:val="20"/>
        </w:rPr>
        <w:t>wierzytelności, sprawi, że Wykonawca będzie miał ograniczone możliwości reag</w:t>
      </w:r>
      <w:r>
        <w:rPr>
          <w:rFonts w:cstheme="minorHAnsi"/>
          <w:sz w:val="20"/>
          <w:szCs w:val="20"/>
        </w:rPr>
        <w:t xml:space="preserve">owania w celu odzyskania swoich </w:t>
      </w:r>
      <w:r w:rsidRPr="009111E5">
        <w:rPr>
          <w:rFonts w:cstheme="minorHAnsi"/>
          <w:sz w:val="20"/>
          <w:szCs w:val="20"/>
        </w:rPr>
        <w:t>należności.</w:t>
      </w:r>
    </w:p>
    <w:p w14:paraId="610764A1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2466C215" w14:textId="77777777" w:rsidR="009111E5" w:rsidRPr="00D250F3" w:rsidRDefault="009111E5" w:rsidP="009111E5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eastAsia="pl-PL"/>
        </w:rPr>
        <w:t>Odpowiedź:</w:t>
      </w:r>
    </w:p>
    <w:p w14:paraId="15307786" w14:textId="343438D0" w:rsidR="009111E5" w:rsidRDefault="009111E5" w:rsidP="009111E5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Zamawiający nie wyraża zgody</w:t>
      </w:r>
      <w:r w:rsidRPr="00D250F3">
        <w:rPr>
          <w:rFonts w:cstheme="minorHAnsi"/>
          <w:bCs/>
          <w:sz w:val="20"/>
          <w:szCs w:val="20"/>
        </w:rPr>
        <w:t xml:space="preserve"> na zmian</w:t>
      </w:r>
      <w:r>
        <w:rPr>
          <w:rFonts w:cstheme="minorHAnsi"/>
          <w:bCs/>
          <w:sz w:val="20"/>
          <w:szCs w:val="20"/>
        </w:rPr>
        <w:t>ę</w:t>
      </w:r>
      <w:r w:rsidRPr="00D250F3">
        <w:rPr>
          <w:rFonts w:cstheme="minorHAnsi"/>
          <w:bCs/>
          <w:sz w:val="20"/>
          <w:szCs w:val="20"/>
        </w:rPr>
        <w:t xml:space="preserve"> zapisu treści umowy.</w:t>
      </w:r>
    </w:p>
    <w:p w14:paraId="35BB6D60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61B91D99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5271E259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45CCF6B5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0EC8CF50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69584695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4C2E448F" w14:textId="77777777" w:rsidR="009111E5" w:rsidRDefault="009111E5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52B7F5ED" w14:textId="7A989F90" w:rsidR="00E52F37" w:rsidRPr="00D250F3" w:rsidRDefault="00E52F37" w:rsidP="00D56767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lastRenderedPageBreak/>
        <w:t xml:space="preserve">Wykonawca prosi o wykreślenie w projekcie umowy w § 5 ust. 4 słów: „prawidłowo” oraz „podpisane przez Wykonawcę” zgodnie z poniższą argumentacją - Wykonawca wyjaśnia, że przepisy prawa nie przewidują instytucji „prawidłowo” wystawionej faktury VAT. Ustawa o podatku od towarów i usług w art. 106e wymienia niezbędne elementy, która musi zawierać faktura. W przypadku błędów lub braków w fakturze podatnik zobowiązany jest zgodnie z art. 106j wystawić fakturę korygującą bądź notę korygującą – zgodnie z art. 106k. Faktura korygująca/nota księgowa nie dokumentuje odrębnego, niezależnego zdarzenia gospodarczego, lecz odnosi się ściśle do stanu zaistniałego w przeszłości. Punktem odniesienia do faktury korygującej/noty księgowej jest zatem faktura pierwotna. Faktura korygująca/nota księgowa powinna bowiem oprócz elementów korygowanych odzwierciedlać stan, w którym była wystawiona faktura pierwotna. W świetle powyższych uwag Wykonawca wnosi o wykreślenie zapisu ust. 12 w szczególności odnoszącego się do usprawiedliwienia braku uiszczenia zapłaty przez Zamawiającego za wystawiona fakturę nawet bez złożonego wniosku o jej korektę. </w:t>
      </w:r>
    </w:p>
    <w:p w14:paraId="03F19B88" w14:textId="77777777" w:rsidR="00061524" w:rsidRPr="00D250F3" w:rsidRDefault="00061524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30F6B7B0" w14:textId="7AF6D665" w:rsidR="00061524" w:rsidRDefault="00061524" w:rsidP="00D56767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>Zamawiający dokonał modyfikacji i poprawił zapisy projektu umowy.</w:t>
      </w:r>
    </w:p>
    <w:p w14:paraId="6A8BD308" w14:textId="77777777" w:rsidR="00F64CAB" w:rsidRPr="00D250F3" w:rsidRDefault="00F64CAB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3B33C829" w14:textId="62B410D5" w:rsidR="001D3236" w:rsidRPr="00D250F3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8.</w:t>
      </w:r>
    </w:p>
    <w:p w14:paraId="5601E0A6" w14:textId="21A63AF7" w:rsidR="009111E5" w:rsidRPr="009111E5" w:rsidRDefault="009111E5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sz w:val="20"/>
          <w:szCs w:val="20"/>
          <w:lang w:val="pl-PL" w:eastAsia="pl-PL"/>
        </w:rPr>
      </w:pPr>
      <w:r w:rsidRPr="009111E5">
        <w:rPr>
          <w:rFonts w:eastAsia="Times New Roman" w:cstheme="minorHAnsi"/>
          <w:sz w:val="20"/>
          <w:szCs w:val="20"/>
          <w:lang w:val="pl-PL" w:eastAsia="pl-PL"/>
        </w:rPr>
        <w:t>Czy odniesienie do § 4 ust. 20 występujące w Projekcie umowy w § 7 ust. 3 jest poprawne?</w:t>
      </w:r>
    </w:p>
    <w:p w14:paraId="53713714" w14:textId="77777777" w:rsidR="009111E5" w:rsidRPr="00D250F3" w:rsidRDefault="009111E5" w:rsidP="009111E5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395ACB90" w14:textId="77777777" w:rsidR="009111E5" w:rsidRDefault="009111E5" w:rsidP="009111E5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>Zamawiający dokonał modyfikacji i poprawił zapisy projektu umowy.</w:t>
      </w:r>
    </w:p>
    <w:p w14:paraId="4F9317FD" w14:textId="24154D8C" w:rsidR="00D250F3" w:rsidRPr="00D250F3" w:rsidRDefault="00D250F3" w:rsidP="00D56767">
      <w:pPr>
        <w:pStyle w:val="Akapitzlist"/>
        <w:numPr>
          <w:ilvl w:val="0"/>
          <w:numId w:val="0"/>
        </w:numPr>
        <w:spacing w:after="0"/>
        <w:rPr>
          <w:rFonts w:eastAsia="Times New Roman" w:cs="Tahoma"/>
          <w:sz w:val="20"/>
          <w:szCs w:val="20"/>
          <w:lang w:val="pl-PL" w:eastAsia="pl-PL"/>
        </w:rPr>
      </w:pPr>
    </w:p>
    <w:p w14:paraId="685780FF" w14:textId="77777777" w:rsidR="001D3236" w:rsidRPr="00D250F3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9.</w:t>
      </w:r>
    </w:p>
    <w:p w14:paraId="76AE261E" w14:textId="77777777" w:rsidR="009111E5" w:rsidRPr="009111E5" w:rsidRDefault="009111E5" w:rsidP="009111E5">
      <w:pPr>
        <w:spacing w:after="0"/>
        <w:jc w:val="both"/>
        <w:rPr>
          <w:rFonts w:cstheme="minorHAnsi"/>
          <w:sz w:val="20"/>
          <w:szCs w:val="20"/>
        </w:rPr>
      </w:pPr>
      <w:r w:rsidRPr="009111E5">
        <w:rPr>
          <w:rFonts w:cstheme="minorHAnsi"/>
          <w:sz w:val="20"/>
          <w:szCs w:val="20"/>
        </w:rPr>
        <w:t>Wykonawca wnosi o modyfikację § 7 Projektu umowy ust 3 w zakresie kary umownej stosując zapis: „Żądać od</w:t>
      </w:r>
    </w:p>
    <w:p w14:paraId="7C1D6D79" w14:textId="61A633CF" w:rsidR="009111E5" w:rsidRDefault="009111E5" w:rsidP="009111E5">
      <w:pPr>
        <w:spacing w:after="0"/>
        <w:jc w:val="both"/>
        <w:rPr>
          <w:rFonts w:cstheme="minorHAnsi"/>
          <w:sz w:val="20"/>
          <w:szCs w:val="20"/>
        </w:rPr>
      </w:pPr>
      <w:r w:rsidRPr="009111E5">
        <w:rPr>
          <w:rFonts w:cstheme="minorHAnsi"/>
          <w:sz w:val="20"/>
          <w:szCs w:val="20"/>
        </w:rPr>
        <w:t>Wykonawcy zapłaty kary umownej w wysokości 3% niezrealizowanej wartości umow</w:t>
      </w:r>
      <w:r>
        <w:rPr>
          <w:rFonts w:cstheme="minorHAnsi"/>
          <w:sz w:val="20"/>
          <w:szCs w:val="20"/>
        </w:rPr>
        <w:t>y.</w:t>
      </w:r>
    </w:p>
    <w:p w14:paraId="6EA95B9B" w14:textId="77777777" w:rsidR="00A560B4" w:rsidRPr="00D250F3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eastAsia="pl-PL"/>
        </w:rPr>
        <w:t>Odpowiedź:</w:t>
      </w:r>
    </w:p>
    <w:p w14:paraId="00394C51" w14:textId="4AB5AEEB" w:rsidR="009111E5" w:rsidRPr="00A560B4" w:rsidRDefault="00A560B4" w:rsidP="00D56767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Zamawiający nie wyraża zgody</w:t>
      </w:r>
      <w:r w:rsidRPr="00D250F3">
        <w:rPr>
          <w:rFonts w:cstheme="minorHAnsi"/>
          <w:bCs/>
          <w:sz w:val="20"/>
          <w:szCs w:val="20"/>
        </w:rPr>
        <w:t xml:space="preserve"> na zmian</w:t>
      </w:r>
      <w:r>
        <w:rPr>
          <w:rFonts w:cstheme="minorHAnsi"/>
          <w:bCs/>
          <w:sz w:val="20"/>
          <w:szCs w:val="20"/>
        </w:rPr>
        <w:t>ę</w:t>
      </w:r>
      <w:r w:rsidRPr="00D250F3">
        <w:rPr>
          <w:rFonts w:cstheme="minorHAnsi"/>
          <w:bCs/>
          <w:sz w:val="20"/>
          <w:szCs w:val="20"/>
        </w:rPr>
        <w:t xml:space="preserve"> zapisu treści umowy.</w:t>
      </w:r>
    </w:p>
    <w:p w14:paraId="55AF6BA4" w14:textId="3A5730F3" w:rsidR="00F64CAB" w:rsidRPr="00D250F3" w:rsidRDefault="00F64CAB" w:rsidP="00D56767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253C89A1" w14:textId="3DFDBB03" w:rsidR="001D3236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10.</w:t>
      </w:r>
    </w:p>
    <w:p w14:paraId="49FC28AC" w14:textId="40949665" w:rsidR="00A560B4" w:rsidRPr="00A560B4" w:rsidRDefault="00A560B4" w:rsidP="00D56767">
      <w:pPr>
        <w:spacing w:after="0"/>
        <w:jc w:val="both"/>
        <w:rPr>
          <w:rFonts w:cstheme="minorHAnsi"/>
          <w:sz w:val="20"/>
          <w:szCs w:val="20"/>
        </w:rPr>
      </w:pPr>
      <w:r w:rsidRPr="00A560B4">
        <w:rPr>
          <w:rFonts w:cstheme="minorHAnsi"/>
          <w:sz w:val="20"/>
          <w:szCs w:val="20"/>
        </w:rPr>
        <w:t>Czy odniesienie do § 2 ust. 2 występujące w Projekcie umowy w § 7 ust. 4 jest poprawne?</w:t>
      </w:r>
    </w:p>
    <w:p w14:paraId="0744F0C7" w14:textId="77777777" w:rsidR="00A560B4" w:rsidRPr="00D250F3" w:rsidRDefault="00A560B4" w:rsidP="00A560B4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278009CC" w14:textId="1F0B7FB7" w:rsidR="00F64CAB" w:rsidRDefault="00A560B4" w:rsidP="00D56767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>Zamawiający dokonał modyfikacji i poprawił zapisy projektu umowy.</w:t>
      </w:r>
    </w:p>
    <w:p w14:paraId="172F63AA" w14:textId="77777777" w:rsidR="0078126A" w:rsidRPr="00D250F3" w:rsidRDefault="0078126A" w:rsidP="00D56767">
      <w:pPr>
        <w:spacing w:after="0"/>
        <w:jc w:val="both"/>
        <w:rPr>
          <w:rFonts w:cstheme="minorHAnsi"/>
          <w:sz w:val="20"/>
          <w:szCs w:val="20"/>
        </w:rPr>
      </w:pPr>
    </w:p>
    <w:p w14:paraId="54EA8D54" w14:textId="1F499864" w:rsidR="001D3236" w:rsidRPr="00D250F3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11.</w:t>
      </w:r>
    </w:p>
    <w:p w14:paraId="4BE53C4C" w14:textId="6C7FDC1B" w:rsidR="00A560B4" w:rsidRPr="00A560B4" w:rsidRDefault="00A560B4" w:rsidP="00A560B4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60B4">
        <w:rPr>
          <w:rFonts w:eastAsia="Times New Roman" w:cstheme="minorHAnsi"/>
          <w:sz w:val="20"/>
          <w:szCs w:val="20"/>
          <w:lang w:eastAsia="pl-PL"/>
        </w:rPr>
        <w:t>Odpowiedzialność operatora pocztowego za niewykonanie lub nienależyte wykonania</w:t>
      </w:r>
      <w:r w:rsidRPr="00A560B4">
        <w:rPr>
          <w:rFonts w:eastAsia="Times New Roman" w:cstheme="minorHAnsi"/>
          <w:sz w:val="20"/>
          <w:szCs w:val="20"/>
          <w:lang w:eastAsia="pl-PL"/>
        </w:rPr>
        <w:t xml:space="preserve"> usługi są uregulowane w Prawie </w:t>
      </w:r>
      <w:r w:rsidRPr="00A560B4">
        <w:rPr>
          <w:rFonts w:eastAsia="Times New Roman" w:cstheme="minorHAnsi"/>
          <w:sz w:val="20"/>
          <w:szCs w:val="20"/>
          <w:lang w:eastAsia="pl-PL"/>
        </w:rPr>
        <w:t>Pocztowym, zatem Wykonawca wnosi o zmianę § 7 ust. 5 umowy na: „W przypadku</w:t>
      </w:r>
      <w:r w:rsidRPr="00A560B4">
        <w:rPr>
          <w:rFonts w:eastAsia="Times New Roman" w:cstheme="minorHAnsi"/>
          <w:sz w:val="20"/>
          <w:szCs w:val="20"/>
          <w:lang w:eastAsia="pl-PL"/>
        </w:rPr>
        <w:t xml:space="preserve"> niewykonania lub nienależytego </w:t>
      </w:r>
      <w:r w:rsidRPr="00A560B4">
        <w:rPr>
          <w:rFonts w:eastAsia="Times New Roman" w:cstheme="minorHAnsi"/>
          <w:sz w:val="20"/>
          <w:szCs w:val="20"/>
          <w:lang w:eastAsia="pl-PL"/>
        </w:rPr>
        <w:t>wykonania usługi pocztowej przez Wykonawcę, w tym utraty, ubytku lub u</w:t>
      </w:r>
      <w:r w:rsidRPr="00A560B4">
        <w:rPr>
          <w:rFonts w:eastAsia="Times New Roman" w:cstheme="minorHAnsi"/>
          <w:sz w:val="20"/>
          <w:szCs w:val="20"/>
          <w:lang w:eastAsia="pl-PL"/>
        </w:rPr>
        <w:t xml:space="preserve">szkodzenia przesyłki pocztowej, </w:t>
      </w:r>
      <w:r w:rsidRPr="00A560B4">
        <w:rPr>
          <w:rFonts w:eastAsia="Times New Roman" w:cstheme="minorHAnsi"/>
          <w:sz w:val="20"/>
          <w:szCs w:val="20"/>
          <w:lang w:eastAsia="pl-PL"/>
        </w:rPr>
        <w:t>Zamawiającemu przysługuje odszkodowanie na zasadach u wysokości</w:t>
      </w:r>
      <w:r w:rsidRPr="00A560B4">
        <w:rPr>
          <w:rFonts w:eastAsia="Times New Roman" w:cstheme="minorHAnsi"/>
          <w:sz w:val="20"/>
          <w:szCs w:val="20"/>
          <w:lang w:eastAsia="pl-PL"/>
        </w:rPr>
        <w:t xml:space="preserve">ach określonych w ustawie Prawo </w:t>
      </w:r>
      <w:r w:rsidRPr="00A560B4">
        <w:rPr>
          <w:rFonts w:eastAsia="Times New Roman" w:cstheme="minorHAnsi"/>
          <w:sz w:val="20"/>
          <w:szCs w:val="20"/>
          <w:lang w:eastAsia="pl-PL"/>
        </w:rPr>
        <w:t>pocztowe”</w:t>
      </w:r>
    </w:p>
    <w:p w14:paraId="6F5AD129" w14:textId="77777777" w:rsidR="00A560B4" w:rsidRPr="00D250F3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eastAsia="pl-PL"/>
        </w:rPr>
        <w:t>Odpowiedź:</w:t>
      </w:r>
    </w:p>
    <w:p w14:paraId="0A17110D" w14:textId="77777777" w:rsidR="00A560B4" w:rsidRPr="00A560B4" w:rsidRDefault="00A560B4" w:rsidP="00A560B4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Zamawiający nie wyraża zgody</w:t>
      </w:r>
      <w:r w:rsidRPr="00D250F3">
        <w:rPr>
          <w:rFonts w:cstheme="minorHAnsi"/>
          <w:bCs/>
          <w:sz w:val="20"/>
          <w:szCs w:val="20"/>
        </w:rPr>
        <w:t xml:space="preserve"> na zmian</w:t>
      </w:r>
      <w:r>
        <w:rPr>
          <w:rFonts w:cstheme="minorHAnsi"/>
          <w:bCs/>
          <w:sz w:val="20"/>
          <w:szCs w:val="20"/>
        </w:rPr>
        <w:t>ę</w:t>
      </w:r>
      <w:r w:rsidRPr="00D250F3">
        <w:rPr>
          <w:rFonts w:cstheme="minorHAnsi"/>
          <w:bCs/>
          <w:sz w:val="20"/>
          <w:szCs w:val="20"/>
        </w:rPr>
        <w:t xml:space="preserve"> zapisu treści umowy.</w:t>
      </w:r>
    </w:p>
    <w:p w14:paraId="250B8966" w14:textId="77777777" w:rsidR="00A560B4" w:rsidRPr="00A560B4" w:rsidRDefault="00A560B4" w:rsidP="00D56767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43BF9A1" w14:textId="27C652DE" w:rsidR="001D3236" w:rsidRPr="00D250F3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12.</w:t>
      </w:r>
    </w:p>
    <w:p w14:paraId="09CD3801" w14:textId="0F9713B1" w:rsidR="00A560B4" w:rsidRPr="00A560B4" w:rsidRDefault="00A560B4" w:rsidP="00D56767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60B4">
        <w:rPr>
          <w:rFonts w:eastAsia="Times New Roman" w:cstheme="minorHAnsi"/>
          <w:sz w:val="20"/>
          <w:szCs w:val="20"/>
          <w:lang w:eastAsia="pl-PL"/>
        </w:rPr>
        <w:t>Wykonawca z przyczyn wskazanych w pytaniu 10, wnosi o wykreślenie z umowy jej § 7 ust. 6.</w:t>
      </w:r>
    </w:p>
    <w:p w14:paraId="037B6B14" w14:textId="77777777" w:rsidR="00A560B4" w:rsidRPr="00D250F3" w:rsidRDefault="00A560B4" w:rsidP="00A560B4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707D223A" w14:textId="33398D83" w:rsidR="00A560B4" w:rsidRPr="00A560B4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amawiający informuje, że § 7 ust. 6 dotyczy limitu kar umownych.</w:t>
      </w:r>
    </w:p>
    <w:p w14:paraId="2BFCB7D9" w14:textId="1A7B889D" w:rsidR="00F64CAB" w:rsidRPr="00D250F3" w:rsidRDefault="00F64CAB" w:rsidP="00D56767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67BBA93A" w14:textId="77777777" w:rsidR="001D3236" w:rsidRPr="00D250F3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13.</w:t>
      </w:r>
    </w:p>
    <w:p w14:paraId="5EC861D2" w14:textId="77777777" w:rsidR="00A560B4" w:rsidRPr="00A560B4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A560B4">
        <w:rPr>
          <w:rFonts w:cstheme="minorHAnsi"/>
          <w:sz w:val="20"/>
          <w:szCs w:val="20"/>
        </w:rPr>
        <w:t>Zamawiający wskazał w § 7 ust. 9 Projektu umowy, iż potrąci wartość kary umownej z wynagrodzenia należnego</w:t>
      </w:r>
    </w:p>
    <w:p w14:paraId="485DAE4C" w14:textId="77777777" w:rsidR="00A560B4" w:rsidRPr="00A560B4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A560B4">
        <w:rPr>
          <w:rFonts w:cstheme="minorHAnsi"/>
          <w:sz w:val="20"/>
          <w:szCs w:val="20"/>
        </w:rPr>
        <w:t>Wykonawcy. Zamawiający natomiast nie przewidział procedury wyjaśniania kwestii dotyczących nałożenia kary</w:t>
      </w:r>
    </w:p>
    <w:p w14:paraId="4CF480DC" w14:textId="77777777" w:rsidR="00A560B4" w:rsidRPr="00A560B4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A560B4">
        <w:rPr>
          <w:rFonts w:cstheme="minorHAnsi"/>
          <w:sz w:val="20"/>
          <w:szCs w:val="20"/>
        </w:rPr>
        <w:lastRenderedPageBreak/>
        <w:t xml:space="preserve">umownej. W związku z tym Wykonawca proponuje </w:t>
      </w:r>
      <w:proofErr w:type="spellStart"/>
      <w:r w:rsidRPr="00A560B4">
        <w:rPr>
          <w:rFonts w:cstheme="minorHAnsi"/>
          <w:sz w:val="20"/>
          <w:szCs w:val="20"/>
        </w:rPr>
        <w:t>ww</w:t>
      </w:r>
      <w:proofErr w:type="spellEnd"/>
      <w:r w:rsidRPr="00A560B4">
        <w:rPr>
          <w:rFonts w:cstheme="minorHAnsi"/>
          <w:sz w:val="20"/>
          <w:szCs w:val="20"/>
        </w:rPr>
        <w:t xml:space="preserve"> § 7 ust. 9 Projektu umowy dopisać na końcu zdania: „po</w:t>
      </w:r>
    </w:p>
    <w:p w14:paraId="5B005D4C" w14:textId="77777777" w:rsidR="00A560B4" w:rsidRPr="00A560B4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A560B4">
        <w:rPr>
          <w:rFonts w:cstheme="minorHAnsi"/>
          <w:sz w:val="20"/>
          <w:szCs w:val="20"/>
        </w:rPr>
        <w:t>uprzednim umożliwieniu stronie odniesienia się na piśmie do stawianych zarzutów skutkujących nałożeniem kary</w:t>
      </w:r>
    </w:p>
    <w:p w14:paraId="111318E8" w14:textId="38082399" w:rsidR="00A560B4" w:rsidRDefault="00A560B4" w:rsidP="00A560B4">
      <w:pPr>
        <w:spacing w:after="0"/>
        <w:jc w:val="both"/>
        <w:rPr>
          <w:rFonts w:cstheme="minorHAnsi"/>
          <w:sz w:val="20"/>
          <w:szCs w:val="20"/>
        </w:rPr>
      </w:pPr>
      <w:r w:rsidRPr="00A560B4">
        <w:rPr>
          <w:rFonts w:cstheme="minorHAnsi"/>
          <w:sz w:val="20"/>
          <w:szCs w:val="20"/>
        </w:rPr>
        <w:t>umownej, tj. po przeprowadzeniu postępowania wyjaśniającego i potwierdzeniu i wysokości naliczonej kary umownej</w:t>
      </w:r>
    </w:p>
    <w:p w14:paraId="5DFEBEDB" w14:textId="77777777" w:rsidR="00D50D98" w:rsidRPr="00D250F3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eastAsia="pl-PL"/>
        </w:rPr>
        <w:t>Odpowiedź:</w:t>
      </w:r>
    </w:p>
    <w:p w14:paraId="10ECCA0D" w14:textId="77777777" w:rsidR="00D50D98" w:rsidRPr="00A560B4" w:rsidRDefault="00D50D98" w:rsidP="00D50D98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Zamawiający nie wyraża zgody</w:t>
      </w:r>
      <w:r w:rsidRPr="00D250F3">
        <w:rPr>
          <w:rFonts w:cstheme="minorHAnsi"/>
          <w:bCs/>
          <w:sz w:val="20"/>
          <w:szCs w:val="20"/>
        </w:rPr>
        <w:t xml:space="preserve"> na zmian</w:t>
      </w:r>
      <w:r>
        <w:rPr>
          <w:rFonts w:cstheme="minorHAnsi"/>
          <w:bCs/>
          <w:sz w:val="20"/>
          <w:szCs w:val="20"/>
        </w:rPr>
        <w:t>ę</w:t>
      </w:r>
      <w:r w:rsidRPr="00D250F3">
        <w:rPr>
          <w:rFonts w:cstheme="minorHAnsi"/>
          <w:bCs/>
          <w:sz w:val="20"/>
          <w:szCs w:val="20"/>
        </w:rPr>
        <w:t xml:space="preserve"> zapisu treści umowy.</w:t>
      </w:r>
    </w:p>
    <w:p w14:paraId="67101D2D" w14:textId="77777777" w:rsidR="00D50D98" w:rsidRPr="00A560B4" w:rsidRDefault="00D50D98" w:rsidP="00D50D98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948699" w14:textId="310297EA" w:rsidR="001D3236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14.</w:t>
      </w:r>
    </w:p>
    <w:p w14:paraId="4B8AC0AD" w14:textId="4EEAAAAA" w:rsidR="00D50D98" w:rsidRPr="00D50D98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50D98">
        <w:rPr>
          <w:rFonts w:cstheme="minorHAnsi"/>
          <w:sz w:val="20"/>
          <w:szCs w:val="20"/>
        </w:rPr>
        <w:t xml:space="preserve">Zamawiający w § 7 ust. 10 Projektu umowy podaje łączny limit kar umownych. </w:t>
      </w:r>
      <w:r w:rsidRPr="00D50D98">
        <w:rPr>
          <w:rFonts w:cstheme="minorHAnsi"/>
          <w:sz w:val="20"/>
          <w:szCs w:val="20"/>
        </w:rPr>
        <w:t xml:space="preserve">Wykonawca wnosi o zmianę limitu </w:t>
      </w:r>
      <w:r w:rsidRPr="00D50D98">
        <w:rPr>
          <w:rFonts w:cstheme="minorHAnsi"/>
          <w:sz w:val="20"/>
          <w:szCs w:val="20"/>
        </w:rPr>
        <w:t>tych kar na 1% od niezrealizowanej wartości umowy</w:t>
      </w:r>
    </w:p>
    <w:p w14:paraId="14A05C30" w14:textId="01040DBB" w:rsidR="00D50D98" w:rsidRPr="00D250F3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eastAsia="pl-PL"/>
        </w:rPr>
        <w:t>Odpowiedź:</w:t>
      </w:r>
    </w:p>
    <w:p w14:paraId="66FD4D9D" w14:textId="77777777" w:rsidR="00D50D98" w:rsidRPr="00A560B4" w:rsidRDefault="00D50D98" w:rsidP="00D50D98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Zamawiający nie wyraża zgody</w:t>
      </w:r>
      <w:r w:rsidRPr="00D250F3">
        <w:rPr>
          <w:rFonts w:cstheme="minorHAnsi"/>
          <w:bCs/>
          <w:sz w:val="20"/>
          <w:szCs w:val="20"/>
        </w:rPr>
        <w:t xml:space="preserve"> na zmian</w:t>
      </w:r>
      <w:r>
        <w:rPr>
          <w:rFonts w:cstheme="minorHAnsi"/>
          <w:bCs/>
          <w:sz w:val="20"/>
          <w:szCs w:val="20"/>
        </w:rPr>
        <w:t>ę</w:t>
      </w:r>
      <w:r w:rsidRPr="00D250F3">
        <w:rPr>
          <w:rFonts w:cstheme="minorHAnsi"/>
          <w:bCs/>
          <w:sz w:val="20"/>
          <w:szCs w:val="20"/>
        </w:rPr>
        <w:t xml:space="preserve"> zapisu treści umowy.</w:t>
      </w:r>
    </w:p>
    <w:p w14:paraId="5645DFC7" w14:textId="137042D6" w:rsidR="00D50D98" w:rsidRPr="00D250F3" w:rsidRDefault="00D50D98" w:rsidP="00D5676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4AE74F4" w14:textId="7CEAC341" w:rsidR="001D3236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15.</w:t>
      </w:r>
    </w:p>
    <w:p w14:paraId="615C1C74" w14:textId="77777777" w:rsidR="00D50D98" w:rsidRPr="00D50D98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50D98">
        <w:rPr>
          <w:rFonts w:cstheme="minorHAnsi"/>
          <w:sz w:val="20"/>
          <w:szCs w:val="20"/>
        </w:rPr>
        <w:t>Wykonawca prosi o potwierdzenie, czy wskazane w formularzu ofertowym w poz. 18 zwrot: „S,M.L” dotyczy</w:t>
      </w:r>
    </w:p>
    <w:p w14:paraId="25BC7997" w14:textId="77777777" w:rsidR="00D50D98" w:rsidRPr="00D50D98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50D98">
        <w:rPr>
          <w:rFonts w:cstheme="minorHAnsi"/>
          <w:sz w:val="20"/>
          <w:szCs w:val="20"/>
        </w:rPr>
        <w:t>poniższych rozmiarów:</w:t>
      </w:r>
    </w:p>
    <w:p w14:paraId="4A915B77" w14:textId="77777777" w:rsidR="00D50D98" w:rsidRPr="00D50D98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50D98">
        <w:rPr>
          <w:rFonts w:cstheme="minorHAnsi"/>
          <w:sz w:val="20"/>
          <w:szCs w:val="20"/>
        </w:rPr>
        <w:t>Format S – wymiar do 9x40x65 (cm), waga do 20 kg</w:t>
      </w:r>
    </w:p>
    <w:p w14:paraId="456EB441" w14:textId="77777777" w:rsidR="00D50D98" w:rsidRPr="00D50D98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50D98">
        <w:rPr>
          <w:rFonts w:cstheme="minorHAnsi"/>
          <w:sz w:val="20"/>
          <w:szCs w:val="20"/>
        </w:rPr>
        <w:t>Format M – wymiar do 20x40x65 (cm), waga do 20 kg</w:t>
      </w:r>
    </w:p>
    <w:p w14:paraId="4305FB27" w14:textId="77777777" w:rsidR="00D50D98" w:rsidRPr="00D50D98" w:rsidRDefault="00D50D98" w:rsidP="00D50D98">
      <w:pPr>
        <w:spacing w:after="0"/>
        <w:jc w:val="both"/>
        <w:rPr>
          <w:rFonts w:cstheme="minorHAnsi"/>
          <w:sz w:val="20"/>
          <w:szCs w:val="20"/>
        </w:rPr>
      </w:pPr>
      <w:r w:rsidRPr="00D50D98">
        <w:rPr>
          <w:rFonts w:cstheme="minorHAnsi"/>
          <w:sz w:val="20"/>
          <w:szCs w:val="20"/>
        </w:rPr>
        <w:t>Format L – wymiar do 42x40x65 (cm), waga do 20 kg</w:t>
      </w:r>
    </w:p>
    <w:p w14:paraId="4F69F41D" w14:textId="06CB5663" w:rsidR="0078126A" w:rsidRPr="0078126A" w:rsidRDefault="00D50D98" w:rsidP="0078126A">
      <w:pPr>
        <w:spacing w:after="0"/>
        <w:jc w:val="both"/>
        <w:rPr>
          <w:rFonts w:cstheme="minorHAnsi"/>
          <w:sz w:val="20"/>
          <w:szCs w:val="20"/>
        </w:rPr>
      </w:pPr>
      <w:r w:rsidRPr="00D50D98">
        <w:rPr>
          <w:rFonts w:cstheme="minorHAnsi"/>
          <w:sz w:val="20"/>
          <w:szCs w:val="20"/>
        </w:rPr>
        <w:t>Format XL – wymiar do 60x60x70 (cm), waga do 20 k</w:t>
      </w:r>
      <w:bookmarkStart w:id="1" w:name="_Hlk184041386"/>
    </w:p>
    <w:p w14:paraId="15200AC1" w14:textId="114A680E" w:rsidR="00437071" w:rsidRDefault="00437071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6E869E00" w14:textId="1633A295" w:rsidR="0078126A" w:rsidRPr="0078126A" w:rsidRDefault="0078126A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sz w:val="20"/>
          <w:szCs w:val="20"/>
          <w:lang w:val="pl-PL" w:eastAsia="pl-PL"/>
        </w:rPr>
      </w:pPr>
      <w:r w:rsidRPr="0078126A">
        <w:rPr>
          <w:rFonts w:eastAsia="Times New Roman" w:cstheme="minorHAnsi"/>
          <w:sz w:val="20"/>
          <w:szCs w:val="20"/>
          <w:lang w:val="pl-PL" w:eastAsia="pl-PL"/>
        </w:rPr>
        <w:t>Zamawiający potwierdza.</w:t>
      </w:r>
    </w:p>
    <w:p w14:paraId="31422C9B" w14:textId="151D1DB8" w:rsidR="0078126A" w:rsidRPr="0078126A" w:rsidRDefault="0078126A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sz w:val="20"/>
          <w:szCs w:val="20"/>
          <w:lang w:val="pl-PL" w:eastAsia="pl-PL"/>
        </w:rPr>
      </w:pPr>
    </w:p>
    <w:bookmarkEnd w:id="1"/>
    <w:p w14:paraId="17D4A8E9" w14:textId="1C0FB091" w:rsidR="0078126A" w:rsidRDefault="001D3236" w:rsidP="00D56767">
      <w:pPr>
        <w:spacing w:after="0"/>
        <w:jc w:val="both"/>
        <w:rPr>
          <w:rFonts w:cstheme="minorHAnsi"/>
          <w:b/>
          <w:sz w:val="20"/>
          <w:szCs w:val="20"/>
        </w:rPr>
      </w:pPr>
      <w:r w:rsidRPr="00D250F3">
        <w:rPr>
          <w:rFonts w:cstheme="minorHAnsi"/>
          <w:b/>
          <w:sz w:val="20"/>
          <w:szCs w:val="20"/>
        </w:rPr>
        <w:t>Pytanie nr 16.</w:t>
      </w:r>
    </w:p>
    <w:p w14:paraId="1CD16DEB" w14:textId="41F82D00" w:rsidR="0078126A" w:rsidRPr="0078126A" w:rsidRDefault="0078126A" w:rsidP="0078126A">
      <w:pPr>
        <w:spacing w:after="0"/>
        <w:jc w:val="both"/>
        <w:rPr>
          <w:rFonts w:cstheme="minorHAnsi"/>
          <w:sz w:val="20"/>
          <w:szCs w:val="20"/>
        </w:rPr>
      </w:pPr>
      <w:r w:rsidRPr="0078126A">
        <w:rPr>
          <w:rFonts w:cstheme="minorHAnsi"/>
          <w:sz w:val="20"/>
          <w:szCs w:val="20"/>
        </w:rPr>
        <w:t>Zamawiający dopuszcza możliwość powierzenia wykonania części zamówienia</w:t>
      </w:r>
      <w:r w:rsidRPr="0078126A">
        <w:rPr>
          <w:rFonts w:cstheme="minorHAnsi"/>
          <w:sz w:val="20"/>
          <w:szCs w:val="20"/>
        </w:rPr>
        <w:t xml:space="preserve"> podwykonawcy/om. W dokumentach </w:t>
      </w:r>
      <w:r w:rsidRPr="0078126A">
        <w:rPr>
          <w:rFonts w:cstheme="minorHAnsi"/>
          <w:sz w:val="20"/>
          <w:szCs w:val="20"/>
        </w:rPr>
        <w:t xml:space="preserve">zamówienia Zamawiający określił również, że postępowanie prowadzone jest w </w:t>
      </w:r>
      <w:r w:rsidRPr="0078126A">
        <w:rPr>
          <w:rFonts w:cstheme="minorHAnsi"/>
          <w:sz w:val="20"/>
          <w:szCs w:val="20"/>
        </w:rPr>
        <w:t xml:space="preserve">oparciu o przepisy ustawy Prawo </w:t>
      </w:r>
      <w:r w:rsidRPr="0078126A">
        <w:rPr>
          <w:rFonts w:cstheme="minorHAnsi"/>
          <w:sz w:val="20"/>
          <w:szCs w:val="20"/>
        </w:rPr>
        <w:t>zamówień publicznych. Czy słusznie interpretujemy, że również w zakresie p</w:t>
      </w:r>
      <w:r w:rsidRPr="0078126A">
        <w:rPr>
          <w:rFonts w:cstheme="minorHAnsi"/>
          <w:sz w:val="20"/>
          <w:szCs w:val="20"/>
        </w:rPr>
        <w:t xml:space="preserve">odwykonawstwa zastosowanie będą </w:t>
      </w:r>
      <w:r w:rsidRPr="0078126A">
        <w:rPr>
          <w:rFonts w:cstheme="minorHAnsi"/>
          <w:sz w:val="20"/>
          <w:szCs w:val="20"/>
        </w:rPr>
        <w:t>miały właściwe przepisy przedmiotowej ustawy? Podwykonawstwem w r</w:t>
      </w:r>
      <w:r w:rsidRPr="0078126A">
        <w:rPr>
          <w:rFonts w:cstheme="minorHAnsi"/>
          <w:sz w:val="20"/>
          <w:szCs w:val="20"/>
        </w:rPr>
        <w:t xml:space="preserve">ozumieniu ustawy Prawo zamówień </w:t>
      </w:r>
      <w:r w:rsidRPr="0078126A">
        <w:rPr>
          <w:rFonts w:cstheme="minorHAnsi"/>
          <w:sz w:val="20"/>
          <w:szCs w:val="20"/>
        </w:rPr>
        <w:t>publicznych nie jest każda relacja między dwoma podmiotami, ale tylko taka, która b</w:t>
      </w:r>
      <w:r w:rsidRPr="0078126A">
        <w:rPr>
          <w:rFonts w:cstheme="minorHAnsi"/>
          <w:sz w:val="20"/>
          <w:szCs w:val="20"/>
        </w:rPr>
        <w:t xml:space="preserve">azuje na umowie zawartej między </w:t>
      </w:r>
      <w:r w:rsidRPr="0078126A">
        <w:rPr>
          <w:rFonts w:cstheme="minorHAnsi"/>
          <w:sz w:val="20"/>
          <w:szCs w:val="20"/>
        </w:rPr>
        <w:t>wykonawcą a podwykonawcą w formie pisemnej, o charakterze odpłatn</w:t>
      </w:r>
      <w:r w:rsidRPr="0078126A">
        <w:rPr>
          <w:rFonts w:cstheme="minorHAnsi"/>
          <w:sz w:val="20"/>
          <w:szCs w:val="20"/>
        </w:rPr>
        <w:t xml:space="preserve">ym, na mocy której podwykonawca </w:t>
      </w:r>
      <w:r w:rsidRPr="0078126A">
        <w:rPr>
          <w:rFonts w:cstheme="minorHAnsi"/>
          <w:sz w:val="20"/>
          <w:szCs w:val="20"/>
        </w:rPr>
        <w:t>zobowiązuje się wykonać część zamówienia. Z powyższego wynika, że podwyko</w:t>
      </w:r>
      <w:r w:rsidRPr="0078126A">
        <w:rPr>
          <w:rFonts w:cstheme="minorHAnsi"/>
          <w:sz w:val="20"/>
          <w:szCs w:val="20"/>
        </w:rPr>
        <w:t xml:space="preserve">nawstwo polega na bezpośredniej </w:t>
      </w:r>
      <w:r w:rsidRPr="0078126A">
        <w:rPr>
          <w:rFonts w:cstheme="minorHAnsi"/>
          <w:sz w:val="20"/>
          <w:szCs w:val="20"/>
        </w:rPr>
        <w:t xml:space="preserve">realizacji części zamówienia przez podmiot niebędący wykonawcą oraz, że można </w:t>
      </w:r>
      <w:r w:rsidRPr="0078126A">
        <w:rPr>
          <w:rFonts w:cstheme="minorHAnsi"/>
          <w:sz w:val="20"/>
          <w:szCs w:val="20"/>
        </w:rPr>
        <w:t xml:space="preserve">wyróżnić trzy charakterystyczne </w:t>
      </w:r>
      <w:r w:rsidRPr="0078126A">
        <w:rPr>
          <w:rFonts w:cstheme="minorHAnsi"/>
          <w:sz w:val="20"/>
          <w:szCs w:val="20"/>
        </w:rPr>
        <w:t>cechy umowy podwykonawstwa, tzn. pisemność, odpłatność i jej przedmiot – czyli świadc</w:t>
      </w:r>
      <w:r w:rsidRPr="0078126A">
        <w:rPr>
          <w:rFonts w:cstheme="minorHAnsi"/>
          <w:sz w:val="20"/>
          <w:szCs w:val="20"/>
        </w:rPr>
        <w:t xml:space="preserve">zenie wykonania określonej </w:t>
      </w:r>
      <w:r w:rsidRPr="0078126A">
        <w:rPr>
          <w:rFonts w:cstheme="minorHAnsi"/>
          <w:sz w:val="20"/>
          <w:szCs w:val="20"/>
        </w:rPr>
        <w:t>części zamówienia publicznego</w:t>
      </w:r>
      <w:r w:rsidRPr="0078126A">
        <w:rPr>
          <w:rFonts w:cstheme="minorHAnsi"/>
          <w:sz w:val="20"/>
          <w:szCs w:val="20"/>
        </w:rPr>
        <w:t>.</w:t>
      </w:r>
    </w:p>
    <w:p w14:paraId="2875764D" w14:textId="3D4826B0" w:rsidR="0078126A" w:rsidRDefault="0078126A" w:rsidP="00D5676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551FFB8" w14:textId="77777777" w:rsidR="0078126A" w:rsidRDefault="0078126A" w:rsidP="0078126A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35CBF8C1" w14:textId="77777777" w:rsidR="0078126A" w:rsidRPr="0078126A" w:rsidRDefault="0078126A" w:rsidP="0078126A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sz w:val="20"/>
          <w:szCs w:val="20"/>
          <w:lang w:val="pl-PL" w:eastAsia="pl-PL"/>
        </w:rPr>
      </w:pPr>
      <w:r w:rsidRPr="0078126A">
        <w:rPr>
          <w:rFonts w:eastAsia="Times New Roman" w:cstheme="minorHAnsi"/>
          <w:sz w:val="20"/>
          <w:szCs w:val="20"/>
          <w:lang w:val="pl-PL" w:eastAsia="pl-PL"/>
        </w:rPr>
        <w:t>Zamawiający potwierdza.</w:t>
      </w:r>
    </w:p>
    <w:p w14:paraId="1401090E" w14:textId="06C50CC5" w:rsidR="0078126A" w:rsidRDefault="0078126A" w:rsidP="00D56767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9077DBD" w14:textId="02C76EB1" w:rsidR="0078126A" w:rsidRDefault="0078126A" w:rsidP="0078126A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nr 17</w:t>
      </w:r>
      <w:r w:rsidRPr="00D250F3">
        <w:rPr>
          <w:rFonts w:cstheme="minorHAnsi"/>
          <w:b/>
          <w:sz w:val="20"/>
          <w:szCs w:val="20"/>
        </w:rPr>
        <w:t>.</w:t>
      </w:r>
    </w:p>
    <w:p w14:paraId="7D6293BF" w14:textId="05A5E246" w:rsidR="0078126A" w:rsidRDefault="0078126A" w:rsidP="0078126A">
      <w:pPr>
        <w:spacing w:after="0"/>
        <w:jc w:val="both"/>
        <w:rPr>
          <w:rFonts w:cstheme="minorHAnsi"/>
          <w:sz w:val="20"/>
          <w:szCs w:val="20"/>
        </w:rPr>
      </w:pPr>
      <w:r w:rsidRPr="0078126A">
        <w:rPr>
          <w:rFonts w:cstheme="minorHAnsi"/>
          <w:sz w:val="20"/>
          <w:szCs w:val="20"/>
        </w:rPr>
        <w:t>Czy Zamawiający uwzględni w treści dokumentów postępowania, wśród podstaw wyk</w:t>
      </w:r>
      <w:r w:rsidRPr="0078126A">
        <w:rPr>
          <w:rFonts w:cstheme="minorHAnsi"/>
          <w:sz w:val="20"/>
          <w:szCs w:val="20"/>
        </w:rPr>
        <w:t xml:space="preserve">luczenia, o których mowa w art. </w:t>
      </w:r>
      <w:r w:rsidRPr="0078126A">
        <w:rPr>
          <w:rFonts w:cstheme="minorHAnsi"/>
          <w:sz w:val="20"/>
          <w:szCs w:val="20"/>
        </w:rPr>
        <w:t>109 ust. 1 ustawy Prawo zamówień publicznych, podstawę wskazaną w przepisie art. 109 ust. 1</w:t>
      </w:r>
      <w:r w:rsidRPr="0078126A">
        <w:rPr>
          <w:rFonts w:cstheme="minorHAnsi"/>
          <w:sz w:val="20"/>
          <w:szCs w:val="20"/>
        </w:rPr>
        <w:t xml:space="preserve"> pkt 8? Czy w razie </w:t>
      </w:r>
      <w:r w:rsidRPr="0078126A">
        <w:rPr>
          <w:rFonts w:cstheme="minorHAnsi"/>
          <w:sz w:val="20"/>
          <w:szCs w:val="20"/>
        </w:rPr>
        <w:t xml:space="preserve">stwierdzenia względem danego wykonawcy sytuacji opisanej art. 109 ust. 1 pkt 8, </w:t>
      </w:r>
      <w:r w:rsidRPr="0078126A">
        <w:rPr>
          <w:rFonts w:cstheme="minorHAnsi"/>
          <w:sz w:val="20"/>
          <w:szCs w:val="20"/>
        </w:rPr>
        <w:t xml:space="preserve">10 ustawy </w:t>
      </w:r>
      <w:proofErr w:type="spellStart"/>
      <w:r w:rsidRPr="0078126A">
        <w:rPr>
          <w:rFonts w:cstheme="minorHAnsi"/>
          <w:sz w:val="20"/>
          <w:szCs w:val="20"/>
        </w:rPr>
        <w:t>Pzp</w:t>
      </w:r>
      <w:proofErr w:type="spellEnd"/>
      <w:r w:rsidRPr="0078126A">
        <w:rPr>
          <w:rFonts w:cstheme="minorHAnsi"/>
          <w:sz w:val="20"/>
          <w:szCs w:val="20"/>
        </w:rPr>
        <w:t xml:space="preserve"> Zamawiający oceni </w:t>
      </w:r>
      <w:r w:rsidRPr="0078126A">
        <w:rPr>
          <w:rFonts w:cstheme="minorHAnsi"/>
          <w:sz w:val="20"/>
          <w:szCs w:val="20"/>
        </w:rPr>
        <w:t>prawidłowość złożenia przez tego wykonawcę oferty pod kątem podstaw odrzucenia</w:t>
      </w:r>
      <w:r w:rsidRPr="0078126A">
        <w:rPr>
          <w:rFonts w:cstheme="minorHAnsi"/>
          <w:sz w:val="20"/>
          <w:szCs w:val="20"/>
        </w:rPr>
        <w:t xml:space="preserve"> przewidzianych art. 226 ust. 1 </w:t>
      </w:r>
      <w:r w:rsidRPr="0078126A">
        <w:rPr>
          <w:rFonts w:cstheme="minorHAnsi"/>
          <w:sz w:val="20"/>
          <w:szCs w:val="20"/>
        </w:rPr>
        <w:t>ustawy Prawo zamówień publicznych?</w:t>
      </w:r>
    </w:p>
    <w:p w14:paraId="0B7B2F9C" w14:textId="51147905" w:rsidR="0078126A" w:rsidRPr="0078126A" w:rsidRDefault="0078126A" w:rsidP="0078126A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6ED4CE7D" w14:textId="3039C449" w:rsidR="0078126A" w:rsidRPr="00D250F3" w:rsidRDefault="0078126A" w:rsidP="0078126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250F3">
        <w:rPr>
          <w:rFonts w:asciiTheme="minorHAnsi" w:hAnsiTheme="minorHAnsi" w:cstheme="minorHAnsi"/>
          <w:sz w:val="20"/>
          <w:szCs w:val="20"/>
        </w:rPr>
        <w:lastRenderedPageBreak/>
        <w:t xml:space="preserve">Tak jak z treści art. 109 … ustawy </w:t>
      </w:r>
      <w:proofErr w:type="spellStart"/>
      <w:r w:rsidRPr="00D250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250F3">
        <w:rPr>
          <w:rFonts w:asciiTheme="minorHAnsi" w:hAnsiTheme="minorHAnsi" w:cstheme="minorHAnsi"/>
          <w:sz w:val="20"/>
          <w:szCs w:val="20"/>
        </w:rPr>
        <w:t xml:space="preserve"> wynika cyt.: </w:t>
      </w:r>
      <w:r w:rsidRPr="00D250F3">
        <w:rPr>
          <w:rFonts w:asciiTheme="minorHAnsi" w:hAnsiTheme="minorHAnsi" w:cstheme="minorHAnsi"/>
          <w:i/>
          <w:iCs/>
          <w:sz w:val="20"/>
          <w:szCs w:val="20"/>
        </w:rPr>
        <w:t xml:space="preserve">„Zamawiający może wykluczyć (…)” </w:t>
      </w:r>
      <w:r w:rsidRPr="00D250F3">
        <w:rPr>
          <w:rFonts w:asciiTheme="minorHAnsi" w:hAnsiTheme="minorHAnsi" w:cstheme="minorHAnsi"/>
          <w:sz w:val="20"/>
          <w:szCs w:val="20"/>
        </w:rPr>
        <w:t>nie jest to zapis obligatoryjny i skoro nie ma w treści SWZ zapisu o wykluczeniu z art. 109 ust. 1 pkt. 8 to znaczy, że Zamawiający nie postawił takiego warunku.</w:t>
      </w:r>
    </w:p>
    <w:p w14:paraId="6337B90F" w14:textId="6BC36CA2" w:rsidR="0078126A" w:rsidRDefault="0078126A" w:rsidP="0078126A">
      <w:pPr>
        <w:spacing w:after="0"/>
        <w:jc w:val="both"/>
        <w:rPr>
          <w:rFonts w:cstheme="minorHAnsi"/>
          <w:sz w:val="20"/>
          <w:szCs w:val="20"/>
        </w:rPr>
      </w:pPr>
    </w:p>
    <w:p w14:paraId="011AB5DF" w14:textId="1369D726" w:rsidR="0078126A" w:rsidRDefault="0078126A" w:rsidP="0078126A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Pytanie nr 18</w:t>
      </w:r>
      <w:r w:rsidRPr="00D250F3">
        <w:rPr>
          <w:rFonts w:cstheme="minorHAnsi"/>
          <w:b/>
          <w:sz w:val="20"/>
          <w:szCs w:val="20"/>
        </w:rPr>
        <w:t>.</w:t>
      </w:r>
    </w:p>
    <w:p w14:paraId="2516FBD2" w14:textId="77777777" w:rsidR="0078126A" w:rsidRPr="0078126A" w:rsidRDefault="0078126A" w:rsidP="0078126A">
      <w:pPr>
        <w:spacing w:after="0"/>
        <w:jc w:val="both"/>
        <w:rPr>
          <w:rFonts w:cstheme="minorHAnsi"/>
          <w:sz w:val="20"/>
          <w:szCs w:val="20"/>
        </w:rPr>
      </w:pPr>
      <w:r w:rsidRPr="0078126A">
        <w:rPr>
          <w:rFonts w:cstheme="minorHAnsi"/>
          <w:sz w:val="20"/>
          <w:szCs w:val="20"/>
        </w:rPr>
        <w:t>Czy Zamawiający dopuszcza sytuację, w której nadawcą korespondencji nie będzie sam Zamawiający, a podmiot</w:t>
      </w:r>
    </w:p>
    <w:p w14:paraId="7DC760AE" w14:textId="77777777" w:rsidR="0078126A" w:rsidRPr="0078126A" w:rsidRDefault="0078126A" w:rsidP="0078126A">
      <w:pPr>
        <w:spacing w:after="0"/>
        <w:jc w:val="both"/>
        <w:rPr>
          <w:rFonts w:cstheme="minorHAnsi"/>
          <w:sz w:val="20"/>
          <w:szCs w:val="20"/>
        </w:rPr>
      </w:pPr>
      <w:r w:rsidRPr="0078126A">
        <w:rPr>
          <w:rFonts w:cstheme="minorHAnsi"/>
          <w:sz w:val="20"/>
          <w:szCs w:val="20"/>
        </w:rPr>
        <w:t>działający na jego rzecz, co skutkować będzie tym, że zarówno na nadawanych przesyłkach oraz na dowodach</w:t>
      </w:r>
    </w:p>
    <w:p w14:paraId="545B066F" w14:textId="0E16C152" w:rsidR="0078126A" w:rsidRPr="0078126A" w:rsidRDefault="0078126A" w:rsidP="00D56767">
      <w:pPr>
        <w:spacing w:after="0"/>
        <w:jc w:val="both"/>
        <w:rPr>
          <w:rFonts w:cstheme="minorHAnsi"/>
          <w:sz w:val="20"/>
          <w:szCs w:val="20"/>
        </w:rPr>
      </w:pPr>
      <w:r w:rsidRPr="0078126A">
        <w:rPr>
          <w:rFonts w:cstheme="minorHAnsi"/>
          <w:sz w:val="20"/>
          <w:szCs w:val="20"/>
        </w:rPr>
        <w:t>nadania będzie widniał inny podmiot niż Zamawiający?</w:t>
      </w:r>
    </w:p>
    <w:p w14:paraId="03F8497B" w14:textId="77777777" w:rsidR="006D5435" w:rsidRPr="00D250F3" w:rsidRDefault="006D5435" w:rsidP="00D56767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  <w:r w:rsidRPr="00D250F3">
        <w:rPr>
          <w:rFonts w:eastAsia="Times New Roman" w:cstheme="minorHAnsi"/>
          <w:b/>
          <w:sz w:val="20"/>
          <w:szCs w:val="20"/>
          <w:u w:val="single"/>
          <w:lang w:val="pl-PL" w:eastAsia="pl-PL"/>
        </w:rPr>
        <w:t>Odpowiedź:</w:t>
      </w:r>
    </w:p>
    <w:p w14:paraId="753F38D8" w14:textId="3ADD1137" w:rsidR="002B50EB" w:rsidRPr="00D250F3" w:rsidRDefault="00916A60" w:rsidP="00D56767">
      <w:pPr>
        <w:pStyle w:val="Akapitzlist"/>
        <w:numPr>
          <w:ilvl w:val="0"/>
          <w:numId w:val="0"/>
        </w:numPr>
        <w:spacing w:after="0"/>
        <w:rPr>
          <w:rFonts w:cstheme="minorHAnsi"/>
          <w:sz w:val="20"/>
          <w:szCs w:val="20"/>
        </w:rPr>
      </w:pPr>
      <w:r w:rsidRPr="00D250F3">
        <w:rPr>
          <w:rFonts w:cstheme="minorHAnsi"/>
          <w:sz w:val="20"/>
          <w:szCs w:val="20"/>
          <w:shd w:val="clear" w:color="auto" w:fill="FFFFFF"/>
        </w:rPr>
        <w:t xml:space="preserve">Zamawiający </w:t>
      </w:r>
      <w:r w:rsidR="00061524" w:rsidRPr="00D250F3">
        <w:rPr>
          <w:rFonts w:cstheme="minorHAnsi"/>
          <w:sz w:val="20"/>
          <w:szCs w:val="20"/>
          <w:shd w:val="clear" w:color="auto" w:fill="FFFFFF"/>
        </w:rPr>
        <w:t>nie ma podmiotów działajacych na jego rzecz.</w:t>
      </w:r>
    </w:p>
    <w:p w14:paraId="0502CC5B" w14:textId="332BF272" w:rsidR="00261CB1" w:rsidRDefault="00261CB1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800D5A8" w14:textId="13116A7F" w:rsidR="0078126A" w:rsidRDefault="0078126A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1E2F4329" w14:textId="16303824" w:rsidR="0078126A" w:rsidRDefault="0078126A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52E6720D" w14:textId="43FAF006" w:rsidR="0078126A" w:rsidRDefault="0078126A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p.o. Kanclerza UKW</w:t>
      </w:r>
    </w:p>
    <w:p w14:paraId="7BAD8CF2" w14:textId="017C8364" w:rsidR="0078126A" w:rsidRPr="00261CB1" w:rsidRDefault="0078126A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mgr Aniela Bekier-Jasińska</w:t>
      </w:r>
    </w:p>
    <w:sectPr w:rsidR="0078126A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0431" w14:textId="77777777" w:rsidR="006702B2" w:rsidRDefault="006702B2" w:rsidP="00322EC2">
      <w:pPr>
        <w:spacing w:after="0" w:line="240" w:lineRule="auto"/>
      </w:pPr>
      <w:r>
        <w:separator/>
      </w:r>
    </w:p>
  </w:endnote>
  <w:endnote w:type="continuationSeparator" w:id="0">
    <w:p w14:paraId="24838D25" w14:textId="77777777" w:rsidR="006702B2" w:rsidRDefault="006702B2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7808" w14:textId="77777777" w:rsidR="006702B2" w:rsidRDefault="006702B2" w:rsidP="00322EC2">
      <w:pPr>
        <w:spacing w:after="0" w:line="240" w:lineRule="auto"/>
      </w:pPr>
      <w:r>
        <w:separator/>
      </w:r>
    </w:p>
  </w:footnote>
  <w:footnote w:type="continuationSeparator" w:id="0">
    <w:p w14:paraId="7B2A0741" w14:textId="77777777" w:rsidR="006702B2" w:rsidRDefault="006702B2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3BB0" w14:textId="77777777" w:rsidR="00940059" w:rsidRDefault="00940059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2B96A4B7" wp14:editId="4D39B947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81F160"/>
    <w:multiLevelType w:val="hybridMultilevel"/>
    <w:tmpl w:val="1DF65F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A740"/>
    <w:multiLevelType w:val="hybridMultilevel"/>
    <w:tmpl w:val="FE0EB7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0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2"/>
    <w:rsid w:val="00016809"/>
    <w:rsid w:val="00022147"/>
    <w:rsid w:val="00061524"/>
    <w:rsid w:val="00080D8C"/>
    <w:rsid w:val="000B045E"/>
    <w:rsid w:val="000C1515"/>
    <w:rsid w:val="000E6822"/>
    <w:rsid w:val="000E7E21"/>
    <w:rsid w:val="000F4095"/>
    <w:rsid w:val="00122177"/>
    <w:rsid w:val="00131B79"/>
    <w:rsid w:val="00140916"/>
    <w:rsid w:val="0018014D"/>
    <w:rsid w:val="00186278"/>
    <w:rsid w:val="00193CB9"/>
    <w:rsid w:val="001D3236"/>
    <w:rsid w:val="002152FC"/>
    <w:rsid w:val="00224235"/>
    <w:rsid w:val="00226BBF"/>
    <w:rsid w:val="00261CB1"/>
    <w:rsid w:val="00264B72"/>
    <w:rsid w:val="00271431"/>
    <w:rsid w:val="00295EEF"/>
    <w:rsid w:val="002B3173"/>
    <w:rsid w:val="002B50EB"/>
    <w:rsid w:val="002B6EDC"/>
    <w:rsid w:val="002C0C2A"/>
    <w:rsid w:val="002D1FA9"/>
    <w:rsid w:val="002E0D00"/>
    <w:rsid w:val="002E60E2"/>
    <w:rsid w:val="003025FC"/>
    <w:rsid w:val="00304277"/>
    <w:rsid w:val="003055F5"/>
    <w:rsid w:val="00321F4D"/>
    <w:rsid w:val="00322EC2"/>
    <w:rsid w:val="003334F7"/>
    <w:rsid w:val="00337B2A"/>
    <w:rsid w:val="003464DA"/>
    <w:rsid w:val="00365706"/>
    <w:rsid w:val="003A609B"/>
    <w:rsid w:val="003C0478"/>
    <w:rsid w:val="003F760A"/>
    <w:rsid w:val="00425898"/>
    <w:rsid w:val="00431FDC"/>
    <w:rsid w:val="0043286E"/>
    <w:rsid w:val="00437071"/>
    <w:rsid w:val="00463B12"/>
    <w:rsid w:val="004B6117"/>
    <w:rsid w:val="004D4D29"/>
    <w:rsid w:val="005256A1"/>
    <w:rsid w:val="00593B37"/>
    <w:rsid w:val="005F08DB"/>
    <w:rsid w:val="00605459"/>
    <w:rsid w:val="006504CD"/>
    <w:rsid w:val="006702B2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8126A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11E5"/>
    <w:rsid w:val="00916A60"/>
    <w:rsid w:val="009238D6"/>
    <w:rsid w:val="0092765C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52D6B"/>
    <w:rsid w:val="00A560B4"/>
    <w:rsid w:val="00A67965"/>
    <w:rsid w:val="00AA1986"/>
    <w:rsid w:val="00AB38C9"/>
    <w:rsid w:val="00AC39D4"/>
    <w:rsid w:val="00AE5361"/>
    <w:rsid w:val="00B51226"/>
    <w:rsid w:val="00B71C08"/>
    <w:rsid w:val="00B9011D"/>
    <w:rsid w:val="00BA4473"/>
    <w:rsid w:val="00BB139B"/>
    <w:rsid w:val="00BC651F"/>
    <w:rsid w:val="00C117B3"/>
    <w:rsid w:val="00C12D50"/>
    <w:rsid w:val="00C1464E"/>
    <w:rsid w:val="00C16B1E"/>
    <w:rsid w:val="00C203E0"/>
    <w:rsid w:val="00C63B97"/>
    <w:rsid w:val="00C76AB9"/>
    <w:rsid w:val="00C859F6"/>
    <w:rsid w:val="00C90F9C"/>
    <w:rsid w:val="00CA4CA4"/>
    <w:rsid w:val="00CE667D"/>
    <w:rsid w:val="00CF3403"/>
    <w:rsid w:val="00D0298D"/>
    <w:rsid w:val="00D072C6"/>
    <w:rsid w:val="00D250F3"/>
    <w:rsid w:val="00D4385F"/>
    <w:rsid w:val="00D50D98"/>
    <w:rsid w:val="00D56767"/>
    <w:rsid w:val="00D56942"/>
    <w:rsid w:val="00D8207F"/>
    <w:rsid w:val="00DA0D59"/>
    <w:rsid w:val="00DB329F"/>
    <w:rsid w:val="00DF450F"/>
    <w:rsid w:val="00DF7B72"/>
    <w:rsid w:val="00E103EF"/>
    <w:rsid w:val="00E155FC"/>
    <w:rsid w:val="00E52F37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24F11"/>
    <w:rsid w:val="00F6370F"/>
    <w:rsid w:val="00F64CAB"/>
    <w:rsid w:val="00F6575F"/>
    <w:rsid w:val="00F71070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Default">
    <w:name w:val="Default"/>
    <w:rsid w:val="00E52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UKW</cp:lastModifiedBy>
  <cp:revision>3</cp:revision>
  <cp:lastPrinted>2024-12-03T08:26:00Z</cp:lastPrinted>
  <dcterms:created xsi:type="dcterms:W3CDTF">2024-12-27T16:38:00Z</dcterms:created>
  <dcterms:modified xsi:type="dcterms:W3CDTF">2024-12-27T16:38:00Z</dcterms:modified>
</cp:coreProperties>
</file>