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5B23D" w14:textId="07247D31" w:rsidR="00745116" w:rsidRPr="0002149F" w:rsidRDefault="00745116" w:rsidP="004C502A">
      <w:pPr>
        <w:rPr>
          <w:b/>
          <w:bCs/>
        </w:rPr>
      </w:pPr>
      <w:bookmarkStart w:id="0" w:name="_Hlk64386044"/>
      <w:r w:rsidRPr="0002149F">
        <w:rPr>
          <w:b/>
          <w:bCs/>
        </w:rPr>
        <w:t>Nr postępowani</w:t>
      </w:r>
      <w:r w:rsidR="00786100">
        <w:rPr>
          <w:b/>
          <w:bCs/>
        </w:rPr>
        <w:t xml:space="preserve">a: </w:t>
      </w:r>
      <w:r w:rsidR="00F5277A">
        <w:rPr>
          <w:b/>
          <w:bCs/>
        </w:rPr>
        <w:t>372</w:t>
      </w:r>
      <w:r w:rsidR="00BF0442" w:rsidRPr="0002149F">
        <w:rPr>
          <w:b/>
          <w:bCs/>
        </w:rPr>
        <w:t>/202</w:t>
      </w:r>
      <w:r w:rsidR="00E25254" w:rsidRPr="0002149F">
        <w:rPr>
          <w:b/>
          <w:bCs/>
        </w:rPr>
        <w:t>4</w:t>
      </w:r>
      <w:r w:rsidRPr="0002149F">
        <w:rPr>
          <w:b/>
          <w:bCs/>
        </w:rPr>
        <w:t>/</w:t>
      </w:r>
      <w:r w:rsidR="002A6659" w:rsidRPr="0002149F">
        <w:rPr>
          <w:b/>
          <w:bCs/>
        </w:rPr>
        <w:t>TP</w:t>
      </w:r>
      <w:r w:rsidR="0013076E" w:rsidRPr="0002149F">
        <w:rPr>
          <w:b/>
          <w:bCs/>
        </w:rPr>
        <w:t>-I</w:t>
      </w:r>
      <w:r w:rsidRPr="0002149F">
        <w:rPr>
          <w:b/>
          <w:bCs/>
        </w:rPr>
        <w:t>/DZP</w:t>
      </w:r>
    </w:p>
    <w:bookmarkEnd w:id="0"/>
    <w:p w14:paraId="67C39950" w14:textId="56A2C007" w:rsidR="00745116" w:rsidRPr="0002149F" w:rsidRDefault="00745116" w:rsidP="004C502A">
      <w:pPr>
        <w:tabs>
          <w:tab w:val="left" w:pos="5520"/>
        </w:tabs>
      </w:pPr>
    </w:p>
    <w:p w14:paraId="2B92624E" w14:textId="77777777" w:rsidR="00745116" w:rsidRPr="0002149F" w:rsidRDefault="00745116" w:rsidP="004C502A"/>
    <w:p w14:paraId="29D21BDC" w14:textId="59B7D690" w:rsidR="00745116" w:rsidRPr="00D10073" w:rsidRDefault="00D10073" w:rsidP="004C502A">
      <w:pPr>
        <w:jc w:val="center"/>
        <w:rPr>
          <w:b/>
          <w:bCs/>
          <w:color w:val="FF0000"/>
        </w:rPr>
      </w:pPr>
      <w:r w:rsidRPr="00D10073">
        <w:rPr>
          <w:b/>
          <w:bCs/>
          <w:color w:val="FF0000"/>
        </w:rPr>
        <w:t>ZMODYFIKOWANA</w:t>
      </w:r>
    </w:p>
    <w:p w14:paraId="7C83925F" w14:textId="77777777" w:rsidR="00745116" w:rsidRPr="0002149F" w:rsidRDefault="00745116" w:rsidP="004C502A">
      <w:pPr>
        <w:jc w:val="center"/>
        <w:rPr>
          <w:b/>
          <w:bCs/>
        </w:rPr>
      </w:pPr>
      <w:r w:rsidRPr="0002149F">
        <w:rPr>
          <w:b/>
          <w:bCs/>
        </w:rPr>
        <w:t>SPECYFIKACJA WARUNKÓW ZAMÓWIENIA</w:t>
      </w:r>
    </w:p>
    <w:p w14:paraId="5E934357" w14:textId="77777777" w:rsidR="00745116" w:rsidRPr="0002149F" w:rsidRDefault="00745116" w:rsidP="004C502A">
      <w:pPr>
        <w:jc w:val="center"/>
        <w:rPr>
          <w:b/>
          <w:bCs/>
        </w:rPr>
      </w:pPr>
      <w:r w:rsidRPr="0002149F">
        <w:rPr>
          <w:b/>
          <w:bCs/>
        </w:rPr>
        <w:t xml:space="preserve">zwana dalej w skrócie „SWZ” </w:t>
      </w:r>
    </w:p>
    <w:p w14:paraId="528B521F" w14:textId="77777777" w:rsidR="00745116" w:rsidRPr="0002149F" w:rsidRDefault="00745116" w:rsidP="004C502A"/>
    <w:p w14:paraId="10E35EFB" w14:textId="1F94EFA1" w:rsidR="00745116" w:rsidRPr="00E46724" w:rsidRDefault="00CA1FE5" w:rsidP="00E46724">
      <w:pPr>
        <w:tabs>
          <w:tab w:val="left" w:pos="5430"/>
        </w:tabs>
        <w:jc w:val="center"/>
        <w:rPr>
          <w:b/>
          <w:bCs/>
          <w:i/>
          <w:iCs/>
          <w:lang w:val="x-none"/>
        </w:rPr>
      </w:pPr>
      <w:r w:rsidRPr="00E46724">
        <w:rPr>
          <w:b/>
          <w:bCs/>
          <w:i/>
          <w:iCs/>
          <w:lang w:val="x-none"/>
        </w:rPr>
        <w:t xml:space="preserve">Dostawa w formie leasingu operacyjnego z opcją wykupu fabrycznie nowego samochodu </w:t>
      </w:r>
      <w:r w:rsidR="00D3497A" w:rsidRPr="00E46724">
        <w:rPr>
          <w:b/>
          <w:bCs/>
          <w:i/>
          <w:iCs/>
          <w:lang w:val="x-none"/>
        </w:rPr>
        <w:t>ciężarowego do przewozu towarów</w:t>
      </w:r>
      <w:r w:rsidRPr="00E46724">
        <w:rPr>
          <w:b/>
          <w:bCs/>
          <w:i/>
          <w:iCs/>
          <w:lang w:val="x-none"/>
        </w:rPr>
        <w:t xml:space="preserve"> dla Uniwersytetu Warmińsko Mazurskiego</w:t>
      </w:r>
      <w:r w:rsidR="00E46724" w:rsidRPr="00E46724">
        <w:rPr>
          <w:b/>
          <w:bCs/>
          <w:i/>
          <w:iCs/>
          <w:lang w:val="x-none"/>
        </w:rPr>
        <w:br/>
      </w:r>
      <w:r w:rsidRPr="00E46724">
        <w:rPr>
          <w:b/>
          <w:bCs/>
          <w:i/>
          <w:iCs/>
          <w:lang w:val="x-none"/>
        </w:rPr>
        <w:t>w Olsztynie</w:t>
      </w:r>
    </w:p>
    <w:p w14:paraId="2F0BD004" w14:textId="77777777" w:rsidR="00CA1FE5" w:rsidRPr="0002149F" w:rsidRDefault="00CA1FE5" w:rsidP="00CA1FE5">
      <w:pPr>
        <w:tabs>
          <w:tab w:val="left" w:pos="5430"/>
        </w:tabs>
        <w:rPr>
          <w:lang w:val="x-none"/>
        </w:rPr>
      </w:pPr>
    </w:p>
    <w:p w14:paraId="746D8A09" w14:textId="4FE050E0" w:rsidR="00745116" w:rsidRPr="0002149F" w:rsidRDefault="00745116" w:rsidP="004C502A">
      <w:pPr>
        <w:tabs>
          <w:tab w:val="left" w:pos="426"/>
        </w:tabs>
        <w:rPr>
          <w:b/>
          <w:bCs/>
        </w:rPr>
      </w:pPr>
      <w:r w:rsidRPr="0002149F">
        <w:rPr>
          <w:b/>
          <w:bCs/>
        </w:rPr>
        <w:t>I.</w:t>
      </w:r>
      <w:r w:rsidRPr="0002149F">
        <w:rPr>
          <w:b/>
          <w:bCs/>
        </w:rPr>
        <w:tab/>
        <w:t>Nazwa i adres Zamawiającego</w:t>
      </w:r>
    </w:p>
    <w:p w14:paraId="29557AA6" w14:textId="77777777" w:rsidR="00745116" w:rsidRPr="0002149F" w:rsidRDefault="00745116" w:rsidP="004C502A">
      <w:pPr>
        <w:tabs>
          <w:tab w:val="left" w:pos="426"/>
        </w:tabs>
      </w:pPr>
    </w:p>
    <w:p w14:paraId="4F4F040D" w14:textId="77777777" w:rsidR="00745116" w:rsidRPr="0002149F" w:rsidRDefault="00745116" w:rsidP="004C502A">
      <w:pPr>
        <w:ind w:firstLine="426"/>
      </w:pPr>
      <w:r w:rsidRPr="0002149F">
        <w:t>UNIWERSYTET WARMIŃSKO – MAZURSKI W OLSZTYNIE</w:t>
      </w:r>
    </w:p>
    <w:p w14:paraId="255B4715" w14:textId="77777777" w:rsidR="00745116" w:rsidRPr="0002149F" w:rsidRDefault="00745116" w:rsidP="004C502A">
      <w:pPr>
        <w:ind w:firstLine="426"/>
      </w:pPr>
      <w:r w:rsidRPr="0002149F">
        <w:t>ul. Oczapowskiego 2, 10 – 719 Olsztyn</w:t>
      </w:r>
    </w:p>
    <w:p w14:paraId="39C2BABC" w14:textId="0A9E3236" w:rsidR="00745116" w:rsidRPr="0002149F" w:rsidRDefault="00745116" w:rsidP="004C502A">
      <w:pPr>
        <w:ind w:firstLine="426"/>
      </w:pPr>
      <w:r w:rsidRPr="0002149F">
        <w:t xml:space="preserve">Tel. </w:t>
      </w:r>
      <w:r w:rsidR="007A6879" w:rsidRPr="0002149F">
        <w:t>89</w:t>
      </w:r>
      <w:r w:rsidR="00475EA7" w:rsidRPr="0002149F">
        <w:t> </w:t>
      </w:r>
      <w:r w:rsidR="007A6879" w:rsidRPr="0002149F">
        <w:t>5</w:t>
      </w:r>
      <w:r w:rsidR="00475EA7" w:rsidRPr="0002149F">
        <w:t>23 34 72</w:t>
      </w:r>
    </w:p>
    <w:p w14:paraId="7E828A6C" w14:textId="77777777" w:rsidR="00745116" w:rsidRPr="0002149F" w:rsidRDefault="00745116" w:rsidP="005A5AA3">
      <w:pPr>
        <w:ind w:left="426" w:hanging="284"/>
        <w:rPr>
          <w:b/>
        </w:rPr>
      </w:pPr>
      <w:r w:rsidRPr="0002149F">
        <w:rPr>
          <w:b/>
          <w:bCs/>
        </w:rPr>
        <w:t xml:space="preserve">    </w:t>
      </w:r>
      <w:r w:rsidRPr="0002149F">
        <w:rPr>
          <w:b/>
        </w:rPr>
        <w:t xml:space="preserve">Adres strony internetowej prowadzonego postępowania:       </w:t>
      </w:r>
    </w:p>
    <w:p w14:paraId="7105400D" w14:textId="77777777" w:rsidR="005A5AA3" w:rsidRPr="0002149F" w:rsidRDefault="005A5AA3" w:rsidP="005A5AA3">
      <w:pPr>
        <w:ind w:left="426" w:hanging="284"/>
      </w:pPr>
      <w:r w:rsidRPr="0002149F">
        <w:t xml:space="preserve">     </w:t>
      </w:r>
      <w:hyperlink r:id="rId8" w:history="1">
        <w:r w:rsidRPr="0002149F">
          <w:rPr>
            <w:rStyle w:val="Hipercze"/>
            <w:color w:val="auto"/>
          </w:rPr>
          <w:t>https://platformazakupowa.pl/pn/umw.edu</w:t>
        </w:r>
      </w:hyperlink>
      <w:r w:rsidRPr="0002149F">
        <w:t xml:space="preserve"> </w:t>
      </w:r>
    </w:p>
    <w:p w14:paraId="7177256F" w14:textId="77777777" w:rsidR="005A5AA3" w:rsidRPr="0002149F" w:rsidRDefault="005A5AA3" w:rsidP="005A5AA3">
      <w:pPr>
        <w:ind w:left="426" w:hanging="284"/>
      </w:pPr>
    </w:p>
    <w:p w14:paraId="02E41721" w14:textId="6B8B8819" w:rsidR="00745116" w:rsidRPr="0002149F" w:rsidRDefault="00745116" w:rsidP="004C502A">
      <w:pPr>
        <w:tabs>
          <w:tab w:val="left" w:pos="426"/>
        </w:tabs>
        <w:rPr>
          <w:b/>
          <w:bCs/>
        </w:rPr>
      </w:pPr>
      <w:r w:rsidRPr="0002149F">
        <w:rPr>
          <w:b/>
          <w:bCs/>
        </w:rPr>
        <w:t>II.</w:t>
      </w:r>
      <w:r w:rsidRPr="0002149F">
        <w:rPr>
          <w:b/>
          <w:bCs/>
        </w:rPr>
        <w:tab/>
        <w:t>Tryb udzielenia zamówienia</w:t>
      </w:r>
    </w:p>
    <w:p w14:paraId="0357ED96" w14:textId="77777777" w:rsidR="00745116" w:rsidRPr="0002149F" w:rsidRDefault="00745116" w:rsidP="004C502A">
      <w:pPr>
        <w:tabs>
          <w:tab w:val="left" w:pos="426"/>
        </w:tabs>
      </w:pPr>
    </w:p>
    <w:p w14:paraId="5F42477E" w14:textId="3C94EE57" w:rsidR="00745116" w:rsidRPr="0002149F" w:rsidRDefault="00745116" w:rsidP="009B7B34">
      <w:pPr>
        <w:numPr>
          <w:ilvl w:val="0"/>
          <w:numId w:val="11"/>
        </w:numPr>
        <w:tabs>
          <w:tab w:val="left" w:pos="426"/>
        </w:tabs>
        <w:ind w:left="426" w:hanging="426"/>
        <w:jc w:val="both"/>
      </w:pPr>
      <w:r w:rsidRPr="0002149F">
        <w:t xml:space="preserve">Postępowanie o udzielenie zamówienia publicznego prowadzone jest w trybie podstawowym na podstawie art. 275 </w:t>
      </w:r>
      <w:r w:rsidR="00015C4F" w:rsidRPr="0002149F">
        <w:t xml:space="preserve">pkt 1 </w:t>
      </w:r>
      <w:r w:rsidR="005A5AA3" w:rsidRPr="0002149F">
        <w:t>U</w:t>
      </w:r>
      <w:r w:rsidRPr="0002149F">
        <w:t>stawy z dnia 11 września 2019 roku Prawo zamówień publicznych (Dz. U. z 20</w:t>
      </w:r>
      <w:r w:rsidR="00F431CE" w:rsidRPr="0002149F">
        <w:t>2</w:t>
      </w:r>
      <w:r w:rsidR="00D63EEA">
        <w:t>3</w:t>
      </w:r>
      <w:r w:rsidRPr="0002149F">
        <w:t xml:space="preserve"> r. poz. </w:t>
      </w:r>
      <w:r w:rsidR="00D63EEA">
        <w:t>1605</w:t>
      </w:r>
      <w:r w:rsidRPr="0002149F">
        <w:t>) zwanej dalej „</w:t>
      </w:r>
      <w:r w:rsidR="001E36BF" w:rsidRPr="0002149F">
        <w:t>U</w:t>
      </w:r>
      <w:r w:rsidRPr="0002149F">
        <w:t xml:space="preserve">stawą Pzp” oraz aktów wykonawczych do Ustawy </w:t>
      </w:r>
      <w:r w:rsidR="00C34035" w:rsidRPr="0002149F">
        <w:t>P</w:t>
      </w:r>
      <w:r w:rsidRPr="0002149F">
        <w:t>zp.</w:t>
      </w:r>
    </w:p>
    <w:p w14:paraId="0CBD9FDB" w14:textId="4E577861" w:rsidR="00745116" w:rsidRPr="0002149F" w:rsidRDefault="00745116" w:rsidP="009B7B34">
      <w:pPr>
        <w:numPr>
          <w:ilvl w:val="0"/>
          <w:numId w:val="11"/>
        </w:numPr>
        <w:tabs>
          <w:tab w:val="left" w:pos="426"/>
        </w:tabs>
        <w:ind w:left="426" w:hanging="426"/>
        <w:jc w:val="both"/>
      </w:pPr>
      <w:r w:rsidRPr="0002149F">
        <w:t>Zamawiający nie przewiduje wyboru najkorzystniejszej oferty z możliwością prowadzenia negocjacji w celu ulepszenia treści ofert, które podlegają ocenie w ramach kryteriów oceny ofert.</w:t>
      </w:r>
    </w:p>
    <w:p w14:paraId="61AA5F1C" w14:textId="77777777" w:rsidR="00745116" w:rsidRPr="005D4D10" w:rsidRDefault="00745116" w:rsidP="004C502A">
      <w:pPr>
        <w:tabs>
          <w:tab w:val="left" w:pos="426"/>
        </w:tabs>
        <w:jc w:val="both"/>
      </w:pPr>
    </w:p>
    <w:p w14:paraId="600FAB1B" w14:textId="62F12868" w:rsidR="00745116" w:rsidRPr="005D4D10" w:rsidRDefault="00745116" w:rsidP="004C502A">
      <w:pPr>
        <w:tabs>
          <w:tab w:val="left" w:pos="426"/>
        </w:tabs>
        <w:ind w:left="426" w:hanging="426"/>
        <w:jc w:val="both"/>
        <w:rPr>
          <w:b/>
          <w:bCs/>
        </w:rPr>
      </w:pPr>
      <w:r w:rsidRPr="005D4D10">
        <w:rPr>
          <w:b/>
          <w:bCs/>
        </w:rPr>
        <w:t>III.</w:t>
      </w:r>
      <w:r w:rsidRPr="005D4D10">
        <w:rPr>
          <w:b/>
          <w:bCs/>
        </w:rPr>
        <w:tab/>
        <w:t>Opis przedmiotu zamówienia</w:t>
      </w:r>
    </w:p>
    <w:p w14:paraId="54242743" w14:textId="77777777" w:rsidR="00745116" w:rsidRPr="00C41F8C" w:rsidRDefault="00745116" w:rsidP="004C502A">
      <w:pPr>
        <w:tabs>
          <w:tab w:val="left" w:pos="426"/>
        </w:tabs>
        <w:ind w:left="426" w:hanging="426"/>
        <w:jc w:val="both"/>
      </w:pPr>
    </w:p>
    <w:p w14:paraId="71414C3C" w14:textId="0E34AF3C" w:rsidR="00A64461" w:rsidRPr="00BE22DF" w:rsidRDefault="00A35A2D" w:rsidP="00BE22DF">
      <w:pPr>
        <w:pStyle w:val="Akapitzlist"/>
        <w:numPr>
          <w:ilvl w:val="0"/>
          <w:numId w:val="2"/>
        </w:numPr>
        <w:autoSpaceDE w:val="0"/>
        <w:autoSpaceDN w:val="0"/>
        <w:adjustRightInd w:val="0"/>
        <w:spacing w:line="240" w:lineRule="auto"/>
        <w:ind w:left="357" w:hanging="357"/>
        <w:rPr>
          <w:bCs/>
          <w:sz w:val="24"/>
          <w:szCs w:val="24"/>
        </w:rPr>
      </w:pPr>
      <w:r w:rsidRPr="00C41F8C">
        <w:rPr>
          <w:sz w:val="24"/>
          <w:szCs w:val="24"/>
        </w:rPr>
        <w:t xml:space="preserve">Przedmiotem niniejszego zamówienia </w:t>
      </w:r>
      <w:bookmarkStart w:id="1" w:name="_Hlk6948327"/>
      <w:r w:rsidRPr="00C41F8C">
        <w:rPr>
          <w:sz w:val="24"/>
          <w:szCs w:val="24"/>
        </w:rPr>
        <w:t>jest</w:t>
      </w:r>
      <w:r w:rsidR="00CD06B7">
        <w:rPr>
          <w:bCs/>
          <w:sz w:val="24"/>
          <w:szCs w:val="24"/>
        </w:rPr>
        <w:t xml:space="preserve"> </w:t>
      </w:r>
      <w:r w:rsidR="00BE22DF" w:rsidRPr="00BE22DF">
        <w:rPr>
          <w:bCs/>
          <w:sz w:val="24"/>
          <w:szCs w:val="24"/>
        </w:rPr>
        <w:t>Dostawa w formie leasingu operacyjnego z opcją wykupu fabrycznie nowego samochodu ciężarowego do przewozu towarów dla Uniwersytetu Warmińsko Mazurskiego</w:t>
      </w:r>
      <w:r w:rsidR="00BE22DF">
        <w:rPr>
          <w:bCs/>
          <w:sz w:val="24"/>
          <w:szCs w:val="24"/>
        </w:rPr>
        <w:t xml:space="preserve"> </w:t>
      </w:r>
      <w:r w:rsidR="00BE22DF" w:rsidRPr="00BE22DF">
        <w:rPr>
          <w:bCs/>
        </w:rPr>
        <w:t>w Olsztynie</w:t>
      </w:r>
      <w:r w:rsidR="003861E7" w:rsidRPr="00BE22DF">
        <w:rPr>
          <w:bCs/>
        </w:rPr>
        <w:t>.</w:t>
      </w:r>
    </w:p>
    <w:bookmarkEnd w:id="1"/>
    <w:p w14:paraId="4B2FBC48" w14:textId="7C4443B9" w:rsidR="00A35A2D" w:rsidRPr="00B83295" w:rsidRDefault="00B83295" w:rsidP="00BE22DF">
      <w:pPr>
        <w:pStyle w:val="Akapitzlist"/>
        <w:numPr>
          <w:ilvl w:val="0"/>
          <w:numId w:val="2"/>
        </w:numPr>
        <w:spacing w:line="240" w:lineRule="auto"/>
        <w:ind w:left="357" w:hanging="357"/>
        <w:rPr>
          <w:sz w:val="24"/>
          <w:szCs w:val="24"/>
          <w:lang w:eastAsia="pl-PL"/>
        </w:rPr>
      </w:pPr>
      <w:r w:rsidRPr="00B83295">
        <w:rPr>
          <w:sz w:val="24"/>
          <w:szCs w:val="24"/>
          <w:lang w:eastAsia="pl-PL"/>
        </w:rPr>
        <w:t>Szczegółowe określenie przedmiotu zamówienia zawarte jest w dokumentach ,,Formularz opis przedmiotu zamówienia" - Załącznik nr 1 do SWZ, będąc</w:t>
      </w:r>
      <w:r w:rsidR="00912B48">
        <w:rPr>
          <w:sz w:val="24"/>
          <w:szCs w:val="24"/>
          <w:lang w:eastAsia="pl-PL"/>
        </w:rPr>
        <w:t>ych</w:t>
      </w:r>
      <w:r w:rsidRPr="00B83295">
        <w:rPr>
          <w:sz w:val="24"/>
          <w:szCs w:val="24"/>
          <w:lang w:eastAsia="pl-PL"/>
        </w:rPr>
        <w:t xml:space="preserve"> jednocześnie formularzami cenowymi.</w:t>
      </w:r>
    </w:p>
    <w:p w14:paraId="210D115C" w14:textId="7C8BF6D0" w:rsidR="00BB39A4" w:rsidRPr="00F66DE9" w:rsidRDefault="00550809" w:rsidP="00BE22DF">
      <w:pPr>
        <w:numPr>
          <w:ilvl w:val="0"/>
          <w:numId w:val="2"/>
        </w:numPr>
        <w:ind w:left="357" w:hanging="357"/>
        <w:jc w:val="both"/>
      </w:pPr>
      <w:r w:rsidRPr="007119F1">
        <w:rPr>
          <w:rFonts w:eastAsia="Trebuchet MS"/>
          <w:bCs/>
          <w:color w:val="000000" w:themeColor="text1"/>
        </w:rPr>
        <w:t xml:space="preserve">Zamawiający wymaga by dostarczony przedmiot zamówienia był fabrycznie nowy, </w:t>
      </w:r>
      <w:r w:rsidRPr="007119F1">
        <w:rPr>
          <w:rFonts w:eastAsia="Trebuchet MS"/>
          <w:bCs/>
          <w:color w:val="000000" w:themeColor="text1"/>
        </w:rPr>
        <w:br/>
        <w:t>nie posiadał żadnych śladów użytkowania i nie był przedmiotem praw osób trzecich. Dostarczony przedmiot zamówienia będzie wolny od wad fizycznych i prawnych, dobrej jakości i dopuszczony do obrotu. Ponadto żaden element wyposażenia, ani żadna jego część składowa, nie będzie rekondycjonowana, powystawowa i wykorzystywana wcześniej przez inny podmiot.</w:t>
      </w:r>
    </w:p>
    <w:p w14:paraId="7AC9871F" w14:textId="516F6A31" w:rsidR="00110AF3" w:rsidRPr="00F66DE9" w:rsidRDefault="00A35A2D" w:rsidP="005C6F6B">
      <w:pPr>
        <w:numPr>
          <w:ilvl w:val="0"/>
          <w:numId w:val="2"/>
        </w:numPr>
        <w:suppressAutoHyphens/>
        <w:jc w:val="both"/>
      </w:pPr>
      <w:r w:rsidRPr="00F66DE9">
        <w:t>Kod zamówienia według Wspólnego Słownika Zamówień:</w:t>
      </w:r>
      <w:r w:rsidR="001C650D" w:rsidRPr="001C650D">
        <w:t xml:space="preserve"> </w:t>
      </w:r>
      <w:r w:rsidR="005C6F6B">
        <w:t>341</w:t>
      </w:r>
      <w:r w:rsidR="00ED1A89">
        <w:t>3</w:t>
      </w:r>
      <w:r w:rsidR="005C6F6B">
        <w:t>0000-</w:t>
      </w:r>
      <w:r w:rsidR="00ED1A89">
        <w:t>7</w:t>
      </w:r>
      <w:r w:rsidR="005C6F6B">
        <w:t xml:space="preserve"> </w:t>
      </w:r>
      <w:r w:rsidR="00221CBD">
        <w:t>–</w:t>
      </w:r>
      <w:r w:rsidR="005C6F6B">
        <w:t xml:space="preserve"> </w:t>
      </w:r>
      <w:r w:rsidR="00221CBD">
        <w:t>Pojazdy silnikowe do transportu towarów</w:t>
      </w:r>
      <w:r w:rsidR="005C6F6B">
        <w:t>, 66114000-2 - Usługi leasingu finansowego</w:t>
      </w:r>
    </w:p>
    <w:p w14:paraId="7DBAECE5" w14:textId="5A0FD64A" w:rsidR="00A35A2D" w:rsidRPr="0016495E" w:rsidRDefault="0016495E" w:rsidP="0016495E">
      <w:pPr>
        <w:pStyle w:val="Akapitzlist"/>
        <w:numPr>
          <w:ilvl w:val="0"/>
          <w:numId w:val="2"/>
        </w:numPr>
        <w:spacing w:line="240" w:lineRule="auto"/>
        <w:ind w:left="357" w:hanging="357"/>
        <w:rPr>
          <w:sz w:val="24"/>
          <w:szCs w:val="24"/>
          <w:lang w:eastAsia="pl-PL"/>
        </w:rPr>
      </w:pPr>
      <w:r w:rsidRPr="0016495E">
        <w:rPr>
          <w:sz w:val="24"/>
          <w:szCs w:val="24"/>
          <w:lang w:eastAsia="pl-PL"/>
        </w:rPr>
        <w:t>Zamawiający nie podzielił zamówienia na części ponieważ przedmiot zamówienia tworzy spójną całość. Dzielenie zamówienia na części w tym przypadku stwarzałaby możliwość powstania nadmiernych trudności technicznych i podwyższonych kosztów wykonania zamówienia.</w:t>
      </w:r>
    </w:p>
    <w:p w14:paraId="2D7EE976" w14:textId="2C42B525" w:rsidR="00745116" w:rsidRPr="005D4D10" w:rsidRDefault="00745116" w:rsidP="00D17FFA">
      <w:pPr>
        <w:numPr>
          <w:ilvl w:val="0"/>
          <w:numId w:val="2"/>
        </w:numPr>
        <w:jc w:val="both"/>
        <w:rPr>
          <w:u w:val="single"/>
        </w:rPr>
      </w:pPr>
      <w:r w:rsidRPr="005D4D10">
        <w:t>Zamawiający nie dopuszcza składania ofert wariantowych i wymaga złożenia oferty zgodnej z przedmiotem zamówienia, opisanym w Załączniku nr 1 do SWZ.</w:t>
      </w:r>
    </w:p>
    <w:p w14:paraId="78CF23D0" w14:textId="104693E4" w:rsidR="00DD0822" w:rsidRPr="005D4D10" w:rsidRDefault="00DD0822" w:rsidP="004C502A">
      <w:pPr>
        <w:numPr>
          <w:ilvl w:val="0"/>
          <w:numId w:val="2"/>
        </w:numPr>
        <w:jc w:val="both"/>
        <w:rPr>
          <w:u w:val="single"/>
        </w:rPr>
      </w:pPr>
      <w:r w:rsidRPr="005D4D10">
        <w:lastRenderedPageBreak/>
        <w:t xml:space="preserve">Zamawiający nie </w:t>
      </w:r>
      <w:r w:rsidR="00574D81" w:rsidRPr="005D4D10">
        <w:t>dopuszcza</w:t>
      </w:r>
      <w:r w:rsidRPr="005D4D10">
        <w:t xml:space="preserve"> złożenia oferty w postaci katalogów elektronicznych.</w:t>
      </w:r>
    </w:p>
    <w:p w14:paraId="3F257F7B" w14:textId="4703344C" w:rsidR="00AB3143" w:rsidRPr="00BB39A4" w:rsidRDefault="00FD63A5" w:rsidP="00AB3143">
      <w:pPr>
        <w:numPr>
          <w:ilvl w:val="0"/>
          <w:numId w:val="2"/>
        </w:numPr>
        <w:jc w:val="both"/>
        <w:rPr>
          <w:u w:val="single"/>
        </w:rPr>
      </w:pPr>
      <w:r w:rsidRPr="005D4D10">
        <w:t>Zamawiający nie przewiduje zawarcia umowy ramowej o której mowa w art. 311-315 Ustawy Pzp.</w:t>
      </w:r>
    </w:p>
    <w:p w14:paraId="6BFA7791" w14:textId="58BBC968" w:rsidR="00FD63A5" w:rsidRPr="00AE7149" w:rsidRDefault="00FD63A5" w:rsidP="004C502A">
      <w:pPr>
        <w:numPr>
          <w:ilvl w:val="0"/>
          <w:numId w:val="2"/>
        </w:numPr>
        <w:jc w:val="both"/>
        <w:rPr>
          <w:u w:val="single"/>
        </w:rPr>
      </w:pPr>
      <w:r w:rsidRPr="00AE7149">
        <w:t>Zamawiający nie przewiduje przeprowadzenia aukcji elektronicznej o której mowa w art. 227-238 Ustawy Pzp.</w:t>
      </w:r>
    </w:p>
    <w:p w14:paraId="765810A7" w14:textId="16F7D3E7" w:rsidR="00BB39A4" w:rsidRPr="00622D21" w:rsidRDefault="00BE4E6D" w:rsidP="00BB39A4">
      <w:pPr>
        <w:numPr>
          <w:ilvl w:val="0"/>
          <w:numId w:val="2"/>
        </w:numPr>
        <w:jc w:val="both"/>
        <w:rPr>
          <w:u w:val="single"/>
        </w:rPr>
      </w:pPr>
      <w:r w:rsidRPr="00AE7149">
        <w:t>Zamawiający nie przewiduje udzielania zamówień, o których mowa w art. 214 ust. 1 pkt 7 i 8 Ustawy Pzp.</w:t>
      </w:r>
    </w:p>
    <w:p w14:paraId="06FC7234" w14:textId="5993C122" w:rsidR="00622D21" w:rsidRPr="00B42655" w:rsidRDefault="00B42655" w:rsidP="00B42655">
      <w:pPr>
        <w:numPr>
          <w:ilvl w:val="0"/>
          <w:numId w:val="2"/>
        </w:numPr>
        <w:contextualSpacing/>
        <w:jc w:val="both"/>
        <w:rPr>
          <w:color w:val="000000" w:themeColor="text1"/>
          <w:u w:val="single"/>
        </w:rPr>
      </w:pPr>
      <w:r w:rsidRPr="007119F1">
        <w:rPr>
          <w:color w:val="000000" w:themeColor="text1"/>
        </w:rPr>
        <w:t xml:space="preserve">Zamawiający dopuszcza składanie ofert równoważnych zgodnie z art. 99 ust. 5 Pzp, jednakże podane przez zamawiającego wymagania oraz parametry techniczne określające przedmiot zamówienia są warunkami minimalnymi, których spełniania zamawiający będzie oczekiwał. Wykonawca, który powołuje się na rozwiązania równoważne, jest zobowiązany wykazać, że oferowane przez niego rozwiązanie spełnia wymagania określone przez zamawiającego. </w:t>
      </w:r>
      <w:r w:rsidRPr="007119F1">
        <w:rPr>
          <w:color w:val="000000" w:themeColor="text1"/>
        </w:rPr>
        <w:br/>
        <w:t xml:space="preserve">W takim przypadku wykonawca załącza do oferty </w:t>
      </w:r>
      <w:bookmarkStart w:id="2" w:name="_Hlk136246496"/>
      <w:r w:rsidRPr="007119F1">
        <w:rPr>
          <w:color w:val="000000" w:themeColor="text1"/>
        </w:rPr>
        <w:t xml:space="preserve">wykaz rozwiązań równoważnych stosownie wraz z </w:t>
      </w:r>
      <w:r w:rsidR="00DB0590">
        <w:rPr>
          <w:color w:val="000000" w:themeColor="text1"/>
        </w:rPr>
        <w:t>ich</w:t>
      </w:r>
      <w:r w:rsidRPr="007119F1">
        <w:rPr>
          <w:color w:val="000000" w:themeColor="text1"/>
        </w:rPr>
        <w:t xml:space="preserve"> opisem lub normami.</w:t>
      </w:r>
    </w:p>
    <w:bookmarkEnd w:id="2"/>
    <w:p w14:paraId="3484DEB2" w14:textId="77777777" w:rsidR="00F431CE" w:rsidRDefault="00F431CE" w:rsidP="00312405">
      <w:pPr>
        <w:numPr>
          <w:ilvl w:val="0"/>
          <w:numId w:val="2"/>
        </w:numPr>
        <w:jc w:val="both"/>
      </w:pPr>
      <w:r w:rsidRPr="005D4D10">
        <w:t>Wykonawca może powierzyć wykonanie części zamówienia podwykonawcy.</w:t>
      </w:r>
    </w:p>
    <w:p w14:paraId="1D14545B" w14:textId="1ED37657" w:rsidR="00AB3143" w:rsidRDefault="00F431CE" w:rsidP="00312405">
      <w:pPr>
        <w:numPr>
          <w:ilvl w:val="0"/>
          <w:numId w:val="2"/>
        </w:numPr>
        <w:jc w:val="both"/>
      </w:pPr>
      <w:r w:rsidRPr="005D4D10">
        <w:t xml:space="preserve">Zamawiający żąda wskazania przez Wykonawcę, w ofercie, części zamówienia, których wykonanie zamierza powierzyć podwykonawcom, oraz podania nazw ewentualnych </w:t>
      </w:r>
      <w:r w:rsidRPr="00720A70">
        <w:t>podwykonawców, jeżeli są już znani.</w:t>
      </w:r>
    </w:p>
    <w:p w14:paraId="7BBB02F8" w14:textId="77777777" w:rsidR="00720A70" w:rsidRDefault="00F431CE" w:rsidP="00312405">
      <w:pPr>
        <w:numPr>
          <w:ilvl w:val="0"/>
          <w:numId w:val="2"/>
        </w:numPr>
        <w:jc w:val="both"/>
      </w:pPr>
      <w:r w:rsidRPr="00312405">
        <w:t>Wykonawca, którego oferta zostanie wybrana jako najkorzystniejsza zobowiązany będzie podać przed przystąpieniem do wykonania zamówienia, nazwy albo imiona i nazwiska oraz dane kontaktowe podwykonawców i osób do kontaktu z nimi. Wykonawca zobowiązany będzie także do powiadamiania Zamawiającego o wszelkich zmianach danych dotyczących podwykonawców w trakcie realizacji zamówienia oraz przekazywać informacje na temat nowych podwykonawców, którym w późniejszym okresie zamierza powierzyć realizację części zamówienia.</w:t>
      </w:r>
    </w:p>
    <w:p w14:paraId="28618C21" w14:textId="76A5091D" w:rsidR="00DD1255" w:rsidRPr="00312405" w:rsidRDefault="00DD1255" w:rsidP="00312405">
      <w:pPr>
        <w:numPr>
          <w:ilvl w:val="0"/>
          <w:numId w:val="2"/>
        </w:numPr>
        <w:jc w:val="both"/>
      </w:pPr>
      <w:r w:rsidRPr="00312405">
        <w:t xml:space="preserve">Zamawiający nie wymaga zatrudnienia przez Wykonawcę lub podwykonawcę na podstawie umowy o pracę </w:t>
      </w:r>
      <w:r w:rsidRPr="00DD1255">
        <w:t>osób wykonujących czynności w zakresie realizacji zamówienia.</w:t>
      </w:r>
    </w:p>
    <w:p w14:paraId="704C3CEB" w14:textId="77777777" w:rsidR="00807C0C" w:rsidRPr="00B42B01" w:rsidRDefault="00807C0C" w:rsidP="004C502A">
      <w:pPr>
        <w:tabs>
          <w:tab w:val="left" w:pos="426"/>
        </w:tabs>
        <w:jc w:val="both"/>
      </w:pPr>
    </w:p>
    <w:p w14:paraId="37C9E96D" w14:textId="47E9DC0F" w:rsidR="00745116" w:rsidRPr="00A21F4B" w:rsidRDefault="00745116" w:rsidP="004C502A">
      <w:pPr>
        <w:tabs>
          <w:tab w:val="left" w:pos="426"/>
          <w:tab w:val="left" w:pos="2977"/>
        </w:tabs>
        <w:ind w:left="426" w:hanging="426"/>
        <w:jc w:val="both"/>
        <w:rPr>
          <w:b/>
          <w:bCs/>
        </w:rPr>
      </w:pPr>
      <w:r w:rsidRPr="00B42B01">
        <w:rPr>
          <w:b/>
          <w:bCs/>
        </w:rPr>
        <w:t>IV.</w:t>
      </w:r>
      <w:r w:rsidRPr="00B42B01">
        <w:rPr>
          <w:b/>
          <w:bCs/>
        </w:rPr>
        <w:tab/>
      </w:r>
      <w:r w:rsidRPr="00A21F4B">
        <w:rPr>
          <w:b/>
          <w:bCs/>
        </w:rPr>
        <w:t>Termin wykonania zamówienia</w:t>
      </w:r>
    </w:p>
    <w:p w14:paraId="580CBD5C" w14:textId="77777777" w:rsidR="00745116" w:rsidRPr="00A21F4B" w:rsidRDefault="00745116" w:rsidP="004C502A">
      <w:pPr>
        <w:tabs>
          <w:tab w:val="left" w:pos="426"/>
          <w:tab w:val="left" w:pos="2977"/>
        </w:tabs>
        <w:ind w:left="426" w:hanging="426"/>
        <w:jc w:val="both"/>
      </w:pPr>
    </w:p>
    <w:p w14:paraId="58BB0376" w14:textId="0DFAB8EB" w:rsidR="00D527B3" w:rsidRPr="00D527B3" w:rsidRDefault="00E3405D" w:rsidP="00A92FF8">
      <w:pPr>
        <w:pStyle w:val="Akapitzlist"/>
        <w:numPr>
          <w:ilvl w:val="0"/>
          <w:numId w:val="12"/>
        </w:numPr>
        <w:tabs>
          <w:tab w:val="left" w:pos="0"/>
        </w:tabs>
        <w:spacing w:line="240" w:lineRule="auto"/>
        <w:rPr>
          <w:sz w:val="24"/>
          <w:szCs w:val="24"/>
        </w:rPr>
      </w:pPr>
      <w:r w:rsidRPr="00A21F4B">
        <w:rPr>
          <w:sz w:val="24"/>
          <w:szCs w:val="24"/>
        </w:rPr>
        <w:t xml:space="preserve">Termin </w:t>
      </w:r>
      <w:r w:rsidR="00B64D80">
        <w:rPr>
          <w:sz w:val="24"/>
          <w:szCs w:val="24"/>
        </w:rPr>
        <w:t>dostawy przedmiotu</w:t>
      </w:r>
      <w:r w:rsidRPr="00D517E2">
        <w:rPr>
          <w:sz w:val="24"/>
          <w:szCs w:val="24"/>
        </w:rPr>
        <w:t xml:space="preserve"> zamówienia wynosi: </w:t>
      </w:r>
      <w:bookmarkStart w:id="3" w:name="_Hlk160098422"/>
      <w:r w:rsidR="00B42655" w:rsidRPr="00D517E2">
        <w:rPr>
          <w:b/>
          <w:bCs/>
          <w:sz w:val="24"/>
          <w:szCs w:val="24"/>
        </w:rPr>
        <w:t xml:space="preserve">do </w:t>
      </w:r>
      <w:bookmarkEnd w:id="3"/>
      <w:r w:rsidR="00310881">
        <w:rPr>
          <w:b/>
          <w:bCs/>
          <w:sz w:val="24"/>
          <w:szCs w:val="24"/>
        </w:rPr>
        <w:t>21dni od daty podpisania umowy.</w:t>
      </w:r>
    </w:p>
    <w:p w14:paraId="5C6F17C6" w14:textId="363F68DF" w:rsidR="00E3405D" w:rsidRPr="00D517E2" w:rsidRDefault="008F4BF5" w:rsidP="00A92FF8">
      <w:pPr>
        <w:pStyle w:val="Akapitzlist"/>
        <w:numPr>
          <w:ilvl w:val="0"/>
          <w:numId w:val="12"/>
        </w:numPr>
        <w:tabs>
          <w:tab w:val="left" w:pos="0"/>
        </w:tabs>
        <w:spacing w:line="240" w:lineRule="auto"/>
        <w:rPr>
          <w:sz w:val="24"/>
          <w:szCs w:val="24"/>
        </w:rPr>
      </w:pPr>
      <w:r w:rsidRPr="00C50573">
        <w:rPr>
          <w:bCs/>
          <w:sz w:val="24"/>
          <w:szCs w:val="24"/>
        </w:rPr>
        <w:t>Czas trwania umowy leasingu operacyjnego - okres leasingowania</w:t>
      </w:r>
      <w:r w:rsidRPr="00C50573">
        <w:rPr>
          <w:b/>
          <w:sz w:val="24"/>
          <w:szCs w:val="24"/>
        </w:rPr>
        <w:t xml:space="preserve">: 36 miesięcy licząc od dnia odbioru przedmiotu leasingu </w:t>
      </w:r>
      <w:r w:rsidRPr="00C50573">
        <w:rPr>
          <w:bCs/>
          <w:sz w:val="24"/>
          <w:szCs w:val="24"/>
        </w:rPr>
        <w:t>- pojazdu potwierdzonego w pisemnym</w:t>
      </w:r>
      <w:r w:rsidR="00602749">
        <w:rPr>
          <w:bCs/>
          <w:sz w:val="24"/>
          <w:szCs w:val="24"/>
        </w:rPr>
        <w:t xml:space="preserve"> </w:t>
      </w:r>
      <w:r w:rsidRPr="00C50573">
        <w:rPr>
          <w:bCs/>
          <w:sz w:val="24"/>
          <w:szCs w:val="24"/>
        </w:rPr>
        <w:t>protokole odbioru</w:t>
      </w:r>
      <w:r>
        <w:rPr>
          <w:bCs/>
          <w:sz w:val="24"/>
          <w:szCs w:val="24"/>
        </w:rPr>
        <w:t>.</w:t>
      </w:r>
    </w:p>
    <w:p w14:paraId="4A866940" w14:textId="77777777" w:rsidR="00017875" w:rsidRPr="00D517E2" w:rsidRDefault="00017875" w:rsidP="006E729F">
      <w:pPr>
        <w:pStyle w:val="Akapitzlist2"/>
        <w:tabs>
          <w:tab w:val="left" w:pos="0"/>
        </w:tabs>
        <w:spacing w:line="240" w:lineRule="auto"/>
        <w:ind w:left="0"/>
        <w:rPr>
          <w:sz w:val="24"/>
          <w:szCs w:val="24"/>
        </w:rPr>
      </w:pPr>
    </w:p>
    <w:p w14:paraId="78C6906D" w14:textId="4C0E063D" w:rsidR="00807C0C" w:rsidRPr="005D4D10" w:rsidRDefault="00807C0C" w:rsidP="004C502A">
      <w:pPr>
        <w:tabs>
          <w:tab w:val="left" w:pos="426"/>
        </w:tabs>
        <w:suppressAutoHyphens/>
        <w:ind w:left="426" w:hanging="426"/>
        <w:jc w:val="both"/>
        <w:rPr>
          <w:b/>
          <w:bCs/>
        </w:rPr>
      </w:pPr>
      <w:r w:rsidRPr="00B42B01">
        <w:rPr>
          <w:b/>
          <w:bCs/>
        </w:rPr>
        <w:t>V.</w:t>
      </w:r>
      <w:r w:rsidRPr="00B42B01">
        <w:rPr>
          <w:b/>
          <w:bCs/>
        </w:rPr>
        <w:tab/>
        <w:t>Informacja o warunkach udziału w postępowaniu</w:t>
      </w:r>
      <w:r w:rsidR="001E36BF" w:rsidRPr="00B42B01">
        <w:rPr>
          <w:b/>
          <w:bCs/>
        </w:rPr>
        <w:t xml:space="preserve"> i podstawy</w:t>
      </w:r>
      <w:r w:rsidR="001E36BF" w:rsidRPr="005D4D10">
        <w:rPr>
          <w:b/>
          <w:bCs/>
        </w:rPr>
        <w:t xml:space="preserve"> wykluczenia</w:t>
      </w:r>
    </w:p>
    <w:p w14:paraId="749FAB57" w14:textId="77777777" w:rsidR="00807C0C" w:rsidRPr="005D4D10" w:rsidRDefault="00807C0C" w:rsidP="004C502A">
      <w:pPr>
        <w:pStyle w:val="Akapitzlist2"/>
        <w:tabs>
          <w:tab w:val="left" w:pos="0"/>
        </w:tabs>
        <w:spacing w:line="240" w:lineRule="auto"/>
        <w:ind w:left="357"/>
        <w:rPr>
          <w:sz w:val="24"/>
          <w:szCs w:val="24"/>
        </w:rPr>
      </w:pPr>
    </w:p>
    <w:p w14:paraId="2C7D31A7" w14:textId="77777777" w:rsidR="007D6E0F" w:rsidRPr="005D4D10" w:rsidRDefault="001E36BF" w:rsidP="009B7B34">
      <w:pPr>
        <w:numPr>
          <w:ilvl w:val="0"/>
          <w:numId w:val="13"/>
        </w:numPr>
        <w:tabs>
          <w:tab w:val="left" w:pos="426"/>
        </w:tabs>
        <w:suppressAutoHyphens/>
        <w:ind w:left="0" w:firstLine="0"/>
        <w:contextualSpacing/>
        <w:jc w:val="both"/>
      </w:pPr>
      <w:r w:rsidRPr="005D4D10">
        <w:t>O udzielenie zamówienia mogą ubiegać się Wykonawcy, którzy</w:t>
      </w:r>
      <w:r w:rsidR="007D6E0F" w:rsidRPr="005D4D10">
        <w:t>:</w:t>
      </w:r>
    </w:p>
    <w:p w14:paraId="322C910C" w14:textId="03D55F72" w:rsidR="00CE3E05" w:rsidRDefault="00DD0822" w:rsidP="00CE3E05">
      <w:pPr>
        <w:pStyle w:val="Akapitzlist"/>
        <w:numPr>
          <w:ilvl w:val="1"/>
          <w:numId w:val="13"/>
        </w:numPr>
        <w:tabs>
          <w:tab w:val="left" w:pos="851"/>
        </w:tabs>
        <w:spacing w:line="240" w:lineRule="auto"/>
        <w:ind w:left="993" w:hanging="567"/>
        <w:contextualSpacing/>
        <w:rPr>
          <w:sz w:val="24"/>
          <w:szCs w:val="24"/>
        </w:rPr>
      </w:pPr>
      <w:r w:rsidRPr="005D4D10">
        <w:rPr>
          <w:b/>
          <w:bCs/>
          <w:sz w:val="24"/>
          <w:szCs w:val="24"/>
          <w:u w:val="single"/>
        </w:rPr>
        <w:t>n</w:t>
      </w:r>
      <w:r w:rsidR="007D6E0F" w:rsidRPr="005D4D10">
        <w:rPr>
          <w:b/>
          <w:bCs/>
          <w:sz w:val="24"/>
          <w:szCs w:val="24"/>
          <w:u w:val="single"/>
        </w:rPr>
        <w:t xml:space="preserve">ie podlegają wykluczeniu </w:t>
      </w:r>
      <w:r w:rsidR="007D6E0F" w:rsidRPr="005D4D10">
        <w:rPr>
          <w:sz w:val="24"/>
          <w:szCs w:val="24"/>
        </w:rPr>
        <w:t>z postępowania w przypadku zaistnienia okoliczności przewidzianych w art. 108 ust. 1</w:t>
      </w:r>
      <w:r w:rsidR="00AA28FB">
        <w:rPr>
          <w:sz w:val="24"/>
          <w:szCs w:val="24"/>
        </w:rPr>
        <w:t xml:space="preserve"> </w:t>
      </w:r>
      <w:r w:rsidR="002705D0">
        <w:rPr>
          <w:sz w:val="24"/>
          <w:szCs w:val="24"/>
        </w:rPr>
        <w:t xml:space="preserve">Ustawy Pzp </w:t>
      </w:r>
      <w:r w:rsidR="007C10D3">
        <w:rPr>
          <w:sz w:val="24"/>
          <w:szCs w:val="24"/>
        </w:rPr>
        <w:t xml:space="preserve">oraz 109 ust. 1 pkt. 5-10 </w:t>
      </w:r>
      <w:r w:rsidR="00D80A2E">
        <w:rPr>
          <w:sz w:val="24"/>
          <w:szCs w:val="24"/>
        </w:rPr>
        <w:t>Ustawy Pzp</w:t>
      </w:r>
      <w:r w:rsidR="007D6E0F" w:rsidRPr="005D4D10">
        <w:rPr>
          <w:sz w:val="24"/>
          <w:szCs w:val="24"/>
        </w:rPr>
        <w:t>.</w:t>
      </w:r>
      <w:r w:rsidRPr="005D4D10">
        <w:rPr>
          <w:sz w:val="24"/>
          <w:szCs w:val="24"/>
        </w:rPr>
        <w:t xml:space="preserve"> Wykonawca może zostać wykluczony przez Zamawiającego na każdy</w:t>
      </w:r>
      <w:r w:rsidR="00A16472" w:rsidRPr="005D4D10">
        <w:rPr>
          <w:sz w:val="24"/>
          <w:szCs w:val="24"/>
        </w:rPr>
        <w:t>m</w:t>
      </w:r>
      <w:r w:rsidRPr="005D4D10">
        <w:rPr>
          <w:sz w:val="24"/>
          <w:szCs w:val="24"/>
        </w:rPr>
        <w:t xml:space="preserve"> etapie postępowania o udzielenie zamówienia.</w:t>
      </w:r>
    </w:p>
    <w:p w14:paraId="4E1C0B76" w14:textId="42DB3A92" w:rsidR="00CE3E05" w:rsidRPr="00CE3E05" w:rsidRDefault="00CE3E05" w:rsidP="00CE3E05">
      <w:pPr>
        <w:pStyle w:val="Akapitzlist"/>
        <w:numPr>
          <w:ilvl w:val="1"/>
          <w:numId w:val="13"/>
        </w:numPr>
        <w:tabs>
          <w:tab w:val="left" w:pos="851"/>
        </w:tabs>
        <w:spacing w:line="240" w:lineRule="auto"/>
        <w:ind w:left="993" w:hanging="567"/>
        <w:contextualSpacing/>
        <w:rPr>
          <w:sz w:val="24"/>
          <w:szCs w:val="24"/>
        </w:rPr>
      </w:pPr>
      <w:r w:rsidRPr="00CE3E05">
        <w:rPr>
          <w:b/>
          <w:bCs/>
          <w:sz w:val="24"/>
          <w:szCs w:val="24"/>
          <w:u w:val="single"/>
        </w:rPr>
        <w:t>nie podlegają wykluczeniu</w:t>
      </w:r>
      <w:r w:rsidRPr="00CE3E05">
        <w:rPr>
          <w:sz w:val="24"/>
          <w:szCs w:val="24"/>
        </w:rPr>
        <w:t xml:space="preserve"> z postępowania w przypadku zaistnienia okoliczności przewidzianych w art. 7 ust. 1 ustawy z dnia 13 kwietnia 2022 r. o szczególnych rozwiązaniach w zakresie przeciwdziałania wspieraniu agresji na Ukrainę oraz służących ochronie bezpieczeństwa narodowego. </w:t>
      </w:r>
    </w:p>
    <w:p w14:paraId="7F9C2284" w14:textId="77777777" w:rsidR="00AA521D" w:rsidRPr="00A35A2D" w:rsidRDefault="00AA521D" w:rsidP="00A35A2D">
      <w:pPr>
        <w:tabs>
          <w:tab w:val="left" w:pos="851"/>
        </w:tabs>
        <w:contextualSpacing/>
      </w:pPr>
    </w:p>
    <w:p w14:paraId="50A9870B" w14:textId="063D7A3F" w:rsidR="00C73AA6" w:rsidRPr="005D4D10" w:rsidRDefault="00113546" w:rsidP="00113546">
      <w:pPr>
        <w:tabs>
          <w:tab w:val="left" w:pos="0"/>
        </w:tabs>
        <w:contextualSpacing/>
        <w:rPr>
          <w:b/>
          <w:bCs/>
        </w:rPr>
      </w:pPr>
      <w:bookmarkStart w:id="4" w:name="_Hlk62471868"/>
      <w:r w:rsidRPr="005D4D10">
        <w:rPr>
          <w:b/>
          <w:bCs/>
        </w:rPr>
        <w:t>V</w:t>
      </w:r>
      <w:r w:rsidR="00C73AA6" w:rsidRPr="005D4D10">
        <w:rPr>
          <w:b/>
          <w:bCs/>
        </w:rPr>
        <w:t xml:space="preserve">I. </w:t>
      </w:r>
      <w:r w:rsidR="00C73AA6" w:rsidRPr="00B43EB0">
        <w:rPr>
          <w:b/>
          <w:bCs/>
        </w:rPr>
        <w:t>Wykonawcy ubiegający się wspólnie o udzielenie zamówienia</w:t>
      </w:r>
    </w:p>
    <w:bookmarkEnd w:id="4"/>
    <w:p w14:paraId="12AE928E" w14:textId="77777777" w:rsidR="00A51101" w:rsidRPr="005D4D10" w:rsidRDefault="00A51101" w:rsidP="004C502A">
      <w:pPr>
        <w:tabs>
          <w:tab w:val="left" w:pos="426"/>
        </w:tabs>
        <w:contextualSpacing/>
      </w:pPr>
    </w:p>
    <w:p w14:paraId="4E391818" w14:textId="4DEBF046" w:rsidR="00C73AA6" w:rsidRPr="005D4D10" w:rsidRDefault="00C73AA6" w:rsidP="006D01F0">
      <w:pPr>
        <w:numPr>
          <w:ilvl w:val="0"/>
          <w:numId w:val="34"/>
        </w:numPr>
        <w:contextualSpacing/>
        <w:jc w:val="both"/>
        <w:rPr>
          <w:rFonts w:eastAsiaTheme="majorEastAsia"/>
          <w:b/>
          <w:bCs/>
          <w:lang w:eastAsia="en-US"/>
        </w:rPr>
      </w:pPr>
      <w:r w:rsidRPr="005D4D10">
        <w:rPr>
          <w:rFonts w:eastAsiaTheme="majorEastAsia"/>
          <w:bCs/>
          <w:lang w:eastAsia="en-US"/>
        </w:rPr>
        <w:t xml:space="preserve">Wykonawcy </w:t>
      </w:r>
      <w:r w:rsidR="00A51101" w:rsidRPr="005D4D10">
        <w:rPr>
          <w:rFonts w:eastAsiaTheme="majorEastAsia"/>
          <w:bCs/>
          <w:lang w:eastAsia="en-US"/>
        </w:rPr>
        <w:t xml:space="preserve">wspólnie ubiegający się </w:t>
      </w:r>
      <w:r w:rsidR="00A16472" w:rsidRPr="005D4D10">
        <w:rPr>
          <w:rFonts w:eastAsiaTheme="majorEastAsia"/>
          <w:bCs/>
          <w:lang w:eastAsia="en-US"/>
        </w:rPr>
        <w:t>o</w:t>
      </w:r>
      <w:r w:rsidR="00A51101" w:rsidRPr="005D4D10">
        <w:rPr>
          <w:rFonts w:eastAsiaTheme="majorEastAsia"/>
          <w:bCs/>
          <w:lang w:eastAsia="en-US"/>
        </w:rPr>
        <w:t xml:space="preserve"> zamówienie </w:t>
      </w:r>
      <w:r w:rsidRPr="005D4D10">
        <w:rPr>
          <w:rFonts w:eastAsiaTheme="majorEastAsia"/>
          <w:bCs/>
          <w:lang w:eastAsia="en-US"/>
        </w:rPr>
        <w:t xml:space="preserve">są zobowiązani do ustanowienia pełnomocnika do reprezentowania ich w postępowaniu albo do reprezentowania ich </w:t>
      </w:r>
      <w:r w:rsidR="003D6E24" w:rsidRPr="005D4D10">
        <w:rPr>
          <w:rFonts w:eastAsiaTheme="majorEastAsia"/>
          <w:bCs/>
          <w:lang w:eastAsia="en-US"/>
        </w:rPr>
        <w:br/>
      </w:r>
      <w:r w:rsidRPr="005D4D10">
        <w:rPr>
          <w:rFonts w:eastAsiaTheme="majorEastAsia"/>
          <w:bCs/>
          <w:lang w:eastAsia="en-US"/>
        </w:rPr>
        <w:t>w postępowaniu i zawarcia umowy w sprawie przedmiotowego zamówienia publicznego.</w:t>
      </w:r>
    </w:p>
    <w:p w14:paraId="7F5E27A2" w14:textId="6F6D8B03" w:rsidR="00C73AA6" w:rsidRPr="005D4D10" w:rsidRDefault="00C73AA6" w:rsidP="006D01F0">
      <w:pPr>
        <w:numPr>
          <w:ilvl w:val="0"/>
          <w:numId w:val="34"/>
        </w:numPr>
        <w:ind w:left="426" w:hanging="426"/>
        <w:contextualSpacing/>
        <w:jc w:val="both"/>
        <w:rPr>
          <w:rFonts w:eastAsiaTheme="majorEastAsia"/>
          <w:b/>
          <w:bCs/>
          <w:lang w:eastAsia="en-US"/>
        </w:rPr>
      </w:pPr>
      <w:r w:rsidRPr="005D4D10">
        <w:rPr>
          <w:rFonts w:eastAsiaTheme="majorEastAsia"/>
          <w:bCs/>
          <w:lang w:eastAsia="en-US"/>
        </w:rPr>
        <w:lastRenderedPageBreak/>
        <w:t xml:space="preserve">Oryginał pełnomocnictwa opatrzony kwalifikowanym podpisem elektronicznym </w:t>
      </w:r>
      <w:r w:rsidR="009F1E15" w:rsidRPr="005D4D10">
        <w:rPr>
          <w:rFonts w:eastAsiaTheme="majorEastAsia"/>
          <w:bCs/>
          <w:lang w:eastAsia="en-US"/>
        </w:rPr>
        <w:t xml:space="preserve">lub podpisem zaufanym lub podpisem osobistym </w:t>
      </w:r>
      <w:r w:rsidRPr="005D4D10">
        <w:rPr>
          <w:rFonts w:eastAsiaTheme="majorEastAsia"/>
          <w:bCs/>
          <w:lang w:eastAsia="en-US"/>
        </w:rPr>
        <w:t xml:space="preserve">przez </w:t>
      </w:r>
      <w:r w:rsidR="005A5AA3" w:rsidRPr="005D4D10">
        <w:rPr>
          <w:rFonts w:eastAsiaTheme="majorEastAsia"/>
          <w:bCs/>
          <w:lang w:eastAsia="en-US"/>
        </w:rPr>
        <w:t>W</w:t>
      </w:r>
      <w:r w:rsidRPr="005D4D10">
        <w:rPr>
          <w:rFonts w:eastAsiaTheme="majorEastAsia"/>
          <w:bCs/>
          <w:lang w:eastAsia="en-US"/>
        </w:rPr>
        <w:t xml:space="preserve">ykonawców ubiegających się wspólnie o udzielenie zamówienia lub kopia potwierdzona notarialnie, opatrzona kwalifikowanym podpisem elektronicznym przez notariusza, powinny być załączone do oferty i zawierać </w:t>
      </w:r>
      <w:r w:rsidR="003D6E24" w:rsidRPr="005D4D10">
        <w:rPr>
          <w:rFonts w:eastAsiaTheme="majorEastAsia"/>
          <w:bCs/>
          <w:lang w:eastAsia="en-US"/>
        </w:rPr>
        <w:br/>
      </w:r>
      <w:r w:rsidRPr="005D4D10">
        <w:rPr>
          <w:rFonts w:eastAsiaTheme="majorEastAsia"/>
          <w:bCs/>
          <w:lang w:eastAsia="en-US"/>
        </w:rPr>
        <w:t>w szczególności wskazanie:</w:t>
      </w:r>
    </w:p>
    <w:p w14:paraId="5A2366AA" w14:textId="77777777" w:rsidR="00C73AA6" w:rsidRPr="005D4D10" w:rsidRDefault="00C73AA6" w:rsidP="006D01F0">
      <w:pPr>
        <w:pStyle w:val="Akapitzlist"/>
        <w:numPr>
          <w:ilvl w:val="1"/>
          <w:numId w:val="34"/>
        </w:numPr>
        <w:spacing w:line="240" w:lineRule="auto"/>
        <w:ind w:left="567" w:hanging="283"/>
        <w:contextualSpacing/>
        <w:rPr>
          <w:rFonts w:eastAsiaTheme="majorEastAsia"/>
          <w:b/>
          <w:bCs/>
          <w:sz w:val="24"/>
          <w:szCs w:val="24"/>
          <w:lang w:eastAsia="en-US"/>
        </w:rPr>
      </w:pPr>
      <w:r w:rsidRPr="005D4D10">
        <w:rPr>
          <w:rFonts w:eastAsiaTheme="majorEastAsia"/>
          <w:bCs/>
          <w:sz w:val="24"/>
          <w:szCs w:val="24"/>
          <w:lang w:eastAsia="en-US"/>
        </w:rPr>
        <w:t>postępowania o zamówienie publiczne, którego dotyczą,</w:t>
      </w:r>
    </w:p>
    <w:p w14:paraId="1B26687E" w14:textId="77777777" w:rsidR="00C73AA6" w:rsidRPr="005D4D10" w:rsidRDefault="00C73AA6" w:rsidP="006D01F0">
      <w:pPr>
        <w:pStyle w:val="Akapitzlist"/>
        <w:numPr>
          <w:ilvl w:val="1"/>
          <w:numId w:val="34"/>
        </w:numPr>
        <w:spacing w:line="240" w:lineRule="auto"/>
        <w:ind w:left="709" w:hanging="425"/>
        <w:contextualSpacing/>
        <w:rPr>
          <w:rFonts w:eastAsiaTheme="majorEastAsia"/>
          <w:b/>
          <w:bCs/>
          <w:sz w:val="24"/>
          <w:szCs w:val="24"/>
          <w:lang w:eastAsia="en-US"/>
        </w:rPr>
      </w:pPr>
      <w:r w:rsidRPr="005D4D10">
        <w:rPr>
          <w:rFonts w:eastAsiaTheme="majorEastAsia"/>
          <w:bCs/>
          <w:sz w:val="24"/>
          <w:szCs w:val="24"/>
          <w:lang w:eastAsia="en-US"/>
        </w:rPr>
        <w:t xml:space="preserve">wszystkich </w:t>
      </w:r>
      <w:r w:rsidR="005A5AA3" w:rsidRPr="005D4D10">
        <w:rPr>
          <w:rFonts w:eastAsiaTheme="majorEastAsia"/>
          <w:bCs/>
          <w:sz w:val="24"/>
          <w:szCs w:val="24"/>
          <w:lang w:eastAsia="en-US"/>
        </w:rPr>
        <w:t>W</w:t>
      </w:r>
      <w:r w:rsidRPr="005D4D10">
        <w:rPr>
          <w:rFonts w:eastAsiaTheme="majorEastAsia"/>
          <w:bCs/>
          <w:sz w:val="24"/>
          <w:szCs w:val="24"/>
          <w:lang w:eastAsia="en-US"/>
        </w:rPr>
        <w:t xml:space="preserve">ykonawców ubiegających się wspólnie o udzielenie zamówienia </w:t>
      </w:r>
      <w:r w:rsidR="00AA0D6B" w:rsidRPr="005D4D10">
        <w:rPr>
          <w:rFonts w:eastAsiaTheme="majorEastAsia"/>
          <w:bCs/>
          <w:sz w:val="24"/>
          <w:szCs w:val="24"/>
          <w:lang w:eastAsia="en-US"/>
        </w:rPr>
        <w:t xml:space="preserve">  </w:t>
      </w:r>
      <w:r w:rsidRPr="005D4D10">
        <w:rPr>
          <w:rFonts w:eastAsiaTheme="majorEastAsia"/>
          <w:bCs/>
          <w:sz w:val="24"/>
          <w:szCs w:val="24"/>
          <w:lang w:eastAsia="en-US"/>
        </w:rPr>
        <w:t>wymienionych z nazwy z określeniem adresu siedziby,</w:t>
      </w:r>
    </w:p>
    <w:p w14:paraId="2B83705C" w14:textId="77777777" w:rsidR="00C73AA6" w:rsidRPr="005D4D10" w:rsidRDefault="00C73AA6" w:rsidP="006D01F0">
      <w:pPr>
        <w:pStyle w:val="Akapitzlist"/>
        <w:numPr>
          <w:ilvl w:val="1"/>
          <w:numId w:val="34"/>
        </w:numPr>
        <w:spacing w:line="240" w:lineRule="auto"/>
        <w:ind w:left="567" w:hanging="283"/>
        <w:contextualSpacing/>
        <w:rPr>
          <w:rFonts w:eastAsiaTheme="majorEastAsia"/>
          <w:b/>
          <w:bCs/>
          <w:sz w:val="24"/>
          <w:szCs w:val="24"/>
          <w:lang w:eastAsia="en-US"/>
        </w:rPr>
      </w:pPr>
      <w:r w:rsidRPr="005D4D10">
        <w:rPr>
          <w:rFonts w:eastAsiaTheme="majorEastAsia"/>
          <w:bCs/>
          <w:sz w:val="24"/>
          <w:szCs w:val="24"/>
          <w:lang w:eastAsia="en-US"/>
        </w:rPr>
        <w:t>ustanowionego pełnomocnika oraz zakresu jego umocowania.</w:t>
      </w:r>
    </w:p>
    <w:p w14:paraId="6C7A30F1" w14:textId="587AED45" w:rsidR="00A51101" w:rsidRPr="005D4D10" w:rsidRDefault="00C73AA6" w:rsidP="006D01F0">
      <w:pPr>
        <w:numPr>
          <w:ilvl w:val="0"/>
          <w:numId w:val="34"/>
        </w:numPr>
        <w:ind w:left="426" w:hanging="426"/>
        <w:contextualSpacing/>
        <w:jc w:val="both"/>
        <w:rPr>
          <w:rFonts w:eastAsiaTheme="majorEastAsia"/>
          <w:bCs/>
          <w:lang w:eastAsia="en-US"/>
        </w:rPr>
      </w:pPr>
      <w:r w:rsidRPr="005D4D10">
        <w:rPr>
          <w:rFonts w:eastAsiaTheme="majorEastAsia"/>
          <w:bCs/>
          <w:lang w:eastAsia="en-US"/>
        </w:rPr>
        <w:t xml:space="preserve">Wszelka korespondencja prowadzona będzie przez </w:t>
      </w:r>
      <w:r w:rsidR="009E7528" w:rsidRPr="005D4D10">
        <w:rPr>
          <w:rFonts w:eastAsiaTheme="majorEastAsia"/>
          <w:bCs/>
          <w:lang w:eastAsia="en-US"/>
        </w:rPr>
        <w:t>Z</w:t>
      </w:r>
      <w:r w:rsidRPr="005D4D10">
        <w:rPr>
          <w:rFonts w:eastAsiaTheme="majorEastAsia"/>
          <w:bCs/>
          <w:lang w:eastAsia="en-US"/>
        </w:rPr>
        <w:t xml:space="preserve">amawiającego wyłącznie </w:t>
      </w:r>
      <w:r w:rsidR="003D6E24" w:rsidRPr="005D4D10">
        <w:rPr>
          <w:rFonts w:eastAsiaTheme="majorEastAsia"/>
          <w:bCs/>
          <w:lang w:eastAsia="en-US"/>
        </w:rPr>
        <w:br/>
      </w:r>
      <w:r w:rsidRPr="005D4D10">
        <w:rPr>
          <w:rFonts w:eastAsiaTheme="majorEastAsia"/>
          <w:bCs/>
          <w:lang w:eastAsia="en-US"/>
        </w:rPr>
        <w:t>z pełnomocnikiem.</w:t>
      </w:r>
    </w:p>
    <w:p w14:paraId="26B47E3F" w14:textId="77777777" w:rsidR="00BA3B52" w:rsidRPr="006816AC" w:rsidRDefault="00BA3B52" w:rsidP="006D01F0">
      <w:pPr>
        <w:numPr>
          <w:ilvl w:val="0"/>
          <w:numId w:val="34"/>
        </w:numPr>
        <w:ind w:left="426" w:hanging="426"/>
        <w:contextualSpacing/>
        <w:jc w:val="both"/>
        <w:rPr>
          <w:rFonts w:eastAsiaTheme="majorEastAsia"/>
          <w:bCs/>
          <w:lang w:eastAsia="en-US"/>
        </w:rPr>
      </w:pPr>
      <w:r w:rsidRPr="006816AC">
        <w:rPr>
          <w:rFonts w:eastAsiaTheme="majorEastAsia"/>
          <w:bCs/>
          <w:lang w:eastAsia="en-US"/>
        </w:rPr>
        <w:t xml:space="preserve">Oświadczenie wykonawców wspólnie ubiegających się o udzielenie zamówienia: </w:t>
      </w:r>
    </w:p>
    <w:p w14:paraId="755BF18D" w14:textId="3A44017F" w:rsidR="00BA3B52" w:rsidRPr="006816AC" w:rsidRDefault="00BA3B52" w:rsidP="006D01F0">
      <w:pPr>
        <w:pStyle w:val="Akapitzlist"/>
        <w:numPr>
          <w:ilvl w:val="1"/>
          <w:numId w:val="34"/>
        </w:numPr>
        <w:spacing w:line="240" w:lineRule="auto"/>
        <w:ind w:left="851" w:hanging="425"/>
        <w:contextualSpacing/>
        <w:rPr>
          <w:rFonts w:eastAsiaTheme="majorEastAsia"/>
          <w:bCs/>
          <w:sz w:val="24"/>
          <w:szCs w:val="24"/>
          <w:lang w:eastAsia="en-US"/>
        </w:rPr>
      </w:pPr>
      <w:r w:rsidRPr="006816AC">
        <w:rPr>
          <w:rFonts w:eastAsiaTheme="majorEastAsia"/>
          <w:bCs/>
          <w:sz w:val="24"/>
          <w:szCs w:val="24"/>
          <w:lang w:eastAsia="en-US"/>
        </w:rPr>
        <w:t xml:space="preserve">Wykonawcy wspólnie ubiegający się o udzielenie zamówienia, spośród których </w:t>
      </w:r>
      <w:r w:rsidR="00A47A2E" w:rsidRPr="006816AC">
        <w:rPr>
          <w:rFonts w:eastAsiaTheme="majorEastAsia"/>
          <w:bCs/>
          <w:sz w:val="24"/>
          <w:szCs w:val="24"/>
          <w:lang w:eastAsia="en-US"/>
        </w:rPr>
        <w:t>tylko jeden spełnia warunek dotyczący uprawnień</w:t>
      </w:r>
      <w:r w:rsidRPr="006816AC">
        <w:rPr>
          <w:rFonts w:eastAsiaTheme="majorEastAsia"/>
          <w:bCs/>
          <w:sz w:val="24"/>
          <w:szCs w:val="24"/>
          <w:lang w:eastAsia="en-US"/>
        </w:rPr>
        <w:t xml:space="preserve"> są zobowiązani dołączyć do oferty oświadczenie, z którego wynika, które dostawy lub usługi wykonają poszczególni wykonawcy.</w:t>
      </w:r>
    </w:p>
    <w:p w14:paraId="634EB70A" w14:textId="64CA89C1" w:rsidR="00BA3B52" w:rsidRPr="00A24B19" w:rsidRDefault="00BA3B52" w:rsidP="00A24B19">
      <w:pPr>
        <w:pStyle w:val="Akapitzlist"/>
        <w:numPr>
          <w:ilvl w:val="1"/>
          <w:numId w:val="34"/>
        </w:numPr>
        <w:spacing w:line="240" w:lineRule="auto"/>
        <w:ind w:left="851" w:hanging="425"/>
        <w:contextualSpacing/>
        <w:rPr>
          <w:rFonts w:eastAsiaTheme="majorEastAsia"/>
          <w:bCs/>
          <w:sz w:val="24"/>
          <w:szCs w:val="24"/>
          <w:lang w:eastAsia="en-US"/>
        </w:rPr>
      </w:pPr>
      <w:r w:rsidRPr="005D4D10">
        <w:rPr>
          <w:rFonts w:eastAsiaTheme="majorEastAsia"/>
          <w:bCs/>
          <w:sz w:val="24"/>
          <w:szCs w:val="24"/>
          <w:lang w:eastAsia="en-US"/>
        </w:rPr>
        <w:t xml:space="preserve">Wykonawcy wspólnie ubiegający się o udzielenie zamówienia mogą polegać </w:t>
      </w:r>
      <w:r w:rsidR="003D6E24" w:rsidRPr="005D4D10">
        <w:rPr>
          <w:rFonts w:eastAsiaTheme="majorEastAsia"/>
          <w:bCs/>
          <w:sz w:val="24"/>
          <w:szCs w:val="24"/>
          <w:lang w:eastAsia="en-US"/>
        </w:rPr>
        <w:br/>
      </w:r>
      <w:r w:rsidRPr="005D4D10">
        <w:rPr>
          <w:rFonts w:eastAsiaTheme="majorEastAsia"/>
          <w:bCs/>
          <w:sz w:val="24"/>
          <w:szCs w:val="24"/>
          <w:lang w:eastAsia="en-US"/>
        </w:rPr>
        <w:t>na zdolnościach tych z wykonawców, którzy wykonają usługi, do realizacji których</w:t>
      </w:r>
      <w:r w:rsidR="00A24B19">
        <w:rPr>
          <w:rFonts w:eastAsiaTheme="majorEastAsia"/>
          <w:bCs/>
          <w:sz w:val="24"/>
          <w:szCs w:val="24"/>
          <w:lang w:eastAsia="en-US"/>
        </w:rPr>
        <w:t xml:space="preserve"> </w:t>
      </w:r>
      <w:r w:rsidRPr="00A24B19">
        <w:rPr>
          <w:rFonts w:eastAsiaTheme="majorEastAsia"/>
          <w:bCs/>
          <w:lang w:eastAsia="en-US"/>
        </w:rPr>
        <w:t xml:space="preserve">te zdolności są wymagane. W takiej sytuacji wykonawcy są zobowiązani dołączyć </w:t>
      </w:r>
      <w:r w:rsidR="0026392E" w:rsidRPr="00A24B19">
        <w:rPr>
          <w:rFonts w:eastAsiaTheme="majorEastAsia"/>
          <w:bCs/>
          <w:lang w:eastAsia="en-US"/>
        </w:rPr>
        <w:br/>
      </w:r>
      <w:r w:rsidRPr="00A24B19">
        <w:rPr>
          <w:rFonts w:eastAsiaTheme="majorEastAsia"/>
          <w:bCs/>
          <w:lang w:eastAsia="en-US"/>
        </w:rPr>
        <w:t>do oferty oświadczenie, z którego wynika, które dostawy lub usługi wykonają poszczególni wykonawcy.</w:t>
      </w:r>
    </w:p>
    <w:p w14:paraId="789B50A8" w14:textId="0EFDAD06" w:rsidR="00F22D34" w:rsidRPr="00CB66B4" w:rsidRDefault="00113546" w:rsidP="006D01F0">
      <w:pPr>
        <w:numPr>
          <w:ilvl w:val="0"/>
          <w:numId w:val="34"/>
        </w:numPr>
        <w:ind w:left="425" w:hanging="425"/>
        <w:contextualSpacing/>
        <w:jc w:val="both"/>
        <w:rPr>
          <w:rFonts w:eastAsiaTheme="majorEastAsia"/>
          <w:b/>
          <w:bCs/>
          <w:lang w:eastAsia="en-US"/>
        </w:rPr>
      </w:pPr>
      <w:r w:rsidRPr="005D4D10">
        <w:t xml:space="preserve">W </w:t>
      </w:r>
      <w:r w:rsidRPr="00602912">
        <w:t xml:space="preserve">przypadku wspólnego ubiegania się o zamówienie przez Wykonawców, </w:t>
      </w:r>
      <w:r w:rsidRPr="00602912">
        <w:rPr>
          <w:b/>
        </w:rPr>
        <w:t>oświadczenie wstępne (</w:t>
      </w:r>
      <w:r w:rsidR="00B806EC" w:rsidRPr="00602912">
        <w:rPr>
          <w:b/>
        </w:rPr>
        <w:t>Z</w:t>
      </w:r>
      <w:r w:rsidRPr="00602912">
        <w:rPr>
          <w:b/>
        </w:rPr>
        <w:t>ałącznik nr 3 do SWZ)</w:t>
      </w:r>
      <w:r w:rsidRPr="00602912">
        <w:t xml:space="preserve"> składa</w:t>
      </w:r>
      <w:r w:rsidRPr="005D4D10">
        <w:t xml:space="preserve"> każdy z Wykonawców. Oświadczeni</w:t>
      </w:r>
      <w:r w:rsidR="00F22D34" w:rsidRPr="005D4D10">
        <w:t>e</w:t>
      </w:r>
      <w:r w:rsidRPr="005D4D10">
        <w:t xml:space="preserve"> </w:t>
      </w:r>
      <w:r w:rsidR="003D6E24" w:rsidRPr="005D4D10">
        <w:br/>
      </w:r>
      <w:r w:rsidRPr="005D4D10">
        <w:t xml:space="preserve">te </w:t>
      </w:r>
      <w:r w:rsidRPr="00CB66B4">
        <w:t>potwierdza brak podstaw wykluczenia</w:t>
      </w:r>
      <w:r w:rsidR="00F22D34" w:rsidRPr="00CB66B4">
        <w:t>.</w:t>
      </w:r>
    </w:p>
    <w:p w14:paraId="1DE13CAB" w14:textId="77777777" w:rsidR="004B50DD" w:rsidRPr="00CB66B4" w:rsidRDefault="004B50DD" w:rsidP="004C502A">
      <w:pPr>
        <w:jc w:val="both"/>
      </w:pPr>
    </w:p>
    <w:p w14:paraId="348A67E6" w14:textId="77777777" w:rsidR="006E729F" w:rsidRPr="005D4D10" w:rsidRDefault="006E729F" w:rsidP="006E729F">
      <w:pPr>
        <w:ind w:left="-142"/>
        <w:jc w:val="both"/>
        <w:rPr>
          <w:b/>
          <w:bCs/>
        </w:rPr>
      </w:pPr>
      <w:r w:rsidRPr="00F918A5">
        <w:rPr>
          <w:b/>
          <w:bCs/>
        </w:rPr>
        <w:t>VII. Informacja o przedmiotowych środkach dowodowych</w:t>
      </w:r>
    </w:p>
    <w:p w14:paraId="3CC0A2D8" w14:textId="77777777" w:rsidR="006E729F" w:rsidRPr="005D4D10" w:rsidRDefault="006E729F" w:rsidP="006E729F">
      <w:pPr>
        <w:ind w:left="-142"/>
        <w:jc w:val="both"/>
      </w:pPr>
    </w:p>
    <w:p w14:paraId="22F88EC9" w14:textId="7BF01DCB" w:rsidR="006E729F" w:rsidRPr="00B42655" w:rsidRDefault="006F54DA" w:rsidP="00B42655">
      <w:pPr>
        <w:ind w:left="218"/>
        <w:jc w:val="both"/>
        <w:rPr>
          <w:b/>
          <w:bCs/>
        </w:rPr>
      </w:pPr>
      <w:bookmarkStart w:id="5" w:name="_Hlk135739917"/>
      <w:r w:rsidRPr="00A86713">
        <w:t xml:space="preserve">Zamawiający </w:t>
      </w:r>
      <w:r w:rsidR="00B42655">
        <w:t>nie wymaga składania przedmiotowych środków dowodowych.</w:t>
      </w:r>
    </w:p>
    <w:bookmarkEnd w:id="5"/>
    <w:p w14:paraId="5F348D0D" w14:textId="77777777" w:rsidR="000E3531" w:rsidRDefault="000E3531" w:rsidP="000E3531">
      <w:pPr>
        <w:tabs>
          <w:tab w:val="left" w:pos="426"/>
          <w:tab w:val="left" w:pos="851"/>
        </w:tabs>
        <w:jc w:val="both"/>
        <w:rPr>
          <w:b/>
          <w:bCs/>
        </w:rPr>
      </w:pPr>
    </w:p>
    <w:p w14:paraId="64F4FEFF" w14:textId="7E14209B" w:rsidR="002F0F9C" w:rsidRPr="00536471" w:rsidRDefault="002F0F9C" w:rsidP="002F0F9C">
      <w:pPr>
        <w:tabs>
          <w:tab w:val="left" w:pos="426"/>
          <w:tab w:val="left" w:pos="851"/>
        </w:tabs>
        <w:ind w:left="357" w:hanging="499"/>
        <w:jc w:val="both"/>
        <w:rPr>
          <w:b/>
          <w:bCs/>
        </w:rPr>
      </w:pPr>
      <w:r w:rsidRPr="00536471">
        <w:rPr>
          <w:b/>
          <w:bCs/>
        </w:rPr>
        <w:t>VI</w:t>
      </w:r>
      <w:r w:rsidR="000E3531">
        <w:rPr>
          <w:b/>
          <w:bCs/>
        </w:rPr>
        <w:t>I</w:t>
      </w:r>
      <w:r w:rsidRPr="00536471">
        <w:rPr>
          <w:b/>
          <w:bCs/>
        </w:rPr>
        <w:t>I. Informacja o podmiotowych środkach dowodowych</w:t>
      </w:r>
    </w:p>
    <w:p w14:paraId="25E75E6C" w14:textId="77777777" w:rsidR="002F0F9C" w:rsidRPr="00536471" w:rsidRDefault="002F0F9C" w:rsidP="002F0F9C">
      <w:pPr>
        <w:tabs>
          <w:tab w:val="left" w:pos="426"/>
          <w:tab w:val="left" w:pos="851"/>
        </w:tabs>
        <w:ind w:left="357" w:hanging="499"/>
        <w:jc w:val="both"/>
        <w:rPr>
          <w:b/>
          <w:bCs/>
        </w:rPr>
      </w:pPr>
    </w:p>
    <w:p w14:paraId="36527FC7" w14:textId="4FFDD3F2" w:rsidR="00B42655" w:rsidRPr="00B42655" w:rsidRDefault="00B42655" w:rsidP="00B42655">
      <w:pPr>
        <w:ind w:left="218"/>
        <w:jc w:val="both"/>
        <w:rPr>
          <w:b/>
          <w:bCs/>
        </w:rPr>
      </w:pPr>
      <w:r w:rsidRPr="00A86713">
        <w:t xml:space="preserve">Zamawiający </w:t>
      </w:r>
      <w:r>
        <w:t>nie wymaga składania podmiotowych środków dowodowych.</w:t>
      </w:r>
    </w:p>
    <w:p w14:paraId="06ACC1D9" w14:textId="77777777" w:rsidR="00CD0AC5" w:rsidRPr="00CB66B4" w:rsidRDefault="00CD0AC5" w:rsidP="00CD0AC5">
      <w:pPr>
        <w:pStyle w:val="Akapitzlist"/>
        <w:spacing w:line="240" w:lineRule="auto"/>
        <w:ind w:left="215"/>
        <w:rPr>
          <w:sz w:val="24"/>
          <w:szCs w:val="24"/>
        </w:rPr>
      </w:pPr>
    </w:p>
    <w:p w14:paraId="600D822B" w14:textId="3D5B84D2" w:rsidR="00745116" w:rsidRPr="005D4D10" w:rsidRDefault="000E3531" w:rsidP="004C502A">
      <w:pPr>
        <w:tabs>
          <w:tab w:val="left" w:pos="426"/>
          <w:tab w:val="left" w:pos="851"/>
        </w:tabs>
        <w:ind w:left="357" w:hanging="641"/>
        <w:jc w:val="both"/>
        <w:rPr>
          <w:b/>
          <w:bCs/>
        </w:rPr>
      </w:pPr>
      <w:r>
        <w:rPr>
          <w:b/>
          <w:bCs/>
        </w:rPr>
        <w:t>IX</w:t>
      </w:r>
      <w:r w:rsidR="00745116" w:rsidRPr="00CB66B4">
        <w:rPr>
          <w:b/>
          <w:bCs/>
        </w:rPr>
        <w:t>.</w:t>
      </w:r>
      <w:r w:rsidR="00745116" w:rsidRPr="00CB66B4">
        <w:rPr>
          <w:b/>
          <w:bCs/>
        </w:rPr>
        <w:tab/>
        <w:t>Informacja o środkach komunikacji elektronicznej</w:t>
      </w:r>
      <w:r w:rsidR="00745116" w:rsidRPr="005D4D10">
        <w:rPr>
          <w:b/>
          <w:bCs/>
        </w:rPr>
        <w:t>, przy użyciu których Zamawiający będzie komunikował się z Wykonawcami oraz informacje o wymaganiach technicznych i organizacyjnych sporządzania, wysyłania i odbierania korespondencji elektronicznej:</w:t>
      </w:r>
    </w:p>
    <w:p w14:paraId="014798B9" w14:textId="77777777" w:rsidR="00745116" w:rsidRPr="005D4D10" w:rsidRDefault="00745116" w:rsidP="004C502A">
      <w:pPr>
        <w:suppressAutoHyphens/>
        <w:overflowPunct w:val="0"/>
        <w:autoSpaceDE w:val="0"/>
        <w:contextualSpacing/>
        <w:jc w:val="both"/>
        <w:textAlignment w:val="baseline"/>
      </w:pPr>
    </w:p>
    <w:p w14:paraId="32BA904E" w14:textId="2BF1C885" w:rsidR="00745116" w:rsidRPr="005D4D10" w:rsidRDefault="00745116" w:rsidP="004C502A">
      <w:pPr>
        <w:numPr>
          <w:ilvl w:val="0"/>
          <w:numId w:val="3"/>
        </w:numPr>
        <w:suppressAutoHyphens/>
        <w:overflowPunct w:val="0"/>
        <w:autoSpaceDE w:val="0"/>
        <w:ind w:left="426" w:hanging="426"/>
        <w:contextualSpacing/>
        <w:jc w:val="both"/>
        <w:textAlignment w:val="baseline"/>
      </w:pPr>
      <w:r w:rsidRPr="005D4D10">
        <w:t xml:space="preserve">Komunikacja między Zamawiającym, a Wykonawcami odbywać się będzie drogą elektroniczną przy użyciu platformy zakupowej </w:t>
      </w:r>
      <w:r w:rsidR="00054646" w:rsidRPr="005D4D10">
        <w:t>https://platformazakupowa.pl/pn/umw.edu</w:t>
      </w:r>
    </w:p>
    <w:p w14:paraId="3A3EC26D" w14:textId="08ABB3F0" w:rsidR="00745116" w:rsidRPr="005D4D10" w:rsidRDefault="00745116" w:rsidP="004C502A">
      <w:pPr>
        <w:numPr>
          <w:ilvl w:val="0"/>
          <w:numId w:val="3"/>
        </w:numPr>
        <w:ind w:left="426" w:hanging="426"/>
        <w:contextualSpacing/>
        <w:jc w:val="both"/>
        <w:rPr>
          <w:strike/>
        </w:rPr>
      </w:pPr>
      <w:r w:rsidRPr="005D4D10">
        <w:t xml:space="preserve">W postępowaniu o udzielenie zamówienia komunikacja pomiędzy Zamawiającym                       a Wykonawcami w szczególności składanie oświadczeń, wniosków, zawiadomień oraz przekazywanie informacji odbywa się elektronicznie za pośrednictwem </w:t>
      </w:r>
      <w:r w:rsidR="00054646" w:rsidRPr="005D4D10">
        <w:t>https://platformazakupowa.pl/pn/umw.edu</w:t>
      </w:r>
      <w:r w:rsidR="005F2A7A" w:rsidRPr="005D4D10">
        <w:t xml:space="preserve"> </w:t>
      </w:r>
      <w:r w:rsidRPr="005D4D10">
        <w:t xml:space="preserve">(formularz Wyślij wiadomość dostępny na stronie dotyczącej danego postępowania) </w:t>
      </w:r>
    </w:p>
    <w:p w14:paraId="14B59685" w14:textId="7E924789" w:rsidR="00745116" w:rsidRPr="005D4D10" w:rsidRDefault="00745116" w:rsidP="004C502A">
      <w:pPr>
        <w:numPr>
          <w:ilvl w:val="0"/>
          <w:numId w:val="3"/>
        </w:numPr>
        <w:suppressAutoHyphens/>
        <w:overflowPunct w:val="0"/>
        <w:autoSpaceDE w:val="0"/>
        <w:ind w:left="426" w:hanging="426"/>
        <w:contextualSpacing/>
        <w:jc w:val="both"/>
        <w:textAlignment w:val="baseline"/>
      </w:pPr>
      <w:r w:rsidRPr="005D4D10">
        <w:t xml:space="preserve">Wymagania techniczne i organizacyjne wysyłania i odbierania dokumentów, elektronicznych kopii dokumentów i oświadczeń oraz informacji przy użyciu środków komunikacji elektronicznej określają: Regulamin Internetowej Platformy Zakupowej oraz Instrukcja składania oferty dla Wykonawcy dostępne na stronie Platformy. Regulamin znajduje się na stronie głównej Platformy </w:t>
      </w:r>
      <w:hyperlink r:id="rId9" w:history="1">
        <w:r w:rsidR="005F2A7A" w:rsidRPr="005D4D10">
          <w:rPr>
            <w:rStyle w:val="Hipercze"/>
            <w:color w:val="auto"/>
          </w:rPr>
          <w:t>https://platformazakupowa.pl/strona/1-regulamin</w:t>
        </w:r>
      </w:hyperlink>
      <w:r w:rsidR="00092D26" w:rsidRPr="005D4D10">
        <w:rPr>
          <w:rStyle w:val="Hipercze"/>
          <w:color w:val="auto"/>
        </w:rPr>
        <w:t>,</w:t>
      </w:r>
      <w:r w:rsidR="005F2A7A" w:rsidRPr="005D4D10">
        <w:t xml:space="preserve"> </w:t>
      </w:r>
      <w:r w:rsidRPr="005D4D10">
        <w:t xml:space="preserve">natomiast Instrukcja </w:t>
      </w:r>
      <w:r w:rsidR="00054646" w:rsidRPr="005D4D10">
        <w:t>p</w:t>
      </w:r>
      <w:r w:rsidRPr="005D4D10">
        <w:t xml:space="preserve">od </w:t>
      </w:r>
      <w:r w:rsidR="00054646" w:rsidRPr="005D4D10">
        <w:t>adresem:</w:t>
      </w:r>
      <w:r w:rsidRPr="005D4D10">
        <w:t xml:space="preserve"> </w:t>
      </w:r>
      <w:r w:rsidR="00054646" w:rsidRPr="005D4D10">
        <w:t>https://platformazakupowa.pl/strona/45-instrukcje</w:t>
      </w:r>
    </w:p>
    <w:p w14:paraId="0CAC445C" w14:textId="556246B3" w:rsidR="00745116" w:rsidRPr="005D4D10" w:rsidRDefault="00745116" w:rsidP="004C502A">
      <w:pPr>
        <w:numPr>
          <w:ilvl w:val="0"/>
          <w:numId w:val="3"/>
        </w:numPr>
        <w:suppressAutoHyphens/>
        <w:overflowPunct w:val="0"/>
        <w:autoSpaceDE w:val="0"/>
        <w:ind w:left="426" w:hanging="426"/>
        <w:contextualSpacing/>
        <w:jc w:val="both"/>
        <w:textAlignment w:val="baseline"/>
      </w:pPr>
      <w:r w:rsidRPr="005D4D10">
        <w:lastRenderedPageBreak/>
        <w:t xml:space="preserve">Minimalne wymagania techniczne umożliwiające korzystanie ze Strony </w:t>
      </w:r>
      <w:hyperlink r:id="rId10" w:history="1">
        <w:r w:rsidR="008F1C12" w:rsidRPr="005D4D10">
          <w:rPr>
            <w:rStyle w:val="Hipercze"/>
            <w:color w:val="auto"/>
          </w:rPr>
          <w:t>https://platformazakupowa.pl/pn/umw.edu</w:t>
        </w:r>
      </w:hyperlink>
      <w:r w:rsidRPr="005D4D10">
        <w:t xml:space="preserve"> to przeglądarka internetowa </w:t>
      </w:r>
      <w:r w:rsidR="00452498">
        <w:t>EDGE</w:t>
      </w:r>
      <w:r w:rsidRPr="005D4D10">
        <w:t>, Chrome</w:t>
      </w:r>
      <w:r w:rsidR="00452498">
        <w:br/>
      </w:r>
      <w:r w:rsidRPr="005D4D10">
        <w:t>i FireFox, z włączoną obsługą języka Javascript, akceptująca pliki typu „cookies”</w:t>
      </w:r>
      <w:r w:rsidR="00452498">
        <w:br/>
      </w:r>
      <w:r w:rsidRPr="005D4D10">
        <w:t>oraz łącze internetowe o przepustowości, co najmniej 256 kbit/s.</w:t>
      </w:r>
      <w:r w:rsidR="00452498">
        <w:t xml:space="preserve"> </w:t>
      </w:r>
      <w:hyperlink r:id="rId11" w:history="1">
        <w:r w:rsidR="00452498" w:rsidRPr="00791685">
          <w:rPr>
            <w:rStyle w:val="Hipercze"/>
          </w:rPr>
          <w:t>https://platformazakupowa.pl/pn/umw.edu</w:t>
        </w:r>
      </w:hyperlink>
      <w:r w:rsidRPr="005D4D10">
        <w:t xml:space="preserve"> jest zoptymalizowana dla minimalnej rozdzielczości ekranu 1024x768 pikseli.</w:t>
      </w:r>
    </w:p>
    <w:p w14:paraId="188DA4A1" w14:textId="0D2E0B2E" w:rsidR="00F36358" w:rsidRPr="005D4D10" w:rsidRDefault="00E563D8" w:rsidP="00EC1FAD">
      <w:pPr>
        <w:numPr>
          <w:ilvl w:val="0"/>
          <w:numId w:val="3"/>
        </w:numPr>
        <w:shd w:val="clear" w:color="auto" w:fill="FFFFFF"/>
        <w:suppressAutoHyphens/>
        <w:overflowPunct w:val="0"/>
        <w:autoSpaceDE w:val="0"/>
        <w:spacing w:after="200"/>
        <w:contextualSpacing/>
        <w:jc w:val="both"/>
        <w:textAlignment w:val="baseline"/>
        <w:rPr>
          <w:lang w:eastAsia="ar-SA"/>
        </w:rPr>
      </w:pPr>
      <w:r w:rsidRPr="005D4D10">
        <w:t xml:space="preserve">Limit objętości plików lub spakowanych folderów w zakresie całej oferty </w:t>
      </w:r>
      <w:r w:rsidR="00054646" w:rsidRPr="005D4D10">
        <w:t>wynosi</w:t>
      </w:r>
      <w:r w:rsidRPr="005D4D10">
        <w:t xml:space="preserve"> 10 plików lub spakowanych folderów przy maksymalnej wielkości 150 MB każdy.</w:t>
      </w:r>
    </w:p>
    <w:p w14:paraId="3DD16E91" w14:textId="6E818194" w:rsidR="00745116" w:rsidRPr="005D4D10" w:rsidRDefault="00745116" w:rsidP="005D4D10">
      <w:pPr>
        <w:numPr>
          <w:ilvl w:val="0"/>
          <w:numId w:val="3"/>
        </w:numPr>
        <w:suppressAutoHyphens/>
        <w:overflowPunct w:val="0"/>
        <w:autoSpaceDE w:val="0"/>
        <w:ind w:left="426" w:hanging="426"/>
        <w:contextualSpacing/>
        <w:jc w:val="both"/>
        <w:textAlignment w:val="baseline"/>
      </w:pPr>
      <w:r w:rsidRPr="005D4D10">
        <w:t>Szczegółowe informacje dotyczące</w:t>
      </w:r>
      <w:r w:rsidRPr="005D4D10">
        <w:rPr>
          <w:strike/>
        </w:rPr>
        <w:t>,</w:t>
      </w:r>
      <w:r w:rsidRPr="005D4D10">
        <w:t xml:space="preserve"> formatu przesyłanych danych oraz kodowania </w:t>
      </w:r>
      <w:r w:rsidR="003D39A4">
        <w:br/>
      </w:r>
      <w:r w:rsidRPr="005D4D10">
        <w:t>i oznaczania czasu przekazania danych określają: Regulamin Internetowej Platformy Zakupowej oraz Instrukcja składania oferty dla Wykonawcy dostępne na stronie Platformy, w których określono w szczególności że:</w:t>
      </w:r>
    </w:p>
    <w:p w14:paraId="268B7F81" w14:textId="77777777" w:rsidR="00745116" w:rsidRPr="005D4D10" w:rsidRDefault="00745116" w:rsidP="009B7B34">
      <w:pPr>
        <w:pStyle w:val="Akapitzlist"/>
        <w:numPr>
          <w:ilvl w:val="1"/>
          <w:numId w:val="18"/>
        </w:numPr>
        <w:tabs>
          <w:tab w:val="left" w:pos="993"/>
        </w:tabs>
        <w:overflowPunct w:val="0"/>
        <w:autoSpaceDE w:val="0"/>
        <w:spacing w:line="240" w:lineRule="auto"/>
        <w:ind w:left="851" w:hanging="425"/>
        <w:contextualSpacing/>
        <w:textAlignment w:val="baseline"/>
        <w:rPr>
          <w:sz w:val="24"/>
          <w:szCs w:val="24"/>
        </w:rPr>
      </w:pPr>
      <w:r w:rsidRPr="005D4D10">
        <w:rPr>
          <w:sz w:val="24"/>
          <w:szCs w:val="24"/>
        </w:rPr>
        <w:t>Szyfrowanie ofert odbywa się automatycznie przez system.</w:t>
      </w:r>
    </w:p>
    <w:p w14:paraId="79DD9DAE" w14:textId="71F7822D" w:rsidR="00AB3143" w:rsidRPr="00C07296" w:rsidRDefault="00745116" w:rsidP="00AB3143">
      <w:pPr>
        <w:pStyle w:val="Akapitzlist"/>
        <w:numPr>
          <w:ilvl w:val="1"/>
          <w:numId w:val="18"/>
        </w:numPr>
        <w:tabs>
          <w:tab w:val="left" w:pos="993"/>
        </w:tabs>
        <w:overflowPunct w:val="0"/>
        <w:autoSpaceDE w:val="0"/>
        <w:spacing w:line="240" w:lineRule="auto"/>
        <w:ind w:left="851" w:hanging="425"/>
        <w:contextualSpacing/>
        <w:textAlignment w:val="baseline"/>
        <w:rPr>
          <w:sz w:val="24"/>
          <w:szCs w:val="24"/>
        </w:rPr>
      </w:pPr>
      <w:r w:rsidRPr="005D4D10">
        <w:rPr>
          <w:sz w:val="24"/>
          <w:szCs w:val="24"/>
        </w:rPr>
        <w:t xml:space="preserve">Za datę przekazania oferty, wniosków, zawiadomień, dokumentów elektronicznych, oświadczeń lub elektronicznych kopii dokumentów lub oświadczeń oraz innych informacji przyjmuje się datę ich przekazania do Zamawiającego podpisanej kwalifikowanym podpisem elektronicznym, profilem zaufanym lub podpisem osobistym, w drugim kroku składania oferty poprzez kliknięcie przycisku „Złóż ofertę” </w:t>
      </w:r>
      <w:r w:rsidR="003D39A4">
        <w:rPr>
          <w:sz w:val="24"/>
          <w:szCs w:val="24"/>
        </w:rPr>
        <w:br/>
      </w:r>
      <w:r w:rsidRPr="005D4D10">
        <w:rPr>
          <w:sz w:val="24"/>
          <w:szCs w:val="24"/>
        </w:rPr>
        <w:t>i wyświetleniu komunikatu, że oferta została złożona.</w:t>
      </w:r>
    </w:p>
    <w:p w14:paraId="38B4F496" w14:textId="1B5CDD9B" w:rsidR="00745116" w:rsidRDefault="00745116" w:rsidP="009B7B34">
      <w:pPr>
        <w:pStyle w:val="Akapitzlist"/>
        <w:numPr>
          <w:ilvl w:val="1"/>
          <w:numId w:val="18"/>
        </w:numPr>
        <w:tabs>
          <w:tab w:val="left" w:pos="993"/>
        </w:tabs>
        <w:overflowPunct w:val="0"/>
        <w:autoSpaceDE w:val="0"/>
        <w:spacing w:line="240" w:lineRule="auto"/>
        <w:ind w:left="851" w:hanging="425"/>
        <w:contextualSpacing/>
        <w:textAlignment w:val="baseline"/>
        <w:rPr>
          <w:sz w:val="24"/>
          <w:szCs w:val="24"/>
        </w:rPr>
      </w:pPr>
      <w:r w:rsidRPr="005D4D10">
        <w:rPr>
          <w:sz w:val="24"/>
          <w:szCs w:val="24"/>
        </w:rPr>
        <w:t xml:space="preserve">Oferta lub wniosek powinny być sporządzone w języku polskim, z zachowaniem postaci elektronicznej, a do danych zawierających dokumenty tekstowe, tekstowo-graficzne stosuje się:.txt; .rft; .pdf; .xps; .odt; .ods; .odp; .doc; .xls; .ppt; .docx; .xlsx; .pptx; .csv, </w:t>
      </w:r>
      <w:r w:rsidR="00290958">
        <w:rPr>
          <w:sz w:val="24"/>
          <w:szCs w:val="24"/>
        </w:rPr>
        <w:br/>
      </w:r>
      <w:r w:rsidRPr="005D4D10">
        <w:rPr>
          <w:sz w:val="24"/>
          <w:szCs w:val="24"/>
        </w:rPr>
        <w:t>7-zip</w:t>
      </w:r>
      <w:r w:rsidR="00F431CE">
        <w:rPr>
          <w:sz w:val="24"/>
          <w:szCs w:val="24"/>
        </w:rPr>
        <w:t>, .xml,</w:t>
      </w:r>
      <w:r w:rsidR="002F0F9C" w:rsidRPr="002F0F9C">
        <w:rPr>
          <w:sz w:val="24"/>
          <w:szCs w:val="24"/>
        </w:rPr>
        <w:t xml:space="preserve"> </w:t>
      </w:r>
      <w:r w:rsidR="002F0F9C">
        <w:rPr>
          <w:sz w:val="24"/>
          <w:szCs w:val="24"/>
        </w:rPr>
        <w:t>.zip.</w:t>
      </w:r>
    </w:p>
    <w:p w14:paraId="4F9167C1" w14:textId="49AA751B" w:rsidR="001E5380" w:rsidRPr="005D4D10" w:rsidRDefault="001E5380" w:rsidP="009B7B34">
      <w:pPr>
        <w:pStyle w:val="Akapitzlist"/>
        <w:numPr>
          <w:ilvl w:val="1"/>
          <w:numId w:val="18"/>
        </w:numPr>
        <w:tabs>
          <w:tab w:val="left" w:pos="993"/>
        </w:tabs>
        <w:overflowPunct w:val="0"/>
        <w:autoSpaceDE w:val="0"/>
        <w:spacing w:line="240" w:lineRule="auto"/>
        <w:ind w:left="851" w:hanging="425"/>
        <w:contextualSpacing/>
        <w:textAlignment w:val="baseline"/>
        <w:rPr>
          <w:sz w:val="24"/>
          <w:szCs w:val="24"/>
        </w:rPr>
      </w:pPr>
      <w:r w:rsidRPr="001E5380">
        <w:rPr>
          <w:sz w:val="24"/>
          <w:szCs w:val="24"/>
        </w:rPr>
        <w:t>Zamawiający rekomenduje wykorzystanie formatów: pdf</w:t>
      </w:r>
      <w:r>
        <w:rPr>
          <w:sz w:val="24"/>
          <w:szCs w:val="24"/>
        </w:rPr>
        <w:t xml:space="preserve">, </w:t>
      </w:r>
      <w:r w:rsidRPr="001E5380">
        <w:rPr>
          <w:sz w:val="24"/>
          <w:szCs w:val="24"/>
        </w:rPr>
        <w:t>doc</w:t>
      </w:r>
      <w:r>
        <w:rPr>
          <w:sz w:val="24"/>
          <w:szCs w:val="24"/>
        </w:rPr>
        <w:t xml:space="preserve">, </w:t>
      </w:r>
      <w:r w:rsidRPr="001E5380">
        <w:rPr>
          <w:sz w:val="24"/>
          <w:szCs w:val="24"/>
        </w:rPr>
        <w:t>xls</w:t>
      </w:r>
      <w:r>
        <w:rPr>
          <w:sz w:val="24"/>
          <w:szCs w:val="24"/>
        </w:rPr>
        <w:t xml:space="preserve">, </w:t>
      </w:r>
      <w:r w:rsidRPr="001E5380">
        <w:rPr>
          <w:sz w:val="24"/>
          <w:szCs w:val="24"/>
        </w:rPr>
        <w:t>jpg</w:t>
      </w:r>
      <w:r>
        <w:rPr>
          <w:sz w:val="24"/>
          <w:szCs w:val="24"/>
        </w:rPr>
        <w:t>,</w:t>
      </w:r>
      <w:r w:rsidRPr="001E5380">
        <w:rPr>
          <w:sz w:val="24"/>
          <w:szCs w:val="24"/>
        </w:rPr>
        <w:t xml:space="preserve"> ze</w:t>
      </w:r>
      <w:r>
        <w:rPr>
          <w:sz w:val="24"/>
          <w:szCs w:val="24"/>
        </w:rPr>
        <w:t xml:space="preserve"> </w:t>
      </w:r>
      <w:r w:rsidRPr="001E5380">
        <w:rPr>
          <w:sz w:val="24"/>
          <w:szCs w:val="24"/>
        </w:rPr>
        <w:t>szczególnym wskazaniem na pdf</w:t>
      </w:r>
      <w:r>
        <w:rPr>
          <w:sz w:val="24"/>
          <w:szCs w:val="24"/>
        </w:rPr>
        <w:t>.</w:t>
      </w:r>
    </w:p>
    <w:p w14:paraId="11180260" w14:textId="77777777" w:rsidR="00745116" w:rsidRPr="005D4D10" w:rsidRDefault="00745116" w:rsidP="009B7B34">
      <w:pPr>
        <w:numPr>
          <w:ilvl w:val="0"/>
          <w:numId w:val="15"/>
        </w:numPr>
        <w:suppressAutoHyphens/>
        <w:contextualSpacing/>
        <w:jc w:val="both"/>
      </w:pPr>
      <w:r w:rsidRPr="005D4D10">
        <w:t xml:space="preserve">Wykonawca może zwrócić się do Zamawiającego za pośrednictwem Platformy z wnioskiem o wyjaśnienie treści SWZ. Zamawiający udzieli wyjaśnień niezwłocznie, jednak nie później niż na 2 dni przed upływem terminu składania ofert (udostępniając je na stronie internetowej prowadzonego postępowania (Platformie), pod warunkiem że wniosek o wyjaśnienie treści SWZ wpłynął do Zamawiającego nie później niż na 4 dni przed upływem terminu składania ofert. W przypadku gdy wniosek o wyjaśnienie treści SWZ nie wpłynie w terminie, Zamawiający nie ma obowiązku udzielania wyjaśnień SWZ oraz przedłużenia terminu składania ofert. Przedłużenie terminu składania ofert nie wpływa na bieg terminu składania wniosku o wyjaśnienie treści SWZ. </w:t>
      </w:r>
    </w:p>
    <w:p w14:paraId="611FD538" w14:textId="77777777" w:rsidR="00745116" w:rsidRPr="005D4D10" w:rsidRDefault="00745116" w:rsidP="009B7B34">
      <w:pPr>
        <w:numPr>
          <w:ilvl w:val="0"/>
          <w:numId w:val="15"/>
        </w:numPr>
        <w:suppressAutoHyphens/>
        <w:contextualSpacing/>
        <w:jc w:val="both"/>
      </w:pPr>
      <w:r w:rsidRPr="005D4D10">
        <w:t xml:space="preserve">Treść zapytań wraz z wyjaśnieniami Zamawiający  udostępnia na stronie internetowej prowadzonego postępowania,  bez ujawniania źródła zapytania. </w:t>
      </w:r>
    </w:p>
    <w:p w14:paraId="1D43B5F7" w14:textId="3A6F9371" w:rsidR="00745116" w:rsidRPr="005D4D10" w:rsidRDefault="00745116" w:rsidP="009B7B34">
      <w:pPr>
        <w:numPr>
          <w:ilvl w:val="0"/>
          <w:numId w:val="15"/>
        </w:numPr>
        <w:suppressAutoHyphens/>
        <w:contextualSpacing/>
        <w:jc w:val="both"/>
      </w:pPr>
      <w:r w:rsidRPr="005D4D10">
        <w:t xml:space="preserve">W uzasadnionych przypadkach Zamawiający przed upływem terminu składania ofert może zmienić treść SWZ. Dokonaną zmianę treści SWZ Zamawiający udostępnia na stronie internetowej prowadzonego postępowania. </w:t>
      </w:r>
    </w:p>
    <w:p w14:paraId="49A8786E" w14:textId="4E7B9EE0" w:rsidR="00745116" w:rsidRPr="005D4D10" w:rsidRDefault="00745116" w:rsidP="009B7B34">
      <w:pPr>
        <w:numPr>
          <w:ilvl w:val="0"/>
          <w:numId w:val="15"/>
        </w:numPr>
        <w:suppressAutoHyphens/>
        <w:contextualSpacing/>
        <w:jc w:val="both"/>
      </w:pPr>
      <w:r w:rsidRPr="005D4D10">
        <w:t xml:space="preserve">Zmiany i wyjaśnienia treści SWZ oraz inne dokumenty zamówienia bezpośrednio związane </w:t>
      </w:r>
      <w:r w:rsidR="003D39A4">
        <w:br/>
      </w:r>
      <w:r w:rsidRPr="005D4D10">
        <w:t xml:space="preserve">z postępowaniem o udzielenie zamówienia będą udostępniane na stronie internetowej prowadzonego postępowania: </w:t>
      </w:r>
      <w:bookmarkStart w:id="6" w:name="_Hlk63010931"/>
      <w:r w:rsidR="00E676C4" w:rsidRPr="005D4D10">
        <w:fldChar w:fldCharType="begin"/>
      </w:r>
      <w:r w:rsidR="00E676C4" w:rsidRPr="005D4D10">
        <w:instrText xml:space="preserve"> HYPERLINK "https://platformazakupowa.pl/pn/umw.edu" </w:instrText>
      </w:r>
      <w:r w:rsidR="00E676C4" w:rsidRPr="005D4D10">
        <w:fldChar w:fldCharType="separate"/>
      </w:r>
      <w:r w:rsidRPr="005D4D10">
        <w:rPr>
          <w:rStyle w:val="Hipercze"/>
          <w:color w:val="auto"/>
        </w:rPr>
        <w:t>https://platformazakupowa.pl/pn/umw.edu</w:t>
      </w:r>
      <w:r w:rsidR="00E676C4" w:rsidRPr="005D4D10">
        <w:rPr>
          <w:rStyle w:val="Hipercze"/>
          <w:color w:val="auto"/>
        </w:rPr>
        <w:fldChar w:fldCharType="end"/>
      </w:r>
      <w:bookmarkEnd w:id="6"/>
    </w:p>
    <w:p w14:paraId="0F384D2A" w14:textId="77777777" w:rsidR="00745116" w:rsidRPr="005D4D10" w:rsidRDefault="00745116" w:rsidP="004C502A">
      <w:pPr>
        <w:suppressAutoHyphens/>
        <w:autoSpaceDE w:val="0"/>
        <w:autoSpaceDN w:val="0"/>
        <w:adjustRightInd w:val="0"/>
        <w:contextualSpacing/>
        <w:jc w:val="both"/>
      </w:pPr>
    </w:p>
    <w:p w14:paraId="7DF4ED3D" w14:textId="7B03424E" w:rsidR="00745116" w:rsidRPr="005D4D10" w:rsidRDefault="00745116" w:rsidP="004C502A">
      <w:pPr>
        <w:tabs>
          <w:tab w:val="left" w:pos="360"/>
        </w:tabs>
        <w:rPr>
          <w:b/>
          <w:bCs/>
        </w:rPr>
      </w:pPr>
      <w:r w:rsidRPr="005D4D10">
        <w:rPr>
          <w:b/>
          <w:bCs/>
        </w:rPr>
        <w:t>X.</w:t>
      </w:r>
      <w:r w:rsidRPr="005D4D10">
        <w:rPr>
          <w:b/>
          <w:bCs/>
        </w:rPr>
        <w:tab/>
        <w:t>Wymagania dotyczące wadium</w:t>
      </w:r>
    </w:p>
    <w:p w14:paraId="383E4B13" w14:textId="77777777" w:rsidR="00745116" w:rsidRPr="005D4D10" w:rsidRDefault="00745116" w:rsidP="004C502A">
      <w:pPr>
        <w:tabs>
          <w:tab w:val="left" w:pos="360"/>
        </w:tabs>
      </w:pPr>
    </w:p>
    <w:p w14:paraId="48D2F2F1" w14:textId="77777777" w:rsidR="00745116" w:rsidRPr="005D4D10" w:rsidRDefault="00745116" w:rsidP="004C502A">
      <w:pPr>
        <w:tabs>
          <w:tab w:val="left" w:pos="426"/>
        </w:tabs>
        <w:autoSpaceDE w:val="0"/>
        <w:autoSpaceDN w:val="0"/>
        <w:adjustRightInd w:val="0"/>
      </w:pPr>
      <w:r w:rsidRPr="005D4D10">
        <w:t>1.</w:t>
      </w:r>
      <w:r w:rsidRPr="005D4D10">
        <w:tab/>
        <w:t>Zamawiający nie wymaga wniesienia wadium.</w:t>
      </w:r>
    </w:p>
    <w:p w14:paraId="5FBED5A0" w14:textId="77777777" w:rsidR="004C502A" w:rsidRPr="005D4D10" w:rsidRDefault="004C502A" w:rsidP="004C502A">
      <w:pPr>
        <w:pStyle w:val="Akapitzlist"/>
        <w:tabs>
          <w:tab w:val="left" w:pos="426"/>
          <w:tab w:val="left" w:pos="851"/>
        </w:tabs>
        <w:spacing w:line="240" w:lineRule="auto"/>
        <w:ind w:left="0"/>
        <w:rPr>
          <w:sz w:val="24"/>
          <w:szCs w:val="24"/>
        </w:rPr>
      </w:pPr>
    </w:p>
    <w:p w14:paraId="37163F4E" w14:textId="47139841" w:rsidR="00745116" w:rsidRPr="005D4D10" w:rsidRDefault="00745116" w:rsidP="004C502A">
      <w:pPr>
        <w:pStyle w:val="Akapitzlist"/>
        <w:tabs>
          <w:tab w:val="left" w:pos="426"/>
          <w:tab w:val="left" w:pos="851"/>
        </w:tabs>
        <w:spacing w:line="240" w:lineRule="auto"/>
        <w:ind w:left="0"/>
        <w:rPr>
          <w:b/>
          <w:bCs/>
          <w:sz w:val="24"/>
          <w:szCs w:val="24"/>
        </w:rPr>
      </w:pPr>
      <w:r w:rsidRPr="005D4D10">
        <w:rPr>
          <w:b/>
          <w:bCs/>
          <w:sz w:val="24"/>
          <w:szCs w:val="24"/>
        </w:rPr>
        <w:t>X</w:t>
      </w:r>
      <w:r w:rsidR="000E3531">
        <w:rPr>
          <w:b/>
          <w:bCs/>
          <w:sz w:val="24"/>
          <w:szCs w:val="24"/>
        </w:rPr>
        <w:t>I</w:t>
      </w:r>
      <w:r w:rsidRPr="005D4D10">
        <w:rPr>
          <w:b/>
          <w:bCs/>
          <w:sz w:val="24"/>
          <w:szCs w:val="24"/>
        </w:rPr>
        <w:t>.</w:t>
      </w:r>
      <w:r w:rsidRPr="005D4D10">
        <w:rPr>
          <w:b/>
          <w:bCs/>
          <w:sz w:val="24"/>
          <w:szCs w:val="24"/>
        </w:rPr>
        <w:tab/>
        <w:t>Termin związania ofertą</w:t>
      </w:r>
    </w:p>
    <w:p w14:paraId="6B87678E" w14:textId="77777777" w:rsidR="00745116" w:rsidRPr="005D4D10" w:rsidRDefault="00745116" w:rsidP="004C502A">
      <w:pPr>
        <w:pStyle w:val="Akapitzlist"/>
        <w:tabs>
          <w:tab w:val="left" w:pos="426"/>
          <w:tab w:val="left" w:pos="851"/>
        </w:tabs>
        <w:spacing w:line="240" w:lineRule="auto"/>
        <w:ind w:left="0"/>
        <w:rPr>
          <w:sz w:val="24"/>
          <w:szCs w:val="24"/>
        </w:rPr>
      </w:pPr>
    </w:p>
    <w:p w14:paraId="449C92B8" w14:textId="652500B9" w:rsidR="00745116" w:rsidRPr="00D10073" w:rsidRDefault="00745116" w:rsidP="009B7B34">
      <w:pPr>
        <w:pStyle w:val="Akapitzlist"/>
        <w:numPr>
          <w:ilvl w:val="0"/>
          <w:numId w:val="7"/>
        </w:numPr>
        <w:spacing w:line="240" w:lineRule="auto"/>
        <w:ind w:left="357" w:hanging="357"/>
        <w:rPr>
          <w:b/>
          <w:bCs/>
          <w:sz w:val="24"/>
          <w:szCs w:val="24"/>
        </w:rPr>
      </w:pPr>
      <w:r w:rsidRPr="00F94D7F">
        <w:rPr>
          <w:sz w:val="24"/>
          <w:szCs w:val="24"/>
        </w:rPr>
        <w:t xml:space="preserve">Wykonawca jest związany ofertą 30 dni </w:t>
      </w:r>
      <w:r w:rsidR="003E1875" w:rsidRPr="00F94D7F">
        <w:rPr>
          <w:sz w:val="24"/>
          <w:szCs w:val="24"/>
        </w:rPr>
        <w:t xml:space="preserve">tj. </w:t>
      </w:r>
      <w:r w:rsidRPr="00F94D7F">
        <w:rPr>
          <w:sz w:val="24"/>
          <w:szCs w:val="24"/>
        </w:rPr>
        <w:t>od upływu terminu składania ofert</w:t>
      </w:r>
      <w:r w:rsidR="003E1875" w:rsidRPr="00F94D7F">
        <w:rPr>
          <w:sz w:val="24"/>
          <w:szCs w:val="24"/>
        </w:rPr>
        <w:t xml:space="preserve"> </w:t>
      </w:r>
      <w:r w:rsidRPr="00F94D7F">
        <w:rPr>
          <w:sz w:val="24"/>
          <w:szCs w:val="24"/>
        </w:rPr>
        <w:t xml:space="preserve">do dnia </w:t>
      </w:r>
      <w:r w:rsidR="008D1233" w:rsidRPr="00D10073">
        <w:rPr>
          <w:strike/>
          <w:color w:val="FF0000"/>
          <w:sz w:val="24"/>
          <w:szCs w:val="24"/>
        </w:rPr>
        <w:t>1</w:t>
      </w:r>
      <w:r w:rsidR="000208F0" w:rsidRPr="00D10073">
        <w:rPr>
          <w:strike/>
          <w:color w:val="FF0000"/>
          <w:sz w:val="24"/>
          <w:szCs w:val="24"/>
        </w:rPr>
        <w:t>2</w:t>
      </w:r>
      <w:r w:rsidR="00017875" w:rsidRPr="00D10073">
        <w:rPr>
          <w:strike/>
          <w:color w:val="FF0000"/>
          <w:sz w:val="24"/>
          <w:szCs w:val="24"/>
        </w:rPr>
        <w:t>.</w:t>
      </w:r>
      <w:r w:rsidR="000208F0" w:rsidRPr="00D10073">
        <w:rPr>
          <w:strike/>
          <w:color w:val="FF0000"/>
          <w:sz w:val="24"/>
          <w:szCs w:val="24"/>
        </w:rPr>
        <w:t>10</w:t>
      </w:r>
      <w:r w:rsidR="002F0F9C" w:rsidRPr="00D10073">
        <w:rPr>
          <w:strike/>
          <w:color w:val="FF0000"/>
          <w:sz w:val="24"/>
          <w:szCs w:val="24"/>
        </w:rPr>
        <w:t>.202</w:t>
      </w:r>
      <w:r w:rsidR="000B4439" w:rsidRPr="00D10073">
        <w:rPr>
          <w:strike/>
          <w:color w:val="FF0000"/>
          <w:sz w:val="24"/>
          <w:szCs w:val="24"/>
        </w:rPr>
        <w:t>4</w:t>
      </w:r>
      <w:r w:rsidRPr="00D10073">
        <w:rPr>
          <w:strike/>
          <w:color w:val="FF0000"/>
          <w:sz w:val="24"/>
          <w:szCs w:val="24"/>
        </w:rPr>
        <w:t xml:space="preserve"> r.</w:t>
      </w:r>
      <w:r w:rsidRPr="00D10073">
        <w:rPr>
          <w:color w:val="FF0000"/>
          <w:sz w:val="24"/>
          <w:szCs w:val="24"/>
        </w:rPr>
        <w:t xml:space="preserve">  </w:t>
      </w:r>
      <w:r w:rsidR="00D10073" w:rsidRPr="00D10073">
        <w:rPr>
          <w:b/>
          <w:bCs/>
          <w:color w:val="FF0000"/>
          <w:sz w:val="24"/>
          <w:szCs w:val="24"/>
        </w:rPr>
        <w:t>18.10.2024 r.</w:t>
      </w:r>
    </w:p>
    <w:p w14:paraId="45B5787B" w14:textId="56C1AB17" w:rsidR="00745116" w:rsidRPr="005D4D10" w:rsidRDefault="00745116" w:rsidP="009B7B34">
      <w:pPr>
        <w:pStyle w:val="Akapitzlist"/>
        <w:numPr>
          <w:ilvl w:val="0"/>
          <w:numId w:val="7"/>
        </w:numPr>
        <w:spacing w:line="240" w:lineRule="auto"/>
        <w:ind w:left="357" w:hanging="357"/>
        <w:rPr>
          <w:sz w:val="24"/>
          <w:szCs w:val="24"/>
        </w:rPr>
      </w:pPr>
      <w:r w:rsidRPr="005D4D10">
        <w:rPr>
          <w:sz w:val="24"/>
          <w:szCs w:val="24"/>
        </w:rPr>
        <w:lastRenderedPageBreak/>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w:t>
      </w:r>
      <w:r w:rsidR="003D39A4">
        <w:rPr>
          <w:sz w:val="24"/>
          <w:szCs w:val="24"/>
        </w:rPr>
        <w:br/>
      </w:r>
      <w:r w:rsidRPr="005D4D10">
        <w:rPr>
          <w:sz w:val="24"/>
          <w:szCs w:val="24"/>
        </w:rPr>
        <w:t>o wskazywany przez niego okres, nie dłuższy niż 30 dni.</w:t>
      </w:r>
    </w:p>
    <w:p w14:paraId="5DDBE624" w14:textId="77777777" w:rsidR="00745116" w:rsidRPr="005D4D10" w:rsidRDefault="00745116" w:rsidP="009B7B34">
      <w:pPr>
        <w:pStyle w:val="Akapitzlist"/>
        <w:numPr>
          <w:ilvl w:val="0"/>
          <w:numId w:val="7"/>
        </w:numPr>
        <w:spacing w:line="240" w:lineRule="auto"/>
        <w:ind w:left="357" w:hanging="357"/>
        <w:rPr>
          <w:sz w:val="24"/>
          <w:szCs w:val="24"/>
        </w:rPr>
      </w:pPr>
      <w:r w:rsidRPr="005D4D10">
        <w:rPr>
          <w:sz w:val="24"/>
          <w:szCs w:val="24"/>
        </w:rPr>
        <w:t>Przedłużenie terminu związania ofertą, o którym mowa w ust. 2, wymaga złożenia przez Wykonawcę pisemnego oświadczenia o wyrażeniu zgody na przedłużenie terminu związania ofertą.</w:t>
      </w:r>
    </w:p>
    <w:p w14:paraId="5818DCA7" w14:textId="086B3C4A" w:rsidR="00745116" w:rsidRPr="005D4D10" w:rsidRDefault="00745116" w:rsidP="009B7B34">
      <w:pPr>
        <w:pStyle w:val="Akapitzlist"/>
        <w:numPr>
          <w:ilvl w:val="0"/>
          <w:numId w:val="7"/>
        </w:numPr>
        <w:tabs>
          <w:tab w:val="left" w:pos="284"/>
        </w:tabs>
        <w:spacing w:line="240" w:lineRule="auto"/>
        <w:rPr>
          <w:sz w:val="24"/>
          <w:szCs w:val="24"/>
          <w:lang w:eastAsia="pl-PL"/>
        </w:rPr>
      </w:pPr>
      <w:r w:rsidRPr="005D4D10">
        <w:rPr>
          <w:sz w:val="24"/>
          <w:szCs w:val="24"/>
        </w:rPr>
        <w:t xml:space="preserve">Jeżeli termin związania ofertą upłynie przed wyborem najkorzystniejszej oferty, Zamawiający wzywa Wykonawcę, którego oferta otrzymała najwyższą ocenę, do wyrażenia </w:t>
      </w:r>
      <w:r w:rsidR="003D39A4">
        <w:rPr>
          <w:sz w:val="24"/>
          <w:szCs w:val="24"/>
        </w:rPr>
        <w:br/>
      </w:r>
      <w:r w:rsidRPr="005D4D10">
        <w:rPr>
          <w:sz w:val="24"/>
          <w:szCs w:val="24"/>
        </w:rPr>
        <w:t xml:space="preserve">w wyznaczonym przez Zamawiającego terminie pisemnej zgody na wybór jego oferty. </w:t>
      </w:r>
      <w:r w:rsidR="003D39A4">
        <w:rPr>
          <w:sz w:val="24"/>
          <w:szCs w:val="24"/>
        </w:rPr>
        <w:br/>
      </w:r>
      <w:r w:rsidRPr="005D4D10">
        <w:rPr>
          <w:sz w:val="24"/>
          <w:szCs w:val="24"/>
        </w:rPr>
        <w:t xml:space="preserve">W przypadku braku zgody Zamawiający zwraca się o wyrażenie takiej zgody do kolejnego Wykonawcy, którego oferta została najwyżej oceniona, chyba że zachodzą przesłanki                             do unieważnienia postępowania.  </w:t>
      </w:r>
    </w:p>
    <w:p w14:paraId="4CD5C9E2" w14:textId="77777777" w:rsidR="004C502A" w:rsidRPr="005D4D10" w:rsidRDefault="004C502A" w:rsidP="004C502A">
      <w:pPr>
        <w:pStyle w:val="Akapitzlist"/>
        <w:tabs>
          <w:tab w:val="left" w:pos="284"/>
        </w:tabs>
        <w:spacing w:line="240" w:lineRule="auto"/>
        <w:ind w:left="360"/>
        <w:rPr>
          <w:sz w:val="24"/>
          <w:szCs w:val="24"/>
          <w:lang w:eastAsia="pl-PL"/>
        </w:rPr>
      </w:pPr>
    </w:p>
    <w:p w14:paraId="40AECD6D" w14:textId="55C4E16F" w:rsidR="00745116" w:rsidRPr="00964C01" w:rsidRDefault="00745116" w:rsidP="004C502A">
      <w:pPr>
        <w:tabs>
          <w:tab w:val="left" w:pos="426"/>
          <w:tab w:val="left" w:pos="851"/>
        </w:tabs>
        <w:suppressAutoHyphens/>
        <w:jc w:val="both"/>
        <w:rPr>
          <w:b/>
          <w:bCs/>
        </w:rPr>
      </w:pPr>
      <w:r w:rsidRPr="00964C01">
        <w:rPr>
          <w:b/>
          <w:bCs/>
        </w:rPr>
        <w:t>X</w:t>
      </w:r>
      <w:r w:rsidR="000E3531" w:rsidRPr="00964C01">
        <w:rPr>
          <w:b/>
          <w:bCs/>
        </w:rPr>
        <w:t>I</w:t>
      </w:r>
      <w:r w:rsidRPr="00964C01">
        <w:rPr>
          <w:b/>
          <w:bCs/>
        </w:rPr>
        <w:t>I.</w:t>
      </w:r>
      <w:r w:rsidRPr="00964C01">
        <w:rPr>
          <w:b/>
          <w:bCs/>
        </w:rPr>
        <w:tab/>
        <w:t>Opis sposobu przygotowania ofert</w:t>
      </w:r>
      <w:bookmarkStart w:id="7" w:name="_Toc261239318"/>
    </w:p>
    <w:p w14:paraId="66915B9C" w14:textId="189678B2" w:rsidR="00745116" w:rsidRPr="00964C01" w:rsidRDefault="00745116" w:rsidP="004C502A">
      <w:pPr>
        <w:pStyle w:val="NormalnyWeb"/>
        <w:spacing w:before="0" w:beforeAutospacing="0" w:after="0" w:afterAutospacing="0"/>
        <w:ind w:left="360"/>
        <w:jc w:val="both"/>
        <w:rPr>
          <w:strike/>
        </w:rPr>
      </w:pPr>
    </w:p>
    <w:p w14:paraId="7171390D" w14:textId="7BFB2084" w:rsidR="00AB3143" w:rsidRDefault="00964C01" w:rsidP="00FA07D5">
      <w:pPr>
        <w:numPr>
          <w:ilvl w:val="0"/>
          <w:numId w:val="1"/>
        </w:numPr>
        <w:tabs>
          <w:tab w:val="left" w:pos="426"/>
          <w:tab w:val="left" w:pos="851"/>
        </w:tabs>
        <w:suppressAutoHyphens/>
        <w:contextualSpacing/>
        <w:jc w:val="both"/>
      </w:pPr>
      <w:r w:rsidRPr="00964C01">
        <w:t>Wykonawca składa ofertę wraz z załącznikami przez platformę: https://platformazakupowa.pl/pn/umw.edu w formie elektronicznej tj. oferta wraz</w:t>
      </w:r>
      <w:r w:rsidR="00AB3143">
        <w:br/>
      </w:r>
      <w:r w:rsidRPr="00964C01">
        <w:t>z jej załącznikami powinna być sporządzona w języku polskim, z zachowaniem</w:t>
      </w:r>
      <w:r w:rsidR="00AB3143">
        <w:br/>
      </w:r>
      <w:r w:rsidRPr="00964C01">
        <w:t>formy elektronicznej pod rygorem nieważności i opatrzona kwalifikowanym podpisem</w:t>
      </w:r>
    </w:p>
    <w:p w14:paraId="1A5780DC" w14:textId="1FA6A48E" w:rsidR="00964C01" w:rsidRDefault="00964C01" w:rsidP="00AB3143">
      <w:pPr>
        <w:tabs>
          <w:tab w:val="left" w:pos="426"/>
          <w:tab w:val="left" w:pos="851"/>
        </w:tabs>
        <w:suppressAutoHyphens/>
        <w:ind w:left="360"/>
        <w:contextualSpacing/>
        <w:jc w:val="both"/>
      </w:pPr>
      <w:r w:rsidRPr="00964C01">
        <w:t>elektronicznym lub w postaci elektronicznej opatrzonej podpisem zaufanym lub podpisem osobistym.</w:t>
      </w:r>
    </w:p>
    <w:p w14:paraId="15D31127" w14:textId="308FDE7F" w:rsidR="00745116" w:rsidRPr="005D4D10" w:rsidRDefault="00745116" w:rsidP="004C502A">
      <w:pPr>
        <w:numPr>
          <w:ilvl w:val="0"/>
          <w:numId w:val="1"/>
        </w:numPr>
        <w:tabs>
          <w:tab w:val="left" w:pos="426"/>
          <w:tab w:val="left" w:pos="851"/>
        </w:tabs>
        <w:suppressAutoHyphens/>
        <w:contextualSpacing/>
        <w:jc w:val="both"/>
      </w:pPr>
      <w:r w:rsidRPr="00964C01">
        <w:t>Każdy Wykonawca złoży tylko jedną ofertę zawierającą jedną jednoznacznie</w:t>
      </w:r>
      <w:r w:rsidRPr="005D4D10">
        <w:t xml:space="preserve"> opisaną propozycję.</w:t>
      </w:r>
    </w:p>
    <w:p w14:paraId="5D45BBCA" w14:textId="77777777" w:rsidR="00745116" w:rsidRPr="005D4D10" w:rsidRDefault="00745116" w:rsidP="004C502A">
      <w:pPr>
        <w:numPr>
          <w:ilvl w:val="0"/>
          <w:numId w:val="1"/>
        </w:numPr>
        <w:tabs>
          <w:tab w:val="left" w:pos="426"/>
          <w:tab w:val="left" w:pos="851"/>
        </w:tabs>
        <w:suppressAutoHyphens/>
        <w:contextualSpacing/>
        <w:jc w:val="both"/>
      </w:pPr>
      <w:r w:rsidRPr="005D4D10">
        <w:t>Oferta musi być podpisana przez osoby upoważnione do reprezentowania Wykonawcy, zgodnie z formą reprezentacji Wykonawcy określoną w rejestrze handlowym lub innym dokumencie rejestrowym, właściwym dla formy organizacyjnej Wykonawcy.</w:t>
      </w:r>
    </w:p>
    <w:p w14:paraId="57FDCDBB" w14:textId="778AD269" w:rsidR="0057708D" w:rsidRPr="005D4D10" w:rsidRDefault="00FB174F" w:rsidP="00976E06">
      <w:pPr>
        <w:shd w:val="clear" w:color="auto" w:fill="FFFFFF"/>
        <w:tabs>
          <w:tab w:val="left" w:pos="426"/>
          <w:tab w:val="left" w:pos="851"/>
        </w:tabs>
        <w:ind w:left="360" w:hanging="360"/>
        <w:contextualSpacing/>
        <w:jc w:val="both"/>
      </w:pPr>
      <w:r w:rsidRPr="005D4D10">
        <w:rPr>
          <w:strike/>
        </w:rPr>
        <w:t>4</w:t>
      </w:r>
      <w:r w:rsidR="0057708D" w:rsidRPr="005D4D10">
        <w:t>.</w:t>
      </w:r>
      <w:r w:rsidR="0057708D" w:rsidRPr="005D4D10">
        <w:tab/>
        <w:t xml:space="preserve">Jeśli oferta zawiera informacje stanowiące tajemnicę przedsiębiorstwa w rozumieniu ustawy </w:t>
      </w:r>
      <w:r w:rsidR="003D39A4">
        <w:br/>
      </w:r>
      <w:r w:rsidR="0057708D" w:rsidRPr="005D4D10">
        <w:t>z dnia 16 kwietnia 1993 r. o zwalczaniu nieuczciwej konkurencji (Dz. U. z 2020 r. poz. 1913), Wykonawca powinien nie później niż w terminie składania ofert, zastrzec, że nie mogą one być udostępnione oraz wykazać, iż zastrzeżone informacje stanowią tajemnicę przedsiębiorstwa.</w:t>
      </w:r>
    </w:p>
    <w:p w14:paraId="431ECB6A" w14:textId="183FB512" w:rsidR="004C5964" w:rsidRPr="005D4D10" w:rsidRDefault="00FB174F" w:rsidP="003D39A4">
      <w:pPr>
        <w:shd w:val="clear" w:color="auto" w:fill="FFFFFF"/>
        <w:tabs>
          <w:tab w:val="left" w:pos="426"/>
          <w:tab w:val="left" w:pos="851"/>
        </w:tabs>
        <w:ind w:left="360" w:hanging="360"/>
        <w:contextualSpacing/>
        <w:jc w:val="both"/>
      </w:pPr>
      <w:r w:rsidRPr="005D4D10">
        <w:t>5</w:t>
      </w:r>
      <w:r w:rsidR="0057708D" w:rsidRPr="005D4D10">
        <w:t>.</w:t>
      </w:r>
      <w:r w:rsidR="0057708D" w:rsidRPr="005D4D10">
        <w:tab/>
        <w:t xml:space="preserve">Wykonawca za pośrednictwem Platformy może przed upływem terminu do składania ofert zmienić lub wycofać ofertę w sposób określony </w:t>
      </w:r>
      <w:r w:rsidR="0057708D" w:rsidRPr="005D4D10">
        <w:rPr>
          <w:i/>
        </w:rPr>
        <w:t>w Instrukcji składania ofert dla Wykonawców.</w:t>
      </w:r>
    </w:p>
    <w:p w14:paraId="46961D5F" w14:textId="09C71E56" w:rsidR="004C5964" w:rsidRPr="005D4D10" w:rsidRDefault="00FB174F" w:rsidP="003D39A4">
      <w:pPr>
        <w:shd w:val="clear" w:color="auto" w:fill="FFFFFF"/>
        <w:tabs>
          <w:tab w:val="left" w:pos="426"/>
          <w:tab w:val="left" w:pos="851"/>
        </w:tabs>
        <w:ind w:left="360" w:hanging="360"/>
        <w:contextualSpacing/>
        <w:jc w:val="both"/>
      </w:pPr>
      <w:r w:rsidRPr="005D4D10">
        <w:t>6</w:t>
      </w:r>
      <w:r w:rsidR="004C5964" w:rsidRPr="005D4D10">
        <w:t>.</w:t>
      </w:r>
      <w:r w:rsidR="004C5964" w:rsidRPr="005D4D10">
        <w:tab/>
      </w:r>
      <w:r w:rsidR="0057708D" w:rsidRPr="005D4D10">
        <w:t>Po upływie terminu składania ofert, Wykonawca nie może skutecznie dokonać zmiany ani wycofać złożonej oferty.</w:t>
      </w:r>
    </w:p>
    <w:p w14:paraId="5EE59C3B" w14:textId="23B6FA96" w:rsidR="004C5964" w:rsidRPr="005D4D10" w:rsidRDefault="00FB174F" w:rsidP="003D39A4">
      <w:pPr>
        <w:shd w:val="clear" w:color="auto" w:fill="FFFFFF"/>
        <w:tabs>
          <w:tab w:val="left" w:pos="426"/>
          <w:tab w:val="left" w:pos="851"/>
        </w:tabs>
        <w:ind w:left="360" w:hanging="360"/>
        <w:contextualSpacing/>
        <w:jc w:val="both"/>
      </w:pPr>
      <w:r w:rsidRPr="005D4D10">
        <w:t>7</w:t>
      </w:r>
      <w:r w:rsidR="004C5964" w:rsidRPr="005D4D10">
        <w:t>.</w:t>
      </w:r>
      <w:r w:rsidR="004C5964" w:rsidRPr="005D4D10">
        <w:rPr>
          <w:lang w:eastAsia="ar-SA"/>
        </w:rPr>
        <w:tab/>
      </w:r>
      <w:r w:rsidR="0057708D" w:rsidRPr="005D4D10">
        <w:rPr>
          <w:lang w:eastAsia="ar-SA"/>
        </w:rPr>
        <w:t xml:space="preserve">Wszystkie koszty związane z uczestnictwem w postępowaniu, w szczególności </w:t>
      </w:r>
      <w:r w:rsidR="003D39A4">
        <w:rPr>
          <w:lang w:eastAsia="ar-SA"/>
        </w:rPr>
        <w:br/>
      </w:r>
      <w:r w:rsidR="0057708D" w:rsidRPr="005D4D10">
        <w:rPr>
          <w:lang w:eastAsia="ar-SA"/>
        </w:rPr>
        <w:t>z przygotowaniem i złożeniem oferty ponosi Wykonawca składający ofertę.</w:t>
      </w:r>
    </w:p>
    <w:p w14:paraId="45829225" w14:textId="183340C2" w:rsidR="004C5964" w:rsidRPr="005D4D10" w:rsidRDefault="00FB174F" w:rsidP="003D39A4">
      <w:pPr>
        <w:tabs>
          <w:tab w:val="left" w:pos="284"/>
          <w:tab w:val="left" w:pos="426"/>
        </w:tabs>
        <w:jc w:val="both"/>
      </w:pPr>
      <w:r w:rsidRPr="005D4D10">
        <w:t>8</w:t>
      </w:r>
      <w:r w:rsidR="004C5964" w:rsidRPr="005D4D10">
        <w:t>.</w:t>
      </w:r>
      <w:r w:rsidR="004C5964" w:rsidRPr="005D4D10">
        <w:tab/>
      </w:r>
      <w:r w:rsidR="002172C2" w:rsidRPr="005D4D10">
        <w:t xml:space="preserve">Do </w:t>
      </w:r>
      <w:r w:rsidR="002172C2" w:rsidRPr="0037568A">
        <w:t>oferty należy dołączyć następujące dokumenty:</w:t>
      </w:r>
    </w:p>
    <w:p w14:paraId="194FAE36" w14:textId="6A713241" w:rsidR="004C5964" w:rsidRPr="005D4D10" w:rsidRDefault="004C5964" w:rsidP="003D39A4">
      <w:pPr>
        <w:tabs>
          <w:tab w:val="left" w:pos="284"/>
          <w:tab w:val="left" w:pos="426"/>
          <w:tab w:val="left" w:pos="993"/>
        </w:tabs>
        <w:ind w:left="990" w:hanging="990"/>
        <w:jc w:val="both"/>
      </w:pPr>
      <w:r w:rsidRPr="005D4D10">
        <w:tab/>
      </w:r>
      <w:r w:rsidRPr="005D4D10">
        <w:tab/>
      </w:r>
      <w:r w:rsidR="00FB174F" w:rsidRPr="005D4D10">
        <w:t>8</w:t>
      </w:r>
      <w:r w:rsidRPr="005D4D10">
        <w:t>.1.</w:t>
      </w:r>
      <w:r w:rsidRPr="005D4D10">
        <w:tab/>
      </w:r>
      <w:r w:rsidR="00745116" w:rsidRPr="005D4D10">
        <w:t xml:space="preserve">wypełniony i podpisany </w:t>
      </w:r>
      <w:r w:rsidR="00DE693C" w:rsidRPr="005D4D10">
        <w:t xml:space="preserve">Formularz </w:t>
      </w:r>
      <w:r w:rsidR="00745116" w:rsidRPr="005D4D10">
        <w:t xml:space="preserve">opis przedmiotu zamówienia/Formularz cenowy  zgodnie z  </w:t>
      </w:r>
      <w:r w:rsidR="00745116" w:rsidRPr="005D4D10">
        <w:rPr>
          <w:b/>
          <w:bCs/>
        </w:rPr>
        <w:t>Załącznikiem nr 1</w:t>
      </w:r>
      <w:r w:rsidR="00745116" w:rsidRPr="005D4D10">
        <w:t xml:space="preserve"> do SWZ,</w:t>
      </w:r>
    </w:p>
    <w:p w14:paraId="181C781F" w14:textId="46A58A72" w:rsidR="004C5964" w:rsidRPr="005D4D10" w:rsidRDefault="004C5964" w:rsidP="003D39A4">
      <w:pPr>
        <w:tabs>
          <w:tab w:val="left" w:pos="284"/>
          <w:tab w:val="left" w:pos="426"/>
          <w:tab w:val="left" w:pos="993"/>
        </w:tabs>
        <w:ind w:left="990" w:hanging="990"/>
        <w:jc w:val="both"/>
      </w:pPr>
      <w:r w:rsidRPr="005D4D10">
        <w:tab/>
      </w:r>
      <w:r w:rsidRPr="005D4D10">
        <w:tab/>
      </w:r>
      <w:r w:rsidR="00FB174F" w:rsidRPr="005D4D10">
        <w:t>8</w:t>
      </w:r>
      <w:r w:rsidRPr="005D4D10">
        <w:t>.2.</w:t>
      </w:r>
      <w:r w:rsidRPr="005D4D10">
        <w:tab/>
      </w:r>
      <w:r w:rsidR="00745116" w:rsidRPr="005D4D10">
        <w:t xml:space="preserve">wypełniony i podpisany Formularz oferty sporządzony zgodnie z </w:t>
      </w:r>
      <w:r w:rsidR="00745116" w:rsidRPr="005D4D10">
        <w:rPr>
          <w:b/>
          <w:bCs/>
        </w:rPr>
        <w:t>Załącznikiem nr 2</w:t>
      </w:r>
      <w:r w:rsidR="00745116" w:rsidRPr="005D4D10">
        <w:t xml:space="preserve"> do SWZ,</w:t>
      </w:r>
    </w:p>
    <w:p w14:paraId="02CCC582" w14:textId="67459293" w:rsidR="004C5964" w:rsidRPr="005D4D10" w:rsidRDefault="004C5964" w:rsidP="002F0F9C">
      <w:pPr>
        <w:tabs>
          <w:tab w:val="left" w:pos="284"/>
          <w:tab w:val="left" w:pos="426"/>
          <w:tab w:val="left" w:pos="993"/>
        </w:tabs>
        <w:ind w:left="990" w:hanging="990"/>
        <w:jc w:val="both"/>
      </w:pPr>
      <w:r w:rsidRPr="005D4D10">
        <w:tab/>
      </w:r>
      <w:r w:rsidRPr="005D4D10">
        <w:tab/>
      </w:r>
      <w:r w:rsidR="00FB174F" w:rsidRPr="005D4D10">
        <w:t>8</w:t>
      </w:r>
      <w:r w:rsidRPr="005D4D10">
        <w:t>.3.</w:t>
      </w:r>
      <w:r w:rsidRPr="005D4D10">
        <w:tab/>
      </w:r>
      <w:r w:rsidR="00745116" w:rsidRPr="005D4D10">
        <w:t xml:space="preserve">wypełnione i podpisane oświadczenie o braku podstaw do wykluczenia sporządzone zgodnie z </w:t>
      </w:r>
      <w:r w:rsidR="00745116" w:rsidRPr="005D4D10">
        <w:rPr>
          <w:b/>
          <w:bCs/>
        </w:rPr>
        <w:t>Załącznikiem nr 3 do SWZ</w:t>
      </w:r>
      <w:r w:rsidRPr="005D4D10">
        <w:rPr>
          <w:b/>
          <w:bCs/>
        </w:rPr>
        <w:t>,</w:t>
      </w:r>
      <w:bookmarkStart w:id="8" w:name="_Hlk62571433"/>
    </w:p>
    <w:bookmarkEnd w:id="8"/>
    <w:p w14:paraId="2481289D" w14:textId="3EE33C66" w:rsidR="004C5964" w:rsidRPr="005D4D10" w:rsidRDefault="004C5964" w:rsidP="003D39A4">
      <w:pPr>
        <w:tabs>
          <w:tab w:val="left" w:pos="284"/>
          <w:tab w:val="left" w:pos="426"/>
          <w:tab w:val="left" w:pos="993"/>
        </w:tabs>
        <w:ind w:left="990" w:hanging="990"/>
        <w:jc w:val="both"/>
      </w:pPr>
      <w:r w:rsidRPr="005D4D10">
        <w:tab/>
      </w:r>
      <w:r w:rsidRPr="005D4D10">
        <w:tab/>
      </w:r>
      <w:r w:rsidR="00FB174F" w:rsidRPr="005D4D10">
        <w:t>8</w:t>
      </w:r>
      <w:r w:rsidRPr="005D4D10">
        <w:t>.</w:t>
      </w:r>
      <w:r w:rsidR="002F0F9C">
        <w:t>4</w:t>
      </w:r>
      <w:r w:rsidRPr="005D4D10">
        <w:t>.</w:t>
      </w:r>
      <w:r w:rsidRPr="005D4D10">
        <w:tab/>
      </w:r>
      <w:r w:rsidR="00745116" w:rsidRPr="005D4D10">
        <w:t>w przypadku podpisywania oferty lub poświadczania za zgodność z oryginałem kopii dokumentów przez osobę niewymienioną w dokumencie rejestrowym (ewidencyjnym) Wykonawc</w:t>
      </w:r>
      <w:r w:rsidR="0037568A">
        <w:t>a</w:t>
      </w:r>
      <w:r w:rsidR="00745116" w:rsidRPr="005D4D10">
        <w:t xml:space="preserve">,  który składa ofertę za pośrednictwem pełnomocnika, powinien dołączyć do oferty dokument pełnomocnictwa obejmujący swym zakresem umocowanie </w:t>
      </w:r>
      <w:r w:rsidR="003D39A4">
        <w:br/>
      </w:r>
      <w:r w:rsidR="00745116" w:rsidRPr="005D4D10">
        <w:t>do złożenia oferty lub do złożenia oferty i podpisania umowy.</w:t>
      </w:r>
      <w:r w:rsidR="009C0625">
        <w:t xml:space="preserve"> </w:t>
      </w:r>
    </w:p>
    <w:p w14:paraId="7E3058D8" w14:textId="6A579766" w:rsidR="002F1753" w:rsidRDefault="004C5964" w:rsidP="0084454F">
      <w:pPr>
        <w:tabs>
          <w:tab w:val="left" w:pos="284"/>
          <w:tab w:val="left" w:pos="426"/>
          <w:tab w:val="left" w:pos="993"/>
        </w:tabs>
        <w:ind w:left="990" w:hanging="990"/>
        <w:jc w:val="both"/>
      </w:pPr>
      <w:r w:rsidRPr="005D4D10">
        <w:lastRenderedPageBreak/>
        <w:tab/>
      </w:r>
      <w:r w:rsidRPr="005D4D10">
        <w:tab/>
      </w:r>
      <w:r w:rsidR="00FB174F" w:rsidRPr="005D4D10">
        <w:t>8</w:t>
      </w:r>
      <w:r w:rsidRPr="005D4D10">
        <w:t>.</w:t>
      </w:r>
      <w:r w:rsidR="002F0F9C">
        <w:t>5</w:t>
      </w:r>
      <w:r w:rsidRPr="005D4D10">
        <w:t>.</w:t>
      </w:r>
      <w:r w:rsidRPr="005D4D10">
        <w:tab/>
      </w:r>
      <w:r w:rsidR="00BA3B52" w:rsidRPr="005D4D10">
        <w:t xml:space="preserve">w przypadku Wykonawców </w:t>
      </w:r>
      <w:r w:rsidR="00BA3B52" w:rsidRPr="005D4D10">
        <w:rPr>
          <w:b/>
          <w:bCs/>
        </w:rPr>
        <w:t>ubiegających się wspólnie o udzielenie zamówienia</w:t>
      </w:r>
      <w:r w:rsidR="00BA3B52" w:rsidRPr="005D4D10">
        <w:t xml:space="preserve"> wykonawcy są zobowiązani do ustanowienia pełnomocnika.</w:t>
      </w:r>
      <w:r w:rsidR="00BB2663">
        <w:t xml:space="preserve"> </w:t>
      </w:r>
      <w:r w:rsidR="00BA3B52" w:rsidRPr="005D4D10">
        <w:t xml:space="preserve">Dokument pełnomocnictwa, z treści którego będzie wynikało umocowanie do reprezentowania </w:t>
      </w:r>
      <w:r w:rsidR="003D39A4">
        <w:br/>
      </w:r>
      <w:r w:rsidR="00BA3B52" w:rsidRPr="005D4D10">
        <w:t>w postępowaniu o udzielenie zamówienia tych wykonawców, należy załączyć do oferty.</w:t>
      </w:r>
      <w:bookmarkStart w:id="9" w:name="_Toc261239322"/>
      <w:bookmarkEnd w:id="7"/>
    </w:p>
    <w:p w14:paraId="654B4978" w14:textId="30E99297" w:rsidR="003F2206" w:rsidRPr="003F2206" w:rsidRDefault="003F2206" w:rsidP="003F2206">
      <w:pPr>
        <w:tabs>
          <w:tab w:val="left" w:pos="284"/>
          <w:tab w:val="left" w:pos="426"/>
          <w:tab w:val="left" w:pos="993"/>
        </w:tabs>
        <w:ind w:left="990" w:hanging="564"/>
        <w:jc w:val="both"/>
      </w:pPr>
      <w:r>
        <w:t xml:space="preserve">8.6.  </w:t>
      </w:r>
      <w:r w:rsidRPr="003F2206">
        <w:rPr>
          <w:b/>
          <w:bCs/>
          <w:color w:val="FF0000"/>
        </w:rPr>
        <w:t>tylko w przypadku zaoferowania rozwiązań równowa</w:t>
      </w:r>
      <w:r>
        <w:rPr>
          <w:b/>
          <w:bCs/>
          <w:color w:val="FF0000"/>
        </w:rPr>
        <w:t>ż</w:t>
      </w:r>
      <w:r w:rsidRPr="003F2206">
        <w:rPr>
          <w:b/>
          <w:bCs/>
          <w:color w:val="FF0000"/>
        </w:rPr>
        <w:t>nych</w:t>
      </w:r>
      <w:r>
        <w:rPr>
          <w:b/>
          <w:bCs/>
          <w:color w:val="FF0000"/>
        </w:rPr>
        <w:t xml:space="preserve"> - </w:t>
      </w:r>
      <w:r w:rsidRPr="003F2206">
        <w:t>wykaz rozwiązań równoważnych</w:t>
      </w:r>
      <w:r w:rsidR="00DB0590">
        <w:t xml:space="preserve"> (zgodnie z zapisami pkt III ppkt 11 SWZ)</w:t>
      </w:r>
      <w:r w:rsidRPr="003F2206">
        <w:t>.</w:t>
      </w:r>
    </w:p>
    <w:p w14:paraId="11FA829C" w14:textId="77777777" w:rsidR="00017875" w:rsidRPr="002F0F9C" w:rsidRDefault="00017875" w:rsidP="002F0F9C">
      <w:pPr>
        <w:tabs>
          <w:tab w:val="left" w:pos="284"/>
          <w:tab w:val="left" w:pos="426"/>
          <w:tab w:val="left" w:pos="993"/>
        </w:tabs>
        <w:ind w:left="990" w:hanging="990"/>
        <w:jc w:val="both"/>
        <w:rPr>
          <w:strike/>
        </w:rPr>
      </w:pPr>
    </w:p>
    <w:p w14:paraId="38DD654E" w14:textId="7D0947C5" w:rsidR="00745116" w:rsidRPr="005D4D10" w:rsidRDefault="00745116" w:rsidP="004C502A">
      <w:pPr>
        <w:tabs>
          <w:tab w:val="left" w:pos="426"/>
          <w:tab w:val="left" w:pos="851"/>
          <w:tab w:val="left" w:pos="993"/>
        </w:tabs>
        <w:suppressAutoHyphens/>
        <w:jc w:val="both"/>
        <w:rPr>
          <w:b/>
          <w:bCs/>
        </w:rPr>
      </w:pPr>
      <w:r w:rsidRPr="005D4D10">
        <w:rPr>
          <w:b/>
          <w:bCs/>
        </w:rPr>
        <w:t>XI</w:t>
      </w:r>
      <w:r w:rsidR="000E3531">
        <w:rPr>
          <w:b/>
          <w:bCs/>
        </w:rPr>
        <w:t>I</w:t>
      </w:r>
      <w:r w:rsidRPr="005D4D10">
        <w:rPr>
          <w:b/>
          <w:bCs/>
        </w:rPr>
        <w:t>I.</w:t>
      </w:r>
      <w:r w:rsidR="00C2002D">
        <w:rPr>
          <w:b/>
          <w:bCs/>
        </w:rPr>
        <w:t xml:space="preserve"> </w:t>
      </w:r>
      <w:r w:rsidRPr="0037568A">
        <w:rPr>
          <w:b/>
          <w:bCs/>
        </w:rPr>
        <w:t>Sposób oraz termin składania ofert</w:t>
      </w:r>
    </w:p>
    <w:p w14:paraId="20844059" w14:textId="77777777" w:rsidR="00745116" w:rsidRPr="005D4D10" w:rsidRDefault="00745116" w:rsidP="004C502A">
      <w:pPr>
        <w:tabs>
          <w:tab w:val="left" w:pos="426"/>
          <w:tab w:val="left" w:pos="851"/>
          <w:tab w:val="left" w:pos="993"/>
        </w:tabs>
        <w:suppressAutoHyphens/>
        <w:jc w:val="both"/>
      </w:pPr>
    </w:p>
    <w:bookmarkEnd w:id="9"/>
    <w:p w14:paraId="0CA55619" w14:textId="681358B6" w:rsidR="009E0815" w:rsidRPr="005D4D10" w:rsidRDefault="009E0815" w:rsidP="007258F4">
      <w:pPr>
        <w:widowControl w:val="0"/>
        <w:numPr>
          <w:ilvl w:val="1"/>
          <w:numId w:val="4"/>
        </w:numPr>
        <w:tabs>
          <w:tab w:val="clear" w:pos="1080"/>
          <w:tab w:val="num" w:pos="426"/>
        </w:tabs>
        <w:suppressAutoHyphens/>
        <w:overflowPunct w:val="0"/>
        <w:autoSpaceDE w:val="0"/>
        <w:ind w:left="426" w:hanging="357"/>
        <w:jc w:val="both"/>
        <w:textAlignment w:val="baseline"/>
      </w:pPr>
      <w:r w:rsidRPr="005D4D10">
        <w:t>Wykonawca składa ofertę wraz z wymaganymi oświadczeniami i dokumentami wskazanymi w Rozdziale X</w:t>
      </w:r>
      <w:r w:rsidR="000E3531">
        <w:t>I</w:t>
      </w:r>
      <w:r w:rsidRPr="005D4D10">
        <w:t xml:space="preserve">I pkt. </w:t>
      </w:r>
      <w:r w:rsidR="00FA29DE" w:rsidRPr="005D4D10">
        <w:t>8</w:t>
      </w:r>
      <w:r w:rsidRPr="005D4D10">
        <w:t>.</w:t>
      </w:r>
    </w:p>
    <w:p w14:paraId="3DE4C6A9" w14:textId="41581900" w:rsidR="00745116" w:rsidRPr="00F94D7F" w:rsidRDefault="00745116" w:rsidP="004C502A">
      <w:pPr>
        <w:widowControl w:val="0"/>
        <w:numPr>
          <w:ilvl w:val="1"/>
          <w:numId w:val="4"/>
        </w:numPr>
        <w:tabs>
          <w:tab w:val="clear" w:pos="1080"/>
          <w:tab w:val="num" w:pos="426"/>
        </w:tabs>
        <w:suppressAutoHyphens/>
        <w:overflowPunct w:val="0"/>
        <w:autoSpaceDE w:val="0"/>
        <w:ind w:left="426" w:hanging="357"/>
        <w:jc w:val="both"/>
        <w:textAlignment w:val="baseline"/>
      </w:pPr>
      <w:r w:rsidRPr="005D4D10">
        <w:t xml:space="preserve">Ofertę wraz z wymaganymi dokumentami </w:t>
      </w:r>
      <w:r w:rsidRPr="005A054B">
        <w:t xml:space="preserve">należy </w:t>
      </w:r>
      <w:r w:rsidRPr="00F94D7F">
        <w:t xml:space="preserve">złożyć </w:t>
      </w:r>
      <w:r w:rsidR="007F4C4E" w:rsidRPr="00F94D7F">
        <w:t xml:space="preserve">pod rygorem nieważności w formie </w:t>
      </w:r>
      <w:r w:rsidR="00964C01" w:rsidRPr="00F94D7F">
        <w:t xml:space="preserve">elektronicznej lub </w:t>
      </w:r>
      <w:r w:rsidR="0037568A" w:rsidRPr="00F94D7F">
        <w:t xml:space="preserve">postaci </w:t>
      </w:r>
      <w:r w:rsidR="007F4C4E" w:rsidRPr="00F94D7F">
        <w:t xml:space="preserve">elektronicznej </w:t>
      </w:r>
      <w:r w:rsidRPr="00F94D7F">
        <w:t xml:space="preserve">w terminie </w:t>
      </w:r>
      <w:r w:rsidRPr="00F94D7F">
        <w:rPr>
          <w:b/>
        </w:rPr>
        <w:t>do dnia</w:t>
      </w:r>
      <w:r w:rsidR="007001AB" w:rsidRPr="00F94D7F">
        <w:rPr>
          <w:b/>
        </w:rPr>
        <w:t xml:space="preserve"> </w:t>
      </w:r>
      <w:r w:rsidR="00FC11D4" w:rsidRPr="008F014E">
        <w:rPr>
          <w:b/>
          <w:strike/>
          <w:color w:val="FF0000"/>
        </w:rPr>
        <w:t>1</w:t>
      </w:r>
      <w:r w:rsidR="007159E2" w:rsidRPr="008F014E">
        <w:rPr>
          <w:b/>
          <w:strike/>
          <w:color w:val="FF0000"/>
        </w:rPr>
        <w:t>3</w:t>
      </w:r>
      <w:r w:rsidR="007346EF" w:rsidRPr="008F014E">
        <w:rPr>
          <w:b/>
          <w:strike/>
          <w:color w:val="FF0000"/>
        </w:rPr>
        <w:t>.0</w:t>
      </w:r>
      <w:r w:rsidR="00556F42" w:rsidRPr="008F014E">
        <w:rPr>
          <w:b/>
          <w:strike/>
          <w:color w:val="FF0000"/>
        </w:rPr>
        <w:t>9</w:t>
      </w:r>
      <w:r w:rsidR="00213ABC" w:rsidRPr="008F014E">
        <w:rPr>
          <w:b/>
          <w:strike/>
          <w:color w:val="FF0000"/>
        </w:rPr>
        <w:t>.202</w:t>
      </w:r>
      <w:r w:rsidR="00B708CA" w:rsidRPr="008F014E">
        <w:rPr>
          <w:b/>
          <w:strike/>
          <w:color w:val="FF0000"/>
        </w:rPr>
        <w:t>4</w:t>
      </w:r>
      <w:r w:rsidRPr="008F014E">
        <w:rPr>
          <w:b/>
          <w:color w:val="FF0000"/>
        </w:rPr>
        <w:t xml:space="preserve"> </w:t>
      </w:r>
      <w:r w:rsidRPr="00F94D7F">
        <w:rPr>
          <w:b/>
        </w:rPr>
        <w:t>r</w:t>
      </w:r>
      <w:r w:rsidRPr="00F94D7F">
        <w:t xml:space="preserve">. </w:t>
      </w:r>
      <w:r w:rsidR="005242CF" w:rsidRPr="00126172">
        <w:rPr>
          <w:b/>
          <w:bCs/>
          <w:color w:val="FF0000"/>
        </w:rPr>
        <w:t>1</w:t>
      </w:r>
      <w:r w:rsidR="00126172" w:rsidRPr="00126172">
        <w:rPr>
          <w:b/>
          <w:bCs/>
          <w:color w:val="FF0000"/>
        </w:rPr>
        <w:t>9.09.2024 r.</w:t>
      </w:r>
      <w:r w:rsidR="00126172">
        <w:rPr>
          <w:b/>
        </w:rPr>
        <w:t xml:space="preserve"> </w:t>
      </w:r>
      <w:r w:rsidRPr="00F94D7F">
        <w:rPr>
          <w:b/>
        </w:rPr>
        <w:t xml:space="preserve">do godziny </w:t>
      </w:r>
      <w:r w:rsidR="005D4D10" w:rsidRPr="00F94D7F">
        <w:rPr>
          <w:b/>
        </w:rPr>
        <w:t>1</w:t>
      </w:r>
      <w:r w:rsidR="007159E2" w:rsidRPr="00F94D7F">
        <w:rPr>
          <w:b/>
        </w:rPr>
        <w:t>1</w:t>
      </w:r>
      <w:r w:rsidR="005D4D10" w:rsidRPr="00F94D7F">
        <w:rPr>
          <w:b/>
        </w:rPr>
        <w:t>:00</w:t>
      </w:r>
      <w:r w:rsidRPr="00F94D7F">
        <w:t xml:space="preserve"> za pośrednictwem Platformy pod adresem: </w:t>
      </w:r>
      <w:r w:rsidR="00054646" w:rsidRPr="00F94D7F">
        <w:t>https://platformazakupowa.pl/pn/umw.edu</w:t>
      </w:r>
    </w:p>
    <w:p w14:paraId="0CA62979" w14:textId="5B56A15A" w:rsidR="00745116" w:rsidRPr="00F94D7F" w:rsidRDefault="009E0815" w:rsidP="009E0815">
      <w:pPr>
        <w:numPr>
          <w:ilvl w:val="1"/>
          <w:numId w:val="4"/>
        </w:numPr>
        <w:tabs>
          <w:tab w:val="clear" w:pos="1080"/>
        </w:tabs>
        <w:ind w:left="426"/>
        <w:jc w:val="both"/>
      </w:pPr>
      <w:r w:rsidRPr="00F94D7F">
        <w:t xml:space="preserve">Zasady przygotowania i złożenia oferty za pośrednictwem Platformy zakupowej </w:t>
      </w:r>
      <w:r w:rsidR="00745116" w:rsidRPr="00F94D7F">
        <w:t>został</w:t>
      </w:r>
      <w:r w:rsidRPr="00F94D7F">
        <w:t>y opisane</w:t>
      </w:r>
      <w:r w:rsidR="00745116" w:rsidRPr="00F94D7F">
        <w:t xml:space="preserve"> w Instrukcji składania ofert dla Wykonawców</w:t>
      </w:r>
      <w:r w:rsidRPr="00F94D7F">
        <w:t>.</w:t>
      </w:r>
    </w:p>
    <w:p w14:paraId="3C61D236" w14:textId="77777777" w:rsidR="00745116" w:rsidRPr="00F94D7F" w:rsidRDefault="00745116" w:rsidP="009E0815">
      <w:pPr>
        <w:numPr>
          <w:ilvl w:val="1"/>
          <w:numId w:val="4"/>
        </w:numPr>
        <w:tabs>
          <w:tab w:val="clear" w:pos="1080"/>
        </w:tabs>
        <w:ind w:left="426"/>
        <w:jc w:val="both"/>
      </w:pPr>
      <w:r w:rsidRPr="00F94D7F">
        <w:t>O terminie złożenia oferty decyduje czas pełnego przeprocesowania transakcji na Platformie.</w:t>
      </w:r>
    </w:p>
    <w:p w14:paraId="5C3A23B3" w14:textId="77777777" w:rsidR="005D4D10" w:rsidRPr="00F94D7F" w:rsidRDefault="005D4D10" w:rsidP="009E0815">
      <w:pPr>
        <w:widowControl w:val="0"/>
        <w:suppressAutoHyphens/>
        <w:overflowPunct w:val="0"/>
        <w:autoSpaceDE w:val="0"/>
        <w:jc w:val="both"/>
        <w:textAlignment w:val="baseline"/>
        <w:rPr>
          <w:lang w:eastAsia="ar-SA"/>
        </w:rPr>
      </w:pPr>
    </w:p>
    <w:p w14:paraId="09D0E3C7" w14:textId="0FE656D6" w:rsidR="00745116" w:rsidRPr="00F94D7F" w:rsidRDefault="00745116" w:rsidP="004C502A">
      <w:pPr>
        <w:tabs>
          <w:tab w:val="left" w:pos="426"/>
          <w:tab w:val="left" w:pos="851"/>
          <w:tab w:val="left" w:pos="993"/>
        </w:tabs>
        <w:suppressAutoHyphens/>
        <w:ind w:left="360" w:hanging="360"/>
        <w:jc w:val="both"/>
        <w:rPr>
          <w:b/>
          <w:bCs/>
        </w:rPr>
      </w:pPr>
      <w:r w:rsidRPr="00F94D7F">
        <w:rPr>
          <w:b/>
          <w:bCs/>
        </w:rPr>
        <w:t>XI</w:t>
      </w:r>
      <w:r w:rsidR="000E3531" w:rsidRPr="00F94D7F">
        <w:rPr>
          <w:b/>
          <w:bCs/>
        </w:rPr>
        <w:t>V</w:t>
      </w:r>
      <w:r w:rsidRPr="00F94D7F">
        <w:rPr>
          <w:b/>
          <w:bCs/>
        </w:rPr>
        <w:t>.</w:t>
      </w:r>
      <w:r w:rsidR="00C2002D" w:rsidRPr="00F94D7F">
        <w:rPr>
          <w:b/>
          <w:bCs/>
        </w:rPr>
        <w:t xml:space="preserve"> </w:t>
      </w:r>
      <w:r w:rsidRPr="00F94D7F">
        <w:rPr>
          <w:b/>
          <w:bCs/>
        </w:rPr>
        <w:t>Termin otwarcia ofert</w:t>
      </w:r>
    </w:p>
    <w:p w14:paraId="2DBF0E74" w14:textId="77777777" w:rsidR="00745116" w:rsidRPr="00F94D7F" w:rsidRDefault="00745116" w:rsidP="003D32E1">
      <w:pPr>
        <w:widowControl w:val="0"/>
        <w:suppressAutoHyphens/>
        <w:overflowPunct w:val="0"/>
        <w:autoSpaceDE w:val="0"/>
        <w:jc w:val="both"/>
        <w:textAlignment w:val="baseline"/>
      </w:pPr>
    </w:p>
    <w:p w14:paraId="159A44B8" w14:textId="3C824E15" w:rsidR="00745116" w:rsidRPr="00F94D7F" w:rsidRDefault="00745116" w:rsidP="004C502A">
      <w:pPr>
        <w:numPr>
          <w:ilvl w:val="2"/>
          <w:numId w:val="4"/>
        </w:numPr>
        <w:tabs>
          <w:tab w:val="clear" w:pos="1440"/>
          <w:tab w:val="num" w:pos="284"/>
        </w:tabs>
        <w:ind w:left="284" w:right="-108" w:hanging="284"/>
        <w:jc w:val="both"/>
      </w:pPr>
      <w:r w:rsidRPr="00F94D7F">
        <w:t xml:space="preserve">Otwarcie  ofert  nastąpi  po upływie terminu składania ofert tj. w  dniu  </w:t>
      </w:r>
      <w:r w:rsidR="00FC11D4" w:rsidRPr="008F014E">
        <w:rPr>
          <w:b/>
          <w:bCs/>
          <w:strike/>
          <w:color w:val="FF0000"/>
        </w:rPr>
        <w:t>1</w:t>
      </w:r>
      <w:r w:rsidR="007159E2" w:rsidRPr="008F014E">
        <w:rPr>
          <w:b/>
          <w:bCs/>
          <w:strike/>
          <w:color w:val="FF0000"/>
        </w:rPr>
        <w:t>3</w:t>
      </w:r>
      <w:r w:rsidR="007346EF" w:rsidRPr="008F014E">
        <w:rPr>
          <w:b/>
          <w:bCs/>
          <w:strike/>
          <w:color w:val="FF0000"/>
        </w:rPr>
        <w:t>.0</w:t>
      </w:r>
      <w:r w:rsidR="00556F42" w:rsidRPr="008F014E">
        <w:rPr>
          <w:b/>
          <w:bCs/>
          <w:strike/>
          <w:color w:val="FF0000"/>
        </w:rPr>
        <w:t>9</w:t>
      </w:r>
      <w:r w:rsidR="00213ABC" w:rsidRPr="008F014E">
        <w:rPr>
          <w:b/>
          <w:bCs/>
          <w:strike/>
          <w:color w:val="FF0000"/>
        </w:rPr>
        <w:t>.202</w:t>
      </w:r>
      <w:r w:rsidR="00B708CA" w:rsidRPr="008F014E">
        <w:rPr>
          <w:b/>
          <w:bCs/>
          <w:strike/>
          <w:color w:val="FF0000"/>
        </w:rPr>
        <w:t>4</w:t>
      </w:r>
      <w:r w:rsidRPr="008F014E">
        <w:rPr>
          <w:b/>
          <w:bCs/>
          <w:strike/>
          <w:color w:val="FF0000"/>
        </w:rPr>
        <w:t xml:space="preserve"> r.</w:t>
      </w:r>
      <w:r w:rsidRPr="008F014E">
        <w:rPr>
          <w:b/>
          <w:bCs/>
          <w:color w:val="FF0000"/>
        </w:rPr>
        <w:t xml:space="preserve"> </w:t>
      </w:r>
      <w:r w:rsidR="00126172">
        <w:rPr>
          <w:b/>
          <w:bCs/>
          <w:color w:val="FF0000"/>
        </w:rPr>
        <w:t xml:space="preserve">19.09.2024 r. </w:t>
      </w:r>
      <w:r w:rsidRPr="00F94D7F">
        <w:rPr>
          <w:b/>
          <w:bCs/>
        </w:rPr>
        <w:t xml:space="preserve">o godz. </w:t>
      </w:r>
      <w:r w:rsidR="005B641C" w:rsidRPr="00F94D7F">
        <w:rPr>
          <w:b/>
          <w:bCs/>
        </w:rPr>
        <w:t>1</w:t>
      </w:r>
      <w:r w:rsidR="007159E2" w:rsidRPr="00F94D7F">
        <w:rPr>
          <w:b/>
          <w:bCs/>
        </w:rPr>
        <w:t>1</w:t>
      </w:r>
      <w:r w:rsidR="005B641C" w:rsidRPr="00F94D7F">
        <w:rPr>
          <w:b/>
          <w:bCs/>
        </w:rPr>
        <w:t>:30</w:t>
      </w:r>
      <w:r w:rsidRPr="00F94D7F">
        <w:t xml:space="preserve"> za pośrednictwem Platformy poprzez odszyfrowanie wczytanych na Platformie ofert.</w:t>
      </w:r>
    </w:p>
    <w:p w14:paraId="366E750B" w14:textId="77777777" w:rsidR="002817C2" w:rsidRPr="005A054B" w:rsidRDefault="00745116" w:rsidP="002817C2">
      <w:pPr>
        <w:numPr>
          <w:ilvl w:val="0"/>
          <w:numId w:val="4"/>
        </w:numPr>
        <w:tabs>
          <w:tab w:val="num" w:pos="284"/>
        </w:tabs>
        <w:ind w:left="284" w:right="-108" w:hanging="284"/>
        <w:jc w:val="both"/>
      </w:pPr>
      <w:r w:rsidRPr="00F94D7F">
        <w:t>Zamawiający, najpóźniej przed otwarciem ofert, udostępni na stronie internetowej</w:t>
      </w:r>
      <w:r w:rsidRPr="005A054B">
        <w:t xml:space="preserve"> prowadzonego postępowania informację o kwocie, jaką zamierza przeznaczyć na sfinansowanie zamówienia.</w:t>
      </w:r>
    </w:p>
    <w:p w14:paraId="0D1B034E" w14:textId="77777777" w:rsidR="00745116" w:rsidRPr="005D4D10" w:rsidRDefault="00745116" w:rsidP="004C502A">
      <w:pPr>
        <w:numPr>
          <w:ilvl w:val="0"/>
          <w:numId w:val="4"/>
        </w:numPr>
        <w:tabs>
          <w:tab w:val="num" w:pos="284"/>
        </w:tabs>
        <w:ind w:left="284" w:right="-108" w:hanging="284"/>
        <w:jc w:val="both"/>
      </w:pPr>
      <w:r w:rsidRPr="005D4D10">
        <w:t>Zamawiający, niezwłocznie po otwarciu ofert, udostępni na stronie internetowej prowadzonego postępowania informacje o:</w:t>
      </w:r>
    </w:p>
    <w:p w14:paraId="605A799C" w14:textId="77777777" w:rsidR="00745116" w:rsidRPr="005D4D10" w:rsidRDefault="00745116" w:rsidP="004C502A">
      <w:pPr>
        <w:ind w:left="851" w:right="-108" w:hanging="567"/>
        <w:jc w:val="both"/>
      </w:pPr>
      <w:r w:rsidRPr="005D4D10">
        <w:t>3.1.</w:t>
      </w:r>
      <w:r w:rsidRPr="005D4D10">
        <w:tab/>
        <w:t xml:space="preserve">nazwach albo imionach i nazwiskach oraz siedzibach lub miejscach prowadzonej działalności gospodarczej albo miejscach zamieszkania </w:t>
      </w:r>
      <w:r w:rsidR="005A5AA3" w:rsidRPr="005D4D10">
        <w:t>W</w:t>
      </w:r>
      <w:r w:rsidRPr="005D4D10">
        <w:t>ykonawców, których oferty zostały otwarte;</w:t>
      </w:r>
    </w:p>
    <w:p w14:paraId="09F8514F" w14:textId="0DA0B56A" w:rsidR="00A16472" w:rsidRPr="005D4D10" w:rsidRDefault="00745116" w:rsidP="00976E06">
      <w:pPr>
        <w:tabs>
          <w:tab w:val="left" w:pos="709"/>
          <w:tab w:val="left" w:pos="851"/>
        </w:tabs>
        <w:ind w:left="284" w:right="-108"/>
        <w:jc w:val="both"/>
      </w:pPr>
      <w:r w:rsidRPr="005D4D10">
        <w:t>3.2.</w:t>
      </w:r>
      <w:r w:rsidR="004B5F27" w:rsidRPr="005D4D10">
        <w:tab/>
      </w:r>
      <w:r w:rsidR="004B5F27" w:rsidRPr="005D4D10">
        <w:tab/>
      </w:r>
      <w:r w:rsidRPr="005D4D10">
        <w:t>cenach lub kosztach zawartych w ofertach.</w:t>
      </w:r>
    </w:p>
    <w:p w14:paraId="03DD65D1" w14:textId="29D57153" w:rsidR="004B5F27" w:rsidRPr="005D4D10" w:rsidRDefault="00FA29DE" w:rsidP="00976E06">
      <w:pPr>
        <w:tabs>
          <w:tab w:val="left" w:pos="284"/>
        </w:tabs>
        <w:ind w:left="284" w:right="-108" w:hanging="284"/>
        <w:jc w:val="both"/>
      </w:pPr>
      <w:r w:rsidRPr="005D4D10">
        <w:t>4</w:t>
      </w:r>
      <w:r w:rsidR="004B5F27" w:rsidRPr="005D4D10">
        <w:t>.</w:t>
      </w:r>
      <w:r w:rsidR="004B5F27" w:rsidRPr="005D4D10">
        <w:tab/>
        <w:t>W przypadku wystąpienia awarii systemu teleinformatycznego, która spowoduje brak możliwości otwarcia ofert w terminie określonym przez Zamawiającego, otwarcie ofert nastąpi niezwłocznie po usunięciu awarii.</w:t>
      </w:r>
    </w:p>
    <w:p w14:paraId="30C92DEA" w14:textId="6C446D98" w:rsidR="004B5F27" w:rsidRPr="005D4D10" w:rsidRDefault="00FA29DE" w:rsidP="00976E06">
      <w:pPr>
        <w:tabs>
          <w:tab w:val="left" w:pos="284"/>
        </w:tabs>
        <w:ind w:left="284" w:right="-108" w:hanging="284"/>
        <w:jc w:val="both"/>
      </w:pPr>
      <w:r w:rsidRPr="005D4D10">
        <w:t>5</w:t>
      </w:r>
      <w:r w:rsidR="004B5F27" w:rsidRPr="005D4D10">
        <w:t>.</w:t>
      </w:r>
      <w:r w:rsidR="004B5F27" w:rsidRPr="005D4D10">
        <w:tab/>
        <w:t>Zamawiający poinformuje o zmianie terminu otwarcia ofert na stronie internetowej prowadzonego postępowania.</w:t>
      </w:r>
    </w:p>
    <w:p w14:paraId="0F4FD5AB" w14:textId="77777777" w:rsidR="00017875" w:rsidRPr="000E3531" w:rsidRDefault="00017875" w:rsidP="000E3531">
      <w:pPr>
        <w:tabs>
          <w:tab w:val="left" w:pos="2963"/>
        </w:tabs>
      </w:pPr>
    </w:p>
    <w:p w14:paraId="098ECC9C" w14:textId="52184D0F" w:rsidR="00745116" w:rsidRPr="00995095" w:rsidRDefault="00745116" w:rsidP="004C502A">
      <w:pPr>
        <w:pStyle w:val="Akapitzlist"/>
        <w:tabs>
          <w:tab w:val="left" w:pos="360"/>
          <w:tab w:val="left" w:pos="426"/>
          <w:tab w:val="left" w:pos="851"/>
          <w:tab w:val="left" w:pos="993"/>
        </w:tabs>
        <w:spacing w:line="240" w:lineRule="auto"/>
        <w:ind w:left="0"/>
        <w:rPr>
          <w:b/>
          <w:bCs/>
          <w:sz w:val="24"/>
          <w:szCs w:val="24"/>
        </w:rPr>
      </w:pPr>
      <w:r w:rsidRPr="005D4D10">
        <w:rPr>
          <w:b/>
          <w:bCs/>
          <w:sz w:val="24"/>
          <w:szCs w:val="24"/>
        </w:rPr>
        <w:t>XV</w:t>
      </w:r>
      <w:r w:rsidRPr="00995095">
        <w:rPr>
          <w:b/>
          <w:bCs/>
          <w:sz w:val="24"/>
          <w:szCs w:val="24"/>
        </w:rPr>
        <w:t>.</w:t>
      </w:r>
      <w:r w:rsidR="005D4D10" w:rsidRPr="00995095">
        <w:rPr>
          <w:b/>
          <w:bCs/>
          <w:sz w:val="24"/>
          <w:szCs w:val="24"/>
        </w:rPr>
        <w:t xml:space="preserve"> </w:t>
      </w:r>
      <w:r w:rsidRPr="00995095">
        <w:rPr>
          <w:b/>
          <w:bCs/>
          <w:sz w:val="24"/>
          <w:szCs w:val="24"/>
        </w:rPr>
        <w:t>Opis sposobu obliczenia ceny oferty:</w:t>
      </w:r>
    </w:p>
    <w:p w14:paraId="464C3910" w14:textId="77777777" w:rsidR="00745116" w:rsidRPr="00995095" w:rsidRDefault="00745116" w:rsidP="004C502A">
      <w:pPr>
        <w:pStyle w:val="Akapitzlist"/>
        <w:tabs>
          <w:tab w:val="left" w:pos="360"/>
          <w:tab w:val="left" w:pos="426"/>
          <w:tab w:val="left" w:pos="851"/>
          <w:tab w:val="left" w:pos="993"/>
        </w:tabs>
        <w:spacing w:line="240" w:lineRule="auto"/>
        <w:ind w:left="0"/>
        <w:rPr>
          <w:sz w:val="24"/>
          <w:szCs w:val="24"/>
        </w:rPr>
      </w:pPr>
    </w:p>
    <w:p w14:paraId="2BEBAB9D" w14:textId="2AFD91D6" w:rsidR="00995095" w:rsidRPr="00995095" w:rsidRDefault="00745116" w:rsidP="00995095">
      <w:pPr>
        <w:pStyle w:val="Akapitzlist"/>
        <w:numPr>
          <w:ilvl w:val="0"/>
          <w:numId w:val="5"/>
        </w:numPr>
        <w:tabs>
          <w:tab w:val="left" w:pos="360"/>
          <w:tab w:val="left" w:pos="426"/>
          <w:tab w:val="left" w:pos="851"/>
          <w:tab w:val="left" w:pos="993"/>
        </w:tabs>
        <w:spacing w:line="240" w:lineRule="auto"/>
        <w:contextualSpacing/>
        <w:rPr>
          <w:sz w:val="24"/>
          <w:szCs w:val="24"/>
        </w:rPr>
      </w:pPr>
      <w:r w:rsidRPr="00995095">
        <w:rPr>
          <w:sz w:val="24"/>
          <w:szCs w:val="24"/>
        </w:rPr>
        <w:t xml:space="preserve">Wykonawca określi cenę </w:t>
      </w:r>
      <w:r w:rsidR="005061CB" w:rsidRPr="00995095">
        <w:rPr>
          <w:sz w:val="24"/>
          <w:szCs w:val="24"/>
        </w:rPr>
        <w:t xml:space="preserve">oferty brutto </w:t>
      </w:r>
      <w:r w:rsidRPr="00995095">
        <w:rPr>
          <w:sz w:val="24"/>
          <w:szCs w:val="24"/>
        </w:rPr>
        <w:t>w walucie PLN cyfrowo uwzględniając należny podatek VAT, z dokładnością do dwóch miejsc po przecinku. Zasada ta dotyczy również wszelkich obliczeń w ramach oferty.</w:t>
      </w:r>
    </w:p>
    <w:p w14:paraId="3447A1B3" w14:textId="034DE646" w:rsidR="005061CB" w:rsidRPr="00995095" w:rsidRDefault="005061CB" w:rsidP="009B7B34">
      <w:pPr>
        <w:pStyle w:val="Akapitzlist"/>
        <w:numPr>
          <w:ilvl w:val="0"/>
          <w:numId w:val="5"/>
        </w:numPr>
        <w:tabs>
          <w:tab w:val="left" w:pos="360"/>
          <w:tab w:val="left" w:pos="426"/>
          <w:tab w:val="left" w:pos="851"/>
          <w:tab w:val="left" w:pos="993"/>
        </w:tabs>
        <w:spacing w:line="240" w:lineRule="auto"/>
        <w:contextualSpacing/>
        <w:rPr>
          <w:sz w:val="24"/>
          <w:szCs w:val="24"/>
        </w:rPr>
      </w:pPr>
      <w:r w:rsidRPr="00995095">
        <w:rPr>
          <w:sz w:val="24"/>
          <w:szCs w:val="24"/>
        </w:rPr>
        <w:t xml:space="preserve">W przypadku konieczności wypełnienia formularza cenowego, Wykonawca wypełnia </w:t>
      </w:r>
      <w:r w:rsidR="003D39A4" w:rsidRPr="00995095">
        <w:rPr>
          <w:sz w:val="24"/>
          <w:szCs w:val="24"/>
        </w:rPr>
        <w:br/>
      </w:r>
      <w:r w:rsidRPr="00995095">
        <w:rPr>
          <w:sz w:val="24"/>
          <w:szCs w:val="24"/>
        </w:rPr>
        <w:t>i określa wartość we wszystkich pozycjach formularza cenowego. Formularz cenowy jest dokumentem niezbędnym do prawidłowej realizacji zamówienia wobec czego jego złożenie wraz z ofertą jest obligatoryjne. W przypadku niezłożenia formularza cenowego, oferta Wykonawcy podlega odrzuceniu.</w:t>
      </w:r>
    </w:p>
    <w:p w14:paraId="3B132479" w14:textId="3945309B" w:rsidR="00745116" w:rsidRPr="00995095" w:rsidRDefault="00745116" w:rsidP="009B7B34">
      <w:pPr>
        <w:pStyle w:val="Akapitzlist"/>
        <w:numPr>
          <w:ilvl w:val="0"/>
          <w:numId w:val="5"/>
        </w:numPr>
        <w:tabs>
          <w:tab w:val="left" w:pos="360"/>
          <w:tab w:val="left" w:pos="426"/>
          <w:tab w:val="left" w:pos="851"/>
          <w:tab w:val="left" w:pos="993"/>
        </w:tabs>
        <w:spacing w:line="240" w:lineRule="auto"/>
        <w:contextualSpacing/>
        <w:rPr>
          <w:sz w:val="24"/>
          <w:szCs w:val="24"/>
        </w:rPr>
      </w:pPr>
      <w:r w:rsidRPr="00995095">
        <w:rPr>
          <w:sz w:val="24"/>
          <w:szCs w:val="24"/>
        </w:rPr>
        <w:t xml:space="preserve">Cena </w:t>
      </w:r>
      <w:r w:rsidR="005F2A7A" w:rsidRPr="00995095">
        <w:rPr>
          <w:sz w:val="24"/>
          <w:szCs w:val="24"/>
        </w:rPr>
        <w:t>oferty oraz ceny jednostkowe muszą</w:t>
      </w:r>
      <w:r w:rsidRPr="00995095">
        <w:rPr>
          <w:sz w:val="24"/>
          <w:szCs w:val="24"/>
        </w:rPr>
        <w:t xml:space="preserve"> zawierać </w:t>
      </w:r>
      <w:r w:rsidR="005F2A7A" w:rsidRPr="00995095">
        <w:rPr>
          <w:sz w:val="24"/>
          <w:szCs w:val="24"/>
        </w:rPr>
        <w:t>inne koszty realizacji zamówienia, ewentualne rabaty</w:t>
      </w:r>
      <w:r w:rsidR="00FA29DE" w:rsidRPr="00995095">
        <w:rPr>
          <w:sz w:val="24"/>
          <w:szCs w:val="24"/>
        </w:rPr>
        <w:t>,</w:t>
      </w:r>
      <w:r w:rsidR="005F2A7A" w:rsidRPr="00995095">
        <w:rPr>
          <w:sz w:val="24"/>
          <w:szCs w:val="24"/>
        </w:rPr>
        <w:t xml:space="preserve"> upusty oraz  potencjalne rodzaje ryzyka ekonomicznego które </w:t>
      </w:r>
      <w:r w:rsidR="00FA29DE" w:rsidRPr="00995095">
        <w:rPr>
          <w:sz w:val="24"/>
          <w:szCs w:val="24"/>
        </w:rPr>
        <w:t>m</w:t>
      </w:r>
      <w:r w:rsidR="005F2A7A" w:rsidRPr="00995095">
        <w:rPr>
          <w:sz w:val="24"/>
          <w:szCs w:val="24"/>
        </w:rPr>
        <w:t xml:space="preserve">ogą </w:t>
      </w:r>
      <w:r w:rsidR="005F2A7A" w:rsidRPr="00995095">
        <w:rPr>
          <w:sz w:val="24"/>
          <w:szCs w:val="24"/>
        </w:rPr>
        <w:lastRenderedPageBreak/>
        <w:t>zaistnieć a których strony mimo dochowania wszelkiej staranności nie można było przewidzieć.</w:t>
      </w:r>
    </w:p>
    <w:p w14:paraId="686B04A1" w14:textId="3DD7CE22" w:rsidR="005061CB" w:rsidRPr="00995095" w:rsidRDefault="005061CB" w:rsidP="009B7B34">
      <w:pPr>
        <w:pStyle w:val="Akapitzlist"/>
        <w:numPr>
          <w:ilvl w:val="0"/>
          <w:numId w:val="5"/>
        </w:numPr>
        <w:tabs>
          <w:tab w:val="left" w:pos="360"/>
          <w:tab w:val="left" w:pos="426"/>
          <w:tab w:val="left" w:pos="851"/>
          <w:tab w:val="left" w:pos="993"/>
        </w:tabs>
        <w:spacing w:line="240" w:lineRule="auto"/>
        <w:contextualSpacing/>
        <w:rPr>
          <w:sz w:val="24"/>
          <w:szCs w:val="24"/>
        </w:rPr>
      </w:pPr>
      <w:r w:rsidRPr="00995095">
        <w:rPr>
          <w:sz w:val="24"/>
          <w:szCs w:val="24"/>
        </w:rPr>
        <w:t xml:space="preserve">Wykonawca jest zobowiązany do zastosowania </w:t>
      </w:r>
      <w:r w:rsidR="005F2A7A" w:rsidRPr="00995095">
        <w:rPr>
          <w:sz w:val="24"/>
          <w:szCs w:val="24"/>
        </w:rPr>
        <w:t>właściwej s</w:t>
      </w:r>
      <w:r w:rsidRPr="00995095">
        <w:rPr>
          <w:sz w:val="24"/>
          <w:szCs w:val="24"/>
        </w:rPr>
        <w:t xml:space="preserve">tawki VAT zgodnie </w:t>
      </w:r>
      <w:r w:rsidR="003D39A4" w:rsidRPr="00995095">
        <w:rPr>
          <w:sz w:val="24"/>
          <w:szCs w:val="24"/>
        </w:rPr>
        <w:br/>
      </w:r>
      <w:r w:rsidRPr="00995095">
        <w:rPr>
          <w:sz w:val="24"/>
          <w:szCs w:val="24"/>
        </w:rPr>
        <w:t xml:space="preserve">z obowiązującymi przepisami </w:t>
      </w:r>
      <w:r w:rsidR="005F2A7A" w:rsidRPr="00995095">
        <w:rPr>
          <w:sz w:val="24"/>
          <w:szCs w:val="24"/>
        </w:rPr>
        <w:t>(Ustawa o podatku od towarów i usług z dnia 11.03.2004 r.)</w:t>
      </w:r>
    </w:p>
    <w:p w14:paraId="6C9D8A0C" w14:textId="77777777" w:rsidR="00745116" w:rsidRPr="00995095" w:rsidRDefault="00745116" w:rsidP="009B7B34">
      <w:pPr>
        <w:numPr>
          <w:ilvl w:val="0"/>
          <w:numId w:val="5"/>
        </w:numPr>
        <w:suppressAutoHyphens/>
        <w:jc w:val="both"/>
      </w:pPr>
      <w:r w:rsidRPr="00995095">
        <w:t>Wszystkie ceny określone przez Wykonawcę zostaną ustalone na okres ważności umowy i nie będą podlegały zmianom.</w:t>
      </w:r>
    </w:p>
    <w:p w14:paraId="72C5EE56" w14:textId="77777777" w:rsidR="00745116" w:rsidRPr="00FC58C4" w:rsidRDefault="00745116" w:rsidP="009B7B34">
      <w:pPr>
        <w:numPr>
          <w:ilvl w:val="0"/>
          <w:numId w:val="5"/>
        </w:numPr>
        <w:tabs>
          <w:tab w:val="left" w:pos="284"/>
        </w:tabs>
        <w:suppressAutoHyphens/>
        <w:autoSpaceDE w:val="0"/>
        <w:autoSpaceDN w:val="0"/>
        <w:adjustRightInd w:val="0"/>
        <w:jc w:val="both"/>
      </w:pPr>
      <w:r w:rsidRPr="00995095">
        <w:t xml:space="preserve">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w:t>
      </w:r>
      <w:r w:rsidRPr="00FC58C4">
        <w:t xml:space="preserve"> u Zamawiającego obowiązku podatkowego, wskazując nazwę (rodzaj) towaru lub usługi, których dostawa lub świadczenie będzie prowadzić do jego powstania, oraz wskazując </w:t>
      </w:r>
      <w:r w:rsidR="005F2A7A" w:rsidRPr="00FC58C4">
        <w:t xml:space="preserve">stawki podatku VAT, która zgodnie z wiedzą Wykonawcy będzie miała zastosowanie. </w:t>
      </w:r>
    </w:p>
    <w:p w14:paraId="2E553C60" w14:textId="2E6682A7" w:rsidR="00745116" w:rsidRPr="00FC58C4" w:rsidRDefault="00745116" w:rsidP="009B7B34">
      <w:pPr>
        <w:pStyle w:val="Akapitzlist"/>
        <w:numPr>
          <w:ilvl w:val="0"/>
          <w:numId w:val="5"/>
        </w:numPr>
        <w:tabs>
          <w:tab w:val="left" w:pos="284"/>
        </w:tabs>
        <w:spacing w:line="240" w:lineRule="auto"/>
        <w:contextualSpacing/>
        <w:rPr>
          <w:sz w:val="24"/>
          <w:szCs w:val="24"/>
        </w:rPr>
      </w:pPr>
      <w:r w:rsidRPr="00FC58C4">
        <w:rPr>
          <w:sz w:val="24"/>
          <w:szCs w:val="24"/>
        </w:rPr>
        <w:t>Rozliczenia między Zamawiającym a Wykonawcą będą prowadzone w walucie polskiej.</w:t>
      </w:r>
    </w:p>
    <w:p w14:paraId="16F9EE58" w14:textId="77777777" w:rsidR="00FD63A5" w:rsidRPr="00FC58C4" w:rsidRDefault="00FD63A5" w:rsidP="009B7B34">
      <w:pPr>
        <w:pStyle w:val="Akapitzlist"/>
        <w:numPr>
          <w:ilvl w:val="0"/>
          <w:numId w:val="5"/>
        </w:numPr>
        <w:tabs>
          <w:tab w:val="left" w:pos="284"/>
        </w:tabs>
        <w:spacing w:line="240" w:lineRule="auto"/>
        <w:contextualSpacing/>
        <w:rPr>
          <w:sz w:val="24"/>
          <w:szCs w:val="24"/>
        </w:rPr>
      </w:pPr>
      <w:r w:rsidRPr="00FC58C4">
        <w:rPr>
          <w:sz w:val="24"/>
          <w:szCs w:val="24"/>
        </w:rPr>
        <w:t>Zamawiający nie przewiduje udzielenia zaliczek na poczet wykonania zamówienia.</w:t>
      </w:r>
    </w:p>
    <w:p w14:paraId="6B4BE60B" w14:textId="2D4BA269" w:rsidR="00745116" w:rsidRPr="00FC58C4" w:rsidRDefault="00FD63A5" w:rsidP="009B7B34">
      <w:pPr>
        <w:pStyle w:val="Akapitzlist"/>
        <w:numPr>
          <w:ilvl w:val="0"/>
          <w:numId w:val="5"/>
        </w:numPr>
        <w:tabs>
          <w:tab w:val="left" w:pos="284"/>
        </w:tabs>
        <w:spacing w:line="240" w:lineRule="auto"/>
        <w:contextualSpacing/>
        <w:rPr>
          <w:sz w:val="24"/>
          <w:szCs w:val="24"/>
        </w:rPr>
      </w:pPr>
      <w:r w:rsidRPr="00FC58C4">
        <w:rPr>
          <w:sz w:val="24"/>
          <w:szCs w:val="24"/>
        </w:rPr>
        <w:t>Zamawiający nie przewiduje udzielenia zwrotu kosztów udziału w postępowaniu.</w:t>
      </w:r>
    </w:p>
    <w:p w14:paraId="21802682" w14:textId="77777777" w:rsidR="003D39A4" w:rsidRPr="00FC58C4" w:rsidRDefault="003D39A4" w:rsidP="004C502A">
      <w:pPr>
        <w:tabs>
          <w:tab w:val="left" w:pos="567"/>
        </w:tabs>
        <w:suppressAutoHyphens/>
        <w:jc w:val="both"/>
        <w:rPr>
          <w:b/>
          <w:bCs/>
        </w:rPr>
      </w:pPr>
    </w:p>
    <w:p w14:paraId="792EEB36" w14:textId="30FC5867" w:rsidR="00745116" w:rsidRDefault="00745116" w:rsidP="00326B19">
      <w:pPr>
        <w:tabs>
          <w:tab w:val="left" w:pos="567"/>
        </w:tabs>
        <w:suppressAutoHyphens/>
        <w:ind w:left="567" w:hanging="567"/>
        <w:jc w:val="both"/>
        <w:rPr>
          <w:b/>
          <w:bCs/>
        </w:rPr>
      </w:pPr>
      <w:r w:rsidRPr="00FC58C4">
        <w:rPr>
          <w:b/>
          <w:bCs/>
        </w:rPr>
        <w:t>XV</w:t>
      </w:r>
      <w:r w:rsidR="000E3531">
        <w:rPr>
          <w:b/>
          <w:bCs/>
        </w:rPr>
        <w:t>I</w:t>
      </w:r>
      <w:r w:rsidRPr="00FC58C4">
        <w:rPr>
          <w:b/>
          <w:bCs/>
        </w:rPr>
        <w:t>.</w:t>
      </w:r>
      <w:r w:rsidRPr="00FC58C4">
        <w:rPr>
          <w:b/>
          <w:bCs/>
        </w:rPr>
        <w:tab/>
        <w:t>Opis kryteriów ceny ofert, wraz z podaniem wag tych kryteriów i sposobu oceny ofert, którymi Zamawiający będzie się kierował przy wyborze oferty:</w:t>
      </w:r>
    </w:p>
    <w:p w14:paraId="06F1EC30" w14:textId="77777777" w:rsidR="00326B19" w:rsidRPr="0086478A" w:rsidRDefault="00326B19" w:rsidP="004C502A">
      <w:pPr>
        <w:tabs>
          <w:tab w:val="left" w:pos="567"/>
        </w:tabs>
        <w:suppressAutoHyphens/>
        <w:jc w:val="both"/>
        <w:rPr>
          <w:b/>
          <w:bCs/>
        </w:rPr>
      </w:pPr>
    </w:p>
    <w:p w14:paraId="23B37057" w14:textId="77777777" w:rsidR="00134927" w:rsidRDefault="00134927" w:rsidP="00134927">
      <w:pPr>
        <w:pStyle w:val="Akapitzlist"/>
        <w:numPr>
          <w:ilvl w:val="0"/>
          <w:numId w:val="17"/>
        </w:numPr>
        <w:tabs>
          <w:tab w:val="left" w:pos="426"/>
        </w:tabs>
        <w:spacing w:line="240" w:lineRule="auto"/>
        <w:ind w:left="284" w:hanging="284"/>
        <w:rPr>
          <w:sz w:val="24"/>
          <w:szCs w:val="24"/>
        </w:rPr>
      </w:pPr>
      <w:r w:rsidRPr="00FC58C4">
        <w:rPr>
          <w:sz w:val="24"/>
          <w:szCs w:val="24"/>
        </w:rPr>
        <w:t xml:space="preserve">Za najkorzystniejszą zostanie uznana oferta, która uzyska największą liczbę punktów    </w:t>
      </w:r>
      <w:r w:rsidRPr="00FC58C4">
        <w:rPr>
          <w:sz w:val="24"/>
          <w:szCs w:val="24"/>
        </w:rPr>
        <w:br/>
        <w:t>obliczonych w oparciu o ustalone poniżej kryteria</w:t>
      </w:r>
      <w:r>
        <w:rPr>
          <w:sz w:val="24"/>
          <w:szCs w:val="24"/>
        </w:rPr>
        <w:t>:</w:t>
      </w:r>
    </w:p>
    <w:p w14:paraId="35E96D3B" w14:textId="77777777" w:rsidR="00134927" w:rsidRDefault="00134927" w:rsidP="00134927">
      <w:pPr>
        <w:pStyle w:val="Akapitzlist"/>
        <w:tabs>
          <w:tab w:val="left" w:pos="426"/>
        </w:tabs>
        <w:spacing w:line="240" w:lineRule="auto"/>
        <w:ind w:left="284"/>
        <w:rPr>
          <w:sz w:val="24"/>
          <w:szCs w:val="24"/>
        </w:rPr>
      </w:pPr>
    </w:p>
    <w:p w14:paraId="5710500A" w14:textId="77777777" w:rsidR="00134927" w:rsidRPr="00D04EC4" w:rsidRDefault="00134927" w:rsidP="00134927">
      <w:pPr>
        <w:pStyle w:val="Akapitzlist"/>
        <w:tabs>
          <w:tab w:val="left" w:pos="426"/>
        </w:tabs>
        <w:ind w:left="360"/>
        <w:rPr>
          <w:b/>
          <w:bCs/>
          <w:sz w:val="24"/>
          <w:szCs w:val="24"/>
        </w:rPr>
      </w:pPr>
      <w:r w:rsidRPr="00D04EC4">
        <w:rPr>
          <w:b/>
          <w:bCs/>
          <w:sz w:val="24"/>
          <w:szCs w:val="24"/>
        </w:rPr>
        <w:t>Cena (C): 60%</w:t>
      </w:r>
    </w:p>
    <w:p w14:paraId="27DB8725" w14:textId="495184B6" w:rsidR="00134927" w:rsidRPr="00D04EC4" w:rsidRDefault="00BE077C" w:rsidP="00134927">
      <w:pPr>
        <w:pStyle w:val="Akapitzlist"/>
        <w:tabs>
          <w:tab w:val="left" w:pos="426"/>
        </w:tabs>
        <w:ind w:left="360"/>
        <w:rPr>
          <w:b/>
          <w:bCs/>
          <w:sz w:val="24"/>
          <w:szCs w:val="24"/>
        </w:rPr>
      </w:pPr>
      <w:r w:rsidRPr="00C51826">
        <w:rPr>
          <w:b/>
          <w:bCs/>
          <w:sz w:val="24"/>
          <w:szCs w:val="24"/>
        </w:rPr>
        <w:t>Przedłużenie gwarancji podstawowej na pojazd – 20%</w:t>
      </w:r>
    </w:p>
    <w:p w14:paraId="2BDC656B" w14:textId="5FE55DD1" w:rsidR="00134927" w:rsidRDefault="00BE077C" w:rsidP="00134927">
      <w:pPr>
        <w:pStyle w:val="Akapitzlist"/>
        <w:tabs>
          <w:tab w:val="left" w:pos="426"/>
        </w:tabs>
        <w:spacing w:line="240" w:lineRule="auto"/>
        <w:ind w:left="284"/>
        <w:rPr>
          <w:b/>
          <w:bCs/>
          <w:sz w:val="24"/>
          <w:szCs w:val="24"/>
        </w:rPr>
      </w:pPr>
      <w:r>
        <w:rPr>
          <w:b/>
          <w:bCs/>
          <w:sz w:val="24"/>
          <w:szCs w:val="24"/>
        </w:rPr>
        <w:t xml:space="preserve"> </w:t>
      </w:r>
      <w:r w:rsidRPr="00C51826">
        <w:rPr>
          <w:b/>
          <w:bCs/>
          <w:sz w:val="24"/>
          <w:szCs w:val="24"/>
        </w:rPr>
        <w:t>Przedłużenie gwarancji na jednostkę napędową – 20%</w:t>
      </w:r>
    </w:p>
    <w:p w14:paraId="6FEC8634" w14:textId="77777777" w:rsidR="00BE077C" w:rsidRPr="00D04EC4" w:rsidRDefault="00BE077C" w:rsidP="00134927">
      <w:pPr>
        <w:pStyle w:val="Akapitzlist"/>
        <w:tabs>
          <w:tab w:val="left" w:pos="426"/>
        </w:tabs>
        <w:spacing w:line="240" w:lineRule="auto"/>
        <w:ind w:left="284"/>
        <w:rPr>
          <w:sz w:val="24"/>
          <w:szCs w:val="24"/>
        </w:rPr>
      </w:pPr>
    </w:p>
    <w:p w14:paraId="412B7E95" w14:textId="77777777" w:rsidR="00134927" w:rsidRPr="00D04EC4" w:rsidRDefault="00134927" w:rsidP="00134927">
      <w:pPr>
        <w:pStyle w:val="Akapitzlist"/>
        <w:numPr>
          <w:ilvl w:val="0"/>
          <w:numId w:val="17"/>
        </w:numPr>
        <w:tabs>
          <w:tab w:val="left" w:pos="426"/>
        </w:tabs>
        <w:spacing w:line="240" w:lineRule="auto"/>
        <w:ind w:left="284" w:hanging="284"/>
        <w:rPr>
          <w:sz w:val="24"/>
          <w:szCs w:val="24"/>
        </w:rPr>
      </w:pPr>
      <w:r w:rsidRPr="00D04EC4">
        <w:rPr>
          <w:sz w:val="24"/>
          <w:szCs w:val="24"/>
        </w:rPr>
        <w:t>Oferty zostaną ocenione za pomocą systemu punktowego, zgodnie z poniższymi kryteriami:</w:t>
      </w:r>
    </w:p>
    <w:p w14:paraId="76523F9A" w14:textId="504F30C3" w:rsidR="00134927" w:rsidRPr="00184D52" w:rsidRDefault="00134927" w:rsidP="00184D52">
      <w:pPr>
        <w:pStyle w:val="Akapitzlist"/>
        <w:tabs>
          <w:tab w:val="left" w:pos="426"/>
        </w:tabs>
        <w:spacing w:line="240" w:lineRule="auto"/>
        <w:ind w:left="284"/>
        <w:rPr>
          <w:sz w:val="24"/>
          <w:szCs w:val="24"/>
        </w:rPr>
      </w:pPr>
      <w:r w:rsidRPr="00D04EC4">
        <w:rPr>
          <w:sz w:val="24"/>
          <w:szCs w:val="24"/>
        </w:rPr>
        <w:tab/>
      </w:r>
    </w:p>
    <w:p w14:paraId="4C5EF4F9" w14:textId="77777777" w:rsidR="00134927" w:rsidRPr="00D04EC4" w:rsidRDefault="00134927" w:rsidP="00134927">
      <w:pPr>
        <w:pStyle w:val="Akapitzlist"/>
        <w:tabs>
          <w:tab w:val="left" w:pos="426"/>
        </w:tabs>
        <w:ind w:left="786"/>
        <w:jc w:val="center"/>
        <w:rPr>
          <w:b/>
          <w:bCs/>
          <w:sz w:val="24"/>
          <w:szCs w:val="24"/>
        </w:rPr>
      </w:pPr>
      <w:r w:rsidRPr="00D04EC4">
        <w:rPr>
          <w:b/>
          <w:bCs/>
          <w:sz w:val="24"/>
          <w:szCs w:val="24"/>
        </w:rPr>
        <w:t>Kryterium 1: Cena – 60%</w:t>
      </w:r>
    </w:p>
    <w:p w14:paraId="71E8E260" w14:textId="77777777" w:rsidR="00134927" w:rsidRPr="00D04EC4" w:rsidRDefault="00134927" w:rsidP="00134927">
      <w:pPr>
        <w:tabs>
          <w:tab w:val="left" w:pos="426"/>
        </w:tabs>
        <w:jc w:val="both"/>
      </w:pPr>
      <w:r w:rsidRPr="00D04EC4">
        <w:t xml:space="preserve">Maksymalną liczbę punktów tj. </w:t>
      </w:r>
      <w:r w:rsidRPr="00D04EC4">
        <w:rPr>
          <w:b/>
          <w:bCs/>
        </w:rPr>
        <w:t>60</w:t>
      </w:r>
      <w:r w:rsidRPr="00D04EC4">
        <w:t xml:space="preserve"> otrzyma Wykonawca, który zaproponuje najniższą całkowitą cenę za realizację zamówienia, natomiast pozostali Wykonawcy otrzymają odpowiednio mniejszą liczbę punktów zgodnie z poniższym wzorem:</w:t>
      </w:r>
    </w:p>
    <w:p w14:paraId="0E4168A0" w14:textId="77777777" w:rsidR="00134927" w:rsidRPr="00D04EC4" w:rsidRDefault="00134927" w:rsidP="00134927">
      <w:pPr>
        <w:tabs>
          <w:tab w:val="left" w:pos="426"/>
        </w:tabs>
        <w:jc w:val="both"/>
      </w:pPr>
    </w:p>
    <w:p w14:paraId="7E577D64" w14:textId="77777777" w:rsidR="00134927" w:rsidRPr="00D04EC4" w:rsidRDefault="00134927" w:rsidP="00134927">
      <w:pPr>
        <w:tabs>
          <w:tab w:val="left" w:pos="426"/>
        </w:tabs>
        <w:suppressAutoHyphens/>
        <w:jc w:val="center"/>
      </w:pPr>
      <m:oMathPara>
        <m:oMath>
          <m:r>
            <w:rPr>
              <w:rFonts w:ascii="Cambria Math" w:hAnsi="Cambria Math"/>
            </w:rPr>
            <m:t>C=</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hAnsi="Cambria Math"/>
                </w:rPr>
                <m:t xml:space="preserve"> </m:t>
              </m:r>
            </m:num>
            <m:den>
              <m:sSub>
                <m:sSubPr>
                  <m:ctrlPr>
                    <w:rPr>
                      <w:rFonts w:ascii="Cambria Math" w:hAnsi="Cambria Math"/>
                      <w:i/>
                    </w:rPr>
                  </m:ctrlPr>
                </m:sSubPr>
                <m:e>
                  <m:r>
                    <w:rPr>
                      <w:rFonts w:ascii="Cambria Math" w:hAnsi="Cambria Math"/>
                    </w:rPr>
                    <m:t>C</m:t>
                  </m:r>
                </m:e>
                <m:sub>
                  <m:r>
                    <m:rPr>
                      <m:nor/>
                    </m:rPr>
                    <m:t>OB</m:t>
                  </m:r>
                  <m:ctrlPr>
                    <w:rPr>
                      <w:rFonts w:ascii="Cambria Math" w:hAnsi="Cambria Math"/>
                    </w:rPr>
                  </m:ctrlPr>
                </m:sub>
              </m:sSub>
              <m:r>
                <w:rPr>
                  <w:rFonts w:ascii="Cambria Math" w:hAnsi="Cambria Math"/>
                </w:rPr>
                <m:t xml:space="preserve"> </m:t>
              </m:r>
            </m:den>
          </m:f>
          <m:r>
            <w:rPr>
              <w:rFonts w:ascii="Cambria Math" w:hAnsi="Cambria Math"/>
            </w:rPr>
            <m:t>x60</m:t>
          </m:r>
        </m:oMath>
      </m:oMathPara>
    </w:p>
    <w:p w14:paraId="7D72592A" w14:textId="77777777" w:rsidR="00134927" w:rsidRPr="00D04EC4" w:rsidRDefault="00134927" w:rsidP="00134927">
      <w:pPr>
        <w:tabs>
          <w:tab w:val="left" w:pos="426"/>
        </w:tabs>
      </w:pPr>
      <w:r w:rsidRPr="00D04EC4">
        <w:t>gdzie:</w:t>
      </w:r>
    </w:p>
    <w:p w14:paraId="26D39992" w14:textId="77777777" w:rsidR="00134927" w:rsidRPr="00D04EC4" w:rsidRDefault="00134927" w:rsidP="00134927">
      <w:pPr>
        <w:tabs>
          <w:tab w:val="left" w:pos="426"/>
        </w:tabs>
      </w:pPr>
      <w:r w:rsidRPr="00D04EC4">
        <w:t>C</w:t>
      </w:r>
      <w:r w:rsidRPr="00D04EC4">
        <w:tab/>
        <w:t>– liczba punktów przyznanych Wykonawcy za Cenę;</w:t>
      </w:r>
    </w:p>
    <w:p w14:paraId="1EB72C84" w14:textId="77777777" w:rsidR="00134927" w:rsidRPr="00D04EC4" w:rsidRDefault="00134927" w:rsidP="00134927">
      <w:pPr>
        <w:tabs>
          <w:tab w:val="left" w:pos="426"/>
        </w:tabs>
      </w:pPr>
      <w:r w:rsidRPr="00D04EC4">
        <w:t>CN</w:t>
      </w:r>
      <w:r w:rsidRPr="00D04EC4">
        <w:tab/>
        <w:t>– najniższa zaoferowana Cena;</w:t>
      </w:r>
    </w:p>
    <w:p w14:paraId="74337973" w14:textId="77777777" w:rsidR="00134927" w:rsidRPr="00D04EC4" w:rsidRDefault="00134927" w:rsidP="00134927">
      <w:pPr>
        <w:tabs>
          <w:tab w:val="left" w:pos="426"/>
        </w:tabs>
      </w:pPr>
      <w:r w:rsidRPr="00D04EC4">
        <w:t>COB</w:t>
      </w:r>
      <w:r w:rsidRPr="00D04EC4">
        <w:tab/>
        <w:t>– Cena zaoferowana w ofercie badanej.</w:t>
      </w:r>
    </w:p>
    <w:p w14:paraId="44D0CD35" w14:textId="77777777" w:rsidR="006D130D" w:rsidRDefault="006D130D" w:rsidP="00C41EB0">
      <w:pPr>
        <w:tabs>
          <w:tab w:val="left" w:pos="426"/>
        </w:tabs>
      </w:pPr>
    </w:p>
    <w:p w14:paraId="4966124D" w14:textId="1BB90095" w:rsidR="00134927" w:rsidRPr="00C51826" w:rsidRDefault="00134927" w:rsidP="00134927">
      <w:pPr>
        <w:pStyle w:val="Akapitzlist"/>
        <w:tabs>
          <w:tab w:val="left" w:pos="426"/>
        </w:tabs>
        <w:spacing w:line="240" w:lineRule="auto"/>
        <w:ind w:left="788"/>
        <w:jc w:val="center"/>
        <w:rPr>
          <w:b/>
          <w:bCs/>
          <w:sz w:val="24"/>
          <w:szCs w:val="24"/>
          <w:u w:val="single"/>
        </w:rPr>
      </w:pPr>
      <w:r w:rsidRPr="00C51826">
        <w:rPr>
          <w:b/>
          <w:bCs/>
          <w:sz w:val="24"/>
          <w:szCs w:val="24"/>
        </w:rPr>
        <w:t xml:space="preserve">Kryterium 2: </w:t>
      </w:r>
      <w:r w:rsidR="00D72A5F" w:rsidRPr="00C51826">
        <w:rPr>
          <w:b/>
          <w:bCs/>
          <w:sz w:val="24"/>
          <w:szCs w:val="24"/>
        </w:rPr>
        <w:t>Przedłużenie gwarancji podstawowej na pojazd</w:t>
      </w:r>
      <w:r w:rsidRPr="00C51826">
        <w:rPr>
          <w:b/>
          <w:bCs/>
          <w:sz w:val="24"/>
          <w:szCs w:val="24"/>
        </w:rPr>
        <w:t xml:space="preserve"> – </w:t>
      </w:r>
      <w:r w:rsidR="00AD0A00" w:rsidRPr="00C51826">
        <w:rPr>
          <w:b/>
          <w:bCs/>
          <w:sz w:val="24"/>
          <w:szCs w:val="24"/>
        </w:rPr>
        <w:t>2</w:t>
      </w:r>
      <w:r w:rsidRPr="00C51826">
        <w:rPr>
          <w:b/>
          <w:bCs/>
          <w:sz w:val="24"/>
          <w:szCs w:val="24"/>
        </w:rPr>
        <w:t>0%</w:t>
      </w:r>
    </w:p>
    <w:p w14:paraId="6BD8F647" w14:textId="77777777" w:rsidR="00134927" w:rsidRPr="008666EC" w:rsidRDefault="00134927" w:rsidP="00134927">
      <w:pPr>
        <w:pStyle w:val="Akapitzlist"/>
        <w:tabs>
          <w:tab w:val="left" w:pos="426"/>
        </w:tabs>
        <w:spacing w:line="240" w:lineRule="auto"/>
        <w:ind w:left="786"/>
        <w:jc w:val="center"/>
        <w:rPr>
          <w:b/>
          <w:bCs/>
          <w:u w:val="single"/>
        </w:rPr>
      </w:pPr>
    </w:p>
    <w:p w14:paraId="7D6CE79E" w14:textId="77777777" w:rsidR="00134927" w:rsidRDefault="00134927" w:rsidP="00134927">
      <w:pPr>
        <w:jc w:val="both"/>
        <w:rPr>
          <w:b/>
        </w:rPr>
      </w:pPr>
      <w:r w:rsidRPr="00252DD4">
        <w:t xml:space="preserve">Wykonawca może zaproponować </w:t>
      </w:r>
      <w:r>
        <w:t xml:space="preserve">okres gwarancji </w:t>
      </w:r>
      <w:r w:rsidRPr="00574448">
        <w:rPr>
          <w:b/>
          <w:bCs/>
        </w:rPr>
        <w:t>dłuższy</w:t>
      </w:r>
      <w:r>
        <w:t xml:space="preserve"> </w:t>
      </w:r>
      <w:r w:rsidRPr="00574448">
        <w:rPr>
          <w:b/>
        </w:rPr>
        <w:t xml:space="preserve">od okresu gwarancji </w:t>
      </w:r>
      <w:r w:rsidRPr="00574448">
        <w:rPr>
          <w:bCs/>
        </w:rPr>
        <w:t>wskazanego</w:t>
      </w:r>
      <w:r w:rsidRPr="00574448">
        <w:rPr>
          <w:bCs/>
        </w:rPr>
        <w:br/>
        <w:t>w</w:t>
      </w:r>
      <w:r w:rsidRPr="00574448">
        <w:rPr>
          <w:b/>
        </w:rPr>
        <w:t xml:space="preserve"> </w:t>
      </w:r>
      <w:r w:rsidRPr="00574448">
        <w:rPr>
          <w:szCs w:val="20"/>
        </w:rPr>
        <w:t>Formularzu opis przedmiotu zamówienia/Formularz cenowy (</w:t>
      </w:r>
      <w:r w:rsidRPr="00574448">
        <w:rPr>
          <w:b/>
          <w:bCs/>
          <w:szCs w:val="20"/>
        </w:rPr>
        <w:t>Załącznik nr 1</w:t>
      </w:r>
      <w:r w:rsidRPr="00574448">
        <w:rPr>
          <w:szCs w:val="20"/>
        </w:rPr>
        <w:t xml:space="preserve"> do SWZ)</w:t>
      </w:r>
      <w:r>
        <w:rPr>
          <w:b/>
        </w:rPr>
        <w:t>:</w:t>
      </w:r>
    </w:p>
    <w:p w14:paraId="6D77AAC4" w14:textId="51C7C808" w:rsidR="00555C5C" w:rsidRPr="00574448" w:rsidRDefault="008D6AE0" w:rsidP="00134927">
      <w:pPr>
        <w:jc w:val="both"/>
        <w:rPr>
          <w:b/>
        </w:rPr>
      </w:pPr>
      <w:r w:rsidRPr="00C51826">
        <w:rPr>
          <w:b/>
          <w:bCs/>
        </w:rPr>
        <w:t>Przedłużenie gwarancji podstawowej na pojazd</w:t>
      </w:r>
      <w:r>
        <w:rPr>
          <w:b/>
          <w:bCs/>
        </w:rPr>
        <w:t xml:space="preserve"> o:</w:t>
      </w:r>
    </w:p>
    <w:p w14:paraId="2256A786" w14:textId="01696EF0" w:rsidR="00134927" w:rsidRDefault="00E21650" w:rsidP="008D6AE0">
      <w:pPr>
        <w:tabs>
          <w:tab w:val="left" w:pos="709"/>
        </w:tabs>
      </w:pPr>
      <w:r>
        <w:rPr>
          <w:b/>
        </w:rPr>
        <w:t xml:space="preserve">  </w:t>
      </w:r>
      <w:r w:rsidR="005119D8">
        <w:rPr>
          <w:b/>
        </w:rPr>
        <w:t>6</w:t>
      </w:r>
      <w:r w:rsidR="00134927">
        <w:rPr>
          <w:b/>
        </w:rPr>
        <w:t xml:space="preserve"> miesięcy</w:t>
      </w:r>
      <w:r w:rsidR="00555C5C">
        <w:rPr>
          <w:b/>
        </w:rPr>
        <w:t xml:space="preserve"> </w:t>
      </w:r>
      <w:r w:rsidR="00134927">
        <w:t xml:space="preserve">– </w:t>
      </w:r>
      <w:r w:rsidR="00372F77">
        <w:t xml:space="preserve">  5</w:t>
      </w:r>
      <w:r w:rsidR="00134927">
        <w:t xml:space="preserve"> pkt</w:t>
      </w:r>
    </w:p>
    <w:p w14:paraId="71657FF7" w14:textId="6E519409" w:rsidR="00134927" w:rsidRDefault="005119D8" w:rsidP="008D6AE0">
      <w:pPr>
        <w:tabs>
          <w:tab w:val="left" w:pos="709"/>
        </w:tabs>
      </w:pPr>
      <w:r>
        <w:rPr>
          <w:b/>
        </w:rPr>
        <w:t>12</w:t>
      </w:r>
      <w:r w:rsidR="00555C5C">
        <w:rPr>
          <w:b/>
        </w:rPr>
        <w:t xml:space="preserve"> miesięcy </w:t>
      </w:r>
      <w:r w:rsidR="00134927">
        <w:t xml:space="preserve">– </w:t>
      </w:r>
      <w:r w:rsidR="00372F77">
        <w:t>1</w:t>
      </w:r>
      <w:r w:rsidR="00134927">
        <w:t>0 pkt</w:t>
      </w:r>
    </w:p>
    <w:p w14:paraId="066A7326" w14:textId="301CFD0A" w:rsidR="00555C5C" w:rsidRDefault="005119D8" w:rsidP="008D6AE0">
      <w:pPr>
        <w:tabs>
          <w:tab w:val="left" w:pos="709"/>
        </w:tabs>
      </w:pPr>
      <w:r>
        <w:rPr>
          <w:b/>
        </w:rPr>
        <w:lastRenderedPageBreak/>
        <w:t>18</w:t>
      </w:r>
      <w:r w:rsidR="00555C5C">
        <w:rPr>
          <w:b/>
        </w:rPr>
        <w:t xml:space="preserve"> miesi</w:t>
      </w:r>
      <w:r>
        <w:rPr>
          <w:b/>
        </w:rPr>
        <w:t>ę</w:t>
      </w:r>
      <w:r w:rsidR="00555C5C">
        <w:rPr>
          <w:b/>
        </w:rPr>
        <w:t>c</w:t>
      </w:r>
      <w:r>
        <w:rPr>
          <w:b/>
        </w:rPr>
        <w:t>y</w:t>
      </w:r>
      <w:r w:rsidR="00555C5C">
        <w:rPr>
          <w:b/>
        </w:rPr>
        <w:t xml:space="preserve"> </w:t>
      </w:r>
      <w:r w:rsidR="00555C5C">
        <w:t xml:space="preserve">– </w:t>
      </w:r>
      <w:r w:rsidR="00372F77">
        <w:t>15</w:t>
      </w:r>
      <w:r w:rsidR="00555C5C">
        <w:t xml:space="preserve"> pkt</w:t>
      </w:r>
    </w:p>
    <w:p w14:paraId="1A258D7C" w14:textId="7D605D97" w:rsidR="00555C5C" w:rsidRDefault="005119D8" w:rsidP="008D6AE0">
      <w:pPr>
        <w:tabs>
          <w:tab w:val="left" w:pos="709"/>
        </w:tabs>
      </w:pPr>
      <w:r>
        <w:rPr>
          <w:b/>
        </w:rPr>
        <w:t>24</w:t>
      </w:r>
      <w:r w:rsidR="00555C5C">
        <w:rPr>
          <w:b/>
        </w:rPr>
        <w:t xml:space="preserve"> miesi</w:t>
      </w:r>
      <w:r>
        <w:rPr>
          <w:b/>
        </w:rPr>
        <w:t>ą</w:t>
      </w:r>
      <w:r w:rsidR="00555C5C">
        <w:rPr>
          <w:b/>
        </w:rPr>
        <w:t>c</w:t>
      </w:r>
      <w:r>
        <w:rPr>
          <w:b/>
        </w:rPr>
        <w:t>e</w:t>
      </w:r>
      <w:r w:rsidR="00555C5C">
        <w:rPr>
          <w:b/>
        </w:rPr>
        <w:t xml:space="preserve"> </w:t>
      </w:r>
      <w:r w:rsidR="00555C5C">
        <w:t xml:space="preserve">– </w:t>
      </w:r>
      <w:r w:rsidR="00372F77">
        <w:t>2</w:t>
      </w:r>
      <w:r w:rsidR="00555C5C">
        <w:t>0 pkt</w:t>
      </w:r>
    </w:p>
    <w:p w14:paraId="5FC630D1" w14:textId="63BBF8A5" w:rsidR="00D72A5F" w:rsidRDefault="00FA348D" w:rsidP="004D1072">
      <w:pPr>
        <w:tabs>
          <w:tab w:val="left" w:pos="709"/>
        </w:tabs>
      </w:pPr>
      <w:r>
        <w:rPr>
          <w:b/>
          <w:bCs/>
        </w:rPr>
        <w:t>b</w:t>
      </w:r>
      <w:r w:rsidR="00986720" w:rsidRPr="004D1072">
        <w:rPr>
          <w:b/>
          <w:bCs/>
        </w:rPr>
        <w:t xml:space="preserve">ez </w:t>
      </w:r>
      <w:r w:rsidR="004D1072" w:rsidRPr="004D1072">
        <w:rPr>
          <w:b/>
          <w:bCs/>
        </w:rPr>
        <w:t>przedłużonej gwarancji podstawowej</w:t>
      </w:r>
      <w:r w:rsidR="004D1072">
        <w:t xml:space="preserve"> – 0 pkt</w:t>
      </w:r>
    </w:p>
    <w:p w14:paraId="3AE78699" w14:textId="6CDE331B" w:rsidR="00CD42A9" w:rsidRDefault="00CD42A9" w:rsidP="00CD42A9">
      <w:pPr>
        <w:tabs>
          <w:tab w:val="left" w:pos="709"/>
        </w:tabs>
      </w:pPr>
      <w:r>
        <w:rPr>
          <w:sz w:val="23"/>
          <w:szCs w:val="23"/>
        </w:rPr>
        <w:t xml:space="preserve">Wykonawca, który nie przedstawi w ofercie danych umożliwiających dokonanie oceny w zakresie tego kryterium, otrzyma zerową wartość punktową. </w:t>
      </w:r>
    </w:p>
    <w:p w14:paraId="33FE3943" w14:textId="77777777" w:rsidR="00CD42A9" w:rsidRDefault="00CD42A9" w:rsidP="00555C5C">
      <w:pPr>
        <w:tabs>
          <w:tab w:val="left" w:pos="709"/>
        </w:tabs>
        <w:ind w:left="426"/>
      </w:pPr>
    </w:p>
    <w:p w14:paraId="5BB34503" w14:textId="4778501B" w:rsidR="00D72A5F" w:rsidRPr="00C51826" w:rsidRDefault="00D72A5F" w:rsidP="00D72A5F">
      <w:pPr>
        <w:pStyle w:val="Akapitzlist"/>
        <w:tabs>
          <w:tab w:val="left" w:pos="426"/>
        </w:tabs>
        <w:spacing w:line="240" w:lineRule="auto"/>
        <w:ind w:left="788"/>
        <w:jc w:val="center"/>
        <w:rPr>
          <w:b/>
          <w:bCs/>
          <w:sz w:val="24"/>
          <w:szCs w:val="24"/>
        </w:rPr>
      </w:pPr>
      <w:r w:rsidRPr="00C51826">
        <w:rPr>
          <w:b/>
          <w:bCs/>
          <w:sz w:val="24"/>
          <w:szCs w:val="24"/>
        </w:rPr>
        <w:t>Kryterium 3: Przedłużenie gwarancji na jednostkę napędową – 20%</w:t>
      </w:r>
    </w:p>
    <w:p w14:paraId="08DCD67A" w14:textId="77777777" w:rsidR="00C51826" w:rsidRDefault="00C51826" w:rsidP="00D72A5F">
      <w:pPr>
        <w:pStyle w:val="Akapitzlist"/>
        <w:tabs>
          <w:tab w:val="left" w:pos="426"/>
        </w:tabs>
        <w:spacing w:line="240" w:lineRule="auto"/>
        <w:ind w:left="788"/>
        <w:jc w:val="center"/>
        <w:rPr>
          <w:b/>
          <w:bCs/>
          <w:u w:val="single"/>
        </w:rPr>
      </w:pPr>
    </w:p>
    <w:p w14:paraId="704A84E1" w14:textId="77777777" w:rsidR="00E21650" w:rsidRDefault="00E21650" w:rsidP="00E21650">
      <w:pPr>
        <w:jc w:val="both"/>
        <w:rPr>
          <w:b/>
        </w:rPr>
      </w:pPr>
      <w:r w:rsidRPr="00252DD4">
        <w:t xml:space="preserve">Wykonawca może zaproponować </w:t>
      </w:r>
      <w:r>
        <w:t xml:space="preserve">okres gwarancji </w:t>
      </w:r>
      <w:r w:rsidRPr="00574448">
        <w:rPr>
          <w:b/>
          <w:bCs/>
        </w:rPr>
        <w:t>dłuższy</w:t>
      </w:r>
      <w:r>
        <w:t xml:space="preserve"> </w:t>
      </w:r>
      <w:r w:rsidRPr="00574448">
        <w:rPr>
          <w:b/>
        </w:rPr>
        <w:t xml:space="preserve">od okresu gwarancji </w:t>
      </w:r>
      <w:r w:rsidRPr="00574448">
        <w:rPr>
          <w:bCs/>
        </w:rPr>
        <w:t>wskazanego</w:t>
      </w:r>
      <w:r w:rsidRPr="00574448">
        <w:rPr>
          <w:bCs/>
        </w:rPr>
        <w:br/>
        <w:t>w</w:t>
      </w:r>
      <w:r w:rsidRPr="00574448">
        <w:rPr>
          <w:b/>
        </w:rPr>
        <w:t xml:space="preserve"> </w:t>
      </w:r>
      <w:r w:rsidRPr="00574448">
        <w:rPr>
          <w:szCs w:val="20"/>
        </w:rPr>
        <w:t>Formularzu opis przedmiotu zamówienia/Formularz cenowy (</w:t>
      </w:r>
      <w:r w:rsidRPr="00574448">
        <w:rPr>
          <w:b/>
          <w:bCs/>
          <w:szCs w:val="20"/>
        </w:rPr>
        <w:t>Załącznik nr 1</w:t>
      </w:r>
      <w:r w:rsidRPr="00574448">
        <w:rPr>
          <w:szCs w:val="20"/>
        </w:rPr>
        <w:t xml:space="preserve"> do SWZ)</w:t>
      </w:r>
      <w:r>
        <w:rPr>
          <w:b/>
        </w:rPr>
        <w:t>:</w:t>
      </w:r>
    </w:p>
    <w:p w14:paraId="4F8BBE3E" w14:textId="77777777" w:rsidR="00E21650" w:rsidRDefault="00E21650" w:rsidP="00E21650">
      <w:pPr>
        <w:jc w:val="both"/>
        <w:rPr>
          <w:b/>
        </w:rPr>
      </w:pPr>
    </w:p>
    <w:p w14:paraId="75D8A7D1" w14:textId="5CAD28D2" w:rsidR="00E21650" w:rsidRPr="00574448" w:rsidRDefault="00E21650" w:rsidP="00E21650">
      <w:pPr>
        <w:jc w:val="both"/>
        <w:rPr>
          <w:b/>
        </w:rPr>
      </w:pPr>
      <w:r w:rsidRPr="00C51826">
        <w:rPr>
          <w:b/>
          <w:bCs/>
        </w:rPr>
        <w:t xml:space="preserve">Przedłużenie gwarancji </w:t>
      </w:r>
      <w:r>
        <w:rPr>
          <w:b/>
          <w:bCs/>
        </w:rPr>
        <w:t>na jednostkę napędową o:</w:t>
      </w:r>
    </w:p>
    <w:p w14:paraId="13AAF557" w14:textId="3B635088" w:rsidR="00E21650" w:rsidRDefault="00E21650" w:rsidP="00E21650">
      <w:pPr>
        <w:tabs>
          <w:tab w:val="left" w:pos="709"/>
        </w:tabs>
      </w:pPr>
      <w:r>
        <w:rPr>
          <w:b/>
        </w:rPr>
        <w:t xml:space="preserve">  6 miesięcy </w:t>
      </w:r>
      <w:r>
        <w:t>–   5 pkt</w:t>
      </w:r>
    </w:p>
    <w:p w14:paraId="2092BA30" w14:textId="77777777" w:rsidR="00E21650" w:rsidRDefault="00E21650" w:rsidP="00E21650">
      <w:pPr>
        <w:tabs>
          <w:tab w:val="left" w:pos="709"/>
        </w:tabs>
      </w:pPr>
      <w:r>
        <w:rPr>
          <w:b/>
        </w:rPr>
        <w:t xml:space="preserve">12 miesięcy </w:t>
      </w:r>
      <w:r>
        <w:t>– 10 pkt</w:t>
      </w:r>
    </w:p>
    <w:p w14:paraId="37FD8407" w14:textId="77777777" w:rsidR="00E21650" w:rsidRDefault="00E21650" w:rsidP="00641AFA">
      <w:pPr>
        <w:tabs>
          <w:tab w:val="left" w:pos="426"/>
        </w:tabs>
      </w:pPr>
      <w:r>
        <w:rPr>
          <w:b/>
        </w:rPr>
        <w:t xml:space="preserve">18 miesięcy </w:t>
      </w:r>
      <w:r>
        <w:t>– 15 pkt</w:t>
      </w:r>
    </w:p>
    <w:p w14:paraId="13BECA0D" w14:textId="77777777" w:rsidR="00E21650" w:rsidRDefault="00E21650" w:rsidP="00E21650">
      <w:pPr>
        <w:tabs>
          <w:tab w:val="left" w:pos="709"/>
        </w:tabs>
      </w:pPr>
      <w:r>
        <w:rPr>
          <w:b/>
        </w:rPr>
        <w:t xml:space="preserve">24 miesiące </w:t>
      </w:r>
      <w:r>
        <w:t>– 20 pkt</w:t>
      </w:r>
    </w:p>
    <w:p w14:paraId="2440AEDA" w14:textId="72E70CEB" w:rsidR="004D1072" w:rsidRDefault="00FA348D" w:rsidP="004D1072">
      <w:pPr>
        <w:tabs>
          <w:tab w:val="left" w:pos="709"/>
        </w:tabs>
      </w:pPr>
      <w:r>
        <w:rPr>
          <w:b/>
          <w:bCs/>
        </w:rPr>
        <w:t>b</w:t>
      </w:r>
      <w:r w:rsidR="004D1072" w:rsidRPr="004D1072">
        <w:rPr>
          <w:b/>
          <w:bCs/>
        </w:rPr>
        <w:t xml:space="preserve">ez przedłużonej gwarancji </w:t>
      </w:r>
      <w:r>
        <w:rPr>
          <w:b/>
          <w:bCs/>
        </w:rPr>
        <w:t>na jednostkę napędową</w:t>
      </w:r>
      <w:r w:rsidR="004D1072">
        <w:t xml:space="preserve"> – 0 pkt</w:t>
      </w:r>
    </w:p>
    <w:p w14:paraId="4D142DED" w14:textId="77777777" w:rsidR="00134927" w:rsidRDefault="00134927" w:rsidP="00CD42A9">
      <w:pPr>
        <w:tabs>
          <w:tab w:val="left" w:pos="709"/>
        </w:tabs>
      </w:pPr>
    </w:p>
    <w:p w14:paraId="1A32B058" w14:textId="77777777" w:rsidR="00134927" w:rsidRDefault="00134927" w:rsidP="00134927">
      <w:pPr>
        <w:tabs>
          <w:tab w:val="left" w:pos="709"/>
        </w:tabs>
      </w:pPr>
      <w:r>
        <w:rPr>
          <w:sz w:val="23"/>
          <w:szCs w:val="23"/>
        </w:rPr>
        <w:t>Wykonawca, który nie przedstawi w ofercie danych umożliwiających dokonanie oceny w zakresie tego kryterium, otrzyma zerową wartość punktową.</w:t>
      </w:r>
    </w:p>
    <w:p w14:paraId="25A3F23E" w14:textId="77777777" w:rsidR="00134927" w:rsidRPr="00603836" w:rsidRDefault="00134927" w:rsidP="00134927">
      <w:pPr>
        <w:tabs>
          <w:tab w:val="left" w:pos="426"/>
        </w:tabs>
      </w:pPr>
    </w:p>
    <w:p w14:paraId="1D90F8EF" w14:textId="2ED73507" w:rsidR="00134927" w:rsidRPr="005D4D10" w:rsidRDefault="00134927" w:rsidP="00F9161C">
      <w:pPr>
        <w:pStyle w:val="Tekstpodstawowy2"/>
        <w:numPr>
          <w:ilvl w:val="0"/>
          <w:numId w:val="11"/>
        </w:numPr>
        <w:ind w:left="426" w:right="96" w:hanging="426"/>
        <w:rPr>
          <w:rFonts w:ascii="Times New Roman" w:hAnsi="Times New Roman" w:cs="Times New Roman"/>
          <w:color w:val="auto"/>
          <w:sz w:val="24"/>
          <w:szCs w:val="24"/>
        </w:rPr>
      </w:pPr>
      <w:r w:rsidRPr="00FC58C4">
        <w:rPr>
          <w:rFonts w:ascii="Times New Roman" w:hAnsi="Times New Roman" w:cs="Times New Roman"/>
          <w:color w:val="auto"/>
          <w:sz w:val="24"/>
          <w:szCs w:val="24"/>
        </w:rPr>
        <w:t>Oferta, która przedstawia najkorzystniejszy bilans (maksymalna liczba przyznanych punktów w oparciu o ustalone kryteri</w:t>
      </w:r>
      <w:r w:rsidR="00D568CF">
        <w:rPr>
          <w:rFonts w:ascii="Times New Roman" w:hAnsi="Times New Roman" w:cs="Times New Roman"/>
          <w:color w:val="auto"/>
          <w:sz w:val="24"/>
          <w:szCs w:val="24"/>
        </w:rPr>
        <w:t>a</w:t>
      </w:r>
      <w:r w:rsidRPr="00FC58C4">
        <w:rPr>
          <w:rFonts w:ascii="Times New Roman" w:hAnsi="Times New Roman" w:cs="Times New Roman"/>
          <w:color w:val="auto"/>
          <w:sz w:val="24"/>
          <w:szCs w:val="24"/>
        </w:rPr>
        <w:t>) zostanie uznana za najkorzystniejszą, pozostałe oferty zostaną sklasyfikowane zgodnie z ilością</w:t>
      </w:r>
      <w:r w:rsidRPr="005D4D10">
        <w:rPr>
          <w:rFonts w:ascii="Times New Roman" w:hAnsi="Times New Roman" w:cs="Times New Roman"/>
          <w:color w:val="auto"/>
          <w:sz w:val="24"/>
          <w:szCs w:val="24"/>
        </w:rPr>
        <w:t xml:space="preserve"> uzyskanych punktów.</w:t>
      </w:r>
    </w:p>
    <w:p w14:paraId="5DAABC71" w14:textId="77777777" w:rsidR="00134927" w:rsidRPr="005D4D10" w:rsidRDefault="00134927" w:rsidP="00F9161C">
      <w:pPr>
        <w:pStyle w:val="Tekstpodstawowy2"/>
        <w:numPr>
          <w:ilvl w:val="0"/>
          <w:numId w:val="11"/>
        </w:numPr>
        <w:ind w:left="426" w:right="96" w:hanging="426"/>
        <w:rPr>
          <w:rFonts w:ascii="Times New Roman" w:hAnsi="Times New Roman" w:cs="Times New Roman"/>
          <w:color w:val="auto"/>
          <w:sz w:val="24"/>
          <w:szCs w:val="24"/>
        </w:rPr>
      </w:pPr>
      <w:r w:rsidRPr="005D4D10">
        <w:rPr>
          <w:rFonts w:ascii="Times New Roman" w:hAnsi="Times New Roman" w:cs="Times New Roman"/>
          <w:color w:val="auto"/>
          <w:sz w:val="24"/>
          <w:szCs w:val="24"/>
        </w:rPr>
        <w:t>Przy dokonywaniu wyboru najkorzystniejszej oferty Zamawiający będzie stosował wyłącznie zasady i kryteria określone w niniejszym SWZ.</w:t>
      </w:r>
    </w:p>
    <w:p w14:paraId="52DD989D" w14:textId="77777777" w:rsidR="00745116" w:rsidRPr="005D4D10" w:rsidRDefault="00745116" w:rsidP="004C502A">
      <w:pPr>
        <w:pStyle w:val="Tekstpodstawowy2"/>
        <w:ind w:left="426" w:right="96"/>
        <w:rPr>
          <w:rFonts w:ascii="Times New Roman" w:hAnsi="Times New Roman" w:cs="Times New Roman"/>
          <w:b/>
          <w:bCs/>
          <w:color w:val="auto"/>
          <w:sz w:val="24"/>
          <w:szCs w:val="24"/>
        </w:rPr>
      </w:pPr>
    </w:p>
    <w:p w14:paraId="6F861349" w14:textId="5BF176BA" w:rsidR="00745116" w:rsidRPr="0086478A" w:rsidRDefault="00745116" w:rsidP="00326B19">
      <w:pPr>
        <w:pStyle w:val="Akapitzlist"/>
        <w:spacing w:line="240" w:lineRule="auto"/>
        <w:ind w:left="709" w:hanging="709"/>
        <w:rPr>
          <w:b/>
          <w:bCs/>
          <w:sz w:val="24"/>
          <w:szCs w:val="24"/>
        </w:rPr>
      </w:pPr>
      <w:r w:rsidRPr="005D4D10">
        <w:rPr>
          <w:b/>
          <w:bCs/>
          <w:sz w:val="24"/>
          <w:szCs w:val="24"/>
        </w:rPr>
        <w:t>XV</w:t>
      </w:r>
      <w:r w:rsidR="000E3531">
        <w:rPr>
          <w:b/>
          <w:bCs/>
          <w:sz w:val="24"/>
          <w:szCs w:val="24"/>
        </w:rPr>
        <w:t>I</w:t>
      </w:r>
      <w:r w:rsidR="00C2002D">
        <w:rPr>
          <w:b/>
          <w:bCs/>
          <w:sz w:val="24"/>
          <w:szCs w:val="24"/>
        </w:rPr>
        <w:t>I</w:t>
      </w:r>
      <w:r w:rsidRPr="005D4D10">
        <w:rPr>
          <w:b/>
          <w:bCs/>
          <w:sz w:val="24"/>
          <w:szCs w:val="24"/>
        </w:rPr>
        <w:t>.</w:t>
      </w:r>
      <w:r w:rsidRPr="005D4D10">
        <w:rPr>
          <w:b/>
          <w:bCs/>
          <w:sz w:val="24"/>
          <w:szCs w:val="24"/>
        </w:rPr>
        <w:tab/>
        <w:t xml:space="preserve">Informacje o formalnościach, jakie muszą zostać dopełnione po wyborze oferty w celu </w:t>
      </w:r>
      <w:r w:rsidR="00326B19">
        <w:rPr>
          <w:b/>
          <w:bCs/>
          <w:sz w:val="24"/>
          <w:szCs w:val="24"/>
        </w:rPr>
        <w:t xml:space="preserve">    </w:t>
      </w:r>
      <w:r w:rsidRPr="005D4D10">
        <w:rPr>
          <w:b/>
          <w:bCs/>
          <w:sz w:val="24"/>
          <w:szCs w:val="24"/>
        </w:rPr>
        <w:t>zawarcia umowy w sprawie zamówienia publicznego:</w:t>
      </w:r>
    </w:p>
    <w:p w14:paraId="059EC631" w14:textId="77777777" w:rsidR="00745116" w:rsidRPr="005D4D10" w:rsidRDefault="00745116" w:rsidP="004C502A">
      <w:pPr>
        <w:tabs>
          <w:tab w:val="left" w:pos="426"/>
        </w:tabs>
        <w:autoSpaceDE w:val="0"/>
        <w:autoSpaceDN w:val="0"/>
        <w:adjustRightInd w:val="0"/>
        <w:ind w:left="360" w:hanging="360"/>
        <w:jc w:val="both"/>
      </w:pPr>
      <w:r w:rsidRPr="005D4D10">
        <w:t>1.</w:t>
      </w:r>
      <w:r w:rsidRPr="005D4D10">
        <w:tab/>
        <w:t xml:space="preserve">Umowa w sprawie zamówienia publicznego zostanie zawarta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37260438" w14:textId="77777777" w:rsidR="00745116" w:rsidRPr="005D4D10" w:rsidRDefault="00745116" w:rsidP="004C502A">
      <w:pPr>
        <w:tabs>
          <w:tab w:val="left" w:pos="426"/>
        </w:tabs>
        <w:autoSpaceDE w:val="0"/>
        <w:autoSpaceDN w:val="0"/>
        <w:adjustRightInd w:val="0"/>
        <w:ind w:left="360" w:hanging="360"/>
        <w:jc w:val="both"/>
      </w:pPr>
      <w:r w:rsidRPr="005D4D10">
        <w:t>2.</w:t>
      </w:r>
      <w:r w:rsidRPr="005D4D10">
        <w:tab/>
        <w:t>Zamawiający może zawrzeć́ umowę̨ w sprawie zamówienia publicznego przed upływem terminu, o którym mowa w ust. 1, jeżeli w postępowaniu o udzielenie zamówienia złożono tylko jedną ofertę̨.</w:t>
      </w:r>
    </w:p>
    <w:p w14:paraId="487C9795" w14:textId="31A0953E" w:rsidR="00745116" w:rsidRPr="005D4D10" w:rsidRDefault="00745116" w:rsidP="004C502A">
      <w:pPr>
        <w:tabs>
          <w:tab w:val="left" w:pos="426"/>
        </w:tabs>
        <w:autoSpaceDE w:val="0"/>
        <w:autoSpaceDN w:val="0"/>
        <w:adjustRightInd w:val="0"/>
        <w:ind w:left="360" w:hanging="360"/>
        <w:jc w:val="both"/>
      </w:pPr>
      <w:r w:rsidRPr="005D4D10">
        <w:t>3.</w:t>
      </w:r>
      <w:r w:rsidRPr="005D4D10">
        <w:tab/>
        <w:t>Wykonawca, którego oferta została wybrana jako najkorzystniejsza, zostanie poinformowany przez Zamawiającego o miejscu i terminie podpisania umowy.</w:t>
      </w:r>
    </w:p>
    <w:p w14:paraId="6ED014A7" w14:textId="77777777" w:rsidR="00745116" w:rsidRPr="005D4D10" w:rsidRDefault="00745116" w:rsidP="004C502A">
      <w:pPr>
        <w:tabs>
          <w:tab w:val="left" w:pos="426"/>
        </w:tabs>
        <w:autoSpaceDE w:val="0"/>
        <w:autoSpaceDN w:val="0"/>
        <w:adjustRightInd w:val="0"/>
        <w:ind w:left="360" w:hanging="360"/>
        <w:jc w:val="both"/>
      </w:pPr>
      <w:r w:rsidRPr="005D4D10">
        <w:t>4.</w:t>
      </w:r>
      <w:r w:rsidRPr="005D4D10">
        <w:tab/>
        <w:t>Wykonawca, którego oferta zostanie wybrana ma obowiązek zawrzeć umowę w sprawie zamówienia na warunkach określonych w projektowanych postanowieniach umowy, które stanowią załącznik do SWZ. Umowa zostanie uzupełniona o zapisy wynikające ze złożonej oferty.</w:t>
      </w:r>
    </w:p>
    <w:p w14:paraId="3FB54F97" w14:textId="10B986FC" w:rsidR="00745116" w:rsidRPr="005D4D10" w:rsidRDefault="00745116" w:rsidP="004C502A">
      <w:pPr>
        <w:tabs>
          <w:tab w:val="left" w:pos="426"/>
        </w:tabs>
        <w:autoSpaceDE w:val="0"/>
        <w:autoSpaceDN w:val="0"/>
        <w:adjustRightInd w:val="0"/>
        <w:ind w:left="360" w:hanging="360"/>
        <w:jc w:val="both"/>
      </w:pPr>
      <w:r w:rsidRPr="005D4D10">
        <w:t>5.</w:t>
      </w:r>
      <w:r w:rsidRPr="005D4D10">
        <w:tab/>
        <w:t xml:space="preserve">Przed podpisaniem umowy Wykonawcy wspólnie ubiegający się o udzielenie zamówienia </w:t>
      </w:r>
      <w:r w:rsidR="003D39A4">
        <w:br/>
      </w:r>
      <w:r w:rsidRPr="005D4D10">
        <w:t xml:space="preserve">(w przypadku wyboru ich oferty jako najkorzystniejszej) przedstawią Zamawiającemu </w:t>
      </w:r>
      <w:r w:rsidR="00DE693C" w:rsidRPr="005D4D10">
        <w:t>kopię umowy regulującej</w:t>
      </w:r>
      <w:r w:rsidRPr="005D4D10">
        <w:t xml:space="preserve"> współpracę tych Wykonawców. </w:t>
      </w:r>
      <w:r w:rsidR="00DE693C" w:rsidRPr="005D4D10">
        <w:t>Umowa musi zawierać</w:t>
      </w:r>
      <w:r w:rsidR="009E7528" w:rsidRPr="005D4D10">
        <w:t xml:space="preserve"> informacje </w:t>
      </w:r>
      <w:r w:rsidR="003D39A4">
        <w:br/>
      </w:r>
      <w:r w:rsidR="009E7528" w:rsidRPr="005D4D10">
        <w:t>o Pełnomocniku uprawnionym</w:t>
      </w:r>
      <w:r w:rsidR="00DE693C" w:rsidRPr="005D4D10">
        <w:t xml:space="preserve"> do </w:t>
      </w:r>
      <w:r w:rsidR="009E7528" w:rsidRPr="005D4D10">
        <w:t>kontaktów</w:t>
      </w:r>
      <w:r w:rsidR="00DE693C" w:rsidRPr="005D4D10">
        <w:t xml:space="preserve"> z </w:t>
      </w:r>
      <w:r w:rsidR="009E7528" w:rsidRPr="005D4D10">
        <w:t xml:space="preserve">Zamawiającym oraz wystawienia dokumentów związanych z płatnościami przy czym termin na jaki została zawarta nie może być krótszy niż termin realizacji umowy. </w:t>
      </w:r>
    </w:p>
    <w:p w14:paraId="32C36F39" w14:textId="5D1399C4" w:rsidR="00A055C1" w:rsidRPr="005D4D10" w:rsidRDefault="00745116" w:rsidP="00722392">
      <w:pPr>
        <w:tabs>
          <w:tab w:val="left" w:pos="426"/>
        </w:tabs>
        <w:autoSpaceDE w:val="0"/>
        <w:autoSpaceDN w:val="0"/>
        <w:adjustRightInd w:val="0"/>
        <w:ind w:left="360" w:hanging="360"/>
        <w:jc w:val="both"/>
      </w:pPr>
      <w:r w:rsidRPr="005D4D10">
        <w:t>6.</w:t>
      </w:r>
      <w:r w:rsidRPr="005D4D10">
        <w:tab/>
        <w:t xml:space="preserve">Jeżeli Wykonawca, którego oferta została wybrana jako najkorzystniejsza, uchyla się </w:t>
      </w:r>
      <w:r w:rsidR="003D39A4">
        <w:br/>
      </w:r>
      <w:r w:rsidRPr="005D4D10">
        <w:t xml:space="preserve">od zawarcia umowy w sprawie zamówienia publicznego Zamawiający może dokonać́ </w:t>
      </w:r>
      <w:r w:rsidRPr="005D4D10">
        <w:lastRenderedPageBreak/>
        <w:t>ponownego badania i oceny ofert spośród ofert pozostałych w postępowaniu Wykonawców albo unieważnić́ postępowanie.</w:t>
      </w:r>
    </w:p>
    <w:p w14:paraId="0E2DC7D2" w14:textId="77777777" w:rsidR="00DE693C" w:rsidRPr="005D4D10" w:rsidRDefault="00DE693C" w:rsidP="004C502A">
      <w:pPr>
        <w:tabs>
          <w:tab w:val="left" w:pos="426"/>
        </w:tabs>
        <w:autoSpaceDE w:val="0"/>
        <w:autoSpaceDN w:val="0"/>
        <w:adjustRightInd w:val="0"/>
        <w:ind w:left="360" w:hanging="360"/>
        <w:jc w:val="both"/>
        <w:rPr>
          <w:b/>
          <w:bCs/>
        </w:rPr>
      </w:pPr>
      <w:r w:rsidRPr="005D4D10">
        <w:t xml:space="preserve">7.  </w:t>
      </w:r>
      <w:r w:rsidR="009E7528" w:rsidRPr="005D4D10">
        <w:t xml:space="preserve"> </w:t>
      </w:r>
      <w:r w:rsidR="009E7528" w:rsidRPr="005D4D10">
        <w:rPr>
          <w:b/>
          <w:bCs/>
        </w:rPr>
        <w:t>Zamawiający zastrzega możliwość unieważnienia postępowania o udzielenie zamówienia, jeżeli środki publiczne, które Zamawiający zamierzał przeznaczyć na sfinansowanie całości lub części zamówienia, nie zostały mu przyznane.</w:t>
      </w:r>
    </w:p>
    <w:p w14:paraId="705F7A98" w14:textId="77777777" w:rsidR="000E3531" w:rsidRPr="005D4D10" w:rsidRDefault="000E3531" w:rsidP="009E0815">
      <w:pPr>
        <w:tabs>
          <w:tab w:val="left" w:pos="426"/>
        </w:tabs>
        <w:autoSpaceDE w:val="0"/>
        <w:autoSpaceDN w:val="0"/>
        <w:adjustRightInd w:val="0"/>
        <w:jc w:val="both"/>
      </w:pPr>
    </w:p>
    <w:p w14:paraId="5C2C2F4C" w14:textId="6272BBB6" w:rsidR="00745116" w:rsidRPr="0086478A" w:rsidRDefault="00745116" w:rsidP="004C502A">
      <w:pPr>
        <w:tabs>
          <w:tab w:val="left" w:pos="426"/>
          <w:tab w:val="left" w:pos="567"/>
        </w:tabs>
        <w:suppressAutoHyphens/>
        <w:jc w:val="both"/>
        <w:rPr>
          <w:b/>
          <w:bCs/>
        </w:rPr>
      </w:pPr>
      <w:r w:rsidRPr="005D4D10">
        <w:rPr>
          <w:b/>
          <w:bCs/>
        </w:rPr>
        <w:t>XV</w:t>
      </w:r>
      <w:r w:rsidR="00C2002D">
        <w:rPr>
          <w:b/>
          <w:bCs/>
        </w:rPr>
        <w:t>I</w:t>
      </w:r>
      <w:r w:rsidR="000E3531">
        <w:rPr>
          <w:b/>
          <w:bCs/>
        </w:rPr>
        <w:t>I</w:t>
      </w:r>
      <w:r w:rsidRPr="005D4D10">
        <w:rPr>
          <w:b/>
          <w:bCs/>
        </w:rPr>
        <w:t>I. Projektowane postanowienia umowy</w:t>
      </w:r>
    </w:p>
    <w:p w14:paraId="2BADDD44" w14:textId="75CBFDF1" w:rsidR="00BD19AA" w:rsidRPr="005D4D10" w:rsidRDefault="00745116" w:rsidP="009B7B34">
      <w:pPr>
        <w:pStyle w:val="Default"/>
        <w:numPr>
          <w:ilvl w:val="0"/>
          <w:numId w:val="6"/>
        </w:numPr>
        <w:jc w:val="both"/>
        <w:rPr>
          <w:color w:val="auto"/>
        </w:rPr>
      </w:pPr>
      <w:r w:rsidRPr="005D4D10">
        <w:rPr>
          <w:color w:val="auto"/>
        </w:rPr>
        <w:t xml:space="preserve">Projektowane postanowienia umowy w sprawie zamówienia publicznego, które zostaną wprowadzone do treści umowy, określone zostały w </w:t>
      </w:r>
      <w:r w:rsidR="009E0815" w:rsidRPr="005D4D10">
        <w:rPr>
          <w:b/>
          <w:bCs/>
          <w:color w:val="auto"/>
        </w:rPr>
        <w:t>Z</w:t>
      </w:r>
      <w:r w:rsidRPr="005D4D10">
        <w:rPr>
          <w:b/>
          <w:bCs/>
          <w:color w:val="auto"/>
        </w:rPr>
        <w:t xml:space="preserve">ałączniku nr </w:t>
      </w:r>
      <w:r w:rsidR="005D4D10" w:rsidRPr="005D4D10">
        <w:rPr>
          <w:b/>
          <w:bCs/>
          <w:color w:val="auto"/>
        </w:rPr>
        <w:t>4</w:t>
      </w:r>
      <w:r w:rsidRPr="005D4D10">
        <w:rPr>
          <w:b/>
          <w:bCs/>
          <w:color w:val="auto"/>
        </w:rPr>
        <w:t xml:space="preserve"> do SWZ.</w:t>
      </w:r>
    </w:p>
    <w:p w14:paraId="280FADCE" w14:textId="6C3392E9" w:rsidR="006D01F0" w:rsidRDefault="00BD19AA" w:rsidP="00D67F49">
      <w:pPr>
        <w:pStyle w:val="Default"/>
        <w:numPr>
          <w:ilvl w:val="0"/>
          <w:numId w:val="6"/>
        </w:numPr>
        <w:tabs>
          <w:tab w:val="left" w:pos="426"/>
        </w:tabs>
        <w:jc w:val="both"/>
        <w:rPr>
          <w:color w:val="auto"/>
        </w:rPr>
      </w:pPr>
      <w:r w:rsidRPr="005D4D10">
        <w:rPr>
          <w:color w:val="auto"/>
        </w:rPr>
        <w:t xml:space="preserve">Zamawiający przewiduje możliwość dokonania zamian w umowie na zasadach określonych </w:t>
      </w:r>
      <w:r w:rsidR="003D39A4">
        <w:rPr>
          <w:color w:val="auto"/>
        </w:rPr>
        <w:br/>
      </w:r>
      <w:r w:rsidRPr="005D4D10">
        <w:rPr>
          <w:color w:val="auto"/>
        </w:rPr>
        <w:t>w projekcie umowy.</w:t>
      </w:r>
    </w:p>
    <w:p w14:paraId="44615884" w14:textId="77777777" w:rsidR="0086478A" w:rsidRPr="00B818C1" w:rsidRDefault="0086478A" w:rsidP="0086478A">
      <w:pPr>
        <w:pStyle w:val="Default"/>
        <w:tabs>
          <w:tab w:val="left" w:pos="426"/>
        </w:tabs>
        <w:jc w:val="both"/>
        <w:rPr>
          <w:color w:val="auto"/>
        </w:rPr>
      </w:pPr>
    </w:p>
    <w:p w14:paraId="7B0AB94F" w14:textId="02ED6275" w:rsidR="00745116" w:rsidRPr="0086478A" w:rsidRDefault="00745116" w:rsidP="004C502A">
      <w:pPr>
        <w:pStyle w:val="Akapitzlist"/>
        <w:tabs>
          <w:tab w:val="left" w:pos="426"/>
          <w:tab w:val="left" w:pos="567"/>
          <w:tab w:val="left" w:pos="851"/>
        </w:tabs>
        <w:autoSpaceDE w:val="0"/>
        <w:autoSpaceDN w:val="0"/>
        <w:adjustRightInd w:val="0"/>
        <w:spacing w:line="240" w:lineRule="auto"/>
        <w:ind w:left="0"/>
        <w:rPr>
          <w:b/>
          <w:bCs/>
          <w:sz w:val="24"/>
          <w:szCs w:val="24"/>
        </w:rPr>
      </w:pPr>
      <w:r w:rsidRPr="005D4D10">
        <w:rPr>
          <w:b/>
          <w:bCs/>
          <w:sz w:val="24"/>
          <w:szCs w:val="24"/>
        </w:rPr>
        <w:t>X</w:t>
      </w:r>
      <w:r w:rsidR="000E3531">
        <w:rPr>
          <w:b/>
          <w:bCs/>
          <w:sz w:val="24"/>
          <w:szCs w:val="24"/>
        </w:rPr>
        <w:t>IX</w:t>
      </w:r>
      <w:r w:rsidRPr="005D4D10">
        <w:rPr>
          <w:b/>
          <w:bCs/>
          <w:sz w:val="24"/>
          <w:szCs w:val="24"/>
        </w:rPr>
        <w:t>.</w:t>
      </w:r>
      <w:r w:rsidRPr="005D4D10">
        <w:rPr>
          <w:b/>
          <w:bCs/>
          <w:sz w:val="24"/>
          <w:szCs w:val="24"/>
        </w:rPr>
        <w:tab/>
        <w:t>Pouczenie o środkach ochrony prawnej przysługujących Wykonawcy</w:t>
      </w:r>
    </w:p>
    <w:p w14:paraId="65740502" w14:textId="2EDD21B3" w:rsidR="00745116" w:rsidRPr="005D4D10" w:rsidRDefault="007F4C4E" w:rsidP="009B7B34">
      <w:pPr>
        <w:pStyle w:val="Akapitzlist"/>
        <w:numPr>
          <w:ilvl w:val="0"/>
          <w:numId w:val="16"/>
        </w:numPr>
        <w:spacing w:line="240" w:lineRule="auto"/>
        <w:ind w:left="357" w:hanging="357"/>
        <w:contextualSpacing/>
        <w:rPr>
          <w:sz w:val="24"/>
          <w:szCs w:val="24"/>
        </w:rPr>
      </w:pPr>
      <w:r w:rsidRPr="005D4D10">
        <w:rPr>
          <w:sz w:val="24"/>
          <w:szCs w:val="24"/>
        </w:rPr>
        <w:t>Wykonawc</w:t>
      </w:r>
      <w:r w:rsidR="00FA29DE" w:rsidRPr="005D4D10">
        <w:rPr>
          <w:sz w:val="24"/>
          <w:szCs w:val="24"/>
        </w:rPr>
        <w:t>y</w:t>
      </w:r>
      <w:r w:rsidRPr="005D4D10">
        <w:rPr>
          <w:sz w:val="24"/>
          <w:szCs w:val="24"/>
        </w:rPr>
        <w:t xml:space="preserve"> a także innemu podmiotowi, jeżeli ma lub miał interes w uzyskaniu zamówienia oraz poniósł lub może ponieść szkodę w wyniku naruszenia przez </w:t>
      </w:r>
      <w:r w:rsidR="00FA29DE" w:rsidRPr="005D4D10">
        <w:rPr>
          <w:sz w:val="24"/>
          <w:szCs w:val="24"/>
        </w:rPr>
        <w:t>Z</w:t>
      </w:r>
      <w:r w:rsidRPr="005D4D10">
        <w:rPr>
          <w:sz w:val="24"/>
          <w:szCs w:val="24"/>
        </w:rPr>
        <w:t>amawiającego przepisów ustawy, przysługują środki ochrony prawnej.</w:t>
      </w:r>
    </w:p>
    <w:p w14:paraId="65ADAA2C" w14:textId="629A058C" w:rsidR="00F61668" w:rsidRPr="005D4D10" w:rsidRDefault="00F61668" w:rsidP="00976E06">
      <w:pPr>
        <w:tabs>
          <w:tab w:val="left" w:pos="426"/>
          <w:tab w:val="left" w:pos="567"/>
          <w:tab w:val="left" w:pos="851"/>
        </w:tabs>
        <w:autoSpaceDE w:val="0"/>
        <w:autoSpaceDN w:val="0"/>
        <w:adjustRightInd w:val="0"/>
        <w:ind w:left="357" w:hanging="357"/>
        <w:jc w:val="both"/>
        <w:rPr>
          <w:b/>
        </w:rPr>
      </w:pPr>
      <w:r w:rsidRPr="005D4D10">
        <w:t>2.</w:t>
      </w:r>
      <w:r w:rsidRPr="005D4D10">
        <w:tab/>
        <w:t xml:space="preserve">Odwołanie wnosi się do Prezesa KIO. Odwołujący przekazuje </w:t>
      </w:r>
      <w:r w:rsidR="00FA29DE" w:rsidRPr="005D4D10">
        <w:t>Z</w:t>
      </w:r>
      <w:r w:rsidRPr="005D4D10">
        <w:t>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w:t>
      </w:r>
    </w:p>
    <w:p w14:paraId="53FD6025" w14:textId="5DECF73F" w:rsidR="00F61668" w:rsidRPr="005D4D10" w:rsidRDefault="00F8194F" w:rsidP="004B5F27">
      <w:pPr>
        <w:tabs>
          <w:tab w:val="left" w:pos="426"/>
          <w:tab w:val="left" w:pos="567"/>
          <w:tab w:val="left" w:pos="851"/>
        </w:tabs>
        <w:autoSpaceDE w:val="0"/>
        <w:autoSpaceDN w:val="0"/>
        <w:adjustRightInd w:val="0"/>
        <w:ind w:left="357" w:hanging="357"/>
        <w:jc w:val="both"/>
      </w:pPr>
      <w:r w:rsidRPr="005D4D10">
        <w:t>3</w:t>
      </w:r>
      <w:r w:rsidR="002817C2" w:rsidRPr="005D4D10">
        <w:t>.</w:t>
      </w:r>
      <w:r w:rsidR="002817C2" w:rsidRPr="005D4D10">
        <w:tab/>
      </w:r>
      <w:r w:rsidR="00F61668" w:rsidRPr="005D4D10">
        <w:t>Na orzeczenie KIO oraz postanowienie Prezesa KIO stronom oraz uczestnikom postępowania odwoławczego przysługuje skarga do Sądu Okręgowego w Warszawie – sądu zamówień publicznych.</w:t>
      </w:r>
    </w:p>
    <w:p w14:paraId="66D608DF" w14:textId="00DE9A13" w:rsidR="004B5F27" w:rsidRPr="005D4D10" w:rsidRDefault="00C2002D" w:rsidP="00976E06">
      <w:pPr>
        <w:tabs>
          <w:tab w:val="left" w:pos="426"/>
          <w:tab w:val="left" w:pos="567"/>
          <w:tab w:val="left" w:pos="851"/>
        </w:tabs>
        <w:autoSpaceDE w:val="0"/>
        <w:autoSpaceDN w:val="0"/>
        <w:adjustRightInd w:val="0"/>
        <w:ind w:left="357" w:hanging="357"/>
        <w:jc w:val="both"/>
      </w:pPr>
      <w:r>
        <w:t>4</w:t>
      </w:r>
      <w:r w:rsidR="004B5F27" w:rsidRPr="005D4D10">
        <w:t>.</w:t>
      </w:r>
      <w:r w:rsidR="004B5F27" w:rsidRPr="005D4D10">
        <w:tab/>
        <w:t>Szczegółowe informacje dotyczące środków ochrony prawnej określone są w Dziale IX „Środki ochrony prawnej” ustawy Pzp.</w:t>
      </w:r>
    </w:p>
    <w:p w14:paraId="23297D5E" w14:textId="77777777" w:rsidR="005D4D10" w:rsidRPr="003D39A4" w:rsidRDefault="005D4D10" w:rsidP="003D39A4">
      <w:pPr>
        <w:contextualSpacing/>
      </w:pPr>
    </w:p>
    <w:p w14:paraId="2D2718E4" w14:textId="658D9080" w:rsidR="00745116" w:rsidRPr="005D4D10" w:rsidRDefault="00745116" w:rsidP="0086478A">
      <w:pPr>
        <w:ind w:left="360" w:hanging="360"/>
        <w:contextualSpacing/>
        <w:jc w:val="both"/>
        <w:rPr>
          <w:b/>
          <w:bCs/>
        </w:rPr>
      </w:pPr>
      <w:r w:rsidRPr="005D4D10">
        <w:rPr>
          <w:b/>
          <w:bCs/>
        </w:rPr>
        <w:t>XX.</w:t>
      </w:r>
      <w:r w:rsidR="00C2002D">
        <w:rPr>
          <w:b/>
          <w:bCs/>
        </w:rPr>
        <w:t xml:space="preserve"> </w:t>
      </w:r>
      <w:r w:rsidRPr="005D4D10">
        <w:rPr>
          <w:b/>
          <w:bCs/>
        </w:rPr>
        <w:t>Ochrona danych osobowych zebranych przez Zamawiającego w toku postępowania</w:t>
      </w:r>
    </w:p>
    <w:p w14:paraId="4FF2BFAA" w14:textId="77777777" w:rsidR="00745116" w:rsidRPr="005D4D10" w:rsidRDefault="00745116" w:rsidP="009B7B34">
      <w:pPr>
        <w:numPr>
          <w:ilvl w:val="0"/>
          <w:numId w:val="10"/>
        </w:numPr>
        <w:contextualSpacing/>
        <w:jc w:val="both"/>
      </w:pPr>
      <w:r w:rsidRPr="005D4D10">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 maja 2016 r.) – dalej: RODO – tym samym dane osobowe podane przez Wykonawcę będą przetwarzane zgodnie z RODO oraz zgodnie z przepisami krajowymi.</w:t>
      </w:r>
    </w:p>
    <w:p w14:paraId="2EAFB89F" w14:textId="77777777" w:rsidR="00745116" w:rsidRPr="005D4D10" w:rsidRDefault="00745116" w:rsidP="009B7B34">
      <w:pPr>
        <w:pStyle w:val="Akapitzlist"/>
        <w:numPr>
          <w:ilvl w:val="0"/>
          <w:numId w:val="10"/>
        </w:numPr>
        <w:tabs>
          <w:tab w:val="left" w:pos="360"/>
        </w:tabs>
        <w:spacing w:line="240" w:lineRule="auto"/>
        <w:contextualSpacing/>
        <w:rPr>
          <w:sz w:val="24"/>
          <w:szCs w:val="24"/>
          <w:lang w:eastAsia="pl-PL"/>
        </w:rPr>
      </w:pPr>
      <w:r w:rsidRPr="005D4D10">
        <w:rPr>
          <w:sz w:val="24"/>
          <w:szCs w:val="24"/>
          <w:lang w:eastAsia="pl-PL"/>
        </w:rPr>
        <w:t xml:space="preserve">Administratorem Pani/Pana danych osobowych jest Uniwersytet Warmińsko-Mazurski                      w Olsztynie, ul. M. Oczapowskiego 2, 10- 957 Olsztyn, NIP 739-30-33-097,                                </w:t>
      </w:r>
    </w:p>
    <w:p w14:paraId="264A79C4" w14:textId="77777777" w:rsidR="00745116" w:rsidRPr="005D4D10" w:rsidRDefault="00745116" w:rsidP="009B7B34">
      <w:pPr>
        <w:numPr>
          <w:ilvl w:val="0"/>
          <w:numId w:val="10"/>
        </w:numPr>
        <w:contextualSpacing/>
        <w:jc w:val="both"/>
      </w:pPr>
      <w:r w:rsidRPr="005D4D10">
        <w:t xml:space="preserve">Dane osobowe </w:t>
      </w:r>
      <w:r w:rsidR="005A5AA3" w:rsidRPr="005D4D10">
        <w:t>W</w:t>
      </w:r>
      <w:r w:rsidRPr="005D4D10">
        <w:t xml:space="preserve">ykonawcy przetwarzane będą na podstawie art. 6 ust. 1 lit. c RODO </w:t>
      </w:r>
      <w:r w:rsidRPr="005D4D10">
        <w:br/>
        <w:t>w celu związanym z przedmiotowym postępowaniem o udzielenie zamówienia publicznego</w:t>
      </w:r>
      <w:r w:rsidR="00DE693C" w:rsidRPr="005D4D10">
        <w:t>;</w:t>
      </w:r>
    </w:p>
    <w:p w14:paraId="122E0B0E" w14:textId="77777777" w:rsidR="00745116" w:rsidRPr="005D4D10" w:rsidRDefault="00745116" w:rsidP="009B7B34">
      <w:pPr>
        <w:numPr>
          <w:ilvl w:val="0"/>
          <w:numId w:val="10"/>
        </w:numPr>
        <w:contextualSpacing/>
        <w:jc w:val="both"/>
      </w:pPr>
      <w:r w:rsidRPr="005D4D10">
        <w:t xml:space="preserve">Odbiorcami przekazanych przez </w:t>
      </w:r>
      <w:r w:rsidR="005A5AA3" w:rsidRPr="005D4D10">
        <w:t>W</w:t>
      </w:r>
      <w:r w:rsidRPr="005D4D10">
        <w:t xml:space="preserve">ykonawcę danych osobowych będą osoby lub podmioty, którym udostępniona zostanie dokumentacja postępowania zgodnie z art. 8 oraz art. 96 ust. 3 </w:t>
      </w:r>
      <w:r w:rsidR="005A5AA3" w:rsidRPr="005D4D10">
        <w:t>U</w:t>
      </w:r>
      <w:r w:rsidRPr="005D4D10">
        <w:t xml:space="preserve">stawy Pzp, a także art. 6 </w:t>
      </w:r>
      <w:r w:rsidR="005A5AA3" w:rsidRPr="005D4D10">
        <w:t>U</w:t>
      </w:r>
      <w:r w:rsidRPr="005D4D10">
        <w:t>stawy z 6 września 2001 r. o dostępie do informacji publicznej.</w:t>
      </w:r>
    </w:p>
    <w:p w14:paraId="0B6ACA11" w14:textId="77777777" w:rsidR="00745116" w:rsidRPr="005D4D10" w:rsidRDefault="00745116" w:rsidP="009B7B34">
      <w:pPr>
        <w:numPr>
          <w:ilvl w:val="0"/>
          <w:numId w:val="10"/>
        </w:numPr>
        <w:contextualSpacing/>
        <w:jc w:val="both"/>
      </w:pPr>
      <w:r w:rsidRPr="005D4D10">
        <w:t xml:space="preserve">Dane osobowe </w:t>
      </w:r>
      <w:r w:rsidR="005A5AA3" w:rsidRPr="005D4D10">
        <w:t>W</w:t>
      </w:r>
      <w:r w:rsidRPr="005D4D10">
        <w:t>ykonawcy zawarte w protokole postępowania będą przechowywane przez okres 4 lat od dnia zakończenia postępowania o udzielenie zamówienia. Jeżeli czas trwania umowy przekracza 4 lata, okres przechowywania obejmuje cały czas trwania umowy.</w:t>
      </w:r>
    </w:p>
    <w:p w14:paraId="1AD6A793" w14:textId="77777777" w:rsidR="00745116" w:rsidRPr="005D4D10" w:rsidRDefault="00745116" w:rsidP="009B7B34">
      <w:pPr>
        <w:numPr>
          <w:ilvl w:val="0"/>
          <w:numId w:val="10"/>
        </w:numPr>
        <w:contextualSpacing/>
        <w:jc w:val="both"/>
      </w:pPr>
      <w:r w:rsidRPr="005D4D10">
        <w:t xml:space="preserve">Klauzula informacyjna, o której mowa w art. 13 ust. 1 i 2 RODO, znajduje się w </w:t>
      </w:r>
      <w:r w:rsidR="00FD63A5" w:rsidRPr="005D4D10">
        <w:t>Z</w:t>
      </w:r>
      <w:r w:rsidRPr="005D4D10">
        <w:t>ałączniku nr 2 do SWZ.</w:t>
      </w:r>
    </w:p>
    <w:p w14:paraId="5CFF21D9" w14:textId="0F8FB281" w:rsidR="00EB4E25" w:rsidRPr="005D4D10" w:rsidRDefault="00745116" w:rsidP="00EB4E25">
      <w:pPr>
        <w:numPr>
          <w:ilvl w:val="0"/>
          <w:numId w:val="10"/>
        </w:numPr>
        <w:contextualSpacing/>
        <w:jc w:val="both"/>
      </w:pPr>
      <w:r w:rsidRPr="005D4D10">
        <w:t xml:space="preserve">Zamawiający nie planuje przetwarzania danych osobowych </w:t>
      </w:r>
      <w:r w:rsidR="005A5AA3" w:rsidRPr="005D4D10">
        <w:t>W</w:t>
      </w:r>
      <w:r w:rsidRPr="005D4D10">
        <w:t xml:space="preserve">ykonawcy w celu innym niż cel określony w lit. b powyżej. Jeżeli administrator będzie planował przetwarzać dane osobowe </w:t>
      </w:r>
      <w:r w:rsidR="003D39A4">
        <w:br/>
      </w:r>
      <w:r w:rsidRPr="005D4D10">
        <w:t xml:space="preserve">w celu innym niż cel, w którym dane osobowe zostały zebrane (tj. cel określony w lit. b powyżej), przed takim dalszym przetwarzaniem poinformuje on osobę, której dane dotyczą, </w:t>
      </w:r>
      <w:r w:rsidR="003D39A4">
        <w:br/>
      </w:r>
      <w:r w:rsidRPr="005D4D10">
        <w:t xml:space="preserve">o tym innym celu oraz udzieli jej wszelkich innych stosownych informacji, o których mowa </w:t>
      </w:r>
      <w:r w:rsidR="003D39A4">
        <w:br/>
      </w:r>
      <w:r w:rsidRPr="005D4D10">
        <w:t>w art. 13 ust. 2 RODO.</w:t>
      </w:r>
    </w:p>
    <w:p w14:paraId="4405715B" w14:textId="103EBBE0" w:rsidR="00745116" w:rsidRPr="005D4D10" w:rsidRDefault="00745116" w:rsidP="009B7B34">
      <w:pPr>
        <w:numPr>
          <w:ilvl w:val="0"/>
          <w:numId w:val="10"/>
        </w:numPr>
        <w:contextualSpacing/>
        <w:jc w:val="both"/>
      </w:pPr>
      <w:r w:rsidRPr="005D4D10">
        <w:lastRenderedPageBreak/>
        <w:t xml:space="preserve">Wykonawca jest zobowiązany, w związku z udziałem w przedmiotowym postępowaniu, </w:t>
      </w:r>
      <w:r w:rsidR="003D39A4">
        <w:br/>
      </w:r>
      <w:r w:rsidRPr="005D4D10">
        <w:t xml:space="preserve">do wypełnienia wszystkich obowiązków formalnoprawnych wymaganych przez RODO </w:t>
      </w:r>
      <w:r w:rsidR="003D39A4">
        <w:br/>
      </w:r>
      <w:r w:rsidRPr="005D4D10">
        <w:t>i związanych z udziałem w przedmiotowym postępowaniu o udzielenie zamówienia. Należą do nich obowiązki informacyjne z:</w:t>
      </w:r>
    </w:p>
    <w:p w14:paraId="1FDA9BE2" w14:textId="77777777" w:rsidR="00745116" w:rsidRPr="005D4D10" w:rsidRDefault="00745116" w:rsidP="009B7B34">
      <w:pPr>
        <w:numPr>
          <w:ilvl w:val="0"/>
          <w:numId w:val="9"/>
        </w:numPr>
        <w:ind w:left="714" w:hanging="357"/>
        <w:jc w:val="both"/>
      </w:pPr>
      <w:r w:rsidRPr="005D4D10">
        <w:t xml:space="preserve">art. 13 RODO względem osób fizycznych, których dane osobowe dotyczą i od których dane te </w:t>
      </w:r>
      <w:r w:rsidR="005A5AA3" w:rsidRPr="005D4D10">
        <w:t>W</w:t>
      </w:r>
      <w:r w:rsidRPr="005D4D10">
        <w:t xml:space="preserve">ykonawca bezpośrednio pozyskał i przekazał </w:t>
      </w:r>
      <w:r w:rsidR="009E7528" w:rsidRPr="005D4D10">
        <w:t>Z</w:t>
      </w:r>
      <w:r w:rsidRPr="005D4D10">
        <w:t xml:space="preserve">amawiającemu w treści oferty lub dokumentów składanych na żądanie </w:t>
      </w:r>
      <w:r w:rsidR="009E7528" w:rsidRPr="005D4D10">
        <w:t>Z</w:t>
      </w:r>
      <w:r w:rsidRPr="005D4D10">
        <w:t>amawiającego,</w:t>
      </w:r>
    </w:p>
    <w:p w14:paraId="209AEF31" w14:textId="77777777" w:rsidR="00745116" w:rsidRPr="005D4D10" w:rsidRDefault="00745116" w:rsidP="009B7B34">
      <w:pPr>
        <w:numPr>
          <w:ilvl w:val="0"/>
          <w:numId w:val="9"/>
        </w:numPr>
        <w:ind w:left="714" w:hanging="357"/>
        <w:jc w:val="both"/>
      </w:pPr>
      <w:r w:rsidRPr="005D4D10">
        <w:t xml:space="preserve">art. 14 RODO względem osób fizycznych, których dane </w:t>
      </w:r>
      <w:r w:rsidR="005A5AA3" w:rsidRPr="005D4D10">
        <w:t>W</w:t>
      </w:r>
      <w:r w:rsidRPr="005D4D10">
        <w:t xml:space="preserve">ykonawca pozyskał w sposób pośredni, a które to dane </w:t>
      </w:r>
      <w:r w:rsidR="005A5AA3" w:rsidRPr="005D4D10">
        <w:t>W</w:t>
      </w:r>
      <w:r w:rsidRPr="005D4D10">
        <w:t xml:space="preserve">ykonawca przekazuje </w:t>
      </w:r>
      <w:r w:rsidR="009E7528" w:rsidRPr="005D4D10">
        <w:t>Z</w:t>
      </w:r>
      <w:r w:rsidRPr="005D4D10">
        <w:t xml:space="preserve">amawiającemu w treści oferty lub dokumentów składanych na żądanie </w:t>
      </w:r>
      <w:r w:rsidR="009E7528" w:rsidRPr="005D4D10">
        <w:t>Z</w:t>
      </w:r>
      <w:r w:rsidRPr="005D4D10">
        <w:t>amawiającego.</w:t>
      </w:r>
    </w:p>
    <w:p w14:paraId="72D6E637" w14:textId="51BA4B14" w:rsidR="00745116" w:rsidRPr="005D4D10" w:rsidRDefault="00745116" w:rsidP="009B7B34">
      <w:pPr>
        <w:numPr>
          <w:ilvl w:val="0"/>
          <w:numId w:val="10"/>
        </w:numPr>
        <w:contextualSpacing/>
        <w:jc w:val="both"/>
      </w:pPr>
      <w:r w:rsidRPr="005D4D10">
        <w:t xml:space="preserve">W celu zapewnienia, że </w:t>
      </w:r>
      <w:r w:rsidR="005A5AA3" w:rsidRPr="005D4D10">
        <w:t>W</w:t>
      </w:r>
      <w:r w:rsidRPr="005D4D10">
        <w:t xml:space="preserve">ykonawca wypełnił ww. obowiązki informacyjne oraz ochrony prawnie uzasadnionych interesów osoby trzeciej, której dane zostały przekazane w związku </w:t>
      </w:r>
      <w:r w:rsidR="003D39A4">
        <w:br/>
      </w:r>
      <w:r w:rsidRPr="005D4D10">
        <w:t xml:space="preserve">z udziałem w postępowaniu, </w:t>
      </w:r>
      <w:r w:rsidR="005A5AA3" w:rsidRPr="005D4D10">
        <w:t>W</w:t>
      </w:r>
      <w:r w:rsidRPr="005D4D10">
        <w:t>ykonawca składa oświadczenie o wypełnieniu przez niego obowiązków informacyjnych przewidzianych w art. 13 lub art. 14 RODO – treść oświadczenia została zawarta w załączniku nr 2 do SWZ.</w:t>
      </w:r>
    </w:p>
    <w:p w14:paraId="394ACDC2" w14:textId="77777777" w:rsidR="00745116" w:rsidRPr="005D4D10" w:rsidRDefault="00745116" w:rsidP="009B7B34">
      <w:pPr>
        <w:numPr>
          <w:ilvl w:val="0"/>
          <w:numId w:val="10"/>
        </w:numPr>
        <w:contextualSpacing/>
        <w:jc w:val="both"/>
      </w:pPr>
      <w:r w:rsidRPr="005D4D10">
        <w:t>Zamawiający informuje, że:</w:t>
      </w:r>
    </w:p>
    <w:p w14:paraId="05C45609" w14:textId="72DF1BC6" w:rsidR="00745116" w:rsidRPr="005D4D10" w:rsidRDefault="00745116" w:rsidP="009B7B34">
      <w:pPr>
        <w:numPr>
          <w:ilvl w:val="0"/>
          <w:numId w:val="9"/>
        </w:numPr>
        <w:ind w:left="714" w:hanging="357"/>
        <w:jc w:val="both"/>
      </w:pPr>
      <w:r w:rsidRPr="005D4D10">
        <w:t xml:space="preserve">Zamawiający udostępnia dane osobowe, o których mowa w art. 10 RODO (dane osobowe dotyczące wyroków skazujących i czynów zabronionych), w celu umożliwienia korzystania ze środków ochrony prawnej, o których mowa w dziale IX </w:t>
      </w:r>
      <w:r w:rsidR="005A5AA3" w:rsidRPr="005D4D10">
        <w:t>U</w:t>
      </w:r>
      <w:r w:rsidRPr="005D4D10">
        <w:t xml:space="preserve">stawy Pzp, </w:t>
      </w:r>
      <w:r w:rsidR="003D39A4">
        <w:br/>
      </w:r>
      <w:r w:rsidRPr="005D4D10">
        <w:t>do upływu terminu na ich wniesienie.</w:t>
      </w:r>
    </w:p>
    <w:p w14:paraId="5825407B" w14:textId="77777777" w:rsidR="00745116" w:rsidRPr="005D4D10" w:rsidRDefault="00745116" w:rsidP="009B7B34">
      <w:pPr>
        <w:numPr>
          <w:ilvl w:val="0"/>
          <w:numId w:val="9"/>
        </w:numPr>
        <w:ind w:left="714" w:hanging="357"/>
        <w:jc w:val="both"/>
      </w:pPr>
      <w:r w:rsidRPr="005D4D10">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282784C7" w14:textId="233D0603" w:rsidR="00745116" w:rsidRPr="005D4D10" w:rsidRDefault="00745116" w:rsidP="009B7B34">
      <w:pPr>
        <w:numPr>
          <w:ilvl w:val="0"/>
          <w:numId w:val="9"/>
        </w:numPr>
        <w:ind w:left="714" w:hanging="357"/>
        <w:jc w:val="both"/>
      </w:pPr>
      <w:r w:rsidRPr="005D4D10">
        <w:t xml:space="preserve">W przypadku korzystania przez osobę, której dane osobowe są przetwarzane przez </w:t>
      </w:r>
      <w:r w:rsidR="009E7528" w:rsidRPr="005D4D10">
        <w:t>Z</w:t>
      </w:r>
      <w:r w:rsidRPr="005D4D10">
        <w:t xml:space="preserve">amawiającego, z uprawnienia, o którym mowa w art. 15 ust. 1–3 RODO (związanych </w:t>
      </w:r>
      <w:r w:rsidR="003D39A4">
        <w:br/>
      </w:r>
      <w:r w:rsidRPr="005D4D10">
        <w:t xml:space="preserve">z prawem </w:t>
      </w:r>
      <w:r w:rsidR="005A5AA3" w:rsidRPr="005D4D10">
        <w:t>W</w:t>
      </w:r>
      <w:r w:rsidRPr="005D4D10">
        <w:t xml:space="preserve">ykonawcy do uzyskania od administratora potwierdzenia, czy przetwarzane są dane osobowe jego dotyczące, prawem </w:t>
      </w:r>
      <w:r w:rsidR="005A5AA3" w:rsidRPr="005D4D10">
        <w:t>W</w:t>
      </w:r>
      <w:r w:rsidRPr="005D4D10">
        <w:t xml:space="preserve">ykonawcy do bycia poinformowanym </w:t>
      </w:r>
      <w:r w:rsidR="003D39A4">
        <w:br/>
      </w:r>
      <w:r w:rsidRPr="005D4D10">
        <w:t xml:space="preserve">o odpowiednich zabezpieczeniach, o których mowa w art. 46 RODO, związanych </w:t>
      </w:r>
      <w:r w:rsidR="003D39A4">
        <w:br/>
      </w:r>
      <w:r w:rsidRPr="005D4D10">
        <w:t xml:space="preserve">z przekazaniem jego danych osobowych do państwa trzeciego lub organizacji międzynarodowej oraz prawem otrzymania przez </w:t>
      </w:r>
      <w:r w:rsidR="005A5AA3" w:rsidRPr="005D4D10">
        <w:t>W</w:t>
      </w:r>
      <w:r w:rsidRPr="005D4D10">
        <w:t xml:space="preserve">ykonawcę od administratora kopii danych osobowych podlegających przetwarzaniu), </w:t>
      </w:r>
      <w:r w:rsidR="009E7528" w:rsidRPr="005D4D10">
        <w:t>Z</w:t>
      </w:r>
      <w:r w:rsidRPr="005D4D10">
        <w:t>amawiający może żądać od osoby występującej z żądaniem wskazania dodatkowych informacji, mających na celu sprecyzowanie nazwy lub daty zakończonego postępowania o udzielenie zamówienia.</w:t>
      </w:r>
    </w:p>
    <w:p w14:paraId="0F1D94D2" w14:textId="771C5C94" w:rsidR="00745116" w:rsidRPr="005D4D10" w:rsidRDefault="00745116" w:rsidP="009B7B34">
      <w:pPr>
        <w:numPr>
          <w:ilvl w:val="0"/>
          <w:numId w:val="9"/>
        </w:numPr>
        <w:ind w:left="714" w:hanging="357"/>
        <w:jc w:val="both"/>
      </w:pPr>
      <w:r w:rsidRPr="005D4D10">
        <w:t xml:space="preserve">Skorzystanie przez osobę, której dane osobowe dotyczą, z uprawnienia, o którym mowa </w:t>
      </w:r>
      <w:r w:rsidR="003D39A4">
        <w:br/>
      </w:r>
      <w:r w:rsidRPr="005D4D10">
        <w:t>w art. 16 RODO (z uprawnienia do sprostowania lub uzupełnienia danych osobowych), nie może naruszać integralności protokołu postępowania oraz jego załączników.</w:t>
      </w:r>
    </w:p>
    <w:p w14:paraId="7CE2FD8C" w14:textId="77777777" w:rsidR="00745116" w:rsidRPr="005D4D10" w:rsidRDefault="00745116" w:rsidP="009B7B34">
      <w:pPr>
        <w:numPr>
          <w:ilvl w:val="0"/>
          <w:numId w:val="9"/>
        </w:numPr>
        <w:ind w:left="714" w:hanging="357"/>
        <w:jc w:val="both"/>
      </w:pPr>
      <w:r w:rsidRPr="005D4D10">
        <w:t>W postępowaniu o udzielenie zamówienia zgłoszenie żądania ograniczenia przetwarzania, o którym mowa w art. 18 ust. 1 RODO, nie ogranicza przetwarzania danych osobowych do czasu zakończenia tego postępowania.</w:t>
      </w:r>
    </w:p>
    <w:p w14:paraId="2B25EC15" w14:textId="1618A283" w:rsidR="00745116" w:rsidRDefault="00745116" w:rsidP="009B7B34">
      <w:pPr>
        <w:numPr>
          <w:ilvl w:val="0"/>
          <w:numId w:val="9"/>
        </w:numPr>
        <w:ind w:left="714" w:hanging="357"/>
        <w:jc w:val="both"/>
      </w:pPr>
      <w:r w:rsidRPr="005D4D10">
        <w:t xml:space="preserve">W przypadku gdy wniesienie żądania dotyczącego prawa, o którym mowa w art. 18 ust. 1 RODO, spowoduje ograniczenie przetwarzania danych osobowych zawartych w protokole postępowania lub załącznikach do tego protokołu, od dnia zakończenia postępowania </w:t>
      </w:r>
      <w:r w:rsidR="003D39A4">
        <w:br/>
      </w:r>
      <w:r w:rsidRPr="005D4D10">
        <w:t xml:space="preserve">o udzielenie zamówienia </w:t>
      </w:r>
      <w:r w:rsidR="009E7528" w:rsidRPr="005D4D10">
        <w:t>Z</w:t>
      </w:r>
      <w:r w:rsidRPr="005D4D10">
        <w:t>amawiający nie udostępnia tych danych, chyba że zachodzą przesłanki, o których mowa w art. 18 ust. 2 rozporządzenia 2016/679.</w:t>
      </w:r>
    </w:p>
    <w:p w14:paraId="495CFFFE" w14:textId="77777777" w:rsidR="000E3531" w:rsidRDefault="000E3531" w:rsidP="004C502A">
      <w:pPr>
        <w:tabs>
          <w:tab w:val="left" w:pos="360"/>
          <w:tab w:val="left" w:pos="426"/>
          <w:tab w:val="left" w:pos="567"/>
          <w:tab w:val="left" w:pos="851"/>
        </w:tabs>
        <w:suppressAutoHyphens/>
        <w:autoSpaceDE w:val="0"/>
        <w:autoSpaceDN w:val="0"/>
        <w:adjustRightInd w:val="0"/>
        <w:jc w:val="both"/>
      </w:pPr>
    </w:p>
    <w:p w14:paraId="381DC64F" w14:textId="77777777" w:rsidR="00EB4E25" w:rsidRDefault="00EB4E25" w:rsidP="004C502A">
      <w:pPr>
        <w:tabs>
          <w:tab w:val="left" w:pos="360"/>
          <w:tab w:val="left" w:pos="426"/>
          <w:tab w:val="left" w:pos="567"/>
          <w:tab w:val="left" w:pos="851"/>
        </w:tabs>
        <w:suppressAutoHyphens/>
        <w:autoSpaceDE w:val="0"/>
        <w:autoSpaceDN w:val="0"/>
        <w:adjustRightInd w:val="0"/>
        <w:jc w:val="both"/>
      </w:pPr>
    </w:p>
    <w:p w14:paraId="6012F976" w14:textId="77777777" w:rsidR="00EB4E25" w:rsidRDefault="00EB4E25" w:rsidP="004C502A">
      <w:pPr>
        <w:tabs>
          <w:tab w:val="left" w:pos="360"/>
          <w:tab w:val="left" w:pos="426"/>
          <w:tab w:val="left" w:pos="567"/>
          <w:tab w:val="left" w:pos="851"/>
        </w:tabs>
        <w:suppressAutoHyphens/>
        <w:autoSpaceDE w:val="0"/>
        <w:autoSpaceDN w:val="0"/>
        <w:adjustRightInd w:val="0"/>
        <w:jc w:val="both"/>
      </w:pPr>
    </w:p>
    <w:p w14:paraId="3F959670" w14:textId="77777777" w:rsidR="00936F82" w:rsidRDefault="00936F82" w:rsidP="004C502A">
      <w:pPr>
        <w:tabs>
          <w:tab w:val="left" w:pos="360"/>
          <w:tab w:val="left" w:pos="426"/>
          <w:tab w:val="left" w:pos="567"/>
          <w:tab w:val="left" w:pos="851"/>
        </w:tabs>
        <w:suppressAutoHyphens/>
        <w:autoSpaceDE w:val="0"/>
        <w:autoSpaceDN w:val="0"/>
        <w:adjustRightInd w:val="0"/>
        <w:jc w:val="both"/>
      </w:pPr>
    </w:p>
    <w:p w14:paraId="226C3DD8" w14:textId="77777777" w:rsidR="00936F82" w:rsidRPr="005D4D10" w:rsidRDefault="00936F82" w:rsidP="004C502A">
      <w:pPr>
        <w:tabs>
          <w:tab w:val="left" w:pos="360"/>
          <w:tab w:val="left" w:pos="426"/>
          <w:tab w:val="left" w:pos="567"/>
          <w:tab w:val="left" w:pos="851"/>
        </w:tabs>
        <w:suppressAutoHyphens/>
        <w:autoSpaceDE w:val="0"/>
        <w:autoSpaceDN w:val="0"/>
        <w:adjustRightInd w:val="0"/>
        <w:jc w:val="both"/>
      </w:pPr>
    </w:p>
    <w:p w14:paraId="193D8638" w14:textId="0FD5A17F" w:rsidR="007950E9" w:rsidRPr="005D4D10" w:rsidRDefault="007950E9" w:rsidP="004C502A">
      <w:pPr>
        <w:tabs>
          <w:tab w:val="left" w:pos="360"/>
          <w:tab w:val="left" w:pos="426"/>
          <w:tab w:val="left" w:pos="567"/>
          <w:tab w:val="left" w:pos="851"/>
        </w:tabs>
        <w:suppressAutoHyphens/>
        <w:autoSpaceDE w:val="0"/>
        <w:autoSpaceDN w:val="0"/>
        <w:adjustRightInd w:val="0"/>
        <w:jc w:val="both"/>
        <w:rPr>
          <w:b/>
          <w:bCs/>
        </w:rPr>
      </w:pPr>
      <w:r w:rsidRPr="005D4D10">
        <w:rPr>
          <w:b/>
          <w:bCs/>
        </w:rPr>
        <w:t>XX</w:t>
      </w:r>
      <w:r w:rsidR="000E3531">
        <w:rPr>
          <w:b/>
          <w:bCs/>
        </w:rPr>
        <w:t>I</w:t>
      </w:r>
      <w:r w:rsidRPr="005D4D10">
        <w:rPr>
          <w:b/>
          <w:bCs/>
        </w:rPr>
        <w:t>.</w:t>
      </w:r>
      <w:r w:rsidRPr="005D4D10">
        <w:rPr>
          <w:b/>
          <w:bCs/>
        </w:rPr>
        <w:tab/>
        <w:t>Osoba uprawniona do komunikowania się z Wykonawcami</w:t>
      </w:r>
    </w:p>
    <w:p w14:paraId="0821EC34" w14:textId="186F45D5" w:rsidR="007950E9" w:rsidRPr="005D4D10" w:rsidRDefault="007950E9" w:rsidP="004C502A">
      <w:pPr>
        <w:tabs>
          <w:tab w:val="left" w:pos="360"/>
          <w:tab w:val="left" w:pos="426"/>
          <w:tab w:val="left" w:pos="567"/>
          <w:tab w:val="left" w:pos="851"/>
        </w:tabs>
        <w:suppressAutoHyphens/>
        <w:autoSpaceDE w:val="0"/>
        <w:autoSpaceDN w:val="0"/>
        <w:adjustRightInd w:val="0"/>
        <w:jc w:val="both"/>
        <w:rPr>
          <w:b/>
          <w:bCs/>
        </w:rPr>
      </w:pPr>
    </w:p>
    <w:p w14:paraId="6F9B957B" w14:textId="43614866" w:rsidR="007950E9" w:rsidRPr="005D4D10" w:rsidRDefault="00F81D39" w:rsidP="00976E06">
      <w:pPr>
        <w:tabs>
          <w:tab w:val="left" w:pos="426"/>
        </w:tabs>
        <w:suppressAutoHyphens/>
        <w:autoSpaceDE w:val="0"/>
        <w:autoSpaceDN w:val="0"/>
        <w:adjustRightInd w:val="0"/>
        <w:ind w:left="420" w:hanging="420"/>
        <w:contextualSpacing/>
        <w:jc w:val="both"/>
      </w:pPr>
      <w:r w:rsidRPr="005D4D10">
        <w:t>1.</w:t>
      </w:r>
      <w:r w:rsidRPr="005D4D10">
        <w:tab/>
      </w:r>
      <w:r w:rsidR="007950E9" w:rsidRPr="005D4D10">
        <w:t xml:space="preserve">Osoba uprawniona do porozumiewania się z Wykonawcami w sprawach proceduralnych </w:t>
      </w:r>
      <w:r w:rsidR="005D4D10" w:rsidRPr="005D4D10">
        <w:br/>
      </w:r>
      <w:r w:rsidR="007950E9" w:rsidRPr="005D4D10">
        <w:t xml:space="preserve">w przedmiotowym postępowaniu – </w:t>
      </w:r>
      <w:r w:rsidR="00EB4E25">
        <w:t>Wiesława Szepioła</w:t>
      </w:r>
      <w:r w:rsidR="007950E9" w:rsidRPr="005D4D10">
        <w:t xml:space="preserve">, tel. </w:t>
      </w:r>
      <w:r w:rsidR="005D4D10" w:rsidRPr="005D4D10">
        <w:t>89</w:t>
      </w:r>
      <w:r w:rsidR="00475EA7">
        <w:t> 52</w:t>
      </w:r>
      <w:r w:rsidR="00BF107E">
        <w:t>4</w:t>
      </w:r>
      <w:r w:rsidR="00475EA7">
        <w:t>-</w:t>
      </w:r>
      <w:r w:rsidR="00BF107E">
        <w:t>5</w:t>
      </w:r>
      <w:r w:rsidR="00EB4E25">
        <w:t>7</w:t>
      </w:r>
      <w:r w:rsidR="00475EA7">
        <w:t>-</w:t>
      </w:r>
      <w:r w:rsidR="00EB4E25">
        <w:t>17</w:t>
      </w:r>
      <w:r w:rsidR="007950E9" w:rsidRPr="005D4D10">
        <w:t xml:space="preserve">, </w:t>
      </w:r>
      <w:r w:rsidR="00181F18">
        <w:br/>
      </w:r>
      <w:r w:rsidR="007950E9" w:rsidRPr="005D4D10">
        <w:t xml:space="preserve">e-mail: </w:t>
      </w:r>
      <w:r w:rsidR="00EB4E25">
        <w:t>wieslawa.szepiola</w:t>
      </w:r>
      <w:r w:rsidR="005D4D10" w:rsidRPr="005D4D10">
        <w:t>@uwm.edu.pl</w:t>
      </w:r>
    </w:p>
    <w:p w14:paraId="3F4E65D7" w14:textId="77777777" w:rsidR="007950E9" w:rsidRDefault="007950E9" w:rsidP="004C502A">
      <w:pPr>
        <w:tabs>
          <w:tab w:val="left" w:pos="360"/>
          <w:tab w:val="left" w:pos="426"/>
          <w:tab w:val="left" w:pos="567"/>
          <w:tab w:val="left" w:pos="851"/>
        </w:tabs>
        <w:suppressAutoHyphens/>
        <w:autoSpaceDE w:val="0"/>
        <w:autoSpaceDN w:val="0"/>
        <w:adjustRightInd w:val="0"/>
        <w:jc w:val="both"/>
      </w:pPr>
    </w:p>
    <w:p w14:paraId="1084A151" w14:textId="77777777" w:rsidR="00EB4E25" w:rsidRDefault="00EB4E25" w:rsidP="004C502A">
      <w:pPr>
        <w:tabs>
          <w:tab w:val="left" w:pos="360"/>
          <w:tab w:val="left" w:pos="426"/>
          <w:tab w:val="left" w:pos="567"/>
          <w:tab w:val="left" w:pos="851"/>
        </w:tabs>
        <w:suppressAutoHyphens/>
        <w:autoSpaceDE w:val="0"/>
        <w:autoSpaceDN w:val="0"/>
        <w:adjustRightInd w:val="0"/>
        <w:jc w:val="both"/>
      </w:pPr>
    </w:p>
    <w:p w14:paraId="288AAD77" w14:textId="77777777" w:rsidR="00EB4E25" w:rsidRPr="005D4D10" w:rsidRDefault="00EB4E25" w:rsidP="004C502A">
      <w:pPr>
        <w:tabs>
          <w:tab w:val="left" w:pos="360"/>
          <w:tab w:val="left" w:pos="426"/>
          <w:tab w:val="left" w:pos="567"/>
          <w:tab w:val="left" w:pos="851"/>
        </w:tabs>
        <w:suppressAutoHyphens/>
        <w:autoSpaceDE w:val="0"/>
        <w:autoSpaceDN w:val="0"/>
        <w:adjustRightInd w:val="0"/>
        <w:jc w:val="both"/>
      </w:pPr>
    </w:p>
    <w:p w14:paraId="3F586F7B" w14:textId="77777777" w:rsidR="00745116" w:rsidRPr="005D4D10" w:rsidRDefault="00745116" w:rsidP="004C502A">
      <w:pPr>
        <w:tabs>
          <w:tab w:val="left" w:pos="360"/>
          <w:tab w:val="left" w:pos="426"/>
          <w:tab w:val="left" w:pos="567"/>
          <w:tab w:val="left" w:pos="851"/>
        </w:tabs>
        <w:suppressAutoHyphens/>
        <w:autoSpaceDE w:val="0"/>
        <w:autoSpaceDN w:val="0"/>
        <w:adjustRightInd w:val="0"/>
        <w:jc w:val="both"/>
        <w:rPr>
          <w:b/>
          <w:bCs/>
          <w:u w:val="single"/>
        </w:rPr>
      </w:pPr>
      <w:r w:rsidRPr="005D4D10">
        <w:rPr>
          <w:b/>
          <w:bCs/>
          <w:u w:val="single"/>
        </w:rPr>
        <w:t>Wykaz Załączników do SWZ:</w:t>
      </w:r>
    </w:p>
    <w:p w14:paraId="3EB98964" w14:textId="77777777" w:rsidR="00745116" w:rsidRPr="005D4D10" w:rsidRDefault="00745116" w:rsidP="004C502A">
      <w:pPr>
        <w:tabs>
          <w:tab w:val="left" w:pos="360"/>
          <w:tab w:val="left" w:pos="426"/>
          <w:tab w:val="left" w:pos="567"/>
          <w:tab w:val="left" w:pos="851"/>
        </w:tabs>
        <w:suppressAutoHyphens/>
        <w:autoSpaceDE w:val="0"/>
        <w:autoSpaceDN w:val="0"/>
        <w:adjustRightInd w:val="0"/>
        <w:jc w:val="both"/>
      </w:pPr>
    </w:p>
    <w:p w14:paraId="565DCA30" w14:textId="42AF8F01" w:rsidR="00A21CAB" w:rsidRPr="00E23E05" w:rsidRDefault="00745116" w:rsidP="00C750F5">
      <w:pPr>
        <w:pStyle w:val="Akapitzlist"/>
        <w:numPr>
          <w:ilvl w:val="3"/>
          <w:numId w:val="6"/>
        </w:numPr>
        <w:tabs>
          <w:tab w:val="left" w:pos="360"/>
          <w:tab w:val="left" w:pos="426"/>
          <w:tab w:val="left" w:pos="567"/>
        </w:tabs>
        <w:autoSpaceDE w:val="0"/>
        <w:autoSpaceDN w:val="0"/>
        <w:adjustRightInd w:val="0"/>
        <w:spacing w:line="240" w:lineRule="auto"/>
        <w:ind w:hanging="2880"/>
        <w:rPr>
          <w:sz w:val="24"/>
          <w:szCs w:val="24"/>
        </w:rPr>
      </w:pPr>
      <w:r w:rsidRPr="00DF5497">
        <w:rPr>
          <w:sz w:val="24"/>
          <w:szCs w:val="24"/>
        </w:rPr>
        <w:t xml:space="preserve">Załącznik nr 1 - </w:t>
      </w:r>
      <w:r w:rsidR="00DE693C" w:rsidRPr="00DF5497">
        <w:rPr>
          <w:sz w:val="24"/>
          <w:szCs w:val="24"/>
        </w:rPr>
        <w:t>Formularz o</w:t>
      </w:r>
      <w:r w:rsidRPr="00DF5497">
        <w:rPr>
          <w:sz w:val="24"/>
          <w:szCs w:val="24"/>
        </w:rPr>
        <w:t>pis przedmiotu zamówienia / formularz cenowy</w:t>
      </w:r>
      <w:r w:rsidR="00A21CAB" w:rsidRPr="00DF5497">
        <w:rPr>
          <w:sz w:val="24"/>
          <w:szCs w:val="24"/>
        </w:rPr>
        <w:t xml:space="preserve"> </w:t>
      </w:r>
    </w:p>
    <w:p w14:paraId="05CB7D8C" w14:textId="07D2F113" w:rsidR="00745116" w:rsidRPr="005D4D10" w:rsidRDefault="00E23E05" w:rsidP="00C750F5">
      <w:pPr>
        <w:tabs>
          <w:tab w:val="left" w:pos="360"/>
          <w:tab w:val="left" w:pos="426"/>
          <w:tab w:val="left" w:pos="567"/>
        </w:tabs>
        <w:suppressAutoHyphens/>
        <w:autoSpaceDE w:val="0"/>
        <w:autoSpaceDN w:val="0"/>
        <w:adjustRightInd w:val="0"/>
        <w:jc w:val="both"/>
      </w:pPr>
      <w:r>
        <w:t>2</w:t>
      </w:r>
      <w:r w:rsidR="00745116" w:rsidRPr="005D4D10">
        <w:t>.   Załącznik nr 2 - Formularz oferty.</w:t>
      </w:r>
    </w:p>
    <w:p w14:paraId="6A9C2438" w14:textId="6BF0689C" w:rsidR="00745116" w:rsidRPr="005D4D10" w:rsidRDefault="00E23E05" w:rsidP="00C750F5">
      <w:pPr>
        <w:tabs>
          <w:tab w:val="left" w:pos="360"/>
        </w:tabs>
        <w:suppressAutoHyphens/>
        <w:autoSpaceDE w:val="0"/>
        <w:autoSpaceDN w:val="0"/>
        <w:adjustRightInd w:val="0"/>
        <w:jc w:val="both"/>
      </w:pPr>
      <w:r>
        <w:t>3</w:t>
      </w:r>
      <w:r w:rsidR="00745116" w:rsidRPr="005D4D10">
        <w:t xml:space="preserve">.  </w:t>
      </w:r>
      <w:r w:rsidR="00745116" w:rsidRPr="005D4D10">
        <w:tab/>
        <w:t>Załącznik nr 3 - Oświadczenie o braku podstaw do wykluczenia.</w:t>
      </w:r>
    </w:p>
    <w:p w14:paraId="7B17C544" w14:textId="6DF7677C" w:rsidR="005D4D10" w:rsidRDefault="00E23E05" w:rsidP="00C750F5">
      <w:pPr>
        <w:tabs>
          <w:tab w:val="left" w:pos="360"/>
          <w:tab w:val="left" w:pos="426"/>
          <w:tab w:val="left" w:pos="567"/>
        </w:tabs>
        <w:suppressAutoHyphens/>
        <w:autoSpaceDE w:val="0"/>
        <w:autoSpaceDN w:val="0"/>
        <w:adjustRightInd w:val="0"/>
        <w:ind w:left="360" w:hanging="360"/>
        <w:jc w:val="both"/>
      </w:pPr>
      <w:r>
        <w:t>4</w:t>
      </w:r>
      <w:r w:rsidR="00745116" w:rsidRPr="005D4D10">
        <w:t xml:space="preserve">. </w:t>
      </w:r>
      <w:r w:rsidR="00745116" w:rsidRPr="005D4D10">
        <w:tab/>
        <w:t xml:space="preserve">Załącznik nr </w:t>
      </w:r>
      <w:r w:rsidR="005D4D10" w:rsidRPr="005D4D10">
        <w:t>4</w:t>
      </w:r>
      <w:r w:rsidR="00745116" w:rsidRPr="005D4D10">
        <w:t xml:space="preserve"> </w:t>
      </w:r>
      <w:r w:rsidR="00E2562B">
        <w:t>-</w:t>
      </w:r>
      <w:r w:rsidR="00DE693C" w:rsidRPr="005D4D10">
        <w:t xml:space="preserve"> P</w:t>
      </w:r>
      <w:r w:rsidR="00745116" w:rsidRPr="005D4D10">
        <w:t>rojektowane postanowienia umowy</w:t>
      </w:r>
      <w:r w:rsidR="00DE693C" w:rsidRPr="005D4D10">
        <w:t>.</w:t>
      </w:r>
    </w:p>
    <w:p w14:paraId="2103D381" w14:textId="4E4A9E69" w:rsidR="005C6967" w:rsidRDefault="005C6967" w:rsidP="00C750F5">
      <w:pPr>
        <w:tabs>
          <w:tab w:val="left" w:pos="360"/>
          <w:tab w:val="left" w:pos="426"/>
          <w:tab w:val="left" w:pos="567"/>
        </w:tabs>
        <w:suppressAutoHyphens/>
        <w:autoSpaceDE w:val="0"/>
        <w:autoSpaceDN w:val="0"/>
        <w:adjustRightInd w:val="0"/>
        <w:ind w:left="360" w:hanging="360"/>
        <w:jc w:val="both"/>
      </w:pPr>
      <w:r>
        <w:t>5.   Załącznik nr 5 do SWZ – Sprawozdanie finansowe za 2022 r.</w:t>
      </w:r>
    </w:p>
    <w:p w14:paraId="234DCB77" w14:textId="139ED5A6" w:rsidR="005C6967" w:rsidRDefault="005C6967" w:rsidP="00C750F5">
      <w:pPr>
        <w:tabs>
          <w:tab w:val="left" w:pos="360"/>
          <w:tab w:val="left" w:pos="426"/>
          <w:tab w:val="left" w:pos="567"/>
        </w:tabs>
        <w:suppressAutoHyphens/>
        <w:autoSpaceDE w:val="0"/>
        <w:autoSpaceDN w:val="0"/>
        <w:adjustRightInd w:val="0"/>
        <w:ind w:left="360" w:hanging="360"/>
        <w:jc w:val="both"/>
      </w:pPr>
      <w:r>
        <w:t>6.   Załącznik nr 6 do SWZ – Sprawozdanie finansowe za 2023 r.</w:t>
      </w:r>
    </w:p>
    <w:p w14:paraId="2D734BB0" w14:textId="3B2B75C8" w:rsidR="008D6488" w:rsidRDefault="008D6488" w:rsidP="00C750F5">
      <w:pPr>
        <w:tabs>
          <w:tab w:val="left" w:pos="6390"/>
        </w:tabs>
      </w:pPr>
    </w:p>
    <w:p w14:paraId="0C30F1D0" w14:textId="77777777" w:rsidR="00D463BA" w:rsidRDefault="00D463BA" w:rsidP="004C502A">
      <w:pPr>
        <w:tabs>
          <w:tab w:val="left" w:pos="6390"/>
        </w:tabs>
      </w:pPr>
    </w:p>
    <w:p w14:paraId="7F72B8D0" w14:textId="77777777" w:rsidR="00D463BA" w:rsidRDefault="00D463BA" w:rsidP="004C502A">
      <w:pPr>
        <w:tabs>
          <w:tab w:val="left" w:pos="6390"/>
        </w:tabs>
      </w:pPr>
    </w:p>
    <w:p w14:paraId="67565245" w14:textId="77777777" w:rsidR="00D463BA" w:rsidRPr="005D4D10" w:rsidRDefault="00D463BA" w:rsidP="004C502A">
      <w:pPr>
        <w:tabs>
          <w:tab w:val="left" w:pos="6390"/>
        </w:tabs>
      </w:pPr>
    </w:p>
    <w:p w14:paraId="79CF7943" w14:textId="0825A389" w:rsidR="0086478A" w:rsidRDefault="00745116" w:rsidP="004C502A">
      <w:pPr>
        <w:tabs>
          <w:tab w:val="left" w:pos="6390"/>
        </w:tabs>
      </w:pPr>
      <w:r w:rsidRPr="005D4D10">
        <w:t xml:space="preserve">Olsztyn, dnia  </w:t>
      </w:r>
      <w:r w:rsidR="00EB5313">
        <w:t>05</w:t>
      </w:r>
      <w:r w:rsidR="00D67F49">
        <w:t>.0</w:t>
      </w:r>
      <w:r w:rsidR="00EB5313">
        <w:t>9</w:t>
      </w:r>
      <w:r w:rsidR="00BF0442">
        <w:t>.202</w:t>
      </w:r>
      <w:r w:rsidR="00D068BC">
        <w:t>4</w:t>
      </w:r>
      <w:r w:rsidRPr="005D4D10">
        <w:t xml:space="preserve"> r.     </w:t>
      </w:r>
    </w:p>
    <w:p w14:paraId="74EC8C9A" w14:textId="77777777" w:rsidR="0086478A" w:rsidRDefault="0086478A" w:rsidP="004C502A">
      <w:pPr>
        <w:tabs>
          <w:tab w:val="left" w:pos="6390"/>
        </w:tabs>
      </w:pPr>
    </w:p>
    <w:p w14:paraId="370515EF" w14:textId="77777777" w:rsidR="0086478A" w:rsidRDefault="0086478A" w:rsidP="004C502A">
      <w:pPr>
        <w:tabs>
          <w:tab w:val="left" w:pos="6390"/>
        </w:tabs>
      </w:pPr>
    </w:p>
    <w:p w14:paraId="1B4A4EB0" w14:textId="31DAEEBA" w:rsidR="00745116" w:rsidRPr="005D4D10" w:rsidRDefault="00745116" w:rsidP="004C502A">
      <w:pPr>
        <w:tabs>
          <w:tab w:val="left" w:pos="6390"/>
        </w:tabs>
      </w:pPr>
      <w:r w:rsidRPr="005D4D10">
        <w:t xml:space="preserve">   </w:t>
      </w:r>
    </w:p>
    <w:p w14:paraId="164E6037" w14:textId="77777777" w:rsidR="00603445" w:rsidRPr="003D31FF" w:rsidRDefault="00603445" w:rsidP="00603445">
      <w:pPr>
        <w:jc w:val="both"/>
        <w:rPr>
          <w:i/>
        </w:rPr>
      </w:pPr>
      <w:r w:rsidRPr="005D4D10">
        <w:t xml:space="preserve">           </w:t>
      </w:r>
      <w:r>
        <w:rPr>
          <w:i/>
        </w:rPr>
        <w:t xml:space="preserve">                                                                                                   </w:t>
      </w:r>
      <w:r w:rsidRPr="003D31FF">
        <w:rPr>
          <w:i/>
        </w:rPr>
        <w:t>Z poważaniem</w:t>
      </w:r>
    </w:p>
    <w:p w14:paraId="57CDD14E" w14:textId="77777777" w:rsidR="00603445" w:rsidRDefault="00603445" w:rsidP="00603445">
      <w:pPr>
        <w:jc w:val="both"/>
        <w:rPr>
          <w:i/>
          <w:sz w:val="20"/>
          <w:szCs w:val="20"/>
        </w:rPr>
      </w:pPr>
    </w:p>
    <w:p w14:paraId="0DE38770" w14:textId="77777777" w:rsidR="00603445" w:rsidRDefault="00603445" w:rsidP="00603445">
      <w:pPr>
        <w:ind w:left="5672" w:firstLine="709"/>
        <w:rPr>
          <w:b/>
          <w:bCs/>
          <w:i/>
        </w:rPr>
      </w:pPr>
      <w:r>
        <w:rPr>
          <w:b/>
          <w:bCs/>
          <w:i/>
        </w:rPr>
        <w:t>K A N C L E R Z</w:t>
      </w:r>
    </w:p>
    <w:p w14:paraId="6CCF8EF4" w14:textId="77777777" w:rsidR="00603445" w:rsidRDefault="00603445" w:rsidP="00603445">
      <w:pPr>
        <w:rPr>
          <w:b/>
          <w:bCs/>
          <w:i/>
        </w:rPr>
      </w:pPr>
      <w:r>
        <w:rPr>
          <w:b/>
          <w:bCs/>
          <w:i/>
        </w:rPr>
        <w:t xml:space="preserve">                                                                                                     mgr inż. Bogusław Stec</w:t>
      </w:r>
    </w:p>
    <w:p w14:paraId="71AC1A7A" w14:textId="77777777" w:rsidR="00603445" w:rsidRDefault="00603445" w:rsidP="00603445">
      <w:pPr>
        <w:ind w:left="4956" w:firstLine="708"/>
        <w:jc w:val="both"/>
        <w:rPr>
          <w:i/>
          <w:sz w:val="22"/>
          <w:szCs w:val="22"/>
        </w:rPr>
      </w:pPr>
      <w:r>
        <w:t xml:space="preserve">      /podpisano elektronicznie/</w:t>
      </w:r>
    </w:p>
    <w:p w14:paraId="4BACCE2A" w14:textId="3F6DFA33" w:rsidR="0086478A" w:rsidRDefault="0086478A" w:rsidP="005D4D10"/>
    <w:p w14:paraId="7924414D" w14:textId="77777777" w:rsidR="0086478A" w:rsidRDefault="0086478A" w:rsidP="005D4D10"/>
    <w:p w14:paraId="32E59C52" w14:textId="77777777" w:rsidR="00603445" w:rsidRDefault="00603445" w:rsidP="005D4D10"/>
    <w:p w14:paraId="0890D758" w14:textId="77777777" w:rsidR="00603445" w:rsidRDefault="00603445" w:rsidP="005D4D10"/>
    <w:p w14:paraId="5AC28312" w14:textId="77777777" w:rsidR="00603445" w:rsidRDefault="00603445" w:rsidP="005D4D10"/>
    <w:p w14:paraId="5A69015B" w14:textId="77777777" w:rsidR="00603445" w:rsidRDefault="00603445" w:rsidP="005D4D10"/>
    <w:p w14:paraId="24C98E31" w14:textId="77777777" w:rsidR="00603445" w:rsidRDefault="00603445" w:rsidP="005D4D10"/>
    <w:p w14:paraId="10EF063D" w14:textId="77777777" w:rsidR="00603445" w:rsidRDefault="00603445" w:rsidP="005D4D10"/>
    <w:p w14:paraId="6E87FF55" w14:textId="77777777" w:rsidR="00603445" w:rsidRDefault="00603445" w:rsidP="005D4D10"/>
    <w:p w14:paraId="3220C9D0" w14:textId="77777777" w:rsidR="00603445" w:rsidRDefault="00603445" w:rsidP="005D4D10"/>
    <w:p w14:paraId="0A5C9EB2" w14:textId="77777777" w:rsidR="00603445" w:rsidRDefault="00603445" w:rsidP="005D4D10"/>
    <w:p w14:paraId="37EC8E82" w14:textId="77777777" w:rsidR="00603445" w:rsidRDefault="00603445" w:rsidP="005D4D10"/>
    <w:p w14:paraId="3F2F1D2E" w14:textId="77777777" w:rsidR="00603445" w:rsidRDefault="00603445" w:rsidP="005D4D10"/>
    <w:p w14:paraId="6602C83D" w14:textId="77777777" w:rsidR="00603445" w:rsidRDefault="00603445" w:rsidP="005D4D10"/>
    <w:p w14:paraId="16EDB923" w14:textId="77777777" w:rsidR="00603445" w:rsidRPr="005D4D10" w:rsidRDefault="00603445" w:rsidP="005D4D10"/>
    <w:p w14:paraId="1CC5AEC7" w14:textId="5E04844B" w:rsidR="00081CE4" w:rsidRPr="005D4D10" w:rsidRDefault="00745116" w:rsidP="00976E06">
      <w:pPr>
        <w:jc w:val="both"/>
        <w:rPr>
          <w:sz w:val="20"/>
          <w:szCs w:val="20"/>
        </w:rPr>
      </w:pPr>
      <w:r w:rsidRPr="005D4D10">
        <w:rPr>
          <w:i/>
          <w:iCs/>
          <w:sz w:val="20"/>
          <w:szCs w:val="20"/>
        </w:rPr>
        <w:t xml:space="preserve">Sporządziła: </w:t>
      </w:r>
      <w:r w:rsidR="00BF107E">
        <w:rPr>
          <w:i/>
          <w:iCs/>
          <w:sz w:val="20"/>
          <w:szCs w:val="20"/>
        </w:rPr>
        <w:t>Wiesława Szepioła</w:t>
      </w:r>
    </w:p>
    <w:sectPr w:rsidR="00081CE4" w:rsidRPr="005D4D10" w:rsidSect="00161B46">
      <w:headerReference w:type="default" r:id="rId12"/>
      <w:footerReference w:type="default" r:id="rId13"/>
      <w:headerReference w:type="first" r:id="rId14"/>
      <w:footerReference w:type="first" r:id="rId15"/>
      <w:pgSz w:w="11906" w:h="16838" w:code="9"/>
      <w:pgMar w:top="964" w:right="1134" w:bottom="90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9E2C5" w14:textId="77777777" w:rsidR="00F41C7D" w:rsidRDefault="00F41C7D">
      <w:r>
        <w:separator/>
      </w:r>
    </w:p>
  </w:endnote>
  <w:endnote w:type="continuationSeparator" w:id="0">
    <w:p w14:paraId="09999030" w14:textId="77777777" w:rsidR="00F41C7D" w:rsidRDefault="00F41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Adobe Garamond Pro">
    <w:panose1 w:val="00000000000000000000"/>
    <w:charset w:val="00"/>
    <w:family w:val="roman"/>
    <w:notTrueType/>
    <w:pitch w:val="variable"/>
    <w:sig w:usb0="800000AF" w:usb1="5000205B" w:usb2="00000000" w:usb3="00000000" w:csb0="0000009B" w:csb1="00000000"/>
  </w:font>
  <w:font w:name="ヒラギノ角ゴ Pro W3">
    <w:altName w:val="Times New Roman"/>
    <w:charset w:val="00"/>
    <w:family w:val="roman"/>
    <w:pitch w:val="default"/>
  </w:font>
  <w:font w:name="Trebuchet MS">
    <w:panose1 w:val="020B0603020202020204"/>
    <w:charset w:val="EE"/>
    <w:family w:val="swiss"/>
    <w:pitch w:val="variable"/>
    <w:sig w:usb0="000006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5E1B6" w14:textId="77777777" w:rsidR="00E30F81" w:rsidRPr="004954C8" w:rsidRDefault="00E30F81">
    <w:pPr>
      <w:pStyle w:val="Stopka"/>
      <w:jc w:val="center"/>
      <w:rPr>
        <w:sz w:val="20"/>
        <w:szCs w:val="20"/>
      </w:rPr>
    </w:pPr>
    <w:r w:rsidRPr="004954C8">
      <w:rPr>
        <w:sz w:val="20"/>
        <w:szCs w:val="20"/>
      </w:rPr>
      <w:fldChar w:fldCharType="begin"/>
    </w:r>
    <w:r w:rsidRPr="004954C8">
      <w:rPr>
        <w:sz w:val="20"/>
        <w:szCs w:val="20"/>
      </w:rPr>
      <w:instrText xml:space="preserve"> PAGE   \* MERGEFORMAT </w:instrText>
    </w:r>
    <w:r w:rsidRPr="004954C8">
      <w:rPr>
        <w:sz w:val="20"/>
        <w:szCs w:val="20"/>
      </w:rPr>
      <w:fldChar w:fldCharType="separate"/>
    </w:r>
    <w:r>
      <w:rPr>
        <w:noProof/>
        <w:sz w:val="20"/>
        <w:szCs w:val="20"/>
      </w:rPr>
      <w:t>5</w:t>
    </w:r>
    <w:r w:rsidRPr="004954C8">
      <w:rPr>
        <w:sz w:val="20"/>
        <w:szCs w:val="20"/>
      </w:rPr>
      <w:fldChar w:fldCharType="end"/>
    </w:r>
  </w:p>
  <w:p w14:paraId="60110C29" w14:textId="77777777" w:rsidR="00E30F81" w:rsidRDefault="00E30F8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EA423" w14:textId="57EFBCDD" w:rsidR="00E30F81" w:rsidRPr="00642160" w:rsidRDefault="00E30F81" w:rsidP="00642160">
    <w:pPr>
      <w:pStyle w:val="Stopka"/>
      <w:jc w:val="center"/>
      <w:rPr>
        <w:sz w:val="20"/>
        <w:szCs w:val="20"/>
      </w:rPr>
    </w:pPr>
    <w:r w:rsidRPr="00642160">
      <w:rPr>
        <w:sz w:val="20"/>
        <w:szCs w:val="20"/>
      </w:rPr>
      <w:fldChar w:fldCharType="begin"/>
    </w:r>
    <w:r w:rsidRPr="00642160">
      <w:rPr>
        <w:sz w:val="20"/>
        <w:szCs w:val="20"/>
      </w:rPr>
      <w:instrText>PAGE   \* MERGEFORMAT</w:instrText>
    </w:r>
    <w:r w:rsidRPr="00642160">
      <w:rPr>
        <w:sz w:val="20"/>
        <w:szCs w:val="20"/>
      </w:rPr>
      <w:fldChar w:fldCharType="separate"/>
    </w:r>
    <w:r w:rsidRPr="00642160">
      <w:rPr>
        <w:noProof/>
        <w:sz w:val="20"/>
        <w:szCs w:val="20"/>
      </w:rPr>
      <w:t>1</w:t>
    </w:r>
    <w:r w:rsidRPr="00642160">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09764" w14:textId="77777777" w:rsidR="00F41C7D" w:rsidRDefault="00F41C7D">
      <w:r>
        <w:separator/>
      </w:r>
    </w:p>
  </w:footnote>
  <w:footnote w:type="continuationSeparator" w:id="0">
    <w:p w14:paraId="66405314" w14:textId="77777777" w:rsidR="00F41C7D" w:rsidRDefault="00F41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F162B" w14:textId="3A1B51DF" w:rsidR="00AB3143" w:rsidRDefault="00AB3143">
    <w:pPr>
      <w:pStyle w:val="Nagwek"/>
    </w:pPr>
    <w:r>
      <w:rPr>
        <w:noProof/>
      </w:rPr>
      <w:drawing>
        <wp:inline distT="0" distB="0" distL="0" distR="0" wp14:anchorId="4520A0FE" wp14:editId="0FCD06F8">
          <wp:extent cx="5753735" cy="474345"/>
          <wp:effectExtent l="0" t="0" r="0" b="1905"/>
          <wp:docPr id="1809863720" name="Obraz 1809863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735" cy="47434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BEE3F" w14:textId="49A37068" w:rsidR="00E30F81" w:rsidRPr="00BF0442" w:rsidRDefault="00AB3143" w:rsidP="004C502A">
    <w:pPr>
      <w:pStyle w:val="Nagwek"/>
      <w:rPr>
        <w:rFonts w:cs="Calibri"/>
        <w:noProof/>
      </w:rPr>
    </w:pPr>
    <w:r>
      <w:rPr>
        <w:noProof/>
      </w:rPr>
      <w:drawing>
        <wp:inline distT="0" distB="0" distL="0" distR="0" wp14:anchorId="1E1C2159" wp14:editId="38380576">
          <wp:extent cx="5753735" cy="474345"/>
          <wp:effectExtent l="0" t="0" r="0" b="1905"/>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735" cy="474345"/>
                  </a:xfrm>
                  <a:prstGeom prst="rect">
                    <a:avLst/>
                  </a:prstGeom>
                  <a:noFill/>
                  <a:ln>
                    <a:noFill/>
                  </a:ln>
                </pic:spPr>
              </pic:pic>
            </a:graphicData>
          </a:graphic>
        </wp:inline>
      </w:drawing>
    </w:r>
  </w:p>
  <w:p w14:paraId="75BFD062" w14:textId="77777777" w:rsidR="00E30F81" w:rsidRPr="004C502A" w:rsidRDefault="00E30F81" w:rsidP="004C502A">
    <w:pPr>
      <w:pStyle w:val="Nagwek"/>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A"/>
    <w:multiLevelType w:val="multilevel"/>
    <w:tmpl w:val="0000001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DB718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1D2D6B"/>
    <w:multiLevelType w:val="hybridMultilevel"/>
    <w:tmpl w:val="2CD8BAD0"/>
    <w:lvl w:ilvl="0" w:tplc="159659F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7370990"/>
    <w:multiLevelType w:val="hybridMultilevel"/>
    <w:tmpl w:val="70CA80A6"/>
    <w:lvl w:ilvl="0" w:tplc="D5269F52">
      <w:start w:val="1"/>
      <w:numFmt w:val="decimal"/>
      <w:lvlText w:val="%1."/>
      <w:lvlJc w:val="left"/>
      <w:pPr>
        <w:tabs>
          <w:tab w:val="num" w:pos="360"/>
        </w:tabs>
        <w:ind w:left="360" w:hanging="360"/>
      </w:pPr>
      <w:rPr>
        <w:rFonts w:cs="Times New Roman"/>
        <w:b w:val="0"/>
        <w:strike w:val="0"/>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7586F29"/>
    <w:multiLevelType w:val="hybridMultilevel"/>
    <w:tmpl w:val="7EEEED48"/>
    <w:lvl w:ilvl="0" w:tplc="7E481B04">
      <w:start w:val="1"/>
      <w:numFmt w:val="decimal"/>
      <w:lvlText w:val="%1."/>
      <w:lvlJc w:val="left"/>
      <w:pPr>
        <w:ind w:left="360" w:hanging="360"/>
      </w:pPr>
      <w:rPr>
        <w:rFonts w:ascii="Times New Roman" w:eastAsia="Times New Roman" w:hAnsi="Times New Roman" w:cs="Times New Roman" w:hint="default"/>
        <w:b w:val="0"/>
        <w:i w:val="0"/>
        <w:strike w:val="0"/>
        <w:color w:val="auto"/>
        <w:sz w:val="24"/>
        <w:szCs w:val="24"/>
      </w:rPr>
    </w:lvl>
    <w:lvl w:ilvl="1" w:tplc="67D6ED30">
      <w:start w:val="1"/>
      <w:numFmt w:val="decimal"/>
      <w:lvlText w:val="%2."/>
      <w:lvlJc w:val="left"/>
      <w:pPr>
        <w:tabs>
          <w:tab w:val="num" w:pos="1440"/>
        </w:tabs>
        <w:ind w:left="1440" w:hanging="360"/>
      </w:pPr>
      <w:rPr>
        <w:b w:val="0"/>
        <w:bCs w:val="0"/>
      </w:rPr>
    </w:lvl>
    <w:lvl w:ilvl="2" w:tplc="0415001B">
      <w:start w:val="1"/>
      <w:numFmt w:val="decimal"/>
      <w:lvlText w:val="%3."/>
      <w:lvlJc w:val="left"/>
      <w:pPr>
        <w:tabs>
          <w:tab w:val="num" w:pos="360"/>
        </w:tabs>
        <w:ind w:left="3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2CB3324"/>
    <w:multiLevelType w:val="multilevel"/>
    <w:tmpl w:val="0180EF6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D07897"/>
    <w:multiLevelType w:val="multilevel"/>
    <w:tmpl w:val="3CAAB1BA"/>
    <w:lvl w:ilvl="0">
      <w:start w:val="1"/>
      <w:numFmt w:val="decimal"/>
      <w:lvlText w:val="%1."/>
      <w:lvlJc w:val="left"/>
      <w:pPr>
        <w:ind w:left="218" w:hanging="360"/>
      </w:pPr>
      <w:rPr>
        <w:rFonts w:hint="default"/>
        <w:b w:val="0"/>
        <w:bCs w:val="0"/>
      </w:rPr>
    </w:lvl>
    <w:lvl w:ilvl="1">
      <w:start w:val="1"/>
      <w:numFmt w:val="decimal"/>
      <w:isLgl/>
      <w:lvlText w:val="%1.%2."/>
      <w:lvlJc w:val="left"/>
      <w:pPr>
        <w:ind w:left="218" w:hanging="360"/>
      </w:pPr>
      <w:rPr>
        <w:rFonts w:hint="default"/>
        <w:b w:val="0"/>
        <w:bCs/>
      </w:rPr>
    </w:lvl>
    <w:lvl w:ilvl="2">
      <w:start w:val="1"/>
      <w:numFmt w:val="decimal"/>
      <w:isLgl/>
      <w:lvlText w:val="%1.%2.%3."/>
      <w:lvlJc w:val="left"/>
      <w:pPr>
        <w:ind w:left="578" w:hanging="720"/>
      </w:pPr>
      <w:rPr>
        <w:rFonts w:hint="default"/>
      </w:rPr>
    </w:lvl>
    <w:lvl w:ilvl="3">
      <w:start w:val="1"/>
      <w:numFmt w:val="decimal"/>
      <w:isLgl/>
      <w:lvlText w:val="%1.%2.%3.%4."/>
      <w:lvlJc w:val="left"/>
      <w:pPr>
        <w:ind w:left="578" w:hanging="720"/>
      </w:pPr>
      <w:rPr>
        <w:rFonts w:hint="default"/>
      </w:rPr>
    </w:lvl>
    <w:lvl w:ilvl="4">
      <w:start w:val="1"/>
      <w:numFmt w:val="decimal"/>
      <w:isLgl/>
      <w:lvlText w:val="%1.%2.%3.%4.%5."/>
      <w:lvlJc w:val="left"/>
      <w:pPr>
        <w:ind w:left="938" w:hanging="1080"/>
      </w:pPr>
      <w:rPr>
        <w:rFonts w:hint="default"/>
      </w:rPr>
    </w:lvl>
    <w:lvl w:ilvl="5">
      <w:start w:val="1"/>
      <w:numFmt w:val="decimal"/>
      <w:isLgl/>
      <w:lvlText w:val="%1.%2.%3.%4.%5.%6."/>
      <w:lvlJc w:val="left"/>
      <w:pPr>
        <w:ind w:left="938" w:hanging="1080"/>
      </w:pPr>
      <w:rPr>
        <w:rFonts w:hint="default"/>
      </w:rPr>
    </w:lvl>
    <w:lvl w:ilvl="6">
      <w:start w:val="1"/>
      <w:numFmt w:val="decimal"/>
      <w:isLgl/>
      <w:lvlText w:val="%1.%2.%3.%4.%5.%6.%7."/>
      <w:lvlJc w:val="left"/>
      <w:pPr>
        <w:ind w:left="1298" w:hanging="1440"/>
      </w:pPr>
      <w:rPr>
        <w:rFonts w:hint="default"/>
      </w:rPr>
    </w:lvl>
    <w:lvl w:ilvl="7">
      <w:start w:val="1"/>
      <w:numFmt w:val="decimal"/>
      <w:isLgl/>
      <w:lvlText w:val="%1.%2.%3.%4.%5.%6.%7.%8."/>
      <w:lvlJc w:val="left"/>
      <w:pPr>
        <w:ind w:left="1298" w:hanging="1440"/>
      </w:pPr>
      <w:rPr>
        <w:rFonts w:hint="default"/>
      </w:rPr>
    </w:lvl>
    <w:lvl w:ilvl="8">
      <w:start w:val="1"/>
      <w:numFmt w:val="decimal"/>
      <w:isLgl/>
      <w:lvlText w:val="%1.%2.%3.%4.%5.%6.%7.%8.%9."/>
      <w:lvlJc w:val="left"/>
      <w:pPr>
        <w:ind w:left="1658" w:hanging="1800"/>
      </w:pPr>
      <w:rPr>
        <w:rFonts w:hint="default"/>
      </w:rPr>
    </w:lvl>
  </w:abstractNum>
  <w:abstractNum w:abstractNumId="7" w15:restartNumberingAfterBreak="0">
    <w:nsid w:val="13695736"/>
    <w:multiLevelType w:val="multilevel"/>
    <w:tmpl w:val="B9E8A212"/>
    <w:lvl w:ilvl="0">
      <w:start w:val="1"/>
      <w:numFmt w:val="decimal"/>
      <w:lvlText w:val="%1."/>
      <w:lvlJc w:val="left"/>
      <w:pPr>
        <w:ind w:left="786" w:hanging="360"/>
      </w:pPr>
      <w:rPr>
        <w:rFonts w:hint="default"/>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8" w15:restartNumberingAfterBreak="0">
    <w:nsid w:val="1402564E"/>
    <w:multiLevelType w:val="hybridMultilevel"/>
    <w:tmpl w:val="15B87F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0F5203"/>
    <w:multiLevelType w:val="hybridMultilevel"/>
    <w:tmpl w:val="8CB0C980"/>
    <w:lvl w:ilvl="0" w:tplc="DCA8AF90">
      <w:start w:val="1"/>
      <w:numFmt w:val="decimal"/>
      <w:lvlText w:val="%1."/>
      <w:lvlJc w:val="left"/>
      <w:pPr>
        <w:ind w:left="360" w:hanging="360"/>
      </w:pPr>
      <w:rPr>
        <w:rFonts w:ascii="Times New Roman" w:hAnsi="Times New Roman" w:cs="Times New Roman" w:hint="default"/>
        <w:b w:val="0"/>
        <w:i w:val="0"/>
        <w:strike w:val="0"/>
        <w:color w:val="auto"/>
      </w:rPr>
    </w:lvl>
    <w:lvl w:ilvl="1" w:tplc="AE9C38D2">
      <w:start w:val="1"/>
      <w:numFmt w:val="decimal"/>
      <w:lvlText w:val="%2)"/>
      <w:lvlJc w:val="left"/>
      <w:pPr>
        <w:ind w:left="1455" w:hanging="37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270321"/>
    <w:multiLevelType w:val="hybridMultilevel"/>
    <w:tmpl w:val="5EE887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90177D"/>
    <w:multiLevelType w:val="hybridMultilevel"/>
    <w:tmpl w:val="2B42D7A0"/>
    <w:lvl w:ilvl="0" w:tplc="D716F924">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C8F4B3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C06E3A"/>
    <w:multiLevelType w:val="hybridMultilevel"/>
    <w:tmpl w:val="E1FE69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416028"/>
    <w:multiLevelType w:val="multilevel"/>
    <w:tmpl w:val="5A6A046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25C4D9F"/>
    <w:multiLevelType w:val="multilevel"/>
    <w:tmpl w:val="26E0D7DA"/>
    <w:lvl w:ilvl="0">
      <w:start w:val="6"/>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6" w15:restartNumberingAfterBreak="0">
    <w:nsid w:val="23900DB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6D313F2"/>
    <w:multiLevelType w:val="hybridMultilevel"/>
    <w:tmpl w:val="AC4C67A0"/>
    <w:lvl w:ilvl="0" w:tplc="0415000F">
      <w:start w:val="1"/>
      <w:numFmt w:val="decimal"/>
      <w:lvlText w:val="%1."/>
      <w:lvlJc w:val="left"/>
      <w:pPr>
        <w:ind w:left="360" w:hanging="360"/>
      </w:pPr>
      <w:rPr>
        <w:rFonts w:hint="default"/>
        <w:b w:val="0"/>
        <w:bCs/>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9E130F7"/>
    <w:multiLevelType w:val="hybridMultilevel"/>
    <w:tmpl w:val="F81C125A"/>
    <w:lvl w:ilvl="0" w:tplc="7E481B04">
      <w:start w:val="1"/>
      <w:numFmt w:val="decimal"/>
      <w:lvlText w:val="%1."/>
      <w:lvlJc w:val="left"/>
      <w:pPr>
        <w:ind w:left="360" w:hanging="360"/>
      </w:pPr>
      <w:rPr>
        <w:rFonts w:ascii="Times New Roman" w:eastAsia="Times New Roman" w:hAnsi="Times New Roman" w:cs="Times New Roman" w:hint="default"/>
        <w:b w:val="0"/>
        <w:i w:val="0"/>
        <w:strike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360"/>
        </w:tabs>
        <w:ind w:left="3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E5F0B3E"/>
    <w:multiLevelType w:val="hybridMultilevel"/>
    <w:tmpl w:val="5EE887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33130B"/>
    <w:multiLevelType w:val="hybridMultilevel"/>
    <w:tmpl w:val="A0A4432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44483A37"/>
    <w:multiLevelType w:val="hybridMultilevel"/>
    <w:tmpl w:val="15B87F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0A58C6"/>
    <w:multiLevelType w:val="hybridMultilevel"/>
    <w:tmpl w:val="F6D4D258"/>
    <w:lvl w:ilvl="0" w:tplc="1434725A">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69BA6650">
      <w:start w:val="1"/>
      <w:numFmt w:val="upperLetter"/>
      <w:lvlText w:val="%3."/>
      <w:lvlJc w:val="left"/>
      <w:pPr>
        <w:ind w:left="1980" w:hanging="360"/>
      </w:pPr>
      <w:rPr>
        <w:rFonts w:cs="Times New Roman" w:hint="default"/>
      </w:rPr>
    </w:lvl>
    <w:lvl w:ilvl="3" w:tplc="6940461C">
      <w:start w:val="1"/>
      <w:numFmt w:val="decimal"/>
      <w:lvlText w:val="%4)"/>
      <w:lvlJc w:val="left"/>
      <w:pPr>
        <w:ind w:left="2520" w:hanging="360"/>
      </w:pPr>
      <w:rPr>
        <w:rFonts w:cs="Times New Roman" w:hint="default"/>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15:restartNumberingAfterBreak="0">
    <w:nsid w:val="457B492B"/>
    <w:multiLevelType w:val="multilevel"/>
    <w:tmpl w:val="A7DE9090"/>
    <w:lvl w:ilvl="0">
      <w:start w:val="1"/>
      <w:numFmt w:val="decimal"/>
      <w:lvlText w:val="%1."/>
      <w:lvlJc w:val="left"/>
      <w:pPr>
        <w:ind w:left="360" w:hanging="360"/>
      </w:pPr>
      <w:rPr>
        <w:b w:val="0"/>
        <w:bCs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24" w15:restartNumberingAfterBreak="0">
    <w:nsid w:val="4A2B0BD1"/>
    <w:multiLevelType w:val="multilevel"/>
    <w:tmpl w:val="0000001A"/>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5" w15:restartNumberingAfterBreak="0">
    <w:nsid w:val="4ACF3B0B"/>
    <w:multiLevelType w:val="hybridMultilevel"/>
    <w:tmpl w:val="386CCFC6"/>
    <w:lvl w:ilvl="0" w:tplc="671AC35A">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0836781"/>
    <w:multiLevelType w:val="hybridMultilevel"/>
    <w:tmpl w:val="4EB633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9E688E"/>
    <w:multiLevelType w:val="hybridMultilevel"/>
    <w:tmpl w:val="15B87F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7F3703"/>
    <w:multiLevelType w:val="multilevel"/>
    <w:tmpl w:val="85B86852"/>
    <w:lvl w:ilvl="0">
      <w:start w:val="1"/>
      <w:numFmt w:val="decimal"/>
      <w:lvlText w:val="%1."/>
      <w:lvlJc w:val="left"/>
      <w:pPr>
        <w:ind w:left="1440" w:hanging="360"/>
      </w:pPr>
      <w:rPr>
        <w:rFonts w:ascii="Times New Roman" w:hAnsi="Times New Roman" w:cs="Times New Roman"/>
        <w:b w:val="0"/>
        <w:bCs w:val="0"/>
        <w:color w:val="auto"/>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800" w:hanging="720"/>
      </w:pPr>
      <w:rPr>
        <w:rFonts w:ascii="Times New Roman" w:hAnsi="Times New Roman" w:cs="Times New Roman" w:hint="default"/>
      </w:rPr>
    </w:lvl>
    <w:lvl w:ilvl="3">
      <w:start w:val="1"/>
      <w:numFmt w:val="decimal"/>
      <w:isLgl/>
      <w:lvlText w:val="%1.%2.%3.%4."/>
      <w:lvlJc w:val="left"/>
      <w:pPr>
        <w:ind w:left="1800" w:hanging="720"/>
      </w:pPr>
      <w:rPr>
        <w:rFonts w:ascii="Times New Roman" w:hAnsi="Times New Roman" w:cs="Times New Roman" w:hint="default"/>
      </w:rPr>
    </w:lvl>
    <w:lvl w:ilvl="4">
      <w:start w:val="1"/>
      <w:numFmt w:val="decimal"/>
      <w:isLgl/>
      <w:lvlText w:val="%1.%2.%3.%4.%5."/>
      <w:lvlJc w:val="left"/>
      <w:pPr>
        <w:ind w:left="2160" w:hanging="1080"/>
      </w:pPr>
      <w:rPr>
        <w:rFonts w:ascii="Times New Roman" w:hAnsi="Times New Roman" w:cs="Times New Roman" w:hint="default"/>
      </w:rPr>
    </w:lvl>
    <w:lvl w:ilvl="5">
      <w:start w:val="1"/>
      <w:numFmt w:val="decimal"/>
      <w:isLgl/>
      <w:lvlText w:val="%1.%2.%3.%4.%5.%6."/>
      <w:lvlJc w:val="left"/>
      <w:pPr>
        <w:ind w:left="2160" w:hanging="1080"/>
      </w:pPr>
      <w:rPr>
        <w:rFonts w:ascii="Times New Roman" w:hAnsi="Times New Roman" w:cs="Times New Roman" w:hint="default"/>
      </w:rPr>
    </w:lvl>
    <w:lvl w:ilvl="6">
      <w:start w:val="1"/>
      <w:numFmt w:val="decimal"/>
      <w:isLgl/>
      <w:lvlText w:val="%1.%2.%3.%4.%5.%6.%7."/>
      <w:lvlJc w:val="left"/>
      <w:pPr>
        <w:ind w:left="2520" w:hanging="1440"/>
      </w:pPr>
      <w:rPr>
        <w:rFonts w:ascii="Times New Roman" w:hAnsi="Times New Roman" w:cs="Times New Roman" w:hint="default"/>
      </w:rPr>
    </w:lvl>
    <w:lvl w:ilvl="7">
      <w:start w:val="1"/>
      <w:numFmt w:val="decimal"/>
      <w:isLgl/>
      <w:lvlText w:val="%1.%2.%3.%4.%5.%6.%7.%8."/>
      <w:lvlJc w:val="left"/>
      <w:pPr>
        <w:ind w:left="2520" w:hanging="1440"/>
      </w:pPr>
      <w:rPr>
        <w:rFonts w:ascii="Times New Roman" w:hAnsi="Times New Roman" w:cs="Times New Roman" w:hint="default"/>
      </w:rPr>
    </w:lvl>
    <w:lvl w:ilvl="8">
      <w:start w:val="1"/>
      <w:numFmt w:val="decimal"/>
      <w:isLgl/>
      <w:lvlText w:val="%1.%2.%3.%4.%5.%6.%7.%8.%9."/>
      <w:lvlJc w:val="left"/>
      <w:pPr>
        <w:ind w:left="2880" w:hanging="1800"/>
      </w:pPr>
      <w:rPr>
        <w:rFonts w:ascii="Times New Roman" w:hAnsi="Times New Roman" w:cs="Times New Roman" w:hint="default"/>
      </w:rPr>
    </w:lvl>
  </w:abstractNum>
  <w:abstractNum w:abstractNumId="29" w15:restartNumberingAfterBreak="0">
    <w:nsid w:val="5F476A0F"/>
    <w:multiLevelType w:val="multilevel"/>
    <w:tmpl w:val="A1B07FE0"/>
    <w:lvl w:ilvl="0">
      <w:start w:val="1"/>
      <w:numFmt w:val="decimal"/>
      <w:lvlText w:val="%1."/>
      <w:lvlJc w:val="left"/>
      <w:pPr>
        <w:ind w:left="420" w:hanging="420"/>
      </w:pPr>
      <w:rPr>
        <w:rFonts w:hint="default"/>
        <w:color w:val="auto"/>
      </w:r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30" w15:restartNumberingAfterBreak="0">
    <w:nsid w:val="6963522A"/>
    <w:multiLevelType w:val="multilevel"/>
    <w:tmpl w:val="A7DE9090"/>
    <w:lvl w:ilvl="0">
      <w:start w:val="1"/>
      <w:numFmt w:val="decimal"/>
      <w:lvlText w:val="%1."/>
      <w:lvlJc w:val="left"/>
      <w:pPr>
        <w:ind w:left="360" w:hanging="360"/>
      </w:pPr>
      <w:rPr>
        <w:b w:val="0"/>
        <w:bCs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31" w15:restartNumberingAfterBreak="0">
    <w:nsid w:val="6E771472"/>
    <w:multiLevelType w:val="hybridMultilevel"/>
    <w:tmpl w:val="0C22D176"/>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32" w15:restartNumberingAfterBreak="0">
    <w:nsid w:val="6F055C44"/>
    <w:multiLevelType w:val="multilevel"/>
    <w:tmpl w:val="90A211FE"/>
    <w:lvl w:ilvl="0">
      <w:start w:val="1"/>
      <w:numFmt w:val="decimal"/>
      <w:lvlText w:val="%1."/>
      <w:lvlJc w:val="left"/>
      <w:pPr>
        <w:ind w:left="360" w:hanging="360"/>
      </w:pPr>
      <w:rPr>
        <w:rFonts w:hint="default"/>
        <w:color w:val="000000" w:themeColor="text1"/>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10B0D61"/>
    <w:multiLevelType w:val="hybridMultilevel"/>
    <w:tmpl w:val="D37CF4F8"/>
    <w:lvl w:ilvl="0" w:tplc="CC16122E">
      <w:start w:val="1"/>
      <w:numFmt w:val="decimal"/>
      <w:lvlText w:val="%1."/>
      <w:lvlJc w:val="left"/>
      <w:pPr>
        <w:tabs>
          <w:tab w:val="num" w:pos="360"/>
        </w:tabs>
        <w:ind w:left="360" w:hanging="360"/>
      </w:pPr>
      <w:rPr>
        <w:rFonts w:cs="Times New Roman"/>
        <w:b w:val="0"/>
        <w:bCs w:val="0"/>
        <w:color w:val="auto"/>
      </w:rPr>
    </w:lvl>
    <w:lvl w:ilvl="1" w:tplc="04150001">
      <w:start w:val="1"/>
      <w:numFmt w:val="bullet"/>
      <w:lvlText w:val=""/>
      <w:lvlJc w:val="left"/>
      <w:pPr>
        <w:tabs>
          <w:tab w:val="num" w:pos="1080"/>
        </w:tabs>
        <w:ind w:left="1080" w:hanging="360"/>
      </w:pPr>
      <w:rPr>
        <w:rFonts w:ascii="Symbol" w:hAnsi="Symbol" w:hint="default"/>
        <w:b w:val="0"/>
      </w:rPr>
    </w:lvl>
    <w:lvl w:ilvl="2" w:tplc="E3FE3EEC">
      <w:start w:val="12"/>
      <w:numFmt w:val="decimal"/>
      <w:lvlText w:val="%3."/>
      <w:lvlJc w:val="left"/>
      <w:pPr>
        <w:tabs>
          <w:tab w:val="num" w:pos="1980"/>
        </w:tabs>
        <w:ind w:left="1980" w:hanging="360"/>
      </w:pPr>
      <w:rPr>
        <w:rFonts w:cs="Times New Roman"/>
        <w:b w:val="0"/>
        <w:bCs w:val="0"/>
        <w:i w:val="0"/>
        <w:iCs w:val="0"/>
      </w:rPr>
    </w:lvl>
    <w:lvl w:ilvl="3" w:tplc="0415000F">
      <w:start w:val="1"/>
      <w:numFmt w:val="decimal"/>
      <w:lvlText w:val="%4."/>
      <w:lvlJc w:val="left"/>
      <w:pPr>
        <w:ind w:left="2880" w:hanging="360"/>
      </w:p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4"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75702D88"/>
    <w:multiLevelType w:val="hybridMultilevel"/>
    <w:tmpl w:val="5EE887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E2B7CFA"/>
    <w:multiLevelType w:val="multilevel"/>
    <w:tmpl w:val="A7DE9090"/>
    <w:lvl w:ilvl="0">
      <w:start w:val="1"/>
      <w:numFmt w:val="decimal"/>
      <w:lvlText w:val="%1."/>
      <w:lvlJc w:val="left"/>
      <w:pPr>
        <w:ind w:left="360" w:hanging="360"/>
      </w:pPr>
      <w:rPr>
        <w:b w:val="0"/>
        <w:bCs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37" w15:restartNumberingAfterBreak="0">
    <w:nsid w:val="7F117F77"/>
    <w:multiLevelType w:val="multilevel"/>
    <w:tmpl w:val="90A211FE"/>
    <w:lvl w:ilvl="0">
      <w:start w:val="1"/>
      <w:numFmt w:val="decimal"/>
      <w:lvlText w:val="%1."/>
      <w:lvlJc w:val="left"/>
      <w:pPr>
        <w:ind w:left="360" w:hanging="360"/>
      </w:pPr>
      <w:rPr>
        <w:rFonts w:hint="default"/>
        <w:color w:val="000000" w:themeColor="text1"/>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5832879">
    <w:abstractNumId w:val="3"/>
  </w:num>
  <w:num w:numId="2" w16cid:durableId="1355379800">
    <w:abstractNumId w:val="4"/>
  </w:num>
  <w:num w:numId="3" w16cid:durableId="970669482">
    <w:abstractNumId w:val="9"/>
  </w:num>
  <w:num w:numId="4" w16cid:durableId="1102921164">
    <w:abstractNumId w:val="0"/>
  </w:num>
  <w:num w:numId="5" w16cid:durableId="9566399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98972584">
    <w:abstractNumId w:val="33"/>
  </w:num>
  <w:num w:numId="7" w16cid:durableId="370496484">
    <w:abstractNumId w:val="37"/>
  </w:num>
  <w:num w:numId="8" w16cid:durableId="306130388">
    <w:abstractNumId w:val="6"/>
  </w:num>
  <w:num w:numId="9" w16cid:durableId="872184286">
    <w:abstractNumId w:val="34"/>
  </w:num>
  <w:num w:numId="10" w16cid:durableId="1953050966">
    <w:abstractNumId w:val="17"/>
  </w:num>
  <w:num w:numId="11" w16cid:durableId="1008942889">
    <w:abstractNumId w:val="7"/>
  </w:num>
  <w:num w:numId="12" w16cid:durableId="1759212813">
    <w:abstractNumId w:val="11"/>
  </w:num>
  <w:num w:numId="13" w16cid:durableId="1494108505">
    <w:abstractNumId w:val="29"/>
  </w:num>
  <w:num w:numId="14" w16cid:durableId="1024015980">
    <w:abstractNumId w:val="36"/>
  </w:num>
  <w:num w:numId="15" w16cid:durableId="221407854">
    <w:abstractNumId w:val="14"/>
  </w:num>
  <w:num w:numId="16" w16cid:durableId="1898660433">
    <w:abstractNumId w:val="23"/>
  </w:num>
  <w:num w:numId="17" w16cid:durableId="1986739597">
    <w:abstractNumId w:val="24"/>
  </w:num>
  <w:num w:numId="18" w16cid:durableId="2128959958">
    <w:abstractNumId w:val="15"/>
  </w:num>
  <w:num w:numId="19" w16cid:durableId="599072151">
    <w:abstractNumId w:val="35"/>
  </w:num>
  <w:num w:numId="20" w16cid:durableId="1272279991">
    <w:abstractNumId w:val="19"/>
  </w:num>
  <w:num w:numId="21" w16cid:durableId="1273826604">
    <w:abstractNumId w:val="27"/>
  </w:num>
  <w:num w:numId="22" w16cid:durableId="1605720857">
    <w:abstractNumId w:val="1"/>
  </w:num>
  <w:num w:numId="23" w16cid:durableId="408381338">
    <w:abstractNumId w:val="5"/>
  </w:num>
  <w:num w:numId="24" w16cid:durableId="44065179">
    <w:abstractNumId w:val="32"/>
  </w:num>
  <w:num w:numId="25" w16cid:durableId="35471903">
    <w:abstractNumId w:val="12"/>
  </w:num>
  <w:num w:numId="26" w16cid:durableId="182790346">
    <w:abstractNumId w:val="31"/>
  </w:num>
  <w:num w:numId="27" w16cid:durableId="1951890024">
    <w:abstractNumId w:val="16"/>
  </w:num>
  <w:num w:numId="28" w16cid:durableId="1466390871">
    <w:abstractNumId w:val="18"/>
  </w:num>
  <w:num w:numId="29" w16cid:durableId="1126855139">
    <w:abstractNumId w:val="13"/>
  </w:num>
  <w:num w:numId="30" w16cid:durableId="1986273490">
    <w:abstractNumId w:val="10"/>
  </w:num>
  <w:num w:numId="31" w16cid:durableId="623928602">
    <w:abstractNumId w:val="26"/>
  </w:num>
  <w:num w:numId="32" w16cid:durableId="37315741">
    <w:abstractNumId w:val="21"/>
  </w:num>
  <w:num w:numId="33" w16cid:durableId="1373729946">
    <w:abstractNumId w:val="8"/>
  </w:num>
  <w:num w:numId="34" w16cid:durableId="1089934745">
    <w:abstractNumId w:val="30"/>
  </w:num>
  <w:num w:numId="35" w16cid:durableId="2562564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34640944">
    <w:abstractNumId w:val="2"/>
  </w:num>
  <w:num w:numId="37" w16cid:durableId="120195945">
    <w:abstractNumId w:val="28"/>
  </w:num>
  <w:num w:numId="38" w16cid:durableId="774911484">
    <w:abstractNumId w:val="25"/>
  </w:num>
  <w:num w:numId="39" w16cid:durableId="1674913375">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60F"/>
    <w:rsid w:val="000011C9"/>
    <w:rsid w:val="00001E7C"/>
    <w:rsid w:val="0000342D"/>
    <w:rsid w:val="00012D4D"/>
    <w:rsid w:val="00015C4F"/>
    <w:rsid w:val="00017875"/>
    <w:rsid w:val="000208F0"/>
    <w:rsid w:val="0002149F"/>
    <w:rsid w:val="0002625A"/>
    <w:rsid w:val="00026FA3"/>
    <w:rsid w:val="00054646"/>
    <w:rsid w:val="00077EEF"/>
    <w:rsid w:val="00081CE4"/>
    <w:rsid w:val="00092D26"/>
    <w:rsid w:val="000A12CC"/>
    <w:rsid w:val="000B0735"/>
    <w:rsid w:val="000B4439"/>
    <w:rsid w:val="000B78A4"/>
    <w:rsid w:val="000C5AA1"/>
    <w:rsid w:val="000D1D88"/>
    <w:rsid w:val="000D2A3B"/>
    <w:rsid w:val="000E3531"/>
    <w:rsid w:val="001002A0"/>
    <w:rsid w:val="00105053"/>
    <w:rsid w:val="0010599F"/>
    <w:rsid w:val="00110592"/>
    <w:rsid w:val="001109E8"/>
    <w:rsid w:val="00110AF3"/>
    <w:rsid w:val="00113546"/>
    <w:rsid w:val="001145A0"/>
    <w:rsid w:val="00114EC8"/>
    <w:rsid w:val="001206A5"/>
    <w:rsid w:val="00122263"/>
    <w:rsid w:val="00126172"/>
    <w:rsid w:val="0013076E"/>
    <w:rsid w:val="00134927"/>
    <w:rsid w:val="00153F9B"/>
    <w:rsid w:val="001613A6"/>
    <w:rsid w:val="00161695"/>
    <w:rsid w:val="00161B46"/>
    <w:rsid w:val="0016495E"/>
    <w:rsid w:val="00171CD6"/>
    <w:rsid w:val="0017621A"/>
    <w:rsid w:val="00177B7B"/>
    <w:rsid w:val="00181F18"/>
    <w:rsid w:val="00182B35"/>
    <w:rsid w:val="00184D52"/>
    <w:rsid w:val="0018665D"/>
    <w:rsid w:val="00190064"/>
    <w:rsid w:val="001939AD"/>
    <w:rsid w:val="001B36E4"/>
    <w:rsid w:val="001B4A2F"/>
    <w:rsid w:val="001B6475"/>
    <w:rsid w:val="001C307B"/>
    <w:rsid w:val="001C650D"/>
    <w:rsid w:val="001D6B53"/>
    <w:rsid w:val="001E36BF"/>
    <w:rsid w:val="001E5380"/>
    <w:rsid w:val="001E5E67"/>
    <w:rsid w:val="001F0F74"/>
    <w:rsid w:val="001F3FB7"/>
    <w:rsid w:val="00207A3C"/>
    <w:rsid w:val="00213ABC"/>
    <w:rsid w:val="002172C2"/>
    <w:rsid w:val="00221CBD"/>
    <w:rsid w:val="00222205"/>
    <w:rsid w:val="00230EFC"/>
    <w:rsid w:val="00232366"/>
    <w:rsid w:val="0023482A"/>
    <w:rsid w:val="002376DC"/>
    <w:rsid w:val="00240478"/>
    <w:rsid w:val="00246199"/>
    <w:rsid w:val="0026392E"/>
    <w:rsid w:val="002705D0"/>
    <w:rsid w:val="00274235"/>
    <w:rsid w:val="002774AC"/>
    <w:rsid w:val="002817C2"/>
    <w:rsid w:val="00282250"/>
    <w:rsid w:val="0028401F"/>
    <w:rsid w:val="00290115"/>
    <w:rsid w:val="00290958"/>
    <w:rsid w:val="00294314"/>
    <w:rsid w:val="002A3764"/>
    <w:rsid w:val="002A6659"/>
    <w:rsid w:val="002C6641"/>
    <w:rsid w:val="002D1B8F"/>
    <w:rsid w:val="002D55D9"/>
    <w:rsid w:val="002E2408"/>
    <w:rsid w:val="002E7945"/>
    <w:rsid w:val="002F0F9C"/>
    <w:rsid w:val="002F1753"/>
    <w:rsid w:val="002F521D"/>
    <w:rsid w:val="00307CB3"/>
    <w:rsid w:val="00310881"/>
    <w:rsid w:val="00312405"/>
    <w:rsid w:val="003173FE"/>
    <w:rsid w:val="00321A51"/>
    <w:rsid w:val="00323C44"/>
    <w:rsid w:val="00326B19"/>
    <w:rsid w:val="00346501"/>
    <w:rsid w:val="00355570"/>
    <w:rsid w:val="00372F77"/>
    <w:rsid w:val="0037568A"/>
    <w:rsid w:val="00377E05"/>
    <w:rsid w:val="003861E7"/>
    <w:rsid w:val="00391407"/>
    <w:rsid w:val="003A0CB7"/>
    <w:rsid w:val="003A19A4"/>
    <w:rsid w:val="003C2D1B"/>
    <w:rsid w:val="003C4DE9"/>
    <w:rsid w:val="003D32E1"/>
    <w:rsid w:val="003D39A4"/>
    <w:rsid w:val="003D5097"/>
    <w:rsid w:val="003D6E24"/>
    <w:rsid w:val="003E1875"/>
    <w:rsid w:val="003E3172"/>
    <w:rsid w:val="003F0C39"/>
    <w:rsid w:val="003F2206"/>
    <w:rsid w:val="003F7601"/>
    <w:rsid w:val="003F7B06"/>
    <w:rsid w:val="004007EB"/>
    <w:rsid w:val="00403707"/>
    <w:rsid w:val="004140F1"/>
    <w:rsid w:val="004205B7"/>
    <w:rsid w:val="00425BA9"/>
    <w:rsid w:val="00450539"/>
    <w:rsid w:val="00452498"/>
    <w:rsid w:val="00461588"/>
    <w:rsid w:val="004704F2"/>
    <w:rsid w:val="00471799"/>
    <w:rsid w:val="00471F96"/>
    <w:rsid w:val="00475EA7"/>
    <w:rsid w:val="00491851"/>
    <w:rsid w:val="00492E82"/>
    <w:rsid w:val="004B34F6"/>
    <w:rsid w:val="004B50DD"/>
    <w:rsid w:val="004B5F27"/>
    <w:rsid w:val="004B6099"/>
    <w:rsid w:val="004C0B29"/>
    <w:rsid w:val="004C502A"/>
    <w:rsid w:val="004C546B"/>
    <w:rsid w:val="004C5964"/>
    <w:rsid w:val="004D1072"/>
    <w:rsid w:val="004F160F"/>
    <w:rsid w:val="004F342D"/>
    <w:rsid w:val="00501255"/>
    <w:rsid w:val="005061CB"/>
    <w:rsid w:val="00510827"/>
    <w:rsid w:val="005119D8"/>
    <w:rsid w:val="00511C54"/>
    <w:rsid w:val="00511F86"/>
    <w:rsid w:val="00514069"/>
    <w:rsid w:val="00515DC5"/>
    <w:rsid w:val="005242CF"/>
    <w:rsid w:val="00524CF3"/>
    <w:rsid w:val="00525B5D"/>
    <w:rsid w:val="00526B3A"/>
    <w:rsid w:val="00544B57"/>
    <w:rsid w:val="00545DB2"/>
    <w:rsid w:val="00546B25"/>
    <w:rsid w:val="00550809"/>
    <w:rsid w:val="00552C5D"/>
    <w:rsid w:val="00555C5C"/>
    <w:rsid w:val="00556F42"/>
    <w:rsid w:val="00561B33"/>
    <w:rsid w:val="00564635"/>
    <w:rsid w:val="0057238C"/>
    <w:rsid w:val="00574D81"/>
    <w:rsid w:val="0057708D"/>
    <w:rsid w:val="0058264F"/>
    <w:rsid w:val="00582B9E"/>
    <w:rsid w:val="00582F0F"/>
    <w:rsid w:val="00586E8C"/>
    <w:rsid w:val="0059362E"/>
    <w:rsid w:val="00595AB2"/>
    <w:rsid w:val="005A054B"/>
    <w:rsid w:val="005A5AA3"/>
    <w:rsid w:val="005B641C"/>
    <w:rsid w:val="005C0579"/>
    <w:rsid w:val="005C6967"/>
    <w:rsid w:val="005C6F6B"/>
    <w:rsid w:val="005D01DC"/>
    <w:rsid w:val="005D4D10"/>
    <w:rsid w:val="005E1BA6"/>
    <w:rsid w:val="005E3539"/>
    <w:rsid w:val="005F2A7A"/>
    <w:rsid w:val="00602749"/>
    <w:rsid w:val="00602912"/>
    <w:rsid w:val="00603445"/>
    <w:rsid w:val="00603836"/>
    <w:rsid w:val="00613F0E"/>
    <w:rsid w:val="006176F2"/>
    <w:rsid w:val="00622D21"/>
    <w:rsid w:val="00630A52"/>
    <w:rsid w:val="006310F8"/>
    <w:rsid w:val="0063480D"/>
    <w:rsid w:val="00635D1C"/>
    <w:rsid w:val="00641AFA"/>
    <w:rsid w:val="00642160"/>
    <w:rsid w:val="006471A4"/>
    <w:rsid w:val="00655DD0"/>
    <w:rsid w:val="00666101"/>
    <w:rsid w:val="00667B37"/>
    <w:rsid w:val="006707D7"/>
    <w:rsid w:val="006712FA"/>
    <w:rsid w:val="00671B13"/>
    <w:rsid w:val="006816AC"/>
    <w:rsid w:val="00683572"/>
    <w:rsid w:val="006A6CD1"/>
    <w:rsid w:val="006A6D90"/>
    <w:rsid w:val="006A7655"/>
    <w:rsid w:val="006B17C2"/>
    <w:rsid w:val="006D0150"/>
    <w:rsid w:val="006D01F0"/>
    <w:rsid w:val="006D130D"/>
    <w:rsid w:val="006E12ED"/>
    <w:rsid w:val="006E2F74"/>
    <w:rsid w:val="006E41D4"/>
    <w:rsid w:val="006E729F"/>
    <w:rsid w:val="006F1CF9"/>
    <w:rsid w:val="006F1D3A"/>
    <w:rsid w:val="006F54DA"/>
    <w:rsid w:val="007001AB"/>
    <w:rsid w:val="00700A66"/>
    <w:rsid w:val="00703558"/>
    <w:rsid w:val="007132EB"/>
    <w:rsid w:val="007159E2"/>
    <w:rsid w:val="00720A70"/>
    <w:rsid w:val="007213FC"/>
    <w:rsid w:val="007217EA"/>
    <w:rsid w:val="00722392"/>
    <w:rsid w:val="00723AA5"/>
    <w:rsid w:val="007258F4"/>
    <w:rsid w:val="007346EF"/>
    <w:rsid w:val="00740101"/>
    <w:rsid w:val="00745116"/>
    <w:rsid w:val="00751BF9"/>
    <w:rsid w:val="00761839"/>
    <w:rsid w:val="00786100"/>
    <w:rsid w:val="007928D3"/>
    <w:rsid w:val="007950E9"/>
    <w:rsid w:val="007A1B05"/>
    <w:rsid w:val="007A31E5"/>
    <w:rsid w:val="007A41B8"/>
    <w:rsid w:val="007A6879"/>
    <w:rsid w:val="007B376D"/>
    <w:rsid w:val="007C10D3"/>
    <w:rsid w:val="007C75AE"/>
    <w:rsid w:val="007D6E0F"/>
    <w:rsid w:val="007E45F3"/>
    <w:rsid w:val="007F4C4E"/>
    <w:rsid w:val="007F5089"/>
    <w:rsid w:val="007F6D5A"/>
    <w:rsid w:val="007F78FF"/>
    <w:rsid w:val="008078DF"/>
    <w:rsid w:val="00807C0C"/>
    <w:rsid w:val="00820D0A"/>
    <w:rsid w:val="00824AC5"/>
    <w:rsid w:val="00830AB5"/>
    <w:rsid w:val="00843002"/>
    <w:rsid w:val="0084454F"/>
    <w:rsid w:val="00855307"/>
    <w:rsid w:val="0086402B"/>
    <w:rsid w:val="0086478A"/>
    <w:rsid w:val="00864A7A"/>
    <w:rsid w:val="008719F6"/>
    <w:rsid w:val="00873FFD"/>
    <w:rsid w:val="008806DA"/>
    <w:rsid w:val="008815DD"/>
    <w:rsid w:val="00884137"/>
    <w:rsid w:val="00894833"/>
    <w:rsid w:val="008A08F3"/>
    <w:rsid w:val="008A1435"/>
    <w:rsid w:val="008A4F61"/>
    <w:rsid w:val="008B24F1"/>
    <w:rsid w:val="008C1244"/>
    <w:rsid w:val="008D063A"/>
    <w:rsid w:val="008D1233"/>
    <w:rsid w:val="008D6488"/>
    <w:rsid w:val="008D6AE0"/>
    <w:rsid w:val="008E340C"/>
    <w:rsid w:val="008F014E"/>
    <w:rsid w:val="008F1C12"/>
    <w:rsid w:val="008F4BF5"/>
    <w:rsid w:val="009047FA"/>
    <w:rsid w:val="0091085D"/>
    <w:rsid w:val="00912B48"/>
    <w:rsid w:val="00915C79"/>
    <w:rsid w:val="00916096"/>
    <w:rsid w:val="00920786"/>
    <w:rsid w:val="009225D1"/>
    <w:rsid w:val="00931B3A"/>
    <w:rsid w:val="00936F82"/>
    <w:rsid w:val="0094230C"/>
    <w:rsid w:val="00960293"/>
    <w:rsid w:val="00964C01"/>
    <w:rsid w:val="00976E06"/>
    <w:rsid w:val="00986720"/>
    <w:rsid w:val="00995095"/>
    <w:rsid w:val="00995126"/>
    <w:rsid w:val="00996689"/>
    <w:rsid w:val="009B7B34"/>
    <w:rsid w:val="009C0625"/>
    <w:rsid w:val="009D04B8"/>
    <w:rsid w:val="009D77D6"/>
    <w:rsid w:val="009E0815"/>
    <w:rsid w:val="009E10F3"/>
    <w:rsid w:val="009E3DB4"/>
    <w:rsid w:val="009E7528"/>
    <w:rsid w:val="009F0CCD"/>
    <w:rsid w:val="009F1E15"/>
    <w:rsid w:val="009F5A2E"/>
    <w:rsid w:val="00A03FD6"/>
    <w:rsid w:val="00A055C1"/>
    <w:rsid w:val="00A06349"/>
    <w:rsid w:val="00A07DAA"/>
    <w:rsid w:val="00A1201E"/>
    <w:rsid w:val="00A14A19"/>
    <w:rsid w:val="00A15337"/>
    <w:rsid w:val="00A16472"/>
    <w:rsid w:val="00A21CAB"/>
    <w:rsid w:val="00A21F4B"/>
    <w:rsid w:val="00A24B19"/>
    <w:rsid w:val="00A35A2D"/>
    <w:rsid w:val="00A376EE"/>
    <w:rsid w:val="00A40348"/>
    <w:rsid w:val="00A471E5"/>
    <w:rsid w:val="00A47A2E"/>
    <w:rsid w:val="00A50898"/>
    <w:rsid w:val="00A51101"/>
    <w:rsid w:val="00A52FAF"/>
    <w:rsid w:val="00A541B4"/>
    <w:rsid w:val="00A56ACB"/>
    <w:rsid w:val="00A61C36"/>
    <w:rsid w:val="00A64461"/>
    <w:rsid w:val="00A670CE"/>
    <w:rsid w:val="00A700A9"/>
    <w:rsid w:val="00A811EF"/>
    <w:rsid w:val="00A92FF8"/>
    <w:rsid w:val="00AA0D6B"/>
    <w:rsid w:val="00AA28FB"/>
    <w:rsid w:val="00AA290F"/>
    <w:rsid w:val="00AA521D"/>
    <w:rsid w:val="00AA6E2F"/>
    <w:rsid w:val="00AB07F2"/>
    <w:rsid w:val="00AB1A79"/>
    <w:rsid w:val="00AB3143"/>
    <w:rsid w:val="00AB4A89"/>
    <w:rsid w:val="00AD0A00"/>
    <w:rsid w:val="00AD1E05"/>
    <w:rsid w:val="00AE0890"/>
    <w:rsid w:val="00AE2201"/>
    <w:rsid w:val="00AE7149"/>
    <w:rsid w:val="00B141E1"/>
    <w:rsid w:val="00B21176"/>
    <w:rsid w:val="00B42655"/>
    <w:rsid w:val="00B42B01"/>
    <w:rsid w:val="00B43EB0"/>
    <w:rsid w:val="00B46B3C"/>
    <w:rsid w:val="00B51845"/>
    <w:rsid w:val="00B64D80"/>
    <w:rsid w:val="00B708CA"/>
    <w:rsid w:val="00B806EC"/>
    <w:rsid w:val="00B80A99"/>
    <w:rsid w:val="00B818C1"/>
    <w:rsid w:val="00B8322B"/>
    <w:rsid w:val="00B83295"/>
    <w:rsid w:val="00B90719"/>
    <w:rsid w:val="00B9238B"/>
    <w:rsid w:val="00BA3B52"/>
    <w:rsid w:val="00BB2663"/>
    <w:rsid w:val="00BB39A4"/>
    <w:rsid w:val="00BB72E6"/>
    <w:rsid w:val="00BC4FD4"/>
    <w:rsid w:val="00BC670E"/>
    <w:rsid w:val="00BC6FEC"/>
    <w:rsid w:val="00BD19AA"/>
    <w:rsid w:val="00BD68FA"/>
    <w:rsid w:val="00BE0067"/>
    <w:rsid w:val="00BE077C"/>
    <w:rsid w:val="00BE22DF"/>
    <w:rsid w:val="00BE4E6D"/>
    <w:rsid w:val="00BE5561"/>
    <w:rsid w:val="00BF0442"/>
    <w:rsid w:val="00BF107E"/>
    <w:rsid w:val="00C07296"/>
    <w:rsid w:val="00C13AB0"/>
    <w:rsid w:val="00C14695"/>
    <w:rsid w:val="00C2002D"/>
    <w:rsid w:val="00C20547"/>
    <w:rsid w:val="00C2070D"/>
    <w:rsid w:val="00C2169E"/>
    <w:rsid w:val="00C24872"/>
    <w:rsid w:val="00C34035"/>
    <w:rsid w:val="00C37F86"/>
    <w:rsid w:val="00C41EB0"/>
    <w:rsid w:val="00C41F8C"/>
    <w:rsid w:val="00C426B0"/>
    <w:rsid w:val="00C46577"/>
    <w:rsid w:val="00C51826"/>
    <w:rsid w:val="00C71D9B"/>
    <w:rsid w:val="00C72A93"/>
    <w:rsid w:val="00C73AA6"/>
    <w:rsid w:val="00C750F5"/>
    <w:rsid w:val="00C82D1E"/>
    <w:rsid w:val="00CA1FE5"/>
    <w:rsid w:val="00CB66B4"/>
    <w:rsid w:val="00CC11D4"/>
    <w:rsid w:val="00CC4251"/>
    <w:rsid w:val="00CC7532"/>
    <w:rsid w:val="00CD06B7"/>
    <w:rsid w:val="00CD0850"/>
    <w:rsid w:val="00CD0AC5"/>
    <w:rsid w:val="00CD42A9"/>
    <w:rsid w:val="00CD66AE"/>
    <w:rsid w:val="00CD7F07"/>
    <w:rsid w:val="00CE3E05"/>
    <w:rsid w:val="00CE7C58"/>
    <w:rsid w:val="00D040A1"/>
    <w:rsid w:val="00D04EC4"/>
    <w:rsid w:val="00D068BC"/>
    <w:rsid w:val="00D10073"/>
    <w:rsid w:val="00D11E9B"/>
    <w:rsid w:val="00D12E95"/>
    <w:rsid w:val="00D17FFA"/>
    <w:rsid w:val="00D205E1"/>
    <w:rsid w:val="00D31DFC"/>
    <w:rsid w:val="00D3497A"/>
    <w:rsid w:val="00D36343"/>
    <w:rsid w:val="00D43848"/>
    <w:rsid w:val="00D463BA"/>
    <w:rsid w:val="00D517E2"/>
    <w:rsid w:val="00D527B3"/>
    <w:rsid w:val="00D568CF"/>
    <w:rsid w:val="00D56A85"/>
    <w:rsid w:val="00D63DD9"/>
    <w:rsid w:val="00D63EEA"/>
    <w:rsid w:val="00D67F49"/>
    <w:rsid w:val="00D7223B"/>
    <w:rsid w:val="00D72A5F"/>
    <w:rsid w:val="00D80A2E"/>
    <w:rsid w:val="00D840AE"/>
    <w:rsid w:val="00D93B4D"/>
    <w:rsid w:val="00DA012C"/>
    <w:rsid w:val="00DA07CE"/>
    <w:rsid w:val="00DB0590"/>
    <w:rsid w:val="00DC36DD"/>
    <w:rsid w:val="00DC77C7"/>
    <w:rsid w:val="00DD0822"/>
    <w:rsid w:val="00DD1255"/>
    <w:rsid w:val="00DD5376"/>
    <w:rsid w:val="00DD7A8A"/>
    <w:rsid w:val="00DE07B5"/>
    <w:rsid w:val="00DE4394"/>
    <w:rsid w:val="00DE693C"/>
    <w:rsid w:val="00DE6BB1"/>
    <w:rsid w:val="00DE7916"/>
    <w:rsid w:val="00DF26AD"/>
    <w:rsid w:val="00DF5497"/>
    <w:rsid w:val="00E00393"/>
    <w:rsid w:val="00E00A3D"/>
    <w:rsid w:val="00E019BB"/>
    <w:rsid w:val="00E01A24"/>
    <w:rsid w:val="00E079C7"/>
    <w:rsid w:val="00E137AD"/>
    <w:rsid w:val="00E21650"/>
    <w:rsid w:val="00E23E05"/>
    <w:rsid w:val="00E24D37"/>
    <w:rsid w:val="00E25254"/>
    <w:rsid w:val="00E2562B"/>
    <w:rsid w:val="00E26830"/>
    <w:rsid w:val="00E30F81"/>
    <w:rsid w:val="00E31BD0"/>
    <w:rsid w:val="00E3405D"/>
    <w:rsid w:val="00E46724"/>
    <w:rsid w:val="00E46AD3"/>
    <w:rsid w:val="00E555DB"/>
    <w:rsid w:val="00E563D8"/>
    <w:rsid w:val="00E616BE"/>
    <w:rsid w:val="00E61EFB"/>
    <w:rsid w:val="00E667F4"/>
    <w:rsid w:val="00E676C4"/>
    <w:rsid w:val="00E85B37"/>
    <w:rsid w:val="00E962A5"/>
    <w:rsid w:val="00E97230"/>
    <w:rsid w:val="00EA4265"/>
    <w:rsid w:val="00EA59AF"/>
    <w:rsid w:val="00EB4E25"/>
    <w:rsid w:val="00EB5313"/>
    <w:rsid w:val="00EB79F5"/>
    <w:rsid w:val="00EB7B23"/>
    <w:rsid w:val="00EC1FAD"/>
    <w:rsid w:val="00EC36E3"/>
    <w:rsid w:val="00EC46A7"/>
    <w:rsid w:val="00EC4724"/>
    <w:rsid w:val="00EC53CC"/>
    <w:rsid w:val="00ED1A89"/>
    <w:rsid w:val="00EE236D"/>
    <w:rsid w:val="00EE30B4"/>
    <w:rsid w:val="00EE3740"/>
    <w:rsid w:val="00EF1907"/>
    <w:rsid w:val="00F049DD"/>
    <w:rsid w:val="00F0788C"/>
    <w:rsid w:val="00F22D34"/>
    <w:rsid w:val="00F236F7"/>
    <w:rsid w:val="00F247B0"/>
    <w:rsid w:val="00F25A1D"/>
    <w:rsid w:val="00F26AA4"/>
    <w:rsid w:val="00F31AD6"/>
    <w:rsid w:val="00F3340E"/>
    <w:rsid w:val="00F36358"/>
    <w:rsid w:val="00F4032C"/>
    <w:rsid w:val="00F41C7D"/>
    <w:rsid w:val="00F431CE"/>
    <w:rsid w:val="00F450C2"/>
    <w:rsid w:val="00F472F5"/>
    <w:rsid w:val="00F47467"/>
    <w:rsid w:val="00F5277A"/>
    <w:rsid w:val="00F61668"/>
    <w:rsid w:val="00F66754"/>
    <w:rsid w:val="00F670EC"/>
    <w:rsid w:val="00F67FF2"/>
    <w:rsid w:val="00F8194F"/>
    <w:rsid w:val="00F81D39"/>
    <w:rsid w:val="00F84F08"/>
    <w:rsid w:val="00F905A7"/>
    <w:rsid w:val="00F9161C"/>
    <w:rsid w:val="00F918A5"/>
    <w:rsid w:val="00F948B3"/>
    <w:rsid w:val="00F94D7F"/>
    <w:rsid w:val="00FA07D5"/>
    <w:rsid w:val="00FA1036"/>
    <w:rsid w:val="00FA29DE"/>
    <w:rsid w:val="00FA348D"/>
    <w:rsid w:val="00FB0061"/>
    <w:rsid w:val="00FB174F"/>
    <w:rsid w:val="00FC08DB"/>
    <w:rsid w:val="00FC11D4"/>
    <w:rsid w:val="00FC1347"/>
    <w:rsid w:val="00FC58C4"/>
    <w:rsid w:val="00FD63A5"/>
    <w:rsid w:val="00FD73DA"/>
    <w:rsid w:val="00FD7B1F"/>
    <w:rsid w:val="00FE0060"/>
    <w:rsid w:val="00FE60D0"/>
    <w:rsid w:val="00FF062D"/>
    <w:rsid w:val="00FF1B4B"/>
    <w:rsid w:val="00FF40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6454E"/>
  <w15:docId w15:val="{D8A9B13D-9A27-4CE6-9E71-28F1A5CE8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1650"/>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745116"/>
    <w:pPr>
      <w:keepNext/>
      <w:spacing w:before="240" w:after="60"/>
      <w:outlineLvl w:val="1"/>
    </w:pPr>
    <w:rPr>
      <w:rFonts w:ascii="Arial" w:hAnsi="Arial" w:cs="Arial"/>
      <w:b/>
      <w:bCs/>
      <w:i/>
      <w:iCs/>
      <w:sz w:val="28"/>
      <w:szCs w:val="28"/>
    </w:rPr>
  </w:style>
  <w:style w:type="paragraph" w:styleId="Nagwek3">
    <w:name w:val="heading 3"/>
    <w:aliases w:val="ASAPHeading 3,h3"/>
    <w:basedOn w:val="Normalny"/>
    <w:next w:val="Normalny"/>
    <w:link w:val="Nagwek3Znak"/>
    <w:uiPriority w:val="99"/>
    <w:qFormat/>
    <w:rsid w:val="00745116"/>
    <w:pPr>
      <w:keepNext/>
      <w:keepLines/>
      <w:spacing w:before="200"/>
      <w:outlineLvl w:val="2"/>
    </w:pPr>
    <w:rPr>
      <w:rFonts w:ascii="Cambria" w:hAnsi="Cambria" w:cs="Cambria"/>
      <w:b/>
      <w:bCs/>
      <w:color w:val="4F81BD"/>
    </w:rPr>
  </w:style>
  <w:style w:type="paragraph" w:styleId="Nagwek7">
    <w:name w:val="heading 7"/>
    <w:basedOn w:val="Normalny"/>
    <w:next w:val="Normalny"/>
    <w:link w:val="Nagwek7Znak"/>
    <w:semiHidden/>
    <w:unhideWhenUsed/>
    <w:qFormat/>
    <w:rsid w:val="00745116"/>
    <w:pPr>
      <w:spacing w:before="240" w:after="60"/>
      <w:outlineLvl w:val="6"/>
    </w:pPr>
    <w:rPr>
      <w:rFonts w:ascii="Calibri" w:hAnsi="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745116"/>
    <w:rPr>
      <w:rFonts w:ascii="Arial" w:eastAsia="Times New Roman" w:hAnsi="Arial" w:cs="Arial"/>
      <w:b/>
      <w:bCs/>
      <w:i/>
      <w:iCs/>
      <w:sz w:val="28"/>
      <w:szCs w:val="28"/>
      <w:lang w:eastAsia="pl-PL"/>
    </w:rPr>
  </w:style>
  <w:style w:type="character" w:customStyle="1" w:styleId="Nagwek3Znak">
    <w:name w:val="Nagłówek 3 Znak"/>
    <w:aliases w:val="ASAPHeading 3 Znak,h3 Znak"/>
    <w:basedOn w:val="Domylnaczcionkaakapitu"/>
    <w:link w:val="Nagwek3"/>
    <w:uiPriority w:val="99"/>
    <w:rsid w:val="00745116"/>
    <w:rPr>
      <w:rFonts w:ascii="Cambria" w:eastAsia="Times New Roman" w:hAnsi="Cambria" w:cs="Cambria"/>
      <w:b/>
      <w:bCs/>
      <w:color w:val="4F81BD"/>
      <w:sz w:val="24"/>
      <w:szCs w:val="24"/>
      <w:lang w:eastAsia="pl-PL"/>
    </w:rPr>
  </w:style>
  <w:style w:type="character" w:customStyle="1" w:styleId="Nagwek7Znak">
    <w:name w:val="Nagłówek 7 Znak"/>
    <w:basedOn w:val="Domylnaczcionkaakapitu"/>
    <w:link w:val="Nagwek7"/>
    <w:semiHidden/>
    <w:rsid w:val="00745116"/>
    <w:rPr>
      <w:rFonts w:ascii="Calibri" w:eastAsia="Times New Roman" w:hAnsi="Calibri" w:cs="Times New Roman"/>
      <w:sz w:val="24"/>
      <w:szCs w:val="24"/>
    </w:rPr>
  </w:style>
  <w:style w:type="paragraph" w:styleId="Nagwek">
    <w:name w:val="header"/>
    <w:basedOn w:val="Normalny"/>
    <w:link w:val="NagwekZnak"/>
    <w:rsid w:val="00745116"/>
    <w:pPr>
      <w:tabs>
        <w:tab w:val="center" w:pos="4536"/>
        <w:tab w:val="right" w:pos="9072"/>
      </w:tabs>
    </w:pPr>
  </w:style>
  <w:style w:type="character" w:customStyle="1" w:styleId="NagwekZnak">
    <w:name w:val="Nagłówek Znak"/>
    <w:basedOn w:val="Domylnaczcionkaakapitu"/>
    <w:link w:val="Nagwek"/>
    <w:rsid w:val="00745116"/>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745116"/>
    <w:pPr>
      <w:tabs>
        <w:tab w:val="center" w:pos="4536"/>
        <w:tab w:val="right" w:pos="9072"/>
      </w:tabs>
    </w:pPr>
  </w:style>
  <w:style w:type="character" w:customStyle="1" w:styleId="StopkaZnak">
    <w:name w:val="Stopka Znak"/>
    <w:basedOn w:val="Domylnaczcionkaakapitu"/>
    <w:link w:val="Stopka"/>
    <w:uiPriority w:val="99"/>
    <w:rsid w:val="00745116"/>
    <w:rPr>
      <w:rFonts w:ascii="Times New Roman" w:eastAsia="Times New Roman" w:hAnsi="Times New Roman" w:cs="Times New Roman"/>
      <w:sz w:val="24"/>
      <w:szCs w:val="24"/>
      <w:lang w:eastAsia="pl-PL"/>
    </w:rPr>
  </w:style>
  <w:style w:type="paragraph" w:styleId="Akapitzlist">
    <w:name w:val="List Paragraph"/>
    <w:aliases w:val="normalny tekst,CW_Lista,L1,Numerowanie,Akapit z listą5,T_SZ_List Paragraph,Kolorowa lista — akcent 11,Akapit z listą BS,Kolorowa lista — akcent 12,lp1,Preambuła,Lista num,HŁ_Bullet1,Podsis rysunku,Akapit z listą numerowaną,List Paragraph"/>
    <w:basedOn w:val="Normalny"/>
    <w:link w:val="AkapitzlistZnak"/>
    <w:uiPriority w:val="34"/>
    <w:qFormat/>
    <w:rsid w:val="00745116"/>
    <w:pPr>
      <w:suppressAutoHyphens/>
      <w:spacing w:line="360" w:lineRule="auto"/>
      <w:ind w:left="708"/>
      <w:jc w:val="both"/>
    </w:pPr>
    <w:rPr>
      <w:sz w:val="22"/>
      <w:szCs w:val="22"/>
      <w:lang w:eastAsia="ar-SA"/>
    </w:rPr>
  </w:style>
  <w:style w:type="paragraph" w:customStyle="1" w:styleId="FR1">
    <w:name w:val="FR1"/>
    <w:rsid w:val="00745116"/>
    <w:pPr>
      <w:widowControl w:val="0"/>
      <w:spacing w:after="0" w:line="240" w:lineRule="auto"/>
    </w:pPr>
    <w:rPr>
      <w:rFonts w:ascii="Arial" w:eastAsia="Times New Roman" w:hAnsi="Arial" w:cs="Arial"/>
      <w:sz w:val="24"/>
      <w:szCs w:val="24"/>
      <w:lang w:eastAsia="pl-PL"/>
    </w:rPr>
  </w:style>
  <w:style w:type="character" w:styleId="Pogrubienie">
    <w:name w:val="Strong"/>
    <w:uiPriority w:val="22"/>
    <w:qFormat/>
    <w:rsid w:val="00745116"/>
    <w:rPr>
      <w:rFonts w:cs="Times New Roman"/>
      <w:b/>
      <w:bCs/>
    </w:rPr>
  </w:style>
  <w:style w:type="character" w:styleId="Hipercze">
    <w:name w:val="Hyperlink"/>
    <w:rsid w:val="00745116"/>
    <w:rPr>
      <w:rFonts w:cs="Times New Roman"/>
      <w:color w:val="0000FF"/>
      <w:u w:val="single"/>
    </w:rPr>
  </w:style>
  <w:style w:type="paragraph" w:customStyle="1" w:styleId="Akapitzlist1">
    <w:name w:val="Akapit z listą1"/>
    <w:basedOn w:val="Normalny"/>
    <w:rsid w:val="00745116"/>
    <w:pPr>
      <w:suppressAutoHyphens/>
      <w:spacing w:line="360" w:lineRule="auto"/>
      <w:ind w:left="708"/>
      <w:jc w:val="both"/>
    </w:pPr>
    <w:rPr>
      <w:rFonts w:eastAsia="Calibri"/>
      <w:sz w:val="22"/>
      <w:szCs w:val="20"/>
      <w:lang w:eastAsia="ar-SA"/>
    </w:rPr>
  </w:style>
  <w:style w:type="paragraph" w:customStyle="1" w:styleId="Akapitzlist2">
    <w:name w:val="Akapit z listą2"/>
    <w:basedOn w:val="Normalny"/>
    <w:rsid w:val="00745116"/>
    <w:pPr>
      <w:suppressAutoHyphens/>
      <w:spacing w:line="360" w:lineRule="auto"/>
      <w:ind w:left="708"/>
      <w:jc w:val="both"/>
    </w:pPr>
    <w:rPr>
      <w:sz w:val="22"/>
      <w:szCs w:val="22"/>
      <w:lang w:eastAsia="ar-SA"/>
    </w:rPr>
  </w:style>
  <w:style w:type="paragraph" w:customStyle="1" w:styleId="Default">
    <w:name w:val="Default"/>
    <w:rsid w:val="0074511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2">
    <w:name w:val="Body Text 2"/>
    <w:basedOn w:val="Normalny"/>
    <w:link w:val="Tekstpodstawowy2Znak"/>
    <w:rsid w:val="00745116"/>
    <w:pPr>
      <w:ind w:right="-55"/>
      <w:jc w:val="both"/>
    </w:pPr>
    <w:rPr>
      <w:rFonts w:ascii="Verdana" w:hAnsi="Verdana" w:cs="Verdana"/>
      <w:color w:val="000000"/>
      <w:sz w:val="17"/>
      <w:szCs w:val="17"/>
    </w:rPr>
  </w:style>
  <w:style w:type="character" w:customStyle="1" w:styleId="Tekstpodstawowy2Znak">
    <w:name w:val="Tekst podstawowy 2 Znak"/>
    <w:basedOn w:val="Domylnaczcionkaakapitu"/>
    <w:link w:val="Tekstpodstawowy2"/>
    <w:rsid w:val="00745116"/>
    <w:rPr>
      <w:rFonts w:ascii="Verdana" w:eastAsia="Times New Roman" w:hAnsi="Verdana" w:cs="Verdana"/>
      <w:color w:val="000000"/>
      <w:sz w:val="17"/>
      <w:szCs w:val="17"/>
      <w:lang w:eastAsia="pl-PL"/>
    </w:rPr>
  </w:style>
  <w:style w:type="paragraph" w:styleId="Tekstdymka">
    <w:name w:val="Balloon Text"/>
    <w:basedOn w:val="Normalny"/>
    <w:link w:val="TekstdymkaZnak"/>
    <w:uiPriority w:val="99"/>
    <w:rsid w:val="00745116"/>
    <w:rPr>
      <w:rFonts w:ascii="Tahoma" w:hAnsi="Tahoma"/>
      <w:sz w:val="16"/>
      <w:szCs w:val="16"/>
    </w:rPr>
  </w:style>
  <w:style w:type="character" w:customStyle="1" w:styleId="TekstdymkaZnak">
    <w:name w:val="Tekst dymka Znak"/>
    <w:basedOn w:val="Domylnaczcionkaakapitu"/>
    <w:link w:val="Tekstdymka"/>
    <w:uiPriority w:val="99"/>
    <w:rsid w:val="00745116"/>
    <w:rPr>
      <w:rFonts w:ascii="Tahoma" w:eastAsia="Times New Roman" w:hAnsi="Tahoma" w:cs="Times New Roman"/>
      <w:sz w:val="16"/>
      <w:szCs w:val="16"/>
    </w:rPr>
  </w:style>
  <w:style w:type="character" w:styleId="Odwoaniedokomentarza">
    <w:name w:val="annotation reference"/>
    <w:rsid w:val="00745116"/>
    <w:rPr>
      <w:sz w:val="16"/>
      <w:szCs w:val="16"/>
    </w:rPr>
  </w:style>
  <w:style w:type="paragraph" w:styleId="Tekstkomentarza">
    <w:name w:val="annotation text"/>
    <w:basedOn w:val="Normalny"/>
    <w:link w:val="TekstkomentarzaZnak"/>
    <w:rsid w:val="00745116"/>
    <w:rPr>
      <w:sz w:val="20"/>
      <w:szCs w:val="20"/>
    </w:rPr>
  </w:style>
  <w:style w:type="character" w:customStyle="1" w:styleId="TekstkomentarzaZnak">
    <w:name w:val="Tekst komentarza Znak"/>
    <w:basedOn w:val="Domylnaczcionkaakapitu"/>
    <w:link w:val="Tekstkomentarza"/>
    <w:rsid w:val="0074511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745116"/>
    <w:rPr>
      <w:b/>
      <w:bCs/>
    </w:rPr>
  </w:style>
  <w:style w:type="character" w:customStyle="1" w:styleId="TematkomentarzaZnak">
    <w:name w:val="Temat komentarza Znak"/>
    <w:basedOn w:val="TekstkomentarzaZnak"/>
    <w:link w:val="Tematkomentarza"/>
    <w:rsid w:val="00745116"/>
    <w:rPr>
      <w:rFonts w:ascii="Times New Roman" w:eastAsia="Times New Roman" w:hAnsi="Times New Roman" w:cs="Times New Roman"/>
      <w:b/>
      <w:bCs/>
      <w:sz w:val="20"/>
      <w:szCs w:val="20"/>
      <w:lang w:eastAsia="pl-PL"/>
    </w:rPr>
  </w:style>
  <w:style w:type="paragraph" w:customStyle="1" w:styleId="Styl">
    <w:name w:val="Styl"/>
    <w:rsid w:val="00745116"/>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WW8Num2z0">
    <w:name w:val="WW8Num2z0"/>
    <w:rsid w:val="00745116"/>
    <w:rPr>
      <w:rFonts w:ascii="Symbol" w:hAnsi="Symbol"/>
      <w:sz w:val="20"/>
    </w:rPr>
  </w:style>
  <w:style w:type="character" w:styleId="UyteHipercze">
    <w:name w:val="FollowedHyperlink"/>
    <w:rsid w:val="00745116"/>
    <w:rPr>
      <w:color w:val="954F72"/>
      <w:u w:val="single"/>
    </w:rPr>
  </w:style>
  <w:style w:type="character" w:customStyle="1" w:styleId="Wzmianka1">
    <w:name w:val="Wzmianka1"/>
    <w:uiPriority w:val="99"/>
    <w:semiHidden/>
    <w:unhideWhenUsed/>
    <w:rsid w:val="00745116"/>
    <w:rPr>
      <w:color w:val="2B579A"/>
      <w:shd w:val="clear" w:color="auto" w:fill="E6E6E6"/>
    </w:rPr>
  </w:style>
  <w:style w:type="paragraph" w:customStyle="1" w:styleId="Akapitzlist20">
    <w:name w:val="Akapit z listą2"/>
    <w:basedOn w:val="Normalny"/>
    <w:rsid w:val="00745116"/>
    <w:pPr>
      <w:suppressAutoHyphens/>
      <w:spacing w:line="360" w:lineRule="auto"/>
      <w:ind w:left="708"/>
      <w:jc w:val="both"/>
    </w:pPr>
    <w:rPr>
      <w:sz w:val="22"/>
      <w:szCs w:val="22"/>
      <w:lang w:eastAsia="ar-SA"/>
    </w:rPr>
  </w:style>
  <w:style w:type="character" w:customStyle="1" w:styleId="AkapitzlistZnak">
    <w:name w:val="Akapit z listą Znak"/>
    <w:aliases w:val="normalny tekst Znak,CW_Lista Znak,L1 Znak,Numerowanie Znak,Akapit z listą5 Znak,T_SZ_List Paragraph Znak,Kolorowa lista — akcent 11 Znak,Akapit z listą BS Znak,Kolorowa lista — akcent 12 Znak,lp1 Znak,Preambuła Znak,Lista num Znak"/>
    <w:link w:val="Akapitzlist"/>
    <w:uiPriority w:val="34"/>
    <w:qFormat/>
    <w:locked/>
    <w:rsid w:val="00745116"/>
    <w:rPr>
      <w:rFonts w:ascii="Times New Roman" w:eastAsia="Times New Roman" w:hAnsi="Times New Roman" w:cs="Times New Roman"/>
      <w:lang w:eastAsia="ar-SA"/>
    </w:rPr>
  </w:style>
  <w:style w:type="paragraph" w:styleId="Tytu">
    <w:name w:val="Title"/>
    <w:basedOn w:val="Normalny"/>
    <w:next w:val="Normalny"/>
    <w:link w:val="TytuZnak"/>
    <w:qFormat/>
    <w:rsid w:val="00745116"/>
    <w:pPr>
      <w:spacing w:before="240" w:after="60"/>
      <w:jc w:val="center"/>
      <w:outlineLvl w:val="0"/>
    </w:pPr>
    <w:rPr>
      <w:rFonts w:ascii="Calibri Light" w:hAnsi="Calibri Light"/>
      <w:b/>
      <w:bCs/>
      <w:kern w:val="28"/>
      <w:sz w:val="32"/>
      <w:szCs w:val="32"/>
    </w:rPr>
  </w:style>
  <w:style w:type="character" w:customStyle="1" w:styleId="TytuZnak">
    <w:name w:val="Tytuł Znak"/>
    <w:basedOn w:val="Domylnaczcionkaakapitu"/>
    <w:link w:val="Tytu"/>
    <w:rsid w:val="00745116"/>
    <w:rPr>
      <w:rFonts w:ascii="Calibri Light" w:eastAsia="Times New Roman" w:hAnsi="Calibri Light" w:cs="Times New Roman"/>
      <w:b/>
      <w:bCs/>
      <w:kern w:val="28"/>
      <w:sz w:val="32"/>
      <w:szCs w:val="32"/>
    </w:rPr>
  </w:style>
  <w:style w:type="paragraph" w:styleId="Tekstprzypisukocowego">
    <w:name w:val="endnote text"/>
    <w:basedOn w:val="Normalny"/>
    <w:link w:val="TekstprzypisukocowegoZnak"/>
    <w:rsid w:val="00745116"/>
    <w:rPr>
      <w:sz w:val="20"/>
      <w:szCs w:val="20"/>
    </w:rPr>
  </w:style>
  <w:style w:type="character" w:customStyle="1" w:styleId="TekstprzypisukocowegoZnak">
    <w:name w:val="Tekst przypisu końcowego Znak"/>
    <w:basedOn w:val="Domylnaczcionkaakapitu"/>
    <w:link w:val="Tekstprzypisukocowego"/>
    <w:rsid w:val="00745116"/>
    <w:rPr>
      <w:rFonts w:ascii="Times New Roman" w:eastAsia="Times New Roman" w:hAnsi="Times New Roman" w:cs="Times New Roman"/>
      <w:sz w:val="20"/>
      <w:szCs w:val="20"/>
      <w:lang w:eastAsia="pl-PL"/>
    </w:rPr>
  </w:style>
  <w:style w:type="character" w:styleId="Odwoanieprzypisukocowego">
    <w:name w:val="endnote reference"/>
    <w:rsid w:val="00745116"/>
    <w:rPr>
      <w:vertAlign w:val="superscript"/>
    </w:rPr>
  </w:style>
  <w:style w:type="character" w:customStyle="1" w:styleId="Nierozpoznanawzmianka1">
    <w:name w:val="Nierozpoznana wzmianka1"/>
    <w:uiPriority w:val="99"/>
    <w:semiHidden/>
    <w:unhideWhenUsed/>
    <w:rsid w:val="00745116"/>
    <w:rPr>
      <w:color w:val="605E5C"/>
      <w:shd w:val="clear" w:color="auto" w:fill="E1DFDD"/>
    </w:rPr>
  </w:style>
  <w:style w:type="paragraph" w:styleId="Tekstpodstawowy">
    <w:name w:val="Body Text"/>
    <w:basedOn w:val="Normalny"/>
    <w:link w:val="TekstpodstawowyZnak"/>
    <w:rsid w:val="00745116"/>
    <w:pPr>
      <w:spacing w:after="120"/>
    </w:pPr>
  </w:style>
  <w:style w:type="character" w:customStyle="1" w:styleId="TekstpodstawowyZnak">
    <w:name w:val="Tekst podstawowy Znak"/>
    <w:basedOn w:val="Domylnaczcionkaakapitu"/>
    <w:link w:val="Tekstpodstawowy"/>
    <w:rsid w:val="00745116"/>
    <w:rPr>
      <w:rFonts w:ascii="Times New Roman" w:eastAsia="Times New Roman" w:hAnsi="Times New Roman" w:cs="Times New Roman"/>
      <w:sz w:val="24"/>
      <w:szCs w:val="24"/>
    </w:rPr>
  </w:style>
  <w:style w:type="paragraph" w:styleId="NormalnyWeb">
    <w:name w:val="Normal (Web)"/>
    <w:basedOn w:val="Normalny"/>
    <w:uiPriority w:val="99"/>
    <w:unhideWhenUsed/>
    <w:rsid w:val="00745116"/>
    <w:pPr>
      <w:spacing w:before="100" w:beforeAutospacing="1" w:after="100" w:afterAutospacing="1"/>
    </w:pPr>
    <w:rPr>
      <w:rFonts w:eastAsia="Calibri"/>
    </w:rPr>
  </w:style>
  <w:style w:type="paragraph" w:customStyle="1" w:styleId="Stopka1">
    <w:name w:val="Stopka1"/>
    <w:rsid w:val="00745116"/>
    <w:pPr>
      <w:tabs>
        <w:tab w:val="center" w:pos="4536"/>
        <w:tab w:val="right" w:pos="9072"/>
      </w:tabs>
      <w:spacing w:after="0" w:line="240" w:lineRule="auto"/>
    </w:pPr>
    <w:rPr>
      <w:rFonts w:ascii="Adobe Garamond Pro" w:eastAsia="ヒラギノ角ゴ Pro W3" w:hAnsi="Adobe Garamond Pro" w:cs="Times New Roman"/>
      <w:color w:val="000000"/>
      <w:szCs w:val="20"/>
      <w:lang w:eastAsia="pl-PL"/>
    </w:rPr>
  </w:style>
  <w:style w:type="paragraph" w:styleId="Tekstpodstawowywcity">
    <w:name w:val="Body Text Indent"/>
    <w:basedOn w:val="Normalny"/>
    <w:link w:val="TekstpodstawowywcityZnak"/>
    <w:rsid w:val="00745116"/>
    <w:pPr>
      <w:spacing w:after="120"/>
      <w:ind w:left="283"/>
    </w:pPr>
  </w:style>
  <w:style w:type="character" w:customStyle="1" w:styleId="TekstpodstawowywcityZnak">
    <w:name w:val="Tekst podstawowy wcięty Znak"/>
    <w:basedOn w:val="Domylnaczcionkaakapitu"/>
    <w:link w:val="Tekstpodstawowywcity"/>
    <w:rsid w:val="00745116"/>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5770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188680">
      <w:bodyDiv w:val="1"/>
      <w:marLeft w:val="0"/>
      <w:marRight w:val="0"/>
      <w:marTop w:val="0"/>
      <w:marBottom w:val="0"/>
      <w:divBdr>
        <w:top w:val="none" w:sz="0" w:space="0" w:color="auto"/>
        <w:left w:val="none" w:sz="0" w:space="0" w:color="auto"/>
        <w:bottom w:val="none" w:sz="0" w:space="0" w:color="auto"/>
        <w:right w:val="none" w:sz="0" w:space="0" w:color="auto"/>
      </w:divBdr>
    </w:div>
    <w:div w:id="772365527">
      <w:bodyDiv w:val="1"/>
      <w:marLeft w:val="0"/>
      <w:marRight w:val="0"/>
      <w:marTop w:val="0"/>
      <w:marBottom w:val="0"/>
      <w:divBdr>
        <w:top w:val="none" w:sz="0" w:space="0" w:color="auto"/>
        <w:left w:val="none" w:sz="0" w:space="0" w:color="auto"/>
        <w:bottom w:val="none" w:sz="0" w:space="0" w:color="auto"/>
        <w:right w:val="none" w:sz="0" w:space="0" w:color="auto"/>
      </w:divBdr>
    </w:div>
    <w:div w:id="797723704">
      <w:bodyDiv w:val="1"/>
      <w:marLeft w:val="0"/>
      <w:marRight w:val="0"/>
      <w:marTop w:val="0"/>
      <w:marBottom w:val="0"/>
      <w:divBdr>
        <w:top w:val="none" w:sz="0" w:space="0" w:color="auto"/>
        <w:left w:val="none" w:sz="0" w:space="0" w:color="auto"/>
        <w:bottom w:val="none" w:sz="0" w:space="0" w:color="auto"/>
        <w:right w:val="none" w:sz="0" w:space="0" w:color="auto"/>
      </w:divBdr>
    </w:div>
    <w:div w:id="210583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umw.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mw.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latformazakupowa.pl/pn/umw.edu" TargetMode="External"/><Relationship Id="rId4" Type="http://schemas.openxmlformats.org/officeDocument/2006/relationships/settings" Target="settings.xml"/><Relationship Id="rId9" Type="http://schemas.openxmlformats.org/officeDocument/2006/relationships/hyperlink" Target="https://platformazakupowa.pl/strona/1-regulam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6C016-F15A-44C8-83F8-F7113ED6C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11</Pages>
  <Words>4574</Words>
  <Characters>27449</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Drozd</dc:creator>
  <cp:keywords/>
  <dc:description/>
  <cp:lastModifiedBy>Wiesława Szepioła</cp:lastModifiedBy>
  <cp:revision>315</cp:revision>
  <cp:lastPrinted>2023-05-19T12:28:00Z</cp:lastPrinted>
  <dcterms:created xsi:type="dcterms:W3CDTF">2023-05-10T07:44:00Z</dcterms:created>
  <dcterms:modified xsi:type="dcterms:W3CDTF">2024-09-12T10:37:00Z</dcterms:modified>
</cp:coreProperties>
</file>