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6FE8" w14:textId="77777777" w:rsidR="00D848F5" w:rsidRDefault="001B1031" w:rsidP="001B1031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</w:t>
      </w:r>
    </w:p>
    <w:p w14:paraId="1DF6F8EE" w14:textId="368FDE87" w:rsidR="00B14039" w:rsidRPr="00632336" w:rsidRDefault="00D848F5" w:rsidP="001B1031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                                     </w:t>
      </w:r>
      <w:r w:rsidR="001B1031">
        <w:rPr>
          <w:rFonts w:asciiTheme="majorHAnsi" w:eastAsia="Times New Roman" w:hAnsiTheme="majorHAnsi" w:cs="Arial"/>
          <w:snapToGrid w:val="0"/>
          <w:lang w:eastAsia="pl-PL"/>
        </w:rPr>
        <w:t xml:space="preserve">             </w:t>
      </w:r>
      <w:r w:rsidR="002C5D63">
        <w:rPr>
          <w:rFonts w:asciiTheme="majorHAnsi" w:eastAsia="Times New Roman" w:hAnsiTheme="majorHAnsi" w:cs="Arial"/>
          <w:snapToGrid w:val="0"/>
          <w:lang w:eastAsia="pl-PL"/>
        </w:rPr>
        <w:t xml:space="preserve">           </w:t>
      </w:r>
      <w:r w:rsidR="002C5D63" w:rsidRPr="0063233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Mszana Dolna , dnia </w:t>
      </w:r>
      <w:r w:rsidR="002C42C3" w:rsidRPr="0063233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1</w:t>
      </w:r>
      <w:r w:rsidR="00F72E5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9</w:t>
      </w:r>
      <w:r w:rsidR="00806959" w:rsidRPr="0063233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.0</w:t>
      </w:r>
      <w:r w:rsidR="00D6387F" w:rsidRPr="0063233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8</w:t>
      </w:r>
      <w:r w:rsidR="00073201" w:rsidRPr="0063233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.202</w:t>
      </w:r>
      <w:r w:rsidR="00137E04" w:rsidRPr="0063233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4</w:t>
      </w:r>
      <w:r w:rsidR="00B14039" w:rsidRPr="0063233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.r.</w:t>
      </w:r>
    </w:p>
    <w:p w14:paraId="0C76ED60" w14:textId="77777777" w:rsidR="00D848F5" w:rsidRPr="00936943" w:rsidRDefault="00D848F5" w:rsidP="00F72E5F">
      <w:pPr>
        <w:widowControl w:val="0"/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14:paraId="111AC120" w14:textId="77777777" w:rsidR="00B14039" w:rsidRPr="00D848F5" w:rsidRDefault="00B14039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A6FA1DF" w14:textId="77777777" w:rsidR="00073201" w:rsidRPr="00D848F5" w:rsidRDefault="009350E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Gmina Mszana Dolna – Urząd</w:t>
      </w:r>
      <w:r w:rsidR="00073201" w:rsidRPr="00D848F5">
        <w:rPr>
          <w:rFonts w:ascii="Arial" w:eastAsia="Times New Roman" w:hAnsi="Arial" w:cs="Arial"/>
          <w:b/>
          <w:snapToGrid w:val="0"/>
          <w:lang w:eastAsia="pl-PL"/>
        </w:rPr>
        <w:t xml:space="preserve"> Gminy</w:t>
      </w:r>
    </w:p>
    <w:p w14:paraId="37A1B929" w14:textId="77777777" w:rsidR="00D16F97" w:rsidRPr="00D848F5" w:rsidRDefault="00073201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Mszana Dolna ul. Spadochroniarzy 6</w:t>
      </w:r>
    </w:p>
    <w:p w14:paraId="4CC3845B" w14:textId="77777777" w:rsidR="00946460" w:rsidRDefault="00946460" w:rsidP="00946460">
      <w:pPr>
        <w:widowControl w:val="0"/>
        <w:spacing w:after="120"/>
        <w:jc w:val="both"/>
        <w:rPr>
          <w:rFonts w:ascii="Arial" w:eastAsia="Calibri" w:hAnsi="Arial" w:cs="Arial"/>
        </w:rPr>
      </w:pPr>
    </w:p>
    <w:p w14:paraId="2A60EFF8" w14:textId="188C601A" w:rsidR="00D848F5" w:rsidRDefault="00D848F5" w:rsidP="00946460">
      <w:pPr>
        <w:widowControl w:val="0"/>
        <w:spacing w:after="120"/>
        <w:jc w:val="both"/>
        <w:rPr>
          <w:rFonts w:ascii="Arial" w:eastAsia="Calibri" w:hAnsi="Arial" w:cs="Arial"/>
        </w:rPr>
      </w:pPr>
      <w:r w:rsidRPr="00D848F5">
        <w:rPr>
          <w:rFonts w:ascii="Arial" w:eastAsia="Calibri" w:hAnsi="Arial" w:cs="Arial"/>
        </w:rPr>
        <w:t>Działając na podstawie  art. 284 ust. 2 ustawy z 11 września 2019 r. – Prawo zamówień publicznych (Dz. U. z 2023r poz.1605 ze zm. ), Zamawiający przekazuje poniżej treść zapytania, które wpłynęło do Zamawiającego wraz z udzieloną odpowiedzią  jak poniżej.</w:t>
      </w:r>
    </w:p>
    <w:p w14:paraId="1ED6F41A" w14:textId="33E53844" w:rsidR="003E2A75" w:rsidRPr="00D848F5" w:rsidRDefault="003E2A75" w:rsidP="00F72E5F">
      <w:pPr>
        <w:widowControl w:val="0"/>
        <w:spacing w:after="0"/>
        <w:jc w:val="both"/>
        <w:rPr>
          <w:rFonts w:ascii="Arial" w:eastAsia="Calibri" w:hAnsi="Arial" w:cs="Arial"/>
        </w:rPr>
      </w:pPr>
      <w:r>
        <w:br/>
      </w:r>
      <w:r w:rsidRPr="00D848F5">
        <w:rPr>
          <w:rFonts w:ascii="Arial" w:hAnsi="Arial" w:cs="Arial"/>
        </w:rPr>
        <w:t>P</w:t>
      </w:r>
      <w:r w:rsidR="00632336">
        <w:rPr>
          <w:rFonts w:ascii="Arial" w:hAnsi="Arial" w:cs="Arial"/>
        </w:rPr>
        <w:t>ytanie nr 1</w:t>
      </w:r>
    </w:p>
    <w:p w14:paraId="3B5849B1" w14:textId="77777777" w:rsidR="00F72E5F" w:rsidRPr="00F72E5F" w:rsidRDefault="00632336" w:rsidP="00F72E5F">
      <w:pPr>
        <w:spacing w:after="0"/>
        <w:jc w:val="both"/>
        <w:rPr>
          <w:rFonts w:ascii="Arial" w:hAnsi="Arial" w:cs="Arial"/>
        </w:rPr>
      </w:pPr>
      <w:r w:rsidRPr="00632336">
        <w:rPr>
          <w:rFonts w:ascii="Arial" w:hAnsi="Arial" w:cs="Arial"/>
        </w:rPr>
        <w:t xml:space="preserve">1. </w:t>
      </w:r>
      <w:r w:rsidR="00F72E5F" w:rsidRPr="00F72E5F">
        <w:rPr>
          <w:rFonts w:ascii="Arial" w:hAnsi="Arial" w:cs="Arial"/>
        </w:rPr>
        <w:t>W projekcie wykonawczym zaprojektowano certyfikowany zestaw hydroforowy z certyfikatem i</w:t>
      </w:r>
    </w:p>
    <w:p w14:paraId="450FE883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świadectwem dopuszczenia CNBOP-PIB. Czy w ramach zadania Wykonawca ma dostarczyć i zamontować</w:t>
      </w:r>
    </w:p>
    <w:p w14:paraId="0E57C1EF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w komorze podziemnej zestaw hydroforowy z certyfikatem i świadectwem dopuszczenia CNBOP-PIB, czy</w:t>
      </w:r>
    </w:p>
    <w:p w14:paraId="57B7A738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zestaw hydroforowy należy traktować jak pompownię sieciową, która nie wymaga certyfikatu i</w:t>
      </w:r>
    </w:p>
    <w:p w14:paraId="3B96EE6E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świadectwa dopuszczenia ? Jeżeli zestaw hydroforowy ma posiadać certyfikat i świadectwo dopuszczenia</w:t>
      </w:r>
    </w:p>
    <w:p w14:paraId="2845B8B2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to informujemy, iż projekt wykonawczy jest wadliwy, ponieważ za zestawem na każdy budynek</w:t>
      </w:r>
    </w:p>
    <w:p w14:paraId="15CB4A20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zaprojektowano tylko jeden rurociąg do jednoczesnego zasilania instalacji bytowej i hydrantowej. Jest to</w:t>
      </w:r>
    </w:p>
    <w:p w14:paraId="5636A76E" w14:textId="32E76FB6" w:rsidR="00632336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niedopuszczalne rozwiązanie, gdyż zestaw będzie pracował ciągle w trybie pożarowym</w:t>
      </w:r>
    </w:p>
    <w:p w14:paraId="431297B6" w14:textId="77777777" w:rsidR="00632336" w:rsidRDefault="00632336" w:rsidP="00632336">
      <w:pPr>
        <w:spacing w:after="0" w:line="240" w:lineRule="auto"/>
        <w:jc w:val="both"/>
        <w:rPr>
          <w:rFonts w:ascii="Arial" w:hAnsi="Arial" w:cs="Arial"/>
        </w:rPr>
      </w:pPr>
    </w:p>
    <w:p w14:paraId="2024D679" w14:textId="2365661C" w:rsidR="00632336" w:rsidRPr="00632336" w:rsidRDefault="00632336" w:rsidP="00F72E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Pytanie nr 2</w:t>
      </w:r>
    </w:p>
    <w:p w14:paraId="1D8807D3" w14:textId="77777777" w:rsidR="00F72E5F" w:rsidRPr="00F72E5F" w:rsidRDefault="00632336" w:rsidP="00F72E5F">
      <w:pPr>
        <w:spacing w:after="0"/>
        <w:jc w:val="both"/>
        <w:rPr>
          <w:rFonts w:ascii="Arial" w:hAnsi="Arial" w:cs="Arial"/>
        </w:rPr>
      </w:pPr>
      <w:r w:rsidRPr="00632336">
        <w:rPr>
          <w:rFonts w:ascii="Arial" w:hAnsi="Arial" w:cs="Arial"/>
        </w:rPr>
        <w:t xml:space="preserve">2. </w:t>
      </w:r>
      <w:r w:rsidR="00F72E5F" w:rsidRPr="00F72E5F">
        <w:rPr>
          <w:rFonts w:ascii="Arial" w:hAnsi="Arial" w:cs="Arial"/>
        </w:rPr>
        <w:t>W projekcie wykonawczym zaprojektowano tylko jedną rozdzielnię do sterowania pompami w</w:t>
      </w:r>
    </w:p>
    <w:p w14:paraId="06A0F842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certyfikowanym zestawie hydroforowym. Z rozdzielni zaprojektowanego zestawu nie można zasilać</w:t>
      </w:r>
    </w:p>
    <w:p w14:paraId="68609DD8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pompy głębinowej oraz innych peryferyjnych urządzeń opisanych w projekcie. Prosimy o uzupełnienie</w:t>
      </w:r>
    </w:p>
    <w:p w14:paraId="5D944534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 xml:space="preserve">projektu o </w:t>
      </w:r>
      <w:proofErr w:type="spellStart"/>
      <w:r w:rsidRPr="00F72E5F">
        <w:rPr>
          <w:rFonts w:ascii="Arial" w:hAnsi="Arial" w:cs="Arial"/>
        </w:rPr>
        <w:t>AKPiA</w:t>
      </w:r>
      <w:proofErr w:type="spellEnd"/>
      <w:r w:rsidRPr="00F72E5F">
        <w:rPr>
          <w:rFonts w:ascii="Arial" w:hAnsi="Arial" w:cs="Arial"/>
        </w:rPr>
        <w:t xml:space="preserve"> rozdzielni, która uwzględnia sterowanie wszystkimi wymaganymi urządzeniami takimi</w:t>
      </w:r>
    </w:p>
    <w:p w14:paraId="1C2FBEA6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 xml:space="preserve">jak pompa głębinowa, wodomierz za pompą głębinową, sondy do </w:t>
      </w:r>
      <w:proofErr w:type="spellStart"/>
      <w:r w:rsidRPr="00F72E5F">
        <w:rPr>
          <w:rFonts w:ascii="Arial" w:hAnsi="Arial" w:cs="Arial"/>
        </w:rPr>
        <w:t>suchobiegu</w:t>
      </w:r>
      <w:proofErr w:type="spellEnd"/>
      <w:r w:rsidRPr="00F72E5F">
        <w:rPr>
          <w:rFonts w:ascii="Arial" w:hAnsi="Arial" w:cs="Arial"/>
        </w:rPr>
        <w:t>, automatyka do napełnianie</w:t>
      </w:r>
    </w:p>
    <w:p w14:paraId="62245502" w14:textId="30B584B0" w:rsidR="00632336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zbiornika itd.</w:t>
      </w:r>
      <w:r>
        <w:rPr>
          <w:rFonts w:ascii="Arial" w:hAnsi="Arial" w:cs="Arial"/>
        </w:rPr>
        <w:t>?</w:t>
      </w:r>
    </w:p>
    <w:p w14:paraId="7FD61C1E" w14:textId="77777777" w:rsidR="00F72E5F" w:rsidRDefault="00F72E5F" w:rsidP="00F72E5F">
      <w:pPr>
        <w:spacing w:after="0" w:line="240" w:lineRule="auto"/>
        <w:jc w:val="both"/>
        <w:rPr>
          <w:rFonts w:ascii="Arial" w:hAnsi="Arial" w:cs="Arial"/>
        </w:rPr>
      </w:pPr>
    </w:p>
    <w:p w14:paraId="070A0648" w14:textId="766AF216" w:rsidR="00F72E5F" w:rsidRDefault="00F72E5F" w:rsidP="00F72E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Pytanie nr 3 </w:t>
      </w:r>
    </w:p>
    <w:p w14:paraId="1058914D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72E5F">
        <w:rPr>
          <w:rFonts w:ascii="Arial" w:hAnsi="Arial" w:cs="Arial"/>
        </w:rPr>
        <w:t>Czy zgodnie z projektem budowlanym instalacje bytowe wewnątrz każdego budynku mają być</w:t>
      </w:r>
    </w:p>
    <w:p w14:paraId="30CB03DA" w14:textId="77777777" w:rsidR="00F72E5F" w:rsidRPr="00F72E5F" w:rsidRDefault="00F72E5F" w:rsidP="00F72E5F">
      <w:pPr>
        <w:spacing w:after="0"/>
        <w:jc w:val="both"/>
        <w:rPr>
          <w:rFonts w:ascii="Arial" w:hAnsi="Arial" w:cs="Arial"/>
        </w:rPr>
      </w:pPr>
      <w:r w:rsidRPr="00F72E5F">
        <w:rPr>
          <w:rFonts w:ascii="Arial" w:hAnsi="Arial" w:cs="Arial"/>
        </w:rPr>
        <w:t>wyposażone w zawory pierwszeństwa, opisane w projekcie jako zawory kulowe DN50 z siłownikiem</w:t>
      </w:r>
    </w:p>
    <w:p w14:paraId="5EDBCE46" w14:textId="775F839B" w:rsidR="00F72E5F" w:rsidRDefault="00F72E5F" w:rsidP="00F72E5F">
      <w:pPr>
        <w:spacing w:after="0"/>
        <w:jc w:val="both"/>
      </w:pPr>
      <w:proofErr w:type="spellStart"/>
      <w:r w:rsidRPr="00F72E5F">
        <w:rPr>
          <w:rFonts w:ascii="Arial" w:hAnsi="Arial" w:cs="Arial"/>
        </w:rPr>
        <w:t>Belimo</w:t>
      </w:r>
      <w:proofErr w:type="spellEnd"/>
      <w:r w:rsidRPr="00F72E5F">
        <w:rPr>
          <w:rFonts w:ascii="Arial" w:hAnsi="Arial" w:cs="Arial"/>
        </w:rPr>
        <w:t>? Informujemy, iż certyfikowany zestaw nie może sterować naraz trzema zaworami pierwszeństwa.</w:t>
      </w:r>
    </w:p>
    <w:p w14:paraId="5024DC95" w14:textId="77777777" w:rsidR="00F72E5F" w:rsidRDefault="00F72E5F" w:rsidP="00F72E5F">
      <w:pPr>
        <w:pStyle w:val="NormalnyWeb"/>
      </w:pPr>
    </w:p>
    <w:p w14:paraId="62DFC3D7" w14:textId="2648C11A" w:rsidR="00946460" w:rsidRPr="00F72E5F" w:rsidRDefault="003E2A75" w:rsidP="00946460">
      <w:pPr>
        <w:pStyle w:val="NormalnyWeb"/>
        <w:rPr>
          <w:rFonts w:ascii="Arial" w:hAnsi="Arial" w:cs="Arial"/>
          <w:sz w:val="22"/>
          <w:szCs w:val="22"/>
          <w:lang w:eastAsia="pl-PL"/>
        </w:rPr>
      </w:pPr>
      <w:r w:rsidRPr="00F72E5F">
        <w:rPr>
          <w:rFonts w:ascii="Arial" w:hAnsi="Arial" w:cs="Arial"/>
          <w:sz w:val="22"/>
          <w:szCs w:val="22"/>
        </w:rPr>
        <w:t>ODPOWIEDŹ:</w:t>
      </w:r>
    </w:p>
    <w:p w14:paraId="0B617217" w14:textId="4E3AE206" w:rsidR="00632336" w:rsidRPr="00F72E5F" w:rsidRDefault="00632336" w:rsidP="002C42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72E5F">
        <w:rPr>
          <w:rFonts w:ascii="Arial" w:eastAsia="Times New Roman" w:hAnsi="Arial" w:cs="Arial"/>
          <w:lang w:eastAsia="pl-PL"/>
        </w:rPr>
        <w:t xml:space="preserve">Ad </w:t>
      </w:r>
      <w:r w:rsidR="002C42C3" w:rsidRPr="00F72E5F">
        <w:rPr>
          <w:rFonts w:ascii="Arial" w:eastAsia="Times New Roman" w:hAnsi="Arial" w:cs="Arial"/>
          <w:lang w:eastAsia="pl-PL"/>
        </w:rPr>
        <w:t>pkt. 1.</w:t>
      </w:r>
    </w:p>
    <w:p w14:paraId="67389E61" w14:textId="3906FA35" w:rsidR="00632336" w:rsidRPr="00F72E5F" w:rsidRDefault="00F72E5F" w:rsidP="002C42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72E5F">
        <w:rPr>
          <w:rFonts w:ascii="Arial" w:eastAsia="Calibri" w:hAnsi="Arial" w:cs="Arial"/>
        </w:rPr>
        <w:t>Projekt nie zawiera rozwiązań w zakresie sieciowej pompowni pożarowej. Zestaw hydroforowy będzie pracował w trybie pożarowym wyłącznie w trakcie wystąpienia pożaru w danym budynku</w:t>
      </w:r>
    </w:p>
    <w:p w14:paraId="79F80EC0" w14:textId="77777777" w:rsidR="00F72E5F" w:rsidRPr="00F72E5F" w:rsidRDefault="00F72E5F" w:rsidP="002C42C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12A5872" w14:textId="7AE157A9" w:rsidR="00632336" w:rsidRPr="00F72E5F" w:rsidRDefault="00632336" w:rsidP="002C42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72E5F">
        <w:rPr>
          <w:rFonts w:ascii="Arial" w:eastAsia="Times New Roman" w:hAnsi="Arial" w:cs="Arial"/>
          <w:lang w:eastAsia="pl-PL"/>
        </w:rPr>
        <w:t xml:space="preserve">Ad. </w:t>
      </w:r>
      <w:r w:rsidR="00F72E5F" w:rsidRPr="00F72E5F">
        <w:rPr>
          <w:rFonts w:ascii="Arial" w:eastAsia="Times New Roman" w:hAnsi="Arial" w:cs="Arial"/>
          <w:lang w:eastAsia="pl-PL"/>
        </w:rPr>
        <w:t>p</w:t>
      </w:r>
      <w:r w:rsidRPr="00F72E5F">
        <w:rPr>
          <w:rFonts w:ascii="Arial" w:eastAsia="Times New Roman" w:hAnsi="Arial" w:cs="Arial"/>
          <w:lang w:eastAsia="pl-PL"/>
        </w:rPr>
        <w:t xml:space="preserve">kt. 2 </w:t>
      </w:r>
    </w:p>
    <w:p w14:paraId="360C9286" w14:textId="229E444C" w:rsidR="002C42C3" w:rsidRPr="00F72E5F" w:rsidRDefault="00F72E5F" w:rsidP="00F72E5F">
      <w:pPr>
        <w:spacing w:after="0" w:line="240" w:lineRule="auto"/>
        <w:rPr>
          <w:rFonts w:ascii="Arial" w:eastAsia="Calibri" w:hAnsi="Arial" w:cs="Arial"/>
          <w:kern w:val="2"/>
          <w14:ligatures w14:val="standardContextual"/>
        </w:rPr>
      </w:pPr>
      <w:r w:rsidRPr="00F72E5F">
        <w:rPr>
          <w:rFonts w:ascii="Arial" w:eastAsia="Calibri" w:hAnsi="Arial" w:cs="Arial"/>
          <w:kern w:val="2"/>
          <w14:ligatures w14:val="standardContextual"/>
        </w:rPr>
        <w:t>Po stronie wykonawcy jest wykonanie zestawu steruj</w:t>
      </w:r>
      <w:r>
        <w:rPr>
          <w:rFonts w:ascii="Arial" w:eastAsia="Calibri" w:hAnsi="Arial" w:cs="Arial"/>
          <w:kern w:val="2"/>
          <w14:ligatures w14:val="standardContextual"/>
        </w:rPr>
        <w:t>ą</w:t>
      </w:r>
      <w:r w:rsidRPr="00F72E5F">
        <w:rPr>
          <w:rFonts w:ascii="Arial" w:eastAsia="Calibri" w:hAnsi="Arial" w:cs="Arial"/>
          <w:kern w:val="2"/>
          <w14:ligatures w14:val="standardContextual"/>
        </w:rPr>
        <w:t xml:space="preserve">cego układem </w:t>
      </w:r>
      <w:r w:rsidRPr="00F72E5F">
        <w:rPr>
          <w:rFonts w:ascii="Arial" w:eastAsia="Calibri" w:hAnsi="Arial" w:cs="Arial"/>
        </w:rPr>
        <w:t>odbiorczym dla poszczególnych urz</w:t>
      </w:r>
      <w:r>
        <w:rPr>
          <w:rFonts w:ascii="Arial" w:eastAsia="Calibri" w:hAnsi="Arial" w:cs="Arial"/>
        </w:rPr>
        <w:t>ą</w:t>
      </w:r>
      <w:r w:rsidRPr="00F72E5F">
        <w:rPr>
          <w:rFonts w:ascii="Arial" w:eastAsia="Calibri" w:hAnsi="Arial" w:cs="Arial"/>
        </w:rPr>
        <w:t xml:space="preserve">dzeń  pompa głębinowa, wodomierz za pompą głębinową, sondy do </w:t>
      </w:r>
      <w:proofErr w:type="spellStart"/>
      <w:r w:rsidRPr="00F72E5F">
        <w:rPr>
          <w:rFonts w:ascii="Arial" w:eastAsia="Calibri" w:hAnsi="Arial" w:cs="Arial"/>
        </w:rPr>
        <w:t>suchobiegu</w:t>
      </w:r>
      <w:proofErr w:type="spellEnd"/>
      <w:r w:rsidRPr="00F72E5F">
        <w:rPr>
          <w:rFonts w:ascii="Arial" w:eastAsia="Calibri" w:hAnsi="Arial" w:cs="Arial"/>
        </w:rPr>
        <w:t xml:space="preserve">, automatyka do napełnianie </w:t>
      </w:r>
      <w:r>
        <w:rPr>
          <w:rFonts w:ascii="Arial" w:eastAsia="Calibri" w:hAnsi="Arial" w:cs="Arial"/>
        </w:rPr>
        <w:t>itd.</w:t>
      </w:r>
      <w:r w:rsidRPr="00F72E5F">
        <w:rPr>
          <w:rFonts w:ascii="Arial" w:eastAsia="Calibri" w:hAnsi="Arial" w:cs="Arial"/>
        </w:rPr>
        <w:t xml:space="preserve"> w zależności od zastosowanych mocy</w:t>
      </w:r>
    </w:p>
    <w:p w14:paraId="7B0D065A" w14:textId="77777777" w:rsidR="00F72E5F" w:rsidRPr="00F72E5F" w:rsidRDefault="00F72E5F" w:rsidP="00F72E5F">
      <w:pPr>
        <w:spacing w:after="0" w:line="240" w:lineRule="auto"/>
        <w:rPr>
          <w:rFonts w:ascii="Arial" w:eastAsia="Calibri" w:hAnsi="Arial" w:cs="Arial"/>
        </w:rPr>
      </w:pPr>
    </w:p>
    <w:p w14:paraId="1714A8EC" w14:textId="68148624" w:rsidR="00F72E5F" w:rsidRPr="00F72E5F" w:rsidRDefault="00F72E5F" w:rsidP="00F72E5F">
      <w:pPr>
        <w:spacing w:after="0" w:line="240" w:lineRule="auto"/>
        <w:rPr>
          <w:rFonts w:ascii="Arial" w:eastAsia="Calibri" w:hAnsi="Arial" w:cs="Arial"/>
        </w:rPr>
      </w:pPr>
      <w:r w:rsidRPr="00F72E5F">
        <w:rPr>
          <w:rFonts w:ascii="Arial" w:eastAsia="Calibri" w:hAnsi="Arial" w:cs="Arial"/>
        </w:rPr>
        <w:t xml:space="preserve">Ad. pkt.3 </w:t>
      </w:r>
    </w:p>
    <w:p w14:paraId="76CD3B77" w14:textId="1559BE58" w:rsidR="00F72E5F" w:rsidRPr="00F72E5F" w:rsidRDefault="00F72E5F" w:rsidP="00F72E5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72E5F">
        <w:rPr>
          <w:rFonts w:ascii="Arial" w:eastAsia="Calibri" w:hAnsi="Arial" w:cs="Arial"/>
        </w:rPr>
        <w:t>Zawory pierwszeństwa nie są wyposażone w siłowniki. Należy zastosować zawory pierwszeństwa działający na zasadzie spadku ciśnienia na przewodzie instalacji bytowej. Siłownik należy zastosować do zaworu odcinającego</w:t>
      </w:r>
    </w:p>
    <w:p w14:paraId="0832057F" w14:textId="77777777" w:rsidR="003E2A75" w:rsidRPr="00F72E5F" w:rsidRDefault="003E2A75" w:rsidP="00946460">
      <w:pPr>
        <w:rPr>
          <w:rFonts w:ascii="Arial" w:eastAsia="Times New Roman" w:hAnsi="Arial" w:cs="Arial"/>
          <w:b/>
          <w:lang w:eastAsia="pl-PL"/>
        </w:rPr>
      </w:pPr>
      <w:r w:rsidRPr="00F72E5F">
        <w:rPr>
          <w:rFonts w:ascii="Arial" w:eastAsia="Times New Roman" w:hAnsi="Arial" w:cs="Arial"/>
          <w:b/>
          <w:lang w:eastAsia="pl-PL"/>
        </w:rPr>
        <w:t xml:space="preserve">              </w:t>
      </w:r>
    </w:p>
    <w:p w14:paraId="218B7FA1" w14:textId="1035CA6F" w:rsidR="00EC318F" w:rsidRPr="00946460" w:rsidRDefault="003E2A75" w:rsidP="009350E5">
      <w:pPr>
        <w:rPr>
          <w:rFonts w:ascii="Arial" w:eastAsia="Times New Roman" w:hAnsi="Arial" w:cs="Arial"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 xml:space="preserve">                </w:t>
      </w:r>
      <w:r w:rsidR="00245C25">
        <w:rPr>
          <w:rFonts w:eastAsia="Calibri" w:cs="Arial"/>
          <w:sz w:val="24"/>
          <w:szCs w:val="24"/>
        </w:rPr>
        <w:t xml:space="preserve">                                                                                 </w:t>
      </w:r>
      <w:r w:rsidR="00245C25" w:rsidRPr="00946460">
        <w:rPr>
          <w:rFonts w:ascii="Arial" w:eastAsia="Calibri" w:hAnsi="Arial" w:cs="Arial"/>
        </w:rPr>
        <w:t xml:space="preserve"> </w:t>
      </w:r>
      <w:r w:rsidR="00D6387F" w:rsidRPr="00946460">
        <w:rPr>
          <w:rFonts w:ascii="Arial" w:eastAsia="Calibri" w:hAnsi="Arial" w:cs="Arial"/>
        </w:rPr>
        <w:t xml:space="preserve"> </w:t>
      </w:r>
      <w:r w:rsidR="009350E5" w:rsidRPr="00946460">
        <w:rPr>
          <w:rFonts w:ascii="Arial" w:eastAsia="Calibri" w:hAnsi="Arial" w:cs="Arial"/>
        </w:rPr>
        <w:t xml:space="preserve">Wójt Gminy </w:t>
      </w:r>
      <w:r w:rsidR="00F72E5F">
        <w:rPr>
          <w:rFonts w:ascii="Arial" w:eastAsia="Calibri" w:hAnsi="Arial" w:cs="Arial"/>
        </w:rPr>
        <w:t xml:space="preserve"> Mszana Dolna </w:t>
      </w:r>
      <w:r w:rsidR="009350E5" w:rsidRPr="00946460">
        <w:rPr>
          <w:rFonts w:ascii="Arial" w:eastAsia="Calibri" w:hAnsi="Arial" w:cs="Arial"/>
        </w:rPr>
        <w:t xml:space="preserve">/-/ </w:t>
      </w:r>
      <w:r w:rsidR="00F72E5F">
        <w:rPr>
          <w:rFonts w:ascii="Arial" w:eastAsia="Calibri" w:hAnsi="Arial" w:cs="Arial"/>
        </w:rPr>
        <w:t xml:space="preserve">Mirosław </w:t>
      </w:r>
      <w:proofErr w:type="spellStart"/>
      <w:r w:rsidR="00F72E5F">
        <w:rPr>
          <w:rFonts w:ascii="Arial" w:eastAsia="Calibri" w:hAnsi="Arial" w:cs="Arial"/>
        </w:rPr>
        <w:t>Cichorz</w:t>
      </w:r>
      <w:proofErr w:type="spellEnd"/>
      <w:r w:rsidR="00EC318F" w:rsidRPr="00946460">
        <w:rPr>
          <w:rFonts w:ascii="Arial" w:eastAsia="Calibri" w:hAnsi="Arial" w:cs="Arial"/>
        </w:rPr>
        <w:t xml:space="preserve">                                                 </w:t>
      </w:r>
    </w:p>
    <w:p w14:paraId="7FABFC35" w14:textId="77777777" w:rsidR="00EA7BD2" w:rsidRPr="00062228" w:rsidRDefault="004650BF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62228">
        <w:rPr>
          <w:rFonts w:asciiTheme="majorHAnsi" w:eastAsia="Calibri" w:hAnsiTheme="majorHAnsi" w:cs="Arial"/>
        </w:rPr>
        <w:t xml:space="preserve">                                                                                               </w:t>
      </w:r>
    </w:p>
    <w:p w14:paraId="03F7815B" w14:textId="77777777" w:rsidR="00EA7BD2" w:rsidRPr="00062228" w:rsidRDefault="00EA7BD2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92A3C87" w14:textId="77777777" w:rsidR="00B14039" w:rsidRDefault="00B14039" w:rsidP="00B14039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7460D0EB" w14:textId="77777777" w:rsidR="000626F0" w:rsidRDefault="000626F0"/>
    <w:sectPr w:rsidR="000626F0" w:rsidSect="00E84A2C"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8C581" w14:textId="77777777" w:rsidR="00D10A28" w:rsidRDefault="00D10A28" w:rsidP="00E3398E">
      <w:pPr>
        <w:spacing w:after="0" w:line="240" w:lineRule="auto"/>
      </w:pPr>
      <w:r>
        <w:separator/>
      </w:r>
    </w:p>
  </w:endnote>
  <w:endnote w:type="continuationSeparator" w:id="0">
    <w:p w14:paraId="7B2ECDCD" w14:textId="77777777" w:rsidR="00D10A28" w:rsidRDefault="00D10A28" w:rsidP="00E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3CE9" w14:textId="77777777" w:rsidR="00D10A28" w:rsidRDefault="00D10A28" w:rsidP="00E3398E">
      <w:pPr>
        <w:spacing w:after="0" w:line="240" w:lineRule="auto"/>
      </w:pPr>
      <w:r>
        <w:separator/>
      </w:r>
    </w:p>
  </w:footnote>
  <w:footnote w:type="continuationSeparator" w:id="0">
    <w:p w14:paraId="461BFC26" w14:textId="77777777" w:rsidR="00D10A28" w:rsidRDefault="00D10A28" w:rsidP="00E3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4C5"/>
    <w:multiLevelType w:val="hybridMultilevel"/>
    <w:tmpl w:val="5EE2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D4A"/>
    <w:multiLevelType w:val="hybridMultilevel"/>
    <w:tmpl w:val="DA6C23D4"/>
    <w:lvl w:ilvl="0" w:tplc="0208390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866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B15"/>
    <w:multiLevelType w:val="hybridMultilevel"/>
    <w:tmpl w:val="BA90A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06E7B"/>
    <w:multiLevelType w:val="multilevel"/>
    <w:tmpl w:val="51E888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096644">
    <w:abstractNumId w:val="11"/>
  </w:num>
  <w:num w:numId="2" w16cid:durableId="1408183939">
    <w:abstractNumId w:val="2"/>
  </w:num>
  <w:num w:numId="3" w16cid:durableId="1772509101">
    <w:abstractNumId w:val="7"/>
  </w:num>
  <w:num w:numId="4" w16cid:durableId="872617375">
    <w:abstractNumId w:val="0"/>
  </w:num>
  <w:num w:numId="5" w16cid:durableId="2063551834">
    <w:abstractNumId w:val="10"/>
  </w:num>
  <w:num w:numId="6" w16cid:durableId="28920955">
    <w:abstractNumId w:val="9"/>
  </w:num>
  <w:num w:numId="7" w16cid:durableId="1028070627">
    <w:abstractNumId w:val="6"/>
  </w:num>
  <w:num w:numId="8" w16cid:durableId="1118838284">
    <w:abstractNumId w:val="1"/>
  </w:num>
  <w:num w:numId="9" w16cid:durableId="231240685">
    <w:abstractNumId w:val="5"/>
  </w:num>
  <w:num w:numId="10" w16cid:durableId="934946119">
    <w:abstractNumId w:val="4"/>
  </w:num>
  <w:num w:numId="11" w16cid:durableId="455832639">
    <w:abstractNumId w:val="12"/>
  </w:num>
  <w:num w:numId="12" w16cid:durableId="112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69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F"/>
    <w:rsid w:val="00000952"/>
    <w:rsid w:val="00036C11"/>
    <w:rsid w:val="0005716A"/>
    <w:rsid w:val="00062228"/>
    <w:rsid w:val="000626F0"/>
    <w:rsid w:val="00073201"/>
    <w:rsid w:val="00081611"/>
    <w:rsid w:val="00082ADF"/>
    <w:rsid w:val="00083383"/>
    <w:rsid w:val="0009022F"/>
    <w:rsid w:val="00094B5A"/>
    <w:rsid w:val="000A30B1"/>
    <w:rsid w:val="000A58BE"/>
    <w:rsid w:val="000A7B6A"/>
    <w:rsid w:val="000C68A9"/>
    <w:rsid w:val="000D6944"/>
    <w:rsid w:val="000F10A6"/>
    <w:rsid w:val="00137E04"/>
    <w:rsid w:val="001A4E0B"/>
    <w:rsid w:val="001B1031"/>
    <w:rsid w:val="001E23ED"/>
    <w:rsid w:val="001E69BE"/>
    <w:rsid w:val="0020366F"/>
    <w:rsid w:val="002051A6"/>
    <w:rsid w:val="00221FBF"/>
    <w:rsid w:val="00233C3F"/>
    <w:rsid w:val="00245C25"/>
    <w:rsid w:val="002477EB"/>
    <w:rsid w:val="0027399F"/>
    <w:rsid w:val="00284F8E"/>
    <w:rsid w:val="00296BC5"/>
    <w:rsid w:val="002C42C3"/>
    <w:rsid w:val="002C5D63"/>
    <w:rsid w:val="002E6C63"/>
    <w:rsid w:val="00340FD9"/>
    <w:rsid w:val="00366F65"/>
    <w:rsid w:val="00367359"/>
    <w:rsid w:val="00381DE4"/>
    <w:rsid w:val="003D687E"/>
    <w:rsid w:val="003E2A75"/>
    <w:rsid w:val="003F0B7B"/>
    <w:rsid w:val="004167D3"/>
    <w:rsid w:val="00420A6A"/>
    <w:rsid w:val="00453AEB"/>
    <w:rsid w:val="004650BF"/>
    <w:rsid w:val="004A58CC"/>
    <w:rsid w:val="004B003E"/>
    <w:rsid w:val="004C2D19"/>
    <w:rsid w:val="004F18E1"/>
    <w:rsid w:val="004F4C9A"/>
    <w:rsid w:val="004F74AF"/>
    <w:rsid w:val="00555BB5"/>
    <w:rsid w:val="00602401"/>
    <w:rsid w:val="006036C6"/>
    <w:rsid w:val="00620769"/>
    <w:rsid w:val="00623605"/>
    <w:rsid w:val="00632336"/>
    <w:rsid w:val="00677E84"/>
    <w:rsid w:val="00682168"/>
    <w:rsid w:val="00686A68"/>
    <w:rsid w:val="006B1B37"/>
    <w:rsid w:val="006E0751"/>
    <w:rsid w:val="006F0599"/>
    <w:rsid w:val="006F376C"/>
    <w:rsid w:val="007016DB"/>
    <w:rsid w:val="0070335D"/>
    <w:rsid w:val="00727CB9"/>
    <w:rsid w:val="00740685"/>
    <w:rsid w:val="00744BAE"/>
    <w:rsid w:val="00745D25"/>
    <w:rsid w:val="007748F1"/>
    <w:rsid w:val="00783C96"/>
    <w:rsid w:val="007943A3"/>
    <w:rsid w:val="007B7985"/>
    <w:rsid w:val="00804D27"/>
    <w:rsid w:val="00806959"/>
    <w:rsid w:val="00807C33"/>
    <w:rsid w:val="0088480C"/>
    <w:rsid w:val="00893054"/>
    <w:rsid w:val="008B2A71"/>
    <w:rsid w:val="008C6CEF"/>
    <w:rsid w:val="008E10A8"/>
    <w:rsid w:val="0090621F"/>
    <w:rsid w:val="00915F78"/>
    <w:rsid w:val="009232A3"/>
    <w:rsid w:val="009274FA"/>
    <w:rsid w:val="009350E5"/>
    <w:rsid w:val="00946460"/>
    <w:rsid w:val="00952B2C"/>
    <w:rsid w:val="00954BBD"/>
    <w:rsid w:val="009565F6"/>
    <w:rsid w:val="0099656D"/>
    <w:rsid w:val="009A6444"/>
    <w:rsid w:val="009B1A49"/>
    <w:rsid w:val="009D68F4"/>
    <w:rsid w:val="00A13DE9"/>
    <w:rsid w:val="00A353A3"/>
    <w:rsid w:val="00A51C9B"/>
    <w:rsid w:val="00A6335E"/>
    <w:rsid w:val="00A778BF"/>
    <w:rsid w:val="00AA62CF"/>
    <w:rsid w:val="00AB76A6"/>
    <w:rsid w:val="00AB78BE"/>
    <w:rsid w:val="00AC7063"/>
    <w:rsid w:val="00AE1DB4"/>
    <w:rsid w:val="00AF041D"/>
    <w:rsid w:val="00B0786F"/>
    <w:rsid w:val="00B14039"/>
    <w:rsid w:val="00B2122F"/>
    <w:rsid w:val="00B35EC5"/>
    <w:rsid w:val="00B45EC0"/>
    <w:rsid w:val="00B52C6B"/>
    <w:rsid w:val="00B649BB"/>
    <w:rsid w:val="00B717F9"/>
    <w:rsid w:val="00B806D3"/>
    <w:rsid w:val="00C13CD9"/>
    <w:rsid w:val="00C5105D"/>
    <w:rsid w:val="00C71579"/>
    <w:rsid w:val="00CC7D0C"/>
    <w:rsid w:val="00CE59BF"/>
    <w:rsid w:val="00D10A28"/>
    <w:rsid w:val="00D16F97"/>
    <w:rsid w:val="00D40978"/>
    <w:rsid w:val="00D441F0"/>
    <w:rsid w:val="00D449AE"/>
    <w:rsid w:val="00D456AB"/>
    <w:rsid w:val="00D6387F"/>
    <w:rsid w:val="00D72188"/>
    <w:rsid w:val="00D75038"/>
    <w:rsid w:val="00D848F5"/>
    <w:rsid w:val="00DB0D10"/>
    <w:rsid w:val="00DD39FA"/>
    <w:rsid w:val="00E2185B"/>
    <w:rsid w:val="00E3398E"/>
    <w:rsid w:val="00E6723C"/>
    <w:rsid w:val="00E84A2C"/>
    <w:rsid w:val="00E92C8C"/>
    <w:rsid w:val="00EA7BD2"/>
    <w:rsid w:val="00EC0290"/>
    <w:rsid w:val="00EC318F"/>
    <w:rsid w:val="00F20839"/>
    <w:rsid w:val="00F214E8"/>
    <w:rsid w:val="00F2524D"/>
    <w:rsid w:val="00F72E5F"/>
    <w:rsid w:val="00F75C86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C65"/>
  <w15:docId w15:val="{6039E743-4305-4858-96F8-1A28404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6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8C6CE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C6CEF"/>
    <w:pPr>
      <w:ind w:left="720"/>
      <w:contextualSpacing/>
    </w:pPr>
  </w:style>
  <w:style w:type="table" w:styleId="Tabela-Siatka">
    <w:name w:val="Table Grid"/>
    <w:basedOn w:val="Standardowy"/>
    <w:uiPriority w:val="59"/>
    <w:rsid w:val="0000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EA7BD2"/>
  </w:style>
  <w:style w:type="character" w:customStyle="1" w:styleId="Teksttreci">
    <w:name w:val="Tekst treści_"/>
    <w:basedOn w:val="Domylnaczcionkaakapitu"/>
    <w:link w:val="Teksttreci0"/>
    <w:rsid w:val="006E075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0751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98E"/>
  </w:style>
  <w:style w:type="paragraph" w:styleId="Stopka">
    <w:name w:val="footer"/>
    <w:basedOn w:val="Normalny"/>
    <w:link w:val="Stopka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98E"/>
  </w:style>
  <w:style w:type="paragraph" w:customStyle="1" w:styleId="rozdzia">
    <w:name w:val="rozdział"/>
    <w:basedOn w:val="Normalny"/>
    <w:autoRedefine/>
    <w:rsid w:val="00C13CD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0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64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2</cp:revision>
  <cp:lastPrinted>2024-08-19T10:22:00Z</cp:lastPrinted>
  <dcterms:created xsi:type="dcterms:W3CDTF">2024-08-19T10:22:00Z</dcterms:created>
  <dcterms:modified xsi:type="dcterms:W3CDTF">2024-08-19T10:22:00Z</dcterms:modified>
</cp:coreProperties>
</file>