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69BA" w14:textId="77777777" w:rsidR="00F4619C" w:rsidRDefault="00F4619C" w:rsidP="00101AA5">
      <w:pPr>
        <w:autoSpaceDE w:val="0"/>
        <w:autoSpaceDN w:val="0"/>
        <w:adjustRightInd w:val="0"/>
        <w:spacing w:after="0" w:line="240" w:lineRule="exact"/>
        <w:ind w:left="6120"/>
        <w:jc w:val="both"/>
        <w:rPr>
          <w:rFonts w:ascii="Arial" w:hAnsi="Arial" w:cs="Arial"/>
          <w:strike/>
          <w:sz w:val="20"/>
          <w:szCs w:val="20"/>
          <w:lang w:eastAsia="pl-PL"/>
        </w:rPr>
      </w:pPr>
    </w:p>
    <w:p w14:paraId="28CCC447" w14:textId="4BC8A777" w:rsidR="00600E79" w:rsidRPr="00D542EE" w:rsidRDefault="00297004" w:rsidP="00101AA5">
      <w:pPr>
        <w:autoSpaceDE w:val="0"/>
        <w:autoSpaceDN w:val="0"/>
        <w:adjustRightInd w:val="0"/>
        <w:spacing w:after="0" w:line="240" w:lineRule="exact"/>
        <w:ind w:left="6120"/>
        <w:jc w:val="both"/>
        <w:rPr>
          <w:rFonts w:ascii="Arial" w:hAnsi="Arial" w:cs="Arial"/>
          <w:strike/>
          <w:sz w:val="20"/>
          <w:szCs w:val="20"/>
          <w:lang w:eastAsia="pl-PL"/>
        </w:rPr>
      </w:pPr>
      <w:r>
        <w:rPr>
          <w:rFonts w:ascii="Arial" w:hAnsi="Arial" w:cs="Arial"/>
          <w:strike/>
          <w:sz w:val="20"/>
          <w:szCs w:val="20"/>
          <w:lang w:eastAsia="pl-PL"/>
        </w:rPr>
        <w:t xml:space="preserve"> </w:t>
      </w:r>
    </w:p>
    <w:p w14:paraId="5292A7D1" w14:textId="7F6B647F" w:rsidR="00600E79" w:rsidRPr="00F9076E" w:rsidRDefault="00F9076E" w:rsidP="00101AA5">
      <w:pPr>
        <w:autoSpaceDE w:val="0"/>
        <w:autoSpaceDN w:val="0"/>
        <w:adjustRightInd w:val="0"/>
        <w:spacing w:after="0" w:line="240" w:lineRule="exact"/>
        <w:ind w:left="6120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Koszalin</w:t>
      </w:r>
      <w:r w:rsidR="00F721D6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0D3C3B">
        <w:rPr>
          <w:rFonts w:ascii="Open Sans" w:hAnsi="Open Sans" w:cs="Open Sans"/>
          <w:sz w:val="20"/>
          <w:szCs w:val="20"/>
          <w:lang w:eastAsia="pl-PL"/>
        </w:rPr>
        <w:t>04</w:t>
      </w:r>
      <w:r w:rsidR="00F721D6">
        <w:rPr>
          <w:rFonts w:ascii="Open Sans" w:hAnsi="Open Sans" w:cs="Open Sans"/>
          <w:sz w:val="20"/>
          <w:szCs w:val="20"/>
          <w:lang w:eastAsia="pl-PL"/>
        </w:rPr>
        <w:t>.1</w:t>
      </w:r>
      <w:r w:rsidR="00431C0C">
        <w:rPr>
          <w:rFonts w:ascii="Open Sans" w:hAnsi="Open Sans" w:cs="Open Sans"/>
          <w:sz w:val="20"/>
          <w:szCs w:val="20"/>
          <w:lang w:eastAsia="pl-PL"/>
        </w:rPr>
        <w:t>2</w:t>
      </w:r>
      <w:r w:rsidR="00F721D6">
        <w:rPr>
          <w:rFonts w:ascii="Open Sans" w:hAnsi="Open Sans" w:cs="Open Sans"/>
          <w:sz w:val="20"/>
          <w:szCs w:val="20"/>
          <w:lang w:eastAsia="pl-PL"/>
        </w:rPr>
        <w:t>.</w:t>
      </w:r>
      <w:r>
        <w:rPr>
          <w:rFonts w:ascii="Open Sans" w:hAnsi="Open Sans" w:cs="Open Sans"/>
          <w:sz w:val="20"/>
          <w:szCs w:val="20"/>
          <w:lang w:eastAsia="pl-PL"/>
        </w:rPr>
        <w:t>202</w:t>
      </w:r>
      <w:r w:rsidR="000D3C3B">
        <w:rPr>
          <w:rFonts w:ascii="Open Sans" w:hAnsi="Open Sans" w:cs="Open Sans"/>
          <w:sz w:val="20"/>
          <w:szCs w:val="20"/>
          <w:lang w:eastAsia="pl-PL"/>
        </w:rPr>
        <w:t>4</w:t>
      </w:r>
      <w:r w:rsidR="00E01905">
        <w:rPr>
          <w:rFonts w:ascii="Open Sans" w:hAnsi="Open Sans" w:cs="Open Sans"/>
          <w:sz w:val="20"/>
          <w:szCs w:val="20"/>
          <w:lang w:eastAsia="pl-PL"/>
        </w:rPr>
        <w:t xml:space="preserve"> </w:t>
      </w:r>
      <w:r>
        <w:rPr>
          <w:rFonts w:ascii="Open Sans" w:hAnsi="Open Sans" w:cs="Open Sans"/>
          <w:sz w:val="20"/>
          <w:szCs w:val="20"/>
          <w:lang w:eastAsia="pl-PL"/>
        </w:rPr>
        <w:t xml:space="preserve">r. </w:t>
      </w:r>
    </w:p>
    <w:p w14:paraId="60814C9E" w14:textId="77777777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B65233C" w14:textId="77777777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205ACD5" w14:textId="23B21612" w:rsidR="00600E79" w:rsidRPr="00F9076E" w:rsidRDefault="00D652B0" w:rsidP="00101AA5">
      <w:pPr>
        <w:pStyle w:val="Bezodstpw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Zapytanie ofertowe na świadczenie usług pocztowych w obrocie krajowym na potrzeby PGK Spółki z o.o w Koszalinie. </w:t>
      </w:r>
    </w:p>
    <w:p w14:paraId="3EC440C5" w14:textId="77777777" w:rsidR="00600E79" w:rsidRPr="00F9076E" w:rsidRDefault="00600E79" w:rsidP="00101AA5">
      <w:pPr>
        <w:pStyle w:val="Bezodstpw"/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09F593CC" w14:textId="712F3493" w:rsidR="00600E79" w:rsidRPr="00F9076E" w:rsidRDefault="00F9076E" w:rsidP="00101AA5">
      <w:pPr>
        <w:pStyle w:val="Bezodstpw"/>
        <w:jc w:val="both"/>
        <w:rPr>
          <w:rFonts w:ascii="Open Sans" w:hAnsi="Open Sans" w:cs="Open Sans"/>
          <w:b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  </w:t>
      </w:r>
    </w:p>
    <w:p w14:paraId="2D339E80" w14:textId="77777777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1. Zamawiający</w:t>
      </w:r>
    </w:p>
    <w:p w14:paraId="3054607B" w14:textId="3DC50A42" w:rsidR="00600E79" w:rsidRPr="00F9076E" w:rsidRDefault="00B4150E" w:rsidP="00B4150E">
      <w:pPr>
        <w:pStyle w:val="Bezodstpw"/>
        <w:rPr>
          <w:rFonts w:ascii="Open Sans" w:hAnsi="Open Sans" w:cs="Open Sans"/>
          <w:b/>
          <w:bCs/>
          <w:sz w:val="20"/>
          <w:szCs w:val="20"/>
          <w:lang w:eastAsia="pl-PL"/>
        </w:rPr>
      </w:pPr>
      <w:r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              </w:t>
      </w:r>
      <w:r w:rsidR="00DE3A64">
        <w:rPr>
          <w:rFonts w:ascii="Open Sans" w:hAnsi="Open Sans" w:cs="Open Sans"/>
          <w:b/>
          <w:bCs/>
          <w:sz w:val="20"/>
          <w:szCs w:val="20"/>
          <w:lang w:eastAsia="pl-PL"/>
        </w:rPr>
        <w:t>Przedsiębiorstwo Gospodarki Komunalnej Spółka z o.o. w Koszalinie, przy ul. Komunalnej  5, kod pocztowy 75-724.</w:t>
      </w:r>
    </w:p>
    <w:p w14:paraId="5B300566" w14:textId="77777777" w:rsidR="00796ED5" w:rsidRDefault="00796ED5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0060934" w14:textId="39A3C7AD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2. Przedmiot zamówienia</w:t>
      </w:r>
    </w:p>
    <w:p w14:paraId="1C5B2E70" w14:textId="6FDC2422" w:rsidR="00A71DC2" w:rsidRPr="00F9076E" w:rsidRDefault="00600E79" w:rsidP="00A71DC2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Świadczenie usług pocztowych, w obrocie krajowym</w:t>
      </w:r>
      <w:r w:rsidR="0075222E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Pr="00F9076E">
        <w:rPr>
          <w:rFonts w:ascii="Open Sans" w:hAnsi="Open Sans" w:cs="Open Sans"/>
          <w:sz w:val="20"/>
          <w:szCs w:val="20"/>
          <w:lang w:eastAsia="pl-PL"/>
        </w:rPr>
        <w:t>w zakre</w:t>
      </w:r>
      <w:r w:rsidR="00E575BC">
        <w:rPr>
          <w:rFonts w:ascii="Open Sans" w:hAnsi="Open Sans" w:cs="Open Sans"/>
          <w:sz w:val="20"/>
          <w:szCs w:val="20"/>
          <w:lang w:eastAsia="pl-PL"/>
        </w:rPr>
        <w:t xml:space="preserve">sie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przyjmowania, przemieszczania, doręczania przesyłek</w:t>
      </w:r>
      <w:r w:rsidR="00E575BC">
        <w:rPr>
          <w:rFonts w:ascii="Open Sans" w:hAnsi="Open Sans" w:cs="Open Sans"/>
          <w:sz w:val="20"/>
          <w:szCs w:val="20"/>
          <w:lang w:eastAsia="pl-PL"/>
        </w:rPr>
        <w:t xml:space="preserve"> pocztowych oraz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i ich ewentualnych zwrotów do nadawcy</w:t>
      </w:r>
      <w:r w:rsidR="00E575BC">
        <w:rPr>
          <w:rFonts w:ascii="Open Sans" w:hAnsi="Open Sans" w:cs="Open Sans"/>
          <w:sz w:val="20"/>
          <w:szCs w:val="20"/>
          <w:lang w:eastAsia="pl-PL"/>
        </w:rPr>
        <w:t xml:space="preserve">, zgodnie z ustawą z dnia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23 listopada 2012 r.- Prawo pocztowe (Dz. U.</w:t>
      </w:r>
      <w:r w:rsidRPr="00F9076E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 </w:t>
      </w:r>
      <w:r w:rsidRPr="00F9076E">
        <w:rPr>
          <w:rFonts w:ascii="Open Sans" w:hAnsi="Open Sans" w:cs="Open Sans"/>
          <w:sz w:val="20"/>
          <w:szCs w:val="20"/>
          <w:lang w:eastAsia="pl-PL"/>
        </w:rPr>
        <w:t>z</w:t>
      </w:r>
      <w:r w:rsidRPr="00CC28F7">
        <w:rPr>
          <w:rFonts w:ascii="Open Sans" w:hAnsi="Open Sans" w:cs="Open Sans"/>
          <w:sz w:val="20"/>
          <w:szCs w:val="20"/>
          <w:lang w:eastAsia="pl-PL"/>
        </w:rPr>
        <w:t xml:space="preserve"> 20</w:t>
      </w:r>
      <w:r w:rsidR="00E575BC" w:rsidRPr="00CC28F7">
        <w:rPr>
          <w:rFonts w:ascii="Open Sans" w:hAnsi="Open Sans" w:cs="Open Sans"/>
          <w:sz w:val="20"/>
          <w:szCs w:val="20"/>
          <w:lang w:eastAsia="pl-PL"/>
        </w:rPr>
        <w:t>2</w:t>
      </w:r>
      <w:r w:rsidR="009D4513">
        <w:rPr>
          <w:rFonts w:ascii="Open Sans" w:hAnsi="Open Sans" w:cs="Open Sans"/>
          <w:sz w:val="20"/>
          <w:szCs w:val="20"/>
          <w:lang w:eastAsia="pl-PL"/>
        </w:rPr>
        <w:t>3</w:t>
      </w:r>
      <w:r w:rsidR="000E0345">
        <w:rPr>
          <w:rFonts w:ascii="Open Sans" w:hAnsi="Open Sans" w:cs="Open Sans"/>
          <w:sz w:val="20"/>
          <w:szCs w:val="20"/>
          <w:lang w:eastAsia="pl-PL"/>
        </w:rPr>
        <w:t xml:space="preserve"> r</w:t>
      </w:r>
      <w:r w:rsidRPr="00F9076E">
        <w:rPr>
          <w:rFonts w:ascii="Open Sans" w:hAnsi="Open Sans" w:cs="Open Sans"/>
          <w:sz w:val="20"/>
          <w:szCs w:val="20"/>
          <w:lang w:eastAsia="pl-PL"/>
        </w:rPr>
        <w:t>.</w:t>
      </w:r>
      <w:r w:rsidR="000E0345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561D7F">
        <w:rPr>
          <w:rFonts w:ascii="Open Sans" w:hAnsi="Open Sans" w:cs="Open Sans"/>
          <w:sz w:val="20"/>
          <w:szCs w:val="20"/>
          <w:lang w:eastAsia="pl-PL"/>
        </w:rPr>
        <w:t>poz.1640</w:t>
      </w:r>
      <w:r w:rsidR="00CC28F7">
        <w:rPr>
          <w:rFonts w:ascii="Open Sans" w:hAnsi="Open Sans" w:cs="Open Sans"/>
          <w:sz w:val="20"/>
          <w:szCs w:val="20"/>
          <w:lang w:eastAsia="pl-PL"/>
        </w:rPr>
        <w:t xml:space="preserve"> z późn.  zm</w:t>
      </w:r>
      <w:r w:rsidRPr="00F9076E">
        <w:rPr>
          <w:rFonts w:ascii="Open Sans" w:hAnsi="Open Sans" w:cs="Open Sans"/>
          <w:sz w:val="20"/>
          <w:szCs w:val="20"/>
          <w:lang w:eastAsia="pl-PL"/>
        </w:rPr>
        <w:t>)</w:t>
      </w:r>
      <w:r w:rsidR="00E575BC">
        <w:rPr>
          <w:rFonts w:ascii="Open Sans" w:hAnsi="Open Sans" w:cs="Open Sans"/>
          <w:sz w:val="20"/>
          <w:szCs w:val="20"/>
          <w:lang w:eastAsia="pl-PL"/>
        </w:rPr>
        <w:t xml:space="preserve"> W/w usługi świadczone będą na podstawie umowy o świadczenie usług pocztowych przez operatora pocztowego</w:t>
      </w:r>
      <w:r w:rsidR="00A71DC2">
        <w:rPr>
          <w:rFonts w:ascii="Open Sans" w:hAnsi="Open Sans" w:cs="Open Sans"/>
          <w:sz w:val="20"/>
          <w:szCs w:val="20"/>
          <w:lang w:eastAsia="pl-PL"/>
        </w:rPr>
        <w:t xml:space="preserve"> uprawnionego do wykonywania działalności pocztowej na podstawie wpisu do rejestru operatorów pocztowych, prowadzonego przez Prezesa Urzędu Komunikacji Elektronicznej na podstawie przepisów ustawy z dnia 23 listopada 2012</w:t>
      </w:r>
      <w:r w:rsidR="00561D7F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A71DC2">
        <w:rPr>
          <w:rFonts w:ascii="Open Sans" w:hAnsi="Open Sans" w:cs="Open Sans"/>
          <w:sz w:val="20"/>
          <w:szCs w:val="20"/>
          <w:lang w:eastAsia="pl-PL"/>
        </w:rPr>
        <w:t xml:space="preserve">r. Prawo pocztowe </w:t>
      </w:r>
      <w:r w:rsidR="00CC28F7" w:rsidRPr="00F9076E">
        <w:rPr>
          <w:rFonts w:ascii="Open Sans" w:hAnsi="Open Sans" w:cs="Open Sans"/>
          <w:sz w:val="20"/>
          <w:szCs w:val="20"/>
          <w:lang w:eastAsia="pl-PL"/>
        </w:rPr>
        <w:t>(Dz. U.</w:t>
      </w:r>
      <w:r w:rsidR="00AB4EA2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 </w:t>
      </w:r>
      <w:r w:rsidR="00AB4EA2" w:rsidRPr="00AB4EA2">
        <w:rPr>
          <w:rFonts w:ascii="Open Sans" w:hAnsi="Open Sans" w:cs="Open Sans"/>
          <w:sz w:val="20"/>
          <w:szCs w:val="20"/>
          <w:lang w:eastAsia="pl-PL"/>
        </w:rPr>
        <w:t>z 2023 r. poz.1640 z późn.zm</w:t>
      </w:r>
      <w:r w:rsidR="003744B8">
        <w:rPr>
          <w:rFonts w:ascii="Open Sans" w:hAnsi="Open Sans" w:cs="Open Sans"/>
          <w:sz w:val="20"/>
          <w:szCs w:val="20"/>
          <w:lang w:eastAsia="pl-PL"/>
        </w:rPr>
        <w:t>.</w:t>
      </w:r>
      <w:r w:rsidR="00CC28F7" w:rsidRPr="00F9076E">
        <w:rPr>
          <w:rFonts w:ascii="Open Sans" w:hAnsi="Open Sans" w:cs="Open Sans"/>
          <w:sz w:val="20"/>
          <w:szCs w:val="20"/>
          <w:lang w:eastAsia="pl-PL"/>
        </w:rPr>
        <w:t>)</w:t>
      </w:r>
    </w:p>
    <w:p w14:paraId="61CBC189" w14:textId="77777777" w:rsidR="00600E79" w:rsidRPr="00F9076E" w:rsidRDefault="00600E79" w:rsidP="00101AA5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Przez przesyłki wchodzące w skład przedmiotu zamówienia, rozumie się:</w:t>
      </w:r>
    </w:p>
    <w:p w14:paraId="60CC85BA" w14:textId="511B10AC" w:rsidR="00600E79" w:rsidRPr="00F9076E" w:rsidRDefault="00600E79" w:rsidP="0026605F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1)</w:t>
      </w:r>
      <w:r w:rsidR="00884E61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Pr="00F9076E">
        <w:rPr>
          <w:rFonts w:ascii="Open Sans" w:hAnsi="Open Sans" w:cs="Open Sans"/>
          <w:sz w:val="20"/>
          <w:szCs w:val="20"/>
          <w:lang w:eastAsia="pl-PL"/>
        </w:rPr>
        <w:t>przesyłki listowe nierejestrowane (zwykłe) krajowe</w:t>
      </w:r>
      <w:r w:rsidR="00806BA0">
        <w:rPr>
          <w:rFonts w:ascii="Open Sans" w:hAnsi="Open Sans" w:cs="Open Sans"/>
          <w:sz w:val="20"/>
          <w:szCs w:val="20"/>
          <w:lang w:eastAsia="pl-PL"/>
        </w:rPr>
        <w:t xml:space="preserve"> 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(ekonomiczne i priorytetowe), tj. nadane i doręczone bez pokwitowania, </w:t>
      </w:r>
    </w:p>
    <w:p w14:paraId="21330C0F" w14:textId="2FDB66A5" w:rsidR="00600E79" w:rsidRDefault="00600E79" w:rsidP="0026605F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2) przesyłki listowe rejestrowane (polecone) krajowe</w:t>
      </w:r>
      <w:r w:rsidR="00806BA0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(ekonomiczne i priorytetowe), tj. nadane i doręczone za pokwitowaniem lub z potwierdzeniem odbioru, w tym ze zwrotnym potwierdzeniem odbioru zgodnym z </w:t>
      </w:r>
      <w:r w:rsidR="006172D8">
        <w:rPr>
          <w:rFonts w:ascii="Open Sans" w:hAnsi="Open Sans" w:cs="Open Sans"/>
          <w:sz w:val="20"/>
          <w:szCs w:val="20"/>
          <w:lang w:eastAsia="pl-PL"/>
        </w:rPr>
        <w:t>k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odeksem </w:t>
      </w:r>
      <w:r w:rsidR="006172D8">
        <w:rPr>
          <w:rFonts w:ascii="Open Sans" w:hAnsi="Open Sans" w:cs="Open Sans"/>
          <w:sz w:val="20"/>
          <w:szCs w:val="20"/>
          <w:lang w:eastAsia="pl-PL"/>
        </w:rPr>
        <w:t>p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ostępowania </w:t>
      </w:r>
      <w:r w:rsidR="006172D8">
        <w:rPr>
          <w:rFonts w:ascii="Open Sans" w:hAnsi="Open Sans" w:cs="Open Sans"/>
          <w:sz w:val="20"/>
          <w:szCs w:val="20"/>
          <w:lang w:eastAsia="pl-PL"/>
        </w:rPr>
        <w:t>a</w:t>
      </w:r>
      <w:r w:rsidRPr="00F9076E">
        <w:rPr>
          <w:rFonts w:ascii="Open Sans" w:hAnsi="Open Sans" w:cs="Open Sans"/>
          <w:sz w:val="20"/>
          <w:szCs w:val="20"/>
          <w:lang w:eastAsia="pl-PL"/>
        </w:rPr>
        <w:t>dministracyjnego.</w:t>
      </w:r>
    </w:p>
    <w:p w14:paraId="75E85860" w14:textId="09DC41DB" w:rsidR="00A71DC2" w:rsidRPr="00431C0C" w:rsidRDefault="00A71DC2" w:rsidP="0026605F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3) przesyłki </w:t>
      </w:r>
      <w:bookmarkStart w:id="0" w:name="_Hlk89762747"/>
      <w:r>
        <w:rPr>
          <w:rFonts w:ascii="Open Sans" w:hAnsi="Open Sans" w:cs="Open Sans"/>
          <w:sz w:val="20"/>
          <w:szCs w:val="20"/>
          <w:lang w:eastAsia="pl-PL"/>
        </w:rPr>
        <w:t xml:space="preserve">wymagające zastosowania przepisów szczególnych, w tym m.in., </w:t>
      </w:r>
      <w:r w:rsidR="006172D8">
        <w:rPr>
          <w:rFonts w:ascii="Open Sans" w:hAnsi="Open Sans" w:cs="Open Sans"/>
          <w:sz w:val="20"/>
          <w:szCs w:val="20"/>
          <w:lang w:eastAsia="pl-PL"/>
        </w:rPr>
        <w:t>k</w:t>
      </w:r>
      <w:r>
        <w:rPr>
          <w:rFonts w:ascii="Open Sans" w:hAnsi="Open Sans" w:cs="Open Sans"/>
          <w:sz w:val="20"/>
          <w:szCs w:val="20"/>
          <w:lang w:eastAsia="pl-PL"/>
        </w:rPr>
        <w:t xml:space="preserve">odeksu </w:t>
      </w:r>
      <w:r w:rsidR="006172D8">
        <w:rPr>
          <w:rFonts w:ascii="Open Sans" w:hAnsi="Open Sans" w:cs="Open Sans"/>
          <w:sz w:val="20"/>
          <w:szCs w:val="20"/>
          <w:lang w:eastAsia="pl-PL"/>
        </w:rPr>
        <w:t>p</w:t>
      </w:r>
      <w:r>
        <w:rPr>
          <w:rFonts w:ascii="Open Sans" w:hAnsi="Open Sans" w:cs="Open Sans"/>
          <w:sz w:val="20"/>
          <w:szCs w:val="20"/>
          <w:lang w:eastAsia="pl-PL"/>
        </w:rPr>
        <w:t xml:space="preserve">ostępowania </w:t>
      </w:r>
      <w:r w:rsidR="006172D8">
        <w:rPr>
          <w:rFonts w:ascii="Open Sans" w:hAnsi="Open Sans" w:cs="Open Sans"/>
          <w:sz w:val="20"/>
          <w:szCs w:val="20"/>
          <w:lang w:eastAsia="pl-PL"/>
        </w:rPr>
        <w:t>a</w:t>
      </w:r>
      <w:r>
        <w:rPr>
          <w:rFonts w:ascii="Open Sans" w:hAnsi="Open Sans" w:cs="Open Sans"/>
          <w:sz w:val="20"/>
          <w:szCs w:val="20"/>
          <w:lang w:eastAsia="pl-PL"/>
        </w:rPr>
        <w:t xml:space="preserve">dministracyjnego, </w:t>
      </w:r>
      <w:r w:rsidR="006172D8">
        <w:rPr>
          <w:rFonts w:ascii="Open Sans" w:hAnsi="Open Sans" w:cs="Open Sans"/>
          <w:sz w:val="20"/>
          <w:szCs w:val="20"/>
          <w:lang w:eastAsia="pl-PL"/>
        </w:rPr>
        <w:t>o</w:t>
      </w:r>
      <w:r>
        <w:rPr>
          <w:rFonts w:ascii="Open Sans" w:hAnsi="Open Sans" w:cs="Open Sans"/>
          <w:sz w:val="20"/>
          <w:szCs w:val="20"/>
          <w:lang w:eastAsia="pl-PL"/>
        </w:rPr>
        <w:t>rdynacji pod</w:t>
      </w:r>
      <w:r w:rsidR="00F411A1">
        <w:rPr>
          <w:rFonts w:ascii="Open Sans" w:hAnsi="Open Sans" w:cs="Open Sans"/>
          <w:sz w:val="20"/>
          <w:szCs w:val="20"/>
          <w:lang w:eastAsia="pl-PL"/>
        </w:rPr>
        <w:t>a</w:t>
      </w:r>
      <w:r>
        <w:rPr>
          <w:rFonts w:ascii="Open Sans" w:hAnsi="Open Sans" w:cs="Open Sans"/>
          <w:sz w:val="20"/>
          <w:szCs w:val="20"/>
          <w:lang w:eastAsia="pl-PL"/>
        </w:rPr>
        <w:t>tkowej oraz innych</w:t>
      </w:r>
      <w:r w:rsidR="00F411A1">
        <w:rPr>
          <w:rFonts w:ascii="Open Sans" w:hAnsi="Open Sans" w:cs="Open Sans"/>
          <w:sz w:val="20"/>
          <w:szCs w:val="20"/>
          <w:lang w:eastAsia="pl-PL"/>
        </w:rPr>
        <w:t>, dotyczących nadawania przesyłek ze skutkiem zachowania terminów wymaganych przepisami postępowania cywilnego, administracyjnego, podatkowego, sądowego i sądowo</w:t>
      </w:r>
      <w:r w:rsidR="00B4150E">
        <w:rPr>
          <w:rFonts w:ascii="Open Sans" w:hAnsi="Open Sans" w:cs="Open Sans"/>
          <w:sz w:val="20"/>
          <w:szCs w:val="20"/>
          <w:lang w:eastAsia="pl-PL"/>
        </w:rPr>
        <w:t>-</w:t>
      </w:r>
      <w:r w:rsidR="00F411A1">
        <w:rPr>
          <w:rFonts w:ascii="Open Sans" w:hAnsi="Open Sans" w:cs="Open Sans"/>
          <w:sz w:val="20"/>
          <w:szCs w:val="20"/>
          <w:lang w:eastAsia="pl-PL"/>
        </w:rPr>
        <w:t>administracyjnego</w:t>
      </w:r>
      <w:r w:rsidR="002704DF">
        <w:rPr>
          <w:rFonts w:ascii="Open Sans" w:hAnsi="Open Sans" w:cs="Open Sans"/>
          <w:sz w:val="20"/>
          <w:szCs w:val="20"/>
          <w:lang w:eastAsia="pl-PL"/>
        </w:rPr>
        <w:t xml:space="preserve">, t.j. </w:t>
      </w:r>
      <w:r w:rsidR="002704DF" w:rsidRPr="00431C0C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polskiej placówce pocztowej operatora wyznaczonego w rozumieniu </w:t>
      </w:r>
      <w:hyperlink r:id="rId7" w:anchor="/document/17938059?cm=DOCUMENT" w:history="1">
        <w:r w:rsidR="002704DF" w:rsidRPr="00431C0C">
          <w:rPr>
            <w:rFonts w:ascii="Open Sans" w:hAnsi="Open Sans" w:cs="Open Sans"/>
            <w:color w:val="000000"/>
            <w:sz w:val="20"/>
            <w:szCs w:val="20"/>
            <w:lang w:eastAsia="pl-PL"/>
          </w:rPr>
          <w:t>ustawy</w:t>
        </w:r>
      </w:hyperlink>
      <w:r w:rsidR="002704DF" w:rsidRPr="00431C0C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z dnia 23 listopada 2012 r. - Prawo pocztowe</w:t>
      </w:r>
      <w:bookmarkEnd w:id="0"/>
      <w:r w:rsidR="00F411A1" w:rsidRPr="00431C0C">
        <w:rPr>
          <w:rFonts w:ascii="Open Sans" w:hAnsi="Open Sans" w:cs="Open Sans"/>
          <w:sz w:val="20"/>
          <w:szCs w:val="20"/>
          <w:lang w:eastAsia="pl-PL"/>
        </w:rPr>
        <w:t xml:space="preserve">. </w:t>
      </w:r>
      <w:r w:rsidRPr="00431C0C">
        <w:rPr>
          <w:rFonts w:ascii="Open Sans" w:hAnsi="Open Sans" w:cs="Open Sans"/>
          <w:sz w:val="20"/>
          <w:szCs w:val="20"/>
          <w:lang w:eastAsia="pl-PL"/>
        </w:rPr>
        <w:t xml:space="preserve"> </w:t>
      </w:r>
    </w:p>
    <w:p w14:paraId="3E626CF9" w14:textId="3EA3FE80" w:rsidR="00600E79" w:rsidRPr="00F9076E" w:rsidRDefault="00600E79" w:rsidP="00101AA5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Usługa doręczania przesyłek pocztowych świadczona będzie do każdego wskazanego przez Zamawiającego adresu w kraju</w:t>
      </w:r>
      <w:r w:rsidR="00DE3A64">
        <w:rPr>
          <w:rFonts w:ascii="Open Sans" w:hAnsi="Open Sans" w:cs="Open Sans"/>
          <w:sz w:val="20"/>
          <w:szCs w:val="20"/>
          <w:lang w:eastAsia="pl-PL"/>
        </w:rPr>
        <w:t xml:space="preserve">. </w:t>
      </w:r>
    </w:p>
    <w:p w14:paraId="60FB57E8" w14:textId="0D59CC5A" w:rsidR="00600E79" w:rsidRPr="00F9076E" w:rsidRDefault="00600E79" w:rsidP="00101AA5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Szczegółowy zakres przedmiotu zamówienia zawiera </w:t>
      </w:r>
      <w:r w:rsidRPr="00AC7499">
        <w:rPr>
          <w:rFonts w:ascii="Open Sans" w:hAnsi="Open Sans" w:cs="Open Sans"/>
          <w:sz w:val="20"/>
          <w:szCs w:val="20"/>
          <w:lang w:eastAsia="pl-PL"/>
        </w:rPr>
        <w:t>Załącznik nr 1 do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niniejszego </w:t>
      </w:r>
      <w:r w:rsidR="00AC7499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apytania ofertowego. Zamawiający zastrzega, iż ilości przesyłek pocztowych wskazan</w:t>
      </w:r>
      <w:r w:rsidR="00AC7499">
        <w:rPr>
          <w:rFonts w:ascii="Open Sans" w:hAnsi="Open Sans" w:cs="Open Sans"/>
          <w:sz w:val="20"/>
          <w:szCs w:val="20"/>
          <w:lang w:eastAsia="pl-PL"/>
        </w:rPr>
        <w:t>ego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rodzaj</w:t>
      </w:r>
      <w:r w:rsidR="00AC7499">
        <w:rPr>
          <w:rFonts w:ascii="Open Sans" w:hAnsi="Open Sans" w:cs="Open Sans"/>
          <w:sz w:val="20"/>
          <w:szCs w:val="20"/>
          <w:lang w:eastAsia="pl-PL"/>
        </w:rPr>
        <w:t>u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(zwykły, polecony, ekonomiczny, priorytet) oraz gabaryty wskazane w </w:t>
      </w:r>
      <w:r w:rsidR="00AC7499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ałączniku nr 1 do niniejszego </w:t>
      </w:r>
      <w:r w:rsidR="00AC7499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apytania ofertowego mają charakter szacunkowy i służą do skalkulowania ceny oferty, porównania ofert oraz wyboru oferty najkorzystniejszej, mogą zatem ulec zmianie. Ponadto wykaz ten stanowi odzwierciedlenie zakresu usług pocztowych, z których skorzystał </w:t>
      </w:r>
      <w:r w:rsidR="00AC7499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amawiający w roku poprzednim i nie wyklucza zakupu innych usług tego rodzaju.</w:t>
      </w:r>
    </w:p>
    <w:p w14:paraId="25685C1D" w14:textId="0427A693" w:rsidR="00600E79" w:rsidRPr="00F9076E" w:rsidRDefault="00DE3A64" w:rsidP="00101AA5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Przedsiębiorstwo Gospodarki Komunalnej Spółka z o.o. w Koszalinie</w:t>
      </w:r>
      <w:r w:rsidR="00297004" w:rsidRPr="00F9076E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będzie wysyłać przesyłki tylko i wyłącznie we własnym imieniu. W każdej sytuacji </w:t>
      </w:r>
      <w:r w:rsidR="00297004" w:rsidRPr="00F9076E">
        <w:rPr>
          <w:rFonts w:ascii="Open Sans" w:hAnsi="Open Sans" w:cs="Open Sans"/>
          <w:sz w:val="20"/>
          <w:szCs w:val="20"/>
          <w:lang w:eastAsia="pl-PL"/>
        </w:rPr>
        <w:t xml:space="preserve"> </w:t>
      </w:r>
      <w:r>
        <w:rPr>
          <w:rFonts w:ascii="Open Sans" w:hAnsi="Open Sans" w:cs="Open Sans"/>
          <w:sz w:val="20"/>
          <w:szCs w:val="20"/>
          <w:lang w:eastAsia="pl-PL"/>
        </w:rPr>
        <w:t xml:space="preserve">Przedsiębiorstwo Gospodarki Komunalnej Spółka z o.o. w Koszalinie </w:t>
      </w:r>
      <w:r w:rsidR="00297004" w:rsidRPr="00F9076E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musi figurować jako nadawca</w:t>
      </w:r>
      <w:r>
        <w:rPr>
          <w:rFonts w:ascii="Open Sans" w:hAnsi="Open Sans" w:cs="Open Sans"/>
          <w:sz w:val="20"/>
          <w:szCs w:val="20"/>
          <w:lang w:eastAsia="pl-PL"/>
        </w:rPr>
        <w:t>.</w:t>
      </w:r>
    </w:p>
    <w:p w14:paraId="2FA28F8A" w14:textId="0FEA64BF" w:rsidR="00600E79" w:rsidRPr="00431C0C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u w:val="single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3. Termin realizacji zamówienia</w:t>
      </w:r>
      <w:r w:rsidRPr="00431C0C">
        <w:rPr>
          <w:rFonts w:ascii="Open Sans" w:hAnsi="Open Sans" w:cs="Open Sans"/>
          <w:sz w:val="20"/>
          <w:szCs w:val="20"/>
          <w:u w:val="single"/>
          <w:lang w:eastAsia="pl-PL"/>
        </w:rPr>
        <w:t xml:space="preserve">: </w:t>
      </w:r>
      <w:r w:rsidRPr="00431C0C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>01.01.20</w:t>
      </w:r>
      <w:r w:rsidR="00DE3A64" w:rsidRPr="00431C0C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>2</w:t>
      </w:r>
      <w:r w:rsidR="00CF2F54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>5</w:t>
      </w:r>
      <w:r w:rsidRPr="00431C0C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 xml:space="preserve"> r. – 31.12.20</w:t>
      </w:r>
      <w:r w:rsidR="00806BA0" w:rsidRPr="00431C0C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>2</w:t>
      </w:r>
      <w:r w:rsidR="00CF2F54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>5</w:t>
      </w:r>
      <w:r w:rsidRPr="00431C0C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 xml:space="preserve"> r.</w:t>
      </w:r>
    </w:p>
    <w:p w14:paraId="0A697428" w14:textId="0A6A1A06" w:rsidR="00600E79" w:rsidRPr="00F9076E" w:rsidRDefault="00600E79" w:rsidP="0026605F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Rozliczenia finansowe za wykonane usługi będą dokonywane „z dołu" w okresach miesięcznych, na podstawie faktury VAT sporządzonej przez Wykonawcę, zawierającej sumę opłat za przesyłki faktycznie nadane i zwrócone w okresie rozliczeniowym, stwierdzone na podstawie dokumentów zdawczo – odbiorczych podpisanych przez upoważnionych przedstawicieli stron. </w:t>
      </w:r>
      <w:r w:rsidRPr="00F9076E">
        <w:rPr>
          <w:rFonts w:ascii="Open Sans" w:hAnsi="Open Sans" w:cs="Open Sans"/>
          <w:sz w:val="20"/>
          <w:szCs w:val="20"/>
          <w:lang w:eastAsia="pl-PL"/>
        </w:rPr>
        <w:lastRenderedPageBreak/>
        <w:t xml:space="preserve">W przypadku przesyłek, które nie są rejestrowane ilość </w:t>
      </w:r>
      <w:r w:rsidRPr="00F9076E">
        <w:rPr>
          <w:rFonts w:ascii="Open Sans" w:hAnsi="Open Sans" w:cs="Open Sans"/>
          <w:spacing w:val="30"/>
          <w:sz w:val="20"/>
          <w:szCs w:val="20"/>
          <w:lang w:eastAsia="pl-PL"/>
        </w:rPr>
        <w:t xml:space="preserve">i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waga stwierdzona będzie przez </w:t>
      </w:r>
      <w:r w:rsidR="00AC7499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>ykonawcę na podstawie zestawienia nadanych przesyłek</w:t>
      </w:r>
      <w:r w:rsidR="00AC7499">
        <w:rPr>
          <w:rFonts w:ascii="Open Sans" w:hAnsi="Open Sans" w:cs="Open Sans"/>
          <w:sz w:val="20"/>
          <w:szCs w:val="20"/>
          <w:lang w:eastAsia="pl-PL"/>
        </w:rPr>
        <w:t>,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sporządzonego przez </w:t>
      </w:r>
      <w:r w:rsidR="00AC7499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amawiającego. Za okres rozliczeniowy przyjmuje się jeden miesiąc kalendarzowy.</w:t>
      </w:r>
    </w:p>
    <w:p w14:paraId="0A99DFE7" w14:textId="77777777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4.  Kryteria oceny ofert Cena </w:t>
      </w:r>
      <w:r w:rsidRPr="00F9076E">
        <w:rPr>
          <w:rFonts w:ascii="Open Sans" w:hAnsi="Open Sans" w:cs="Open Sans"/>
          <w:b/>
          <w:bCs/>
          <w:sz w:val="20"/>
          <w:szCs w:val="20"/>
          <w:lang w:eastAsia="pl-PL"/>
        </w:rPr>
        <w:t>100 %</w:t>
      </w:r>
    </w:p>
    <w:p w14:paraId="4C2F4B54" w14:textId="77777777" w:rsidR="00600E79" w:rsidRPr="00F9076E" w:rsidRDefault="00600E79" w:rsidP="0026605F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Cena usług pocztowych stanowiących przedmiot zamówienia powinna zostać przedstawiona w kwocie </w:t>
      </w:r>
      <w:r w:rsidRPr="00F9076E">
        <w:rPr>
          <w:rFonts w:ascii="Open Sans" w:hAnsi="Open Sans" w:cs="Open Sans"/>
          <w:sz w:val="20"/>
          <w:szCs w:val="20"/>
          <w:u w:val="single"/>
          <w:lang w:eastAsia="pl-PL"/>
        </w:rPr>
        <w:t>netto i brutto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za sztukę oraz przemnożona przez szacunkową ilość zamówienia. Cena określona w ofercie powinna stanowić sumę szacowanej wartości zamówienia i obejmować </w:t>
      </w:r>
      <w:r w:rsidRPr="00AC7499">
        <w:rPr>
          <w:rFonts w:ascii="Open Sans" w:hAnsi="Open Sans" w:cs="Open Sans"/>
          <w:sz w:val="20"/>
          <w:szCs w:val="20"/>
          <w:lang w:eastAsia="pl-PL"/>
        </w:rPr>
        <w:t>wszystkie koszty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związane z realizacją przedmiotu zamówienia.</w:t>
      </w:r>
    </w:p>
    <w:p w14:paraId="4D69A803" w14:textId="77777777" w:rsidR="00600E79" w:rsidRPr="00F9076E" w:rsidRDefault="00600E79" w:rsidP="005135B7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Oferta,   która  uzyska  najwyższą  ilość  punktów zostanie  wybrana jako najkorzystniejsza.</w:t>
      </w:r>
    </w:p>
    <w:p w14:paraId="0935E10B" w14:textId="77777777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Wybór oferty najkorzystniejszej zostanie dokonany według poniższych zasad</w:t>
      </w:r>
    </w:p>
    <w:p w14:paraId="73070C81" w14:textId="77777777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cena najniższa/ cena oferty ocenianej</w:t>
      </w:r>
      <w:r w:rsidRPr="00F9076E">
        <w:rPr>
          <w:rFonts w:ascii="Open Sans" w:hAnsi="Open Sans" w:cs="Open Sans"/>
          <w:spacing w:val="30"/>
          <w:sz w:val="20"/>
          <w:szCs w:val="20"/>
          <w:lang w:eastAsia="pl-PL"/>
        </w:rPr>
        <w:t xml:space="preserve"> x </w:t>
      </w:r>
      <w:r w:rsidRPr="00F9076E">
        <w:rPr>
          <w:rFonts w:ascii="Open Sans" w:hAnsi="Open Sans" w:cs="Open Sans"/>
          <w:sz w:val="20"/>
          <w:szCs w:val="20"/>
          <w:lang w:eastAsia="pl-PL"/>
        </w:rPr>
        <w:t>100 pkt.</w:t>
      </w:r>
    </w:p>
    <w:p w14:paraId="5AC8DD17" w14:textId="77777777" w:rsidR="00600E79" w:rsidRPr="00F9076E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2BE9E79" w14:textId="1C23F6E4" w:rsidR="00600E79" w:rsidRPr="00AC7E07" w:rsidRDefault="006500F3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C7E07">
        <w:rPr>
          <w:rFonts w:ascii="Open Sans" w:hAnsi="Open Sans" w:cs="Open Sans"/>
          <w:sz w:val="20"/>
          <w:szCs w:val="20"/>
          <w:lang w:eastAsia="pl-PL"/>
        </w:rPr>
        <w:t xml:space="preserve">5. </w:t>
      </w:r>
      <w:r w:rsidR="00600E79" w:rsidRPr="00AC7E07">
        <w:rPr>
          <w:rFonts w:ascii="Open Sans" w:hAnsi="Open Sans" w:cs="Open Sans"/>
          <w:sz w:val="20"/>
          <w:szCs w:val="20"/>
          <w:lang w:eastAsia="pl-PL"/>
        </w:rPr>
        <w:t>Inne istotne warunki zamówienia:</w:t>
      </w:r>
    </w:p>
    <w:p w14:paraId="75D2579A" w14:textId="77777777" w:rsidR="00600E79" w:rsidRPr="00AC7E07" w:rsidRDefault="00600E79" w:rsidP="00101AA5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2177B25F" w14:textId="77777777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1. Zamawiający nie dopuszcza składania ofert częściowych.</w:t>
      </w:r>
    </w:p>
    <w:p w14:paraId="0802B112" w14:textId="773FF585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2. Zamawiający nie dopuszcza składania ofert wariantowych</w:t>
      </w:r>
      <w:r w:rsidR="00B4150E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6A4FA8BF" w14:textId="4AC99F01" w:rsidR="00600E79" w:rsidRPr="00AC7E07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bCs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3. </w:t>
      </w:r>
      <w:r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Wykonawca musi figurować w rejestrze prowadzonym przez Prezesa Urzędu Komunikacji Elektronicznej, zgodnie z art </w:t>
      </w:r>
      <w:r w:rsidR="00B4150E"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8 </w:t>
      </w:r>
      <w:r w:rsidRPr="00AC7E07">
        <w:rPr>
          <w:rFonts w:ascii="Open Sans" w:hAnsi="Open Sans" w:cs="Open Sans"/>
          <w:bCs/>
          <w:sz w:val="20"/>
          <w:szCs w:val="20"/>
          <w:lang w:eastAsia="pl-PL"/>
        </w:rPr>
        <w:t>ustawy</w:t>
      </w:r>
      <w:r w:rsidR="00B4150E"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 z dnia </w:t>
      </w:r>
      <w:r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 23 listopada 2012 r.</w:t>
      </w:r>
      <w:r w:rsidR="00AC7499">
        <w:rPr>
          <w:rFonts w:ascii="Open Sans" w:hAnsi="Open Sans" w:cs="Open Sans"/>
          <w:bCs/>
          <w:sz w:val="20"/>
          <w:szCs w:val="20"/>
          <w:lang w:eastAsia="pl-PL"/>
        </w:rPr>
        <w:t xml:space="preserve"> Prawo Pocztowe (Dz.U. z</w:t>
      </w:r>
      <w:r w:rsidR="00B574D5">
        <w:rPr>
          <w:rFonts w:ascii="Open Sans" w:hAnsi="Open Sans" w:cs="Open Sans"/>
          <w:bCs/>
          <w:sz w:val="20"/>
          <w:szCs w:val="20"/>
          <w:lang w:eastAsia="pl-PL"/>
        </w:rPr>
        <w:t xml:space="preserve"> 2023 r. poz. 1640 z</w:t>
      </w:r>
      <w:r w:rsidR="00AC7499">
        <w:rPr>
          <w:rFonts w:ascii="Open Sans" w:hAnsi="Open Sans" w:cs="Open Sans"/>
          <w:bCs/>
          <w:sz w:val="20"/>
          <w:szCs w:val="20"/>
          <w:lang w:eastAsia="pl-PL"/>
        </w:rPr>
        <w:t xml:space="preserve"> późn. zm</w:t>
      </w:r>
      <w:r w:rsidR="00B4150E" w:rsidRPr="00AC7E07">
        <w:rPr>
          <w:rFonts w:ascii="Open Sans" w:hAnsi="Open Sans" w:cs="Open Sans"/>
          <w:bCs/>
          <w:sz w:val="20"/>
          <w:szCs w:val="20"/>
          <w:lang w:eastAsia="pl-PL"/>
        </w:rPr>
        <w:t>)</w:t>
      </w:r>
      <w:r w:rsidR="002704DF"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, a także być </w:t>
      </w:r>
      <w:r w:rsidR="002704DF" w:rsidRPr="00AC7499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 xml:space="preserve">operatorem wyznaczonym w rozumieniu </w:t>
      </w:r>
      <w:hyperlink r:id="rId8" w:anchor="/document/17938059?cm=DOCUMENT" w:history="1">
        <w:r w:rsidR="002704DF" w:rsidRPr="00AC7499">
          <w:rPr>
            <w:rFonts w:ascii="Open Sans" w:hAnsi="Open Sans" w:cs="Open Sans"/>
            <w:bCs/>
            <w:color w:val="000000"/>
            <w:sz w:val="20"/>
            <w:szCs w:val="20"/>
            <w:lang w:eastAsia="pl-PL"/>
          </w:rPr>
          <w:t>ustawy</w:t>
        </w:r>
      </w:hyperlink>
      <w:r w:rsidR="002704DF" w:rsidRPr="00AC7499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 xml:space="preserve"> z dnia 23 listopada 2012 r. - Prawo pocztowe dla przesyłek </w:t>
      </w:r>
      <w:r w:rsidR="002704DF" w:rsidRPr="00AC7499">
        <w:rPr>
          <w:rFonts w:ascii="Open Sans" w:hAnsi="Open Sans" w:cs="Open Sans"/>
          <w:bCs/>
          <w:sz w:val="20"/>
          <w:szCs w:val="20"/>
          <w:lang w:eastAsia="pl-PL"/>
        </w:rPr>
        <w:t>wymagających</w:t>
      </w:r>
      <w:r w:rsidR="002704DF"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 zastosowania przepisów szczególnych, w tym m.in., </w:t>
      </w:r>
      <w:r w:rsidR="00E921A4">
        <w:rPr>
          <w:rFonts w:ascii="Open Sans" w:hAnsi="Open Sans" w:cs="Open Sans"/>
          <w:bCs/>
          <w:sz w:val="20"/>
          <w:szCs w:val="20"/>
          <w:lang w:eastAsia="pl-PL"/>
        </w:rPr>
        <w:t>k</w:t>
      </w:r>
      <w:r w:rsidR="002704DF"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odeksu postępowania administracyjnego, </w:t>
      </w:r>
      <w:r w:rsidR="00E921A4">
        <w:rPr>
          <w:rFonts w:ascii="Open Sans" w:hAnsi="Open Sans" w:cs="Open Sans"/>
          <w:bCs/>
          <w:sz w:val="20"/>
          <w:szCs w:val="20"/>
          <w:lang w:eastAsia="pl-PL"/>
        </w:rPr>
        <w:t>o</w:t>
      </w:r>
      <w:r w:rsidR="002704DF"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rdynacji podatkowej oraz innych, dotyczących nadawania przesyłek ze skutkiem zachowania terminów wymaganych przepisami postępowania administracyjnego, podatkowego, sądowego i sądowo-administracyjnego, t.j. </w:t>
      </w:r>
      <w:r w:rsidR="002704DF" w:rsidRPr="00AC7E07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 xml:space="preserve">polskiej placówce pocztowej operatora wyznaczonego w rozumieniu </w:t>
      </w:r>
      <w:hyperlink r:id="rId9" w:anchor="/document/17938059?cm=DOCUMENT" w:history="1">
        <w:r w:rsidR="002704DF" w:rsidRPr="00AC7E07">
          <w:rPr>
            <w:rFonts w:ascii="Open Sans" w:hAnsi="Open Sans" w:cs="Open Sans"/>
            <w:bCs/>
            <w:color w:val="000000"/>
            <w:sz w:val="20"/>
            <w:szCs w:val="20"/>
            <w:lang w:eastAsia="pl-PL"/>
          </w:rPr>
          <w:t>ustawy</w:t>
        </w:r>
      </w:hyperlink>
      <w:r w:rsidR="002704DF" w:rsidRPr="00AC7E07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 xml:space="preserve"> z dnia 23 listopada 2012 r. - Prawo pocztowe</w:t>
      </w:r>
      <w:r w:rsidR="00AC7499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>.</w:t>
      </w:r>
    </w:p>
    <w:p w14:paraId="0D09A3D9" w14:textId="6EE62DF5" w:rsidR="00600E79" w:rsidRPr="00AC7E07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bCs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4. </w:t>
      </w:r>
      <w:r w:rsidRPr="00AC7E07">
        <w:rPr>
          <w:rFonts w:ascii="Open Sans" w:hAnsi="Open Sans" w:cs="Open Sans"/>
          <w:bCs/>
          <w:sz w:val="20"/>
          <w:szCs w:val="20"/>
          <w:lang w:eastAsia="pl-PL"/>
        </w:rPr>
        <w:t>Wykonawca jest zobowiązany przedłożyć wraz z ofertą aktualną</w:t>
      </w:r>
      <w:r w:rsidR="00724EE2">
        <w:rPr>
          <w:rFonts w:ascii="Open Sans" w:hAnsi="Open Sans" w:cs="Open Sans"/>
          <w:bCs/>
          <w:sz w:val="20"/>
          <w:szCs w:val="20"/>
          <w:lang w:eastAsia="pl-PL"/>
        </w:rPr>
        <w:t>.</w:t>
      </w:r>
      <w:r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 opłaconą polisę ubezpieczeniową lub inny dokument potwierdzający posiadanie aktualnego ubezpieczenia. Ubezpieczenie musi obejmować</w:t>
      </w:r>
      <w:r w:rsidR="00724EE2">
        <w:rPr>
          <w:rFonts w:ascii="Open Sans" w:hAnsi="Open Sans" w:cs="Open Sans"/>
          <w:bCs/>
          <w:sz w:val="20"/>
          <w:szCs w:val="20"/>
          <w:lang w:eastAsia="pl-PL"/>
        </w:rPr>
        <w:t xml:space="preserve"> </w:t>
      </w:r>
      <w:r w:rsidRPr="00AC7E07">
        <w:rPr>
          <w:rFonts w:ascii="Open Sans" w:hAnsi="Open Sans" w:cs="Open Sans"/>
          <w:bCs/>
          <w:sz w:val="20"/>
          <w:szCs w:val="20"/>
          <w:lang w:eastAsia="pl-PL"/>
        </w:rPr>
        <w:t xml:space="preserve"> ubezpieczenie w pełnym zakresie od odpowiedzialności cywilnej w wysokości co najmniej </w:t>
      </w:r>
      <w:r w:rsidR="00AC7E07">
        <w:rPr>
          <w:rFonts w:ascii="Open Sans" w:hAnsi="Open Sans" w:cs="Open Sans"/>
          <w:bCs/>
          <w:sz w:val="20"/>
          <w:szCs w:val="20"/>
          <w:lang w:eastAsia="pl-PL"/>
        </w:rPr>
        <w:t>3</w:t>
      </w:r>
      <w:r w:rsidRPr="00AC7E07">
        <w:rPr>
          <w:rFonts w:ascii="Open Sans" w:hAnsi="Open Sans" w:cs="Open Sans"/>
          <w:bCs/>
          <w:sz w:val="20"/>
          <w:szCs w:val="20"/>
          <w:lang w:eastAsia="pl-PL"/>
        </w:rPr>
        <w:t>0 000,00 zł</w:t>
      </w:r>
      <w:r w:rsidR="00AC7E07">
        <w:rPr>
          <w:rFonts w:ascii="Open Sans" w:hAnsi="Open Sans" w:cs="Open Sans"/>
          <w:bCs/>
          <w:sz w:val="20"/>
          <w:szCs w:val="20"/>
          <w:lang w:eastAsia="pl-PL"/>
        </w:rPr>
        <w:t>.</w:t>
      </w:r>
    </w:p>
    <w:p w14:paraId="45DF63FE" w14:textId="723233B8" w:rsidR="00600E79" w:rsidRPr="00F9076E" w:rsidRDefault="00600E79" w:rsidP="00761460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5. Wykonawcy mogą wspólnie (konsorcjum, spółka cywilna) ubiegać się o udzielenie zamówienia, wtedy ustanawiają pełnomocnika do reprezentowania ich w postępowaniu o udzielenie zamówienia albo reprezentowania w postępowaniu i zawarcia umowy w sprawie zamówienia publicznego. Jeżeli zostanie wybrana oferta wykonawców ubiegających się wspólnie o udzielenie zamówienia</w:t>
      </w:r>
      <w:r w:rsidR="00AC7E07">
        <w:rPr>
          <w:rFonts w:ascii="Open Sans" w:hAnsi="Open Sans" w:cs="Open Sans"/>
          <w:sz w:val="20"/>
          <w:szCs w:val="20"/>
          <w:lang w:eastAsia="pl-PL"/>
        </w:rPr>
        <w:t>,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amawiający zażąda</w:t>
      </w:r>
      <w:r w:rsidR="00AC7E07">
        <w:rPr>
          <w:rFonts w:ascii="Open Sans" w:hAnsi="Open Sans" w:cs="Open Sans"/>
          <w:sz w:val="20"/>
          <w:szCs w:val="20"/>
          <w:lang w:eastAsia="pl-PL"/>
        </w:rPr>
        <w:t>,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przed zawarciem umowy w sprawie zamówienia publicznego</w:t>
      </w:r>
      <w:r w:rsidR="00AC7E07">
        <w:rPr>
          <w:rFonts w:ascii="Open Sans" w:hAnsi="Open Sans" w:cs="Open Sans"/>
          <w:sz w:val="20"/>
          <w:szCs w:val="20"/>
          <w:lang w:eastAsia="pl-PL"/>
        </w:rPr>
        <w:t>,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umowy regulującej współpracę tych wykonawców.</w:t>
      </w:r>
    </w:p>
    <w:p w14:paraId="260BEEE7" w14:textId="440B378D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6. Przesyłki pocztowe będą kwalifikowane według rodzaju przesyłek obowiązujących u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ykonawcy zgodnie ze </w:t>
      </w:r>
      <w:r w:rsidR="008E5CAE" w:rsidRPr="00F9076E">
        <w:rPr>
          <w:rFonts w:ascii="Open Sans" w:hAnsi="Open Sans" w:cs="Open Sans"/>
          <w:sz w:val="20"/>
          <w:szCs w:val="20"/>
          <w:lang w:eastAsia="pl-PL"/>
        </w:rPr>
        <w:t>s</w:t>
      </w:r>
      <w:r w:rsidRPr="00F9076E">
        <w:rPr>
          <w:rFonts w:ascii="Open Sans" w:hAnsi="Open Sans" w:cs="Open Sans"/>
          <w:sz w:val="20"/>
          <w:szCs w:val="20"/>
          <w:lang w:eastAsia="pl-PL"/>
        </w:rPr>
        <w:t>zczegółowym zakresem przedmiotu zamówienia.</w:t>
      </w:r>
    </w:p>
    <w:p w14:paraId="32D8CF6A" w14:textId="29E78B0F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color w:val="FF0000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7. Nadanie przesyłek będzie się odbywać w</w:t>
      </w:r>
      <w:r w:rsidR="00806BA0">
        <w:rPr>
          <w:rFonts w:ascii="Open Sans" w:hAnsi="Open Sans" w:cs="Open Sans"/>
          <w:sz w:val="20"/>
          <w:szCs w:val="20"/>
          <w:lang w:eastAsia="pl-PL"/>
        </w:rPr>
        <w:t xml:space="preserve">   punkcie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nadawczym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ykonawcy znajdującym się na terenie miejscowości </w:t>
      </w:r>
      <w:r w:rsidR="00DE3A64">
        <w:rPr>
          <w:rFonts w:ascii="Open Sans" w:hAnsi="Open Sans" w:cs="Open Sans"/>
          <w:sz w:val="20"/>
          <w:szCs w:val="20"/>
          <w:lang w:eastAsia="pl-PL"/>
        </w:rPr>
        <w:t>Koszalin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 Odbiór nadanych przesyłek będzie potwierdzony przez pracownika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>ykonawcy pieczęcią wraz z datą.</w:t>
      </w:r>
    </w:p>
    <w:p w14:paraId="4299D187" w14:textId="7C690FF9" w:rsidR="00600E79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8. Nadawanie przesyłek objętych przedmiotem zamówienia, następować będzie w tym samym dniu, w którym nastąpił odbiór przesyłek przez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ykonawcę od przedstawiciela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amawiającego.</w:t>
      </w:r>
      <w:r w:rsidR="009027F4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744F24">
        <w:rPr>
          <w:rFonts w:ascii="Open Sans" w:hAnsi="Open Sans" w:cs="Open Sans"/>
          <w:sz w:val="20"/>
          <w:szCs w:val="20"/>
          <w:lang w:eastAsia="pl-PL"/>
        </w:rPr>
        <w:t xml:space="preserve">Odbiór nadanych przesyłek będzie potwierdzony przez pracownika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="00744F24">
        <w:rPr>
          <w:rFonts w:ascii="Open Sans" w:hAnsi="Open Sans" w:cs="Open Sans"/>
          <w:sz w:val="20"/>
          <w:szCs w:val="20"/>
          <w:lang w:eastAsia="pl-PL"/>
        </w:rPr>
        <w:t xml:space="preserve">ykonawcy pieczęcią wraz z datą. Zamawiający dopuszcza możliwość przesunięcia nadania przesyłek na dzień następny w przypadku uzasadnionych zastrzeżeń dotyczących odebranych przesyłek (nieprawidłowe opakowanie, brak pełnego adresu, niezgodność wpisów do dokumentów nadawczych z opisami na przesyłkach, brak znaków opłaty) i braku możliwości ich wyjaśnienia z przedstawicielem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="00744F24">
        <w:rPr>
          <w:rFonts w:ascii="Open Sans" w:hAnsi="Open Sans" w:cs="Open Sans"/>
          <w:sz w:val="20"/>
          <w:szCs w:val="20"/>
          <w:lang w:eastAsia="pl-PL"/>
        </w:rPr>
        <w:t xml:space="preserve">amawiającego. </w:t>
      </w:r>
    </w:p>
    <w:p w14:paraId="2561CB4F" w14:textId="6366A013" w:rsidR="00761460" w:rsidRPr="002C0CC3" w:rsidRDefault="00761460" w:rsidP="00CB1196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9. Zamawiający informuje, że usługi dotyczące przesyłek rejestrowanych do których stosuje się doręczenie w rozumieniu przepisów o doręczenie: ustawy z dnia 29.08.1997</w:t>
      </w:r>
      <w:r w:rsidR="00872471">
        <w:rPr>
          <w:rFonts w:ascii="Open Sans" w:hAnsi="Open Sans" w:cs="Open Sans"/>
          <w:sz w:val="20"/>
          <w:szCs w:val="20"/>
          <w:lang w:eastAsia="pl-PL"/>
        </w:rPr>
        <w:t xml:space="preserve"> </w:t>
      </w:r>
      <w:r>
        <w:rPr>
          <w:rFonts w:ascii="Open Sans" w:hAnsi="Open Sans" w:cs="Open Sans"/>
          <w:sz w:val="20"/>
          <w:szCs w:val="20"/>
          <w:lang w:eastAsia="pl-PL"/>
        </w:rPr>
        <w:t>r. ordynacji podatkowej (t.j.Dz.U. z 20</w:t>
      </w:r>
      <w:r w:rsidR="00AA6FA5">
        <w:rPr>
          <w:rFonts w:ascii="Open Sans" w:hAnsi="Open Sans" w:cs="Open Sans"/>
          <w:sz w:val="20"/>
          <w:szCs w:val="20"/>
          <w:lang w:eastAsia="pl-PL"/>
        </w:rPr>
        <w:t xml:space="preserve">23 </w:t>
      </w:r>
      <w:r>
        <w:rPr>
          <w:rFonts w:ascii="Open Sans" w:hAnsi="Open Sans" w:cs="Open Sans"/>
          <w:sz w:val="20"/>
          <w:szCs w:val="20"/>
          <w:lang w:eastAsia="pl-PL"/>
        </w:rPr>
        <w:t>r. poz.</w:t>
      </w:r>
      <w:r w:rsidR="00AA6FA5">
        <w:rPr>
          <w:rFonts w:ascii="Open Sans" w:hAnsi="Open Sans" w:cs="Open Sans"/>
          <w:sz w:val="20"/>
          <w:szCs w:val="20"/>
          <w:lang w:eastAsia="pl-PL"/>
        </w:rPr>
        <w:t>2383</w:t>
      </w:r>
      <w:r w:rsidR="00A237CE">
        <w:rPr>
          <w:rFonts w:ascii="Open Sans" w:hAnsi="Open Sans" w:cs="Open Sans"/>
          <w:sz w:val="20"/>
          <w:szCs w:val="20"/>
          <w:lang w:eastAsia="pl-PL"/>
        </w:rPr>
        <w:t xml:space="preserve"> z późn. zm</w:t>
      </w:r>
      <w:r>
        <w:rPr>
          <w:rFonts w:ascii="Open Sans" w:hAnsi="Open Sans" w:cs="Open Sans"/>
          <w:sz w:val="20"/>
          <w:szCs w:val="20"/>
          <w:lang w:eastAsia="pl-PL"/>
        </w:rPr>
        <w:t>) ustawy z dnia 06.06.1997</w:t>
      </w:r>
      <w:r w:rsidR="001D29F9">
        <w:rPr>
          <w:rFonts w:ascii="Open Sans" w:hAnsi="Open Sans" w:cs="Open Sans"/>
          <w:sz w:val="20"/>
          <w:szCs w:val="20"/>
          <w:lang w:eastAsia="pl-PL"/>
        </w:rPr>
        <w:t xml:space="preserve"> </w:t>
      </w:r>
      <w:r>
        <w:rPr>
          <w:rFonts w:ascii="Open Sans" w:hAnsi="Open Sans" w:cs="Open Sans"/>
          <w:sz w:val="20"/>
          <w:szCs w:val="20"/>
          <w:lang w:eastAsia="pl-PL"/>
        </w:rPr>
        <w:t xml:space="preserve">r. </w:t>
      </w:r>
      <w:r w:rsidR="00897F57">
        <w:rPr>
          <w:rFonts w:ascii="Open Sans" w:hAnsi="Open Sans" w:cs="Open Sans"/>
          <w:sz w:val="20"/>
          <w:szCs w:val="20"/>
          <w:lang w:eastAsia="pl-PL"/>
        </w:rPr>
        <w:t>k</w:t>
      </w:r>
      <w:r>
        <w:rPr>
          <w:rFonts w:ascii="Open Sans" w:hAnsi="Open Sans" w:cs="Open Sans"/>
          <w:sz w:val="20"/>
          <w:szCs w:val="20"/>
          <w:lang w:eastAsia="pl-PL"/>
        </w:rPr>
        <w:t xml:space="preserve">odeksu </w:t>
      </w:r>
      <w:r w:rsidR="00897F57">
        <w:rPr>
          <w:rFonts w:ascii="Open Sans" w:hAnsi="Open Sans" w:cs="Open Sans"/>
          <w:sz w:val="20"/>
          <w:szCs w:val="20"/>
          <w:lang w:eastAsia="pl-PL"/>
        </w:rPr>
        <w:lastRenderedPageBreak/>
        <w:t>p</w:t>
      </w:r>
      <w:r>
        <w:rPr>
          <w:rFonts w:ascii="Open Sans" w:hAnsi="Open Sans" w:cs="Open Sans"/>
          <w:sz w:val="20"/>
          <w:szCs w:val="20"/>
          <w:lang w:eastAsia="pl-PL"/>
        </w:rPr>
        <w:t xml:space="preserve">ostępowania </w:t>
      </w:r>
      <w:r w:rsidR="00897F57">
        <w:rPr>
          <w:rFonts w:ascii="Open Sans" w:hAnsi="Open Sans" w:cs="Open Sans"/>
          <w:sz w:val="20"/>
          <w:szCs w:val="20"/>
          <w:lang w:eastAsia="pl-PL"/>
        </w:rPr>
        <w:t>k</w:t>
      </w:r>
      <w:r>
        <w:rPr>
          <w:rFonts w:ascii="Open Sans" w:hAnsi="Open Sans" w:cs="Open Sans"/>
          <w:sz w:val="20"/>
          <w:szCs w:val="20"/>
          <w:lang w:eastAsia="pl-PL"/>
        </w:rPr>
        <w:t>arnego (tj. Dz.U. z 20</w:t>
      </w:r>
      <w:r w:rsidR="00613564">
        <w:rPr>
          <w:rFonts w:ascii="Open Sans" w:hAnsi="Open Sans" w:cs="Open Sans"/>
          <w:sz w:val="20"/>
          <w:szCs w:val="20"/>
          <w:lang w:eastAsia="pl-PL"/>
        </w:rPr>
        <w:t xml:space="preserve">24 </w:t>
      </w:r>
      <w:r>
        <w:rPr>
          <w:rFonts w:ascii="Open Sans" w:hAnsi="Open Sans" w:cs="Open Sans"/>
          <w:sz w:val="20"/>
          <w:szCs w:val="20"/>
          <w:lang w:eastAsia="pl-PL"/>
        </w:rPr>
        <w:t>r. poz.</w:t>
      </w:r>
      <w:r w:rsidR="00613564">
        <w:rPr>
          <w:rFonts w:ascii="Open Sans" w:hAnsi="Open Sans" w:cs="Open Sans"/>
          <w:sz w:val="20"/>
          <w:szCs w:val="20"/>
          <w:lang w:eastAsia="pl-PL"/>
        </w:rPr>
        <w:t>37 z późn</w:t>
      </w:r>
      <w:r w:rsidR="00663542">
        <w:rPr>
          <w:rFonts w:ascii="Open Sans" w:hAnsi="Open Sans" w:cs="Open Sans"/>
          <w:sz w:val="20"/>
          <w:szCs w:val="20"/>
          <w:lang w:eastAsia="pl-PL"/>
        </w:rPr>
        <w:t>.</w:t>
      </w:r>
      <w:r w:rsidR="00613564">
        <w:rPr>
          <w:rFonts w:ascii="Open Sans" w:hAnsi="Open Sans" w:cs="Open Sans"/>
          <w:sz w:val="20"/>
          <w:szCs w:val="20"/>
          <w:lang w:eastAsia="pl-PL"/>
        </w:rPr>
        <w:t xml:space="preserve"> zm.</w:t>
      </w:r>
      <w:r>
        <w:rPr>
          <w:rFonts w:ascii="Open Sans" w:hAnsi="Open Sans" w:cs="Open Sans"/>
          <w:sz w:val="20"/>
          <w:szCs w:val="20"/>
          <w:lang w:eastAsia="pl-PL"/>
        </w:rPr>
        <w:t>) ustawy z dnia 17.11.1964</w:t>
      </w:r>
      <w:r w:rsidR="00663542">
        <w:rPr>
          <w:rFonts w:ascii="Open Sans" w:hAnsi="Open Sans" w:cs="Open Sans"/>
          <w:sz w:val="20"/>
          <w:szCs w:val="20"/>
          <w:lang w:eastAsia="pl-PL"/>
        </w:rPr>
        <w:t xml:space="preserve"> </w:t>
      </w:r>
      <w:r>
        <w:rPr>
          <w:rFonts w:ascii="Open Sans" w:hAnsi="Open Sans" w:cs="Open Sans"/>
          <w:sz w:val="20"/>
          <w:szCs w:val="20"/>
          <w:lang w:eastAsia="pl-PL"/>
        </w:rPr>
        <w:t xml:space="preserve">r. </w:t>
      </w:r>
      <w:r w:rsidR="00897F57">
        <w:rPr>
          <w:rFonts w:ascii="Open Sans" w:hAnsi="Open Sans" w:cs="Open Sans"/>
          <w:sz w:val="20"/>
          <w:szCs w:val="20"/>
          <w:lang w:eastAsia="pl-PL"/>
        </w:rPr>
        <w:t>k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odeksu </w:t>
      </w:r>
      <w:r w:rsidR="00897F57">
        <w:rPr>
          <w:rFonts w:ascii="Open Sans" w:hAnsi="Open Sans" w:cs="Open Sans"/>
          <w:sz w:val="20"/>
          <w:szCs w:val="20"/>
          <w:lang w:eastAsia="pl-PL"/>
        </w:rPr>
        <w:t>p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ostępowania </w:t>
      </w:r>
      <w:r w:rsidR="00897F57">
        <w:rPr>
          <w:rFonts w:ascii="Open Sans" w:hAnsi="Open Sans" w:cs="Open Sans"/>
          <w:sz w:val="20"/>
          <w:szCs w:val="20"/>
          <w:lang w:eastAsia="pl-PL"/>
        </w:rPr>
        <w:t>c</w:t>
      </w:r>
      <w:r w:rsidR="006500F3">
        <w:rPr>
          <w:rFonts w:ascii="Open Sans" w:hAnsi="Open Sans" w:cs="Open Sans"/>
          <w:sz w:val="20"/>
          <w:szCs w:val="20"/>
          <w:lang w:eastAsia="pl-PL"/>
        </w:rPr>
        <w:t>ywilnego (tj. Dz.U. z 20</w:t>
      </w:r>
      <w:r w:rsidR="00663542">
        <w:rPr>
          <w:rFonts w:ascii="Open Sans" w:hAnsi="Open Sans" w:cs="Open Sans"/>
          <w:sz w:val="20"/>
          <w:szCs w:val="20"/>
          <w:lang w:eastAsia="pl-PL"/>
        </w:rPr>
        <w:t>24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 r. poz. 1</w:t>
      </w:r>
      <w:r w:rsidR="009C06D6">
        <w:rPr>
          <w:rFonts w:ascii="Open Sans" w:hAnsi="Open Sans" w:cs="Open Sans"/>
          <w:sz w:val="20"/>
          <w:szCs w:val="20"/>
          <w:lang w:eastAsia="pl-PL"/>
        </w:rPr>
        <w:t xml:space="preserve">568 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) ustawy z dnia 14.06.1960 r. </w:t>
      </w:r>
      <w:r w:rsidR="00897F57">
        <w:rPr>
          <w:rFonts w:ascii="Open Sans" w:hAnsi="Open Sans" w:cs="Open Sans"/>
          <w:sz w:val="20"/>
          <w:szCs w:val="20"/>
          <w:lang w:eastAsia="pl-PL"/>
        </w:rPr>
        <w:t>k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odeksu </w:t>
      </w:r>
      <w:r w:rsidR="00897F57">
        <w:rPr>
          <w:rFonts w:ascii="Open Sans" w:hAnsi="Open Sans" w:cs="Open Sans"/>
          <w:sz w:val="20"/>
          <w:szCs w:val="20"/>
          <w:lang w:eastAsia="pl-PL"/>
        </w:rPr>
        <w:t>p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ostępowania </w:t>
      </w:r>
      <w:r w:rsidR="002C0CC3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897F57">
        <w:rPr>
          <w:rFonts w:ascii="Open Sans" w:hAnsi="Open Sans" w:cs="Open Sans"/>
          <w:sz w:val="20"/>
          <w:szCs w:val="20"/>
          <w:lang w:eastAsia="pl-PL"/>
        </w:rPr>
        <w:t>a</w:t>
      </w:r>
      <w:r w:rsidR="006500F3">
        <w:rPr>
          <w:rFonts w:ascii="Open Sans" w:hAnsi="Open Sans" w:cs="Open Sans"/>
          <w:sz w:val="20"/>
          <w:szCs w:val="20"/>
          <w:lang w:eastAsia="pl-PL"/>
        </w:rPr>
        <w:t>dministracyjnego (tj. Dz. U. z 20</w:t>
      </w:r>
      <w:r w:rsidR="00B4150E">
        <w:rPr>
          <w:rFonts w:ascii="Open Sans" w:hAnsi="Open Sans" w:cs="Open Sans"/>
          <w:sz w:val="20"/>
          <w:szCs w:val="20"/>
          <w:lang w:eastAsia="pl-PL"/>
        </w:rPr>
        <w:t>2</w:t>
      </w:r>
      <w:r w:rsidR="00B06A8F">
        <w:rPr>
          <w:rFonts w:ascii="Open Sans" w:hAnsi="Open Sans" w:cs="Open Sans"/>
          <w:sz w:val="20"/>
          <w:szCs w:val="20"/>
          <w:lang w:eastAsia="pl-PL"/>
        </w:rPr>
        <w:t>4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 r. poz. </w:t>
      </w:r>
      <w:r w:rsidR="00B06A8F">
        <w:rPr>
          <w:rFonts w:ascii="Open Sans" w:hAnsi="Open Sans" w:cs="Open Sans"/>
          <w:sz w:val="20"/>
          <w:szCs w:val="20"/>
          <w:lang w:eastAsia="pl-PL"/>
        </w:rPr>
        <w:t>572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) stanowią około </w:t>
      </w:r>
      <w:r w:rsidR="00AC7E07">
        <w:rPr>
          <w:rFonts w:ascii="Open Sans" w:hAnsi="Open Sans" w:cs="Open Sans"/>
          <w:sz w:val="20"/>
          <w:szCs w:val="20"/>
          <w:lang w:eastAsia="pl-PL"/>
        </w:rPr>
        <w:t>60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 sztuk</w:t>
      </w:r>
      <w:r w:rsidR="00744F24">
        <w:rPr>
          <w:rFonts w:ascii="Open Sans" w:hAnsi="Open Sans" w:cs="Open Sans"/>
          <w:sz w:val="20"/>
          <w:szCs w:val="20"/>
          <w:lang w:eastAsia="pl-PL"/>
        </w:rPr>
        <w:t xml:space="preserve"> w okresie związania </w:t>
      </w:r>
      <w:r w:rsidR="002C0CC3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744F24">
        <w:rPr>
          <w:rFonts w:ascii="Open Sans" w:hAnsi="Open Sans" w:cs="Open Sans"/>
          <w:sz w:val="20"/>
          <w:szCs w:val="20"/>
          <w:lang w:eastAsia="pl-PL"/>
        </w:rPr>
        <w:t>z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  </w:t>
      </w:r>
      <w:r w:rsidR="00AC7E07">
        <w:rPr>
          <w:rFonts w:ascii="Open Sans" w:hAnsi="Open Sans" w:cs="Open Sans"/>
          <w:sz w:val="20"/>
          <w:szCs w:val="20"/>
          <w:lang w:eastAsia="pl-PL"/>
        </w:rPr>
        <w:t>u</w:t>
      </w:r>
      <w:r w:rsidR="006500F3">
        <w:rPr>
          <w:rFonts w:ascii="Open Sans" w:hAnsi="Open Sans" w:cs="Open Sans"/>
          <w:sz w:val="20"/>
          <w:szCs w:val="20"/>
          <w:lang w:eastAsia="pl-PL"/>
        </w:rPr>
        <w:t>mow</w:t>
      </w:r>
      <w:r w:rsidR="00744F24">
        <w:rPr>
          <w:rFonts w:ascii="Open Sans" w:hAnsi="Open Sans" w:cs="Open Sans"/>
          <w:sz w:val="20"/>
          <w:szCs w:val="20"/>
          <w:lang w:eastAsia="pl-PL"/>
        </w:rPr>
        <w:t>ą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. </w:t>
      </w:r>
    </w:p>
    <w:p w14:paraId="25548E45" w14:textId="5BF3D5B0" w:rsidR="008E5CAE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0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 </w:t>
      </w:r>
      <w:r w:rsidR="00926B05">
        <w:rPr>
          <w:rFonts w:ascii="Open Sans" w:hAnsi="Open Sans" w:cs="Open Sans"/>
          <w:sz w:val="20"/>
          <w:szCs w:val="20"/>
          <w:lang w:eastAsia="pl-PL"/>
        </w:rPr>
        <w:t xml:space="preserve">Zamawiający wymaga aby </w:t>
      </w:r>
      <w:r w:rsidR="001566DC">
        <w:rPr>
          <w:rFonts w:ascii="Open Sans" w:hAnsi="Open Sans" w:cs="Open Sans"/>
          <w:sz w:val="20"/>
          <w:szCs w:val="20"/>
          <w:lang w:eastAsia="pl-PL"/>
        </w:rPr>
        <w:t>w</w:t>
      </w:r>
      <w:r w:rsidR="00926B05">
        <w:rPr>
          <w:rFonts w:ascii="Open Sans" w:hAnsi="Open Sans" w:cs="Open Sans"/>
          <w:sz w:val="20"/>
          <w:szCs w:val="20"/>
          <w:lang w:eastAsia="pl-PL"/>
        </w:rPr>
        <w:t xml:space="preserve">ykonawca rozpoczął doręczanie przesyłek nie później niż </w:t>
      </w:r>
      <w:r w:rsidR="00786E37">
        <w:rPr>
          <w:rFonts w:ascii="Open Sans" w:hAnsi="Open Sans" w:cs="Open Sans"/>
          <w:sz w:val="20"/>
          <w:szCs w:val="20"/>
          <w:lang w:eastAsia="pl-PL"/>
        </w:rPr>
        <w:t xml:space="preserve"> na </w:t>
      </w:r>
      <w:r w:rsidR="00724EE2">
        <w:rPr>
          <w:rFonts w:ascii="Open Sans" w:hAnsi="Open Sans" w:cs="Open Sans"/>
          <w:sz w:val="20"/>
          <w:szCs w:val="20"/>
          <w:lang w:eastAsia="pl-PL"/>
        </w:rPr>
        <w:t xml:space="preserve">drugi </w:t>
      </w:r>
      <w:r w:rsidR="00786E37">
        <w:rPr>
          <w:rFonts w:ascii="Open Sans" w:hAnsi="Open Sans" w:cs="Open Sans"/>
          <w:sz w:val="20"/>
          <w:szCs w:val="20"/>
          <w:lang w:eastAsia="pl-PL"/>
        </w:rPr>
        <w:t xml:space="preserve">dzień od ich pobrania od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="00786E37">
        <w:rPr>
          <w:rFonts w:ascii="Open Sans" w:hAnsi="Open Sans" w:cs="Open Sans"/>
          <w:sz w:val="20"/>
          <w:szCs w:val="20"/>
          <w:lang w:eastAsia="pl-PL"/>
        </w:rPr>
        <w:t xml:space="preserve">amawiającego.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Wykonawca będzie doręczał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amawiającemu do jego siedziby pokwitowane przez adresata potwierdzenie odbioru</w:t>
      </w:r>
      <w:r w:rsidR="00724EE2">
        <w:rPr>
          <w:rFonts w:ascii="Open Sans" w:hAnsi="Open Sans" w:cs="Open Sans"/>
          <w:sz w:val="20"/>
          <w:szCs w:val="20"/>
          <w:lang w:eastAsia="pl-PL"/>
        </w:rPr>
        <w:t>,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niezwłocznie po dokonaniu doręczenia przesyłki.  </w:t>
      </w:r>
    </w:p>
    <w:p w14:paraId="37E2BFA3" w14:textId="7CE95B87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1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.W każdym przypadku nieobecności adresata, przedstawiciel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>ykonawcy pozostawi adresatowi zawiadomienie o próbie dostarczenia przesyłki (pierwsze awizo) zawierające wskazanie miejsca i czasu odbioru przesyłki przez adresata.</w:t>
      </w:r>
    </w:p>
    <w:p w14:paraId="10DEB080" w14:textId="256BF1C9" w:rsidR="00600E79" w:rsidRPr="00F9076E" w:rsidRDefault="00761460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     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Termin odbioru przesyłki przez adresata po pierwszym awizo ustala się na 7 dni, licząc od dnia pozostawienia pierwszego zawiadomienia, a po upływie tego terminu w przypadku niepodjęcia przesyłki przez adresata wymagane jest wystawienie powtórnego zawiadomienia (powtórne awizo) o możliwości odbioru przesyłki w terminie nie dłuższym niż 14 dni licząc od dnia pierwszego zawiadomienia.</w:t>
      </w:r>
    </w:p>
    <w:p w14:paraId="4A25E1A3" w14:textId="7799EBC3" w:rsidR="00600E79" w:rsidRPr="00F9076E" w:rsidRDefault="00761460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     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Po upływie czternastodniowego terminu nieodebrana przez adresata przesyłka podlega zwrotowi z podaniem przyczyny nieodebrania przesyłki.</w:t>
      </w:r>
    </w:p>
    <w:p w14:paraId="2A4DFA77" w14:textId="33BAB059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2</w:t>
      </w:r>
      <w:r w:rsidRPr="00F9076E">
        <w:rPr>
          <w:rFonts w:ascii="Open Sans" w:hAnsi="Open Sans" w:cs="Open Sans"/>
          <w:sz w:val="20"/>
          <w:szCs w:val="20"/>
          <w:lang w:eastAsia="pl-PL"/>
        </w:rPr>
        <w:t>. Zamawiający wymaga, aby punkty odbioru przesyłek awizowanych znajdowały się na terenie każdej gminy w kraju</w:t>
      </w:r>
      <w:r w:rsidR="002C0CC3">
        <w:rPr>
          <w:rFonts w:ascii="Open Sans" w:hAnsi="Open Sans" w:cs="Open Sans"/>
          <w:sz w:val="20"/>
          <w:szCs w:val="20"/>
          <w:lang w:eastAsia="pl-PL"/>
        </w:rPr>
        <w:t xml:space="preserve">, dopuszczając możliwość aby wymienionymi punktami odbioru dysponował podwykonawca wykonawcy. </w:t>
      </w:r>
    </w:p>
    <w:p w14:paraId="0C8E6F51" w14:textId="2415F2DD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3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 Każda placówka pocztowa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>ykonawcy musi spełniać następujące warunki</w:t>
      </w:r>
      <w:r w:rsidR="00003974">
        <w:rPr>
          <w:rFonts w:ascii="Open Sans" w:hAnsi="Open Sans" w:cs="Open Sans"/>
          <w:sz w:val="20"/>
          <w:szCs w:val="20"/>
          <w:lang w:eastAsia="pl-PL"/>
        </w:rPr>
        <w:t>:</w:t>
      </w:r>
    </w:p>
    <w:p w14:paraId="4F511FDC" w14:textId="0A262B67" w:rsidR="00600E79" w:rsidRPr="00F9076E" w:rsidRDefault="00761460" w:rsidP="008B47C7">
      <w:pPr>
        <w:pStyle w:val="Bezodstpw"/>
        <w:ind w:left="851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 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a) musi być czynna co najmniej we wszystkie dni robocze, z wyjątkiem dni ustawowo wolnych od pracy</w:t>
      </w:r>
      <w:r w:rsidR="00003974">
        <w:rPr>
          <w:rFonts w:ascii="Open Sans" w:hAnsi="Open Sans" w:cs="Open Sans"/>
          <w:sz w:val="20"/>
          <w:szCs w:val="20"/>
          <w:lang w:eastAsia="pl-PL"/>
        </w:rPr>
        <w:t>,</w:t>
      </w:r>
    </w:p>
    <w:p w14:paraId="764025EB" w14:textId="5EA5DA6A" w:rsidR="00600E79" w:rsidRPr="00F9076E" w:rsidRDefault="00761460" w:rsidP="008B47C7">
      <w:pPr>
        <w:pStyle w:val="Bezodstpw"/>
        <w:ind w:left="851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 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b) musi być oznakowana w sposób jednoznaczny i widoczny nazwą bądź logo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ykonawcy,</w:t>
      </w:r>
    </w:p>
    <w:p w14:paraId="15FB90E6" w14:textId="24E0ECDD" w:rsidR="00600E79" w:rsidRPr="00F9076E" w:rsidRDefault="00761460" w:rsidP="008B47C7">
      <w:pPr>
        <w:pStyle w:val="Bezodstpw"/>
        <w:ind w:left="851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 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c) w sytuacji gdy znajduje się w lokalu, w którym prowadzona jest inna działalność </w:t>
      </w:r>
      <w:r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gospodarcza, musi posiadać wyodrębnione stanowisko obsługi klientów w zakresie usług pocztowych, oznakowane w wyraźny i widoczny sposób nazwą lub logo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ykonawcy</w:t>
      </w:r>
      <w:r w:rsidR="000039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6EF28A03" w14:textId="67E349D8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color w:val="FF0000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4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 Od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ykonawcy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amawiający wymaga zapewnienia bezpłatnych formularzy potwierdzeń </w:t>
      </w:r>
      <w:r w:rsidR="00761460">
        <w:rPr>
          <w:rFonts w:ascii="Open Sans" w:hAnsi="Open Sans" w:cs="Open Sans"/>
          <w:sz w:val="20"/>
          <w:szCs w:val="20"/>
          <w:lang w:eastAsia="pl-PL"/>
        </w:rPr>
        <w:t xml:space="preserve">   </w:t>
      </w:r>
      <w:r w:rsidR="00003974">
        <w:rPr>
          <w:rFonts w:ascii="Open Sans" w:hAnsi="Open Sans" w:cs="Open Sans"/>
          <w:sz w:val="20"/>
          <w:szCs w:val="20"/>
          <w:lang w:eastAsia="pl-PL"/>
        </w:rPr>
        <w:t xml:space="preserve">     </w:t>
      </w:r>
      <w:r w:rsidRPr="00F9076E">
        <w:rPr>
          <w:rFonts w:ascii="Open Sans" w:hAnsi="Open Sans" w:cs="Open Sans"/>
          <w:sz w:val="20"/>
          <w:szCs w:val="20"/>
          <w:lang w:eastAsia="pl-PL"/>
        </w:rPr>
        <w:t>odbioru</w:t>
      </w:r>
      <w:r w:rsidR="00806BA0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69A599B6" w14:textId="0A6DE07D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5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.Zamawiający jest odpowiedzialny za nadawanie przesyłek listowych w stanie umożliwiającym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>ykonawcy doręczenie bez ubytku i uszkodzenia do miejsca zgodnie z adresem przeznaczenia</w:t>
      </w:r>
    </w:p>
    <w:p w14:paraId="1106C871" w14:textId="10C612CB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6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 Opakowanie przesyłek listowych stanowi odpowiednio zabezpieczona przez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amawiającego (zaklejona) koperta</w:t>
      </w:r>
      <w:r w:rsidR="000039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4C444B0D" w14:textId="19CBA6AD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7</w:t>
      </w:r>
      <w:r w:rsidRPr="00F9076E">
        <w:rPr>
          <w:rFonts w:ascii="Open Sans" w:hAnsi="Open Sans" w:cs="Open Sans"/>
          <w:sz w:val="20"/>
          <w:szCs w:val="20"/>
          <w:lang w:eastAsia="pl-PL"/>
        </w:rPr>
        <w:t>. Opakowanie  powinno stanowić zabezpieczenie przed dostępem do zawartości przesyłki oraz uniemożliwić jej uszkodzenie w czasie przemieszczania</w:t>
      </w:r>
      <w:r w:rsidR="00724EE2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73000DCF" w14:textId="25819F36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</w:t>
      </w:r>
      <w:r w:rsidR="00B4150E">
        <w:rPr>
          <w:rFonts w:ascii="Open Sans" w:hAnsi="Open Sans" w:cs="Open Sans"/>
          <w:sz w:val="20"/>
          <w:szCs w:val="20"/>
          <w:lang w:eastAsia="pl-PL"/>
        </w:rPr>
        <w:t>8</w:t>
      </w:r>
      <w:r w:rsidRPr="00F9076E">
        <w:rPr>
          <w:rFonts w:ascii="Open Sans" w:hAnsi="Open Sans" w:cs="Open Sans"/>
          <w:sz w:val="20"/>
          <w:szCs w:val="20"/>
          <w:lang w:eastAsia="pl-PL"/>
        </w:rPr>
        <w:t>. Zamawiający będzie korzystał z własnych opakowań przesyłek</w:t>
      </w:r>
      <w:r w:rsidR="000039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641EA11A" w14:textId="2EFE3007" w:rsidR="00600E79" w:rsidRPr="00F9076E" w:rsidRDefault="00B4150E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19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. Zamawiający zobowiązuje się do nadawania przesyłek w stanie uporządkowanym, przez co należy rozumieć:</w:t>
      </w:r>
    </w:p>
    <w:p w14:paraId="061759A9" w14:textId="5AF2CAB0" w:rsidR="00600E79" w:rsidRPr="00F9076E" w:rsidRDefault="00600E79" w:rsidP="008B47C7">
      <w:pPr>
        <w:pStyle w:val="Bezodstpw"/>
        <w:ind w:left="851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1) dla przesyłek rejestrowanych – wpisanie każdej przesyłki do rejestru – książek nadawczych</w:t>
      </w:r>
      <w:r w:rsidR="00003974">
        <w:rPr>
          <w:rFonts w:ascii="Open Sans" w:hAnsi="Open Sans" w:cs="Open Sans"/>
          <w:sz w:val="20"/>
          <w:szCs w:val="20"/>
          <w:lang w:eastAsia="pl-PL"/>
        </w:rPr>
        <w:t xml:space="preserve"> lub innych ustalonych druków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sporządzonych w dwóch egzemplarzach, z których oryginał będzie przeznaczony dla placówki nadawczej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ykonawcy w celach rozliczeniowych, a kopia będzie stanowić dla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amawiającego potwierdzenie nadania przesyłki,</w:t>
      </w:r>
    </w:p>
    <w:p w14:paraId="48D75B7F" w14:textId="7D62C424" w:rsidR="00600E79" w:rsidRPr="00F9076E" w:rsidRDefault="00600E79" w:rsidP="008B47C7">
      <w:pPr>
        <w:pStyle w:val="Bezodstpw"/>
        <w:ind w:left="851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2) dla przesyłek nierejestrowanych - nadawanie według zestawienia ilościowego przesyłek z podziałem na kategorie i przedziały wagowe sporządzonego w dwóch egzemplarzach z których oryginał będzie przeznaczony dla placówki nadawczej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ykonawcy w celach rozliczeniowych, a kopia stanowić będzie dla </w:t>
      </w:r>
      <w:r w:rsidR="00724EE2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amawiającego potwierdzenie nadania danej partu przesyłek</w:t>
      </w:r>
      <w:r w:rsidR="000039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08DDEC55" w14:textId="5FFA7628" w:rsidR="00600E79" w:rsidRPr="00F9076E" w:rsidRDefault="00600E79" w:rsidP="008B47C7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</w:t>
      </w:r>
      <w:r w:rsidR="00B4150E">
        <w:rPr>
          <w:rFonts w:ascii="Open Sans" w:hAnsi="Open Sans" w:cs="Open Sans"/>
          <w:sz w:val="20"/>
          <w:szCs w:val="20"/>
          <w:lang w:eastAsia="pl-PL"/>
        </w:rPr>
        <w:t>0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 Wzory książek nadawczych oraz zestawień ilościowych przesyłek winny być przedmiotem </w:t>
      </w:r>
      <w:r w:rsidR="00761460">
        <w:rPr>
          <w:rFonts w:ascii="Open Sans" w:hAnsi="Open Sans" w:cs="Open Sans"/>
          <w:sz w:val="20"/>
          <w:szCs w:val="20"/>
          <w:lang w:eastAsia="pl-PL"/>
        </w:rPr>
        <w:t xml:space="preserve">   </w:t>
      </w:r>
      <w:r w:rsidRPr="00F9076E">
        <w:rPr>
          <w:rFonts w:ascii="Open Sans" w:hAnsi="Open Sans" w:cs="Open Sans"/>
          <w:sz w:val="20"/>
          <w:szCs w:val="20"/>
          <w:lang w:eastAsia="pl-PL"/>
        </w:rPr>
        <w:t>uzgodnień przed podpisaniem umowy</w:t>
      </w:r>
      <w:r w:rsidR="000039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44C04083" w14:textId="510BA558" w:rsidR="00600E79" w:rsidRPr="00F9076E" w:rsidRDefault="00600E79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lastRenderedPageBreak/>
        <w:t>2</w:t>
      </w:r>
      <w:r w:rsidR="00B4150E">
        <w:rPr>
          <w:rFonts w:ascii="Open Sans" w:hAnsi="Open Sans" w:cs="Open Sans"/>
          <w:sz w:val="20"/>
          <w:szCs w:val="20"/>
          <w:lang w:eastAsia="pl-PL"/>
        </w:rPr>
        <w:t>1</w:t>
      </w:r>
      <w:r w:rsidRPr="00F9076E">
        <w:rPr>
          <w:rFonts w:ascii="Open Sans" w:hAnsi="Open Sans" w:cs="Open Sans"/>
          <w:sz w:val="20"/>
          <w:szCs w:val="20"/>
          <w:lang w:eastAsia="pl-PL"/>
        </w:rPr>
        <w:t>. Zamawiający zobowiązuje się do umieszczenia na każdej nadawanej przesyłce listowej lub paczce w sposób trwały i czytelny nazwy odbiorcy wraz z jego adresem, rodzaju przesyłki (zwykła, polecona priorytet, ze zwrotnym poświadczeniem odbioru - ZPO) oraz pełnej nazwy i adresu zwrotnego nadawcy</w:t>
      </w:r>
      <w:r w:rsidR="00724EE2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1E77ADF2" w14:textId="271AA6CE" w:rsidR="00600E79" w:rsidRPr="00F9076E" w:rsidRDefault="00600E79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</w:t>
      </w:r>
      <w:r w:rsidR="00B4150E">
        <w:rPr>
          <w:rFonts w:ascii="Open Sans" w:hAnsi="Open Sans" w:cs="Open Sans"/>
          <w:sz w:val="20"/>
          <w:szCs w:val="20"/>
          <w:lang w:eastAsia="pl-PL"/>
        </w:rPr>
        <w:t>2</w:t>
      </w:r>
      <w:r w:rsidRPr="00F9076E">
        <w:rPr>
          <w:rFonts w:ascii="Open Sans" w:hAnsi="Open Sans" w:cs="Open Sans"/>
          <w:sz w:val="20"/>
          <w:szCs w:val="20"/>
          <w:lang w:eastAsia="pl-PL"/>
        </w:rPr>
        <w:t>. Zamawiający będzie umieszczał oznaczenie potwierdzające wniesienie opłaty za usługę w</w:t>
      </w:r>
      <w:r w:rsidR="00806BA0">
        <w:rPr>
          <w:rFonts w:ascii="Open Sans" w:hAnsi="Open Sans" w:cs="Open Sans"/>
          <w:sz w:val="20"/>
          <w:szCs w:val="20"/>
          <w:lang w:eastAsia="pl-PL"/>
        </w:rPr>
        <w:t xml:space="preserve"> postaci 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 odcisku pieczęci o treści ustalonej z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>ykonawcą.</w:t>
      </w:r>
    </w:p>
    <w:p w14:paraId="7058D3E9" w14:textId="2D9FDCE4" w:rsidR="00600E79" w:rsidRPr="00F9076E" w:rsidRDefault="00600E79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</w:t>
      </w:r>
      <w:r w:rsidR="00B4150E">
        <w:rPr>
          <w:rFonts w:ascii="Open Sans" w:hAnsi="Open Sans" w:cs="Open Sans"/>
          <w:sz w:val="20"/>
          <w:szCs w:val="20"/>
          <w:lang w:eastAsia="pl-PL"/>
        </w:rPr>
        <w:t>3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.Odbiór przesyłek do wyekspediowania będzie każdorazowo potwierdzany przez upoważnionego przedstawiciela </w:t>
      </w:r>
      <w:r w:rsidR="00724EE2">
        <w:rPr>
          <w:rFonts w:ascii="Open Sans" w:hAnsi="Open Sans" w:cs="Open Sans"/>
          <w:sz w:val="20"/>
          <w:szCs w:val="20"/>
          <w:lang w:eastAsia="pl-PL"/>
        </w:rPr>
        <w:t>w</w:t>
      </w:r>
      <w:r w:rsidRPr="00F9076E">
        <w:rPr>
          <w:rFonts w:ascii="Open Sans" w:hAnsi="Open Sans" w:cs="Open Sans"/>
          <w:sz w:val="20"/>
          <w:szCs w:val="20"/>
          <w:lang w:eastAsia="pl-PL"/>
        </w:rPr>
        <w:t>ykonawcy poprzez umieszczenie pieczęci, podpisu i daty w pocztowej książce nadawczej – dla przesyłek rejestrowanych oraz na zestawieniu ilościowym przesyłek – dla przesyłek zwykłych.</w:t>
      </w:r>
    </w:p>
    <w:p w14:paraId="1AC677ED" w14:textId="6968687F" w:rsidR="00600E79" w:rsidRPr="00F9076E" w:rsidRDefault="006500F3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2</w:t>
      </w:r>
      <w:r w:rsidR="00B4150E">
        <w:rPr>
          <w:rFonts w:ascii="Open Sans" w:hAnsi="Open Sans" w:cs="Open Sans"/>
          <w:sz w:val="20"/>
          <w:szCs w:val="20"/>
          <w:lang w:eastAsia="pl-PL"/>
        </w:rPr>
        <w:t>4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. Zamawiający wymaga </w:t>
      </w:r>
      <w:r w:rsidR="002666AA">
        <w:rPr>
          <w:rFonts w:ascii="Open Sans" w:hAnsi="Open Sans" w:cs="Open Sans"/>
          <w:sz w:val="20"/>
          <w:szCs w:val="20"/>
          <w:lang w:eastAsia="pl-PL"/>
        </w:rPr>
        <w:t>odbioru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 przesyłek pocztowych codziennie w dni robocze (od poniedziałku do piątku) w godzinach od </w:t>
      </w:r>
      <w:r w:rsidR="002666AA">
        <w:rPr>
          <w:rFonts w:ascii="Open Sans" w:hAnsi="Open Sans" w:cs="Open Sans"/>
          <w:spacing w:val="20"/>
          <w:sz w:val="20"/>
          <w:szCs w:val="20"/>
          <w:lang w:eastAsia="pl-PL"/>
        </w:rPr>
        <w:t>13</w:t>
      </w:r>
      <w:r w:rsidR="00600E79" w:rsidRPr="00F9076E">
        <w:rPr>
          <w:rFonts w:ascii="Open Sans" w:hAnsi="Open Sans" w:cs="Open Sans"/>
          <w:spacing w:val="20"/>
          <w:sz w:val="20"/>
          <w:szCs w:val="20"/>
          <w:lang w:eastAsia="pl-PL"/>
        </w:rPr>
        <w:t>.</w:t>
      </w:r>
      <w:r w:rsidR="00926B05">
        <w:rPr>
          <w:rFonts w:ascii="Open Sans" w:hAnsi="Open Sans" w:cs="Open Sans"/>
          <w:spacing w:val="20"/>
          <w:sz w:val="20"/>
          <w:szCs w:val="20"/>
          <w:lang w:eastAsia="pl-PL"/>
        </w:rPr>
        <w:t>00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 do 1</w:t>
      </w:r>
      <w:r w:rsidR="002666AA">
        <w:rPr>
          <w:rFonts w:ascii="Open Sans" w:hAnsi="Open Sans" w:cs="Open Sans"/>
          <w:sz w:val="20"/>
          <w:szCs w:val="20"/>
          <w:lang w:eastAsia="pl-PL"/>
        </w:rPr>
        <w:t>3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.</w:t>
      </w:r>
      <w:r w:rsidR="00073C26">
        <w:rPr>
          <w:rFonts w:ascii="Open Sans" w:hAnsi="Open Sans" w:cs="Open Sans"/>
          <w:sz w:val="20"/>
          <w:szCs w:val="20"/>
          <w:lang w:eastAsia="pl-PL"/>
        </w:rPr>
        <w:t>30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2666AA">
        <w:rPr>
          <w:rFonts w:ascii="Open Sans" w:hAnsi="Open Sans" w:cs="Open Sans"/>
          <w:sz w:val="20"/>
          <w:szCs w:val="20"/>
          <w:lang w:eastAsia="pl-PL"/>
        </w:rPr>
        <w:t xml:space="preserve"> z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2666AA">
        <w:rPr>
          <w:rFonts w:ascii="Open Sans" w:hAnsi="Open Sans" w:cs="Open Sans"/>
          <w:sz w:val="20"/>
          <w:szCs w:val="20"/>
          <w:lang w:eastAsia="pl-PL"/>
        </w:rPr>
        <w:t xml:space="preserve">PGK Spółki z o.o. w Koszalinie przy ul. Komunalnej 5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(</w:t>
      </w:r>
      <w:r w:rsidR="00724EE2">
        <w:rPr>
          <w:rFonts w:ascii="Open Sans" w:hAnsi="Open Sans" w:cs="Open Sans"/>
          <w:sz w:val="20"/>
          <w:szCs w:val="20"/>
          <w:lang w:eastAsia="pl-PL"/>
        </w:rPr>
        <w:t>S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ekretariat</w:t>
      </w:r>
      <w:r w:rsidR="00724EE2">
        <w:rPr>
          <w:rFonts w:ascii="Open Sans" w:hAnsi="Open Sans" w:cs="Open Sans"/>
          <w:sz w:val="20"/>
          <w:szCs w:val="20"/>
          <w:lang w:eastAsia="pl-PL"/>
        </w:rPr>
        <w:t xml:space="preserve"> budynek A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)</w:t>
      </w:r>
      <w:r w:rsidR="000039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4AF37053" w14:textId="5E3437BB" w:rsidR="00600E79" w:rsidRPr="00F9076E" w:rsidRDefault="00600E79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</w:t>
      </w:r>
      <w:r w:rsidR="00B4150E">
        <w:rPr>
          <w:rFonts w:ascii="Open Sans" w:hAnsi="Open Sans" w:cs="Open Sans"/>
          <w:sz w:val="20"/>
          <w:szCs w:val="20"/>
          <w:lang w:eastAsia="pl-PL"/>
        </w:rPr>
        <w:t>5</w:t>
      </w:r>
      <w:r w:rsidRPr="00F9076E">
        <w:rPr>
          <w:rFonts w:ascii="Open Sans" w:hAnsi="Open Sans" w:cs="Open Sans"/>
          <w:sz w:val="20"/>
          <w:szCs w:val="20"/>
          <w:lang w:eastAsia="pl-PL"/>
        </w:rPr>
        <w:t>. Wykonawca odpowiada za niewykonanie lub nienależyte wykonanie usług pocztowych chyba, ze spowodowane jest ono działaniem siły wyższej</w:t>
      </w:r>
      <w:r w:rsidR="000039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782906F3" w14:textId="2A45141A" w:rsidR="00600E79" w:rsidRPr="00F9076E" w:rsidRDefault="00600E79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</w:t>
      </w:r>
      <w:r w:rsidR="00B4150E">
        <w:rPr>
          <w:rFonts w:ascii="Open Sans" w:hAnsi="Open Sans" w:cs="Open Sans"/>
          <w:sz w:val="20"/>
          <w:szCs w:val="20"/>
          <w:lang w:eastAsia="pl-PL"/>
        </w:rPr>
        <w:t>6</w:t>
      </w:r>
      <w:r w:rsidRPr="00F9076E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. </w:t>
      </w:r>
      <w:r w:rsidRPr="00F9076E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Usługę uważa się za niewykonaną </w:t>
      </w:r>
      <w:r w:rsidRPr="00F9076E">
        <w:rPr>
          <w:rFonts w:ascii="Open Sans" w:hAnsi="Open Sans" w:cs="Open Sans"/>
          <w:sz w:val="20"/>
          <w:szCs w:val="20"/>
        </w:rPr>
        <w:t>jeśli doręczenie przesyłki lub zawiadomienia o próbie jej doręczenia nie nastąpiło w terminie 14 dni od dnia nadania, z wyjątkiem dni ustawowo wolnych od pracy, albo w przypadku utraty przesyłki, przy czym za utraconą uważa się przesyłkę niedoręczoną w terminie 30 dni od dnia nadania.</w:t>
      </w:r>
    </w:p>
    <w:p w14:paraId="58FCA092" w14:textId="040CECCC" w:rsidR="00600E79" w:rsidRPr="00F9076E" w:rsidRDefault="00600E79" w:rsidP="00F9076E">
      <w:pPr>
        <w:pStyle w:val="NormalnyWeb"/>
        <w:spacing w:before="0" w:beforeAutospacing="0" w:after="0" w:afterAutospacing="0"/>
        <w:ind w:firstLine="284"/>
        <w:jc w:val="both"/>
        <w:rPr>
          <w:rFonts w:ascii="Open Sans" w:hAnsi="Open Sans" w:cs="Open Sans"/>
          <w:sz w:val="20"/>
          <w:szCs w:val="20"/>
        </w:rPr>
      </w:pPr>
      <w:r w:rsidRPr="00F9076E">
        <w:rPr>
          <w:rFonts w:ascii="Open Sans" w:hAnsi="Open Sans" w:cs="Open Sans"/>
          <w:sz w:val="20"/>
          <w:szCs w:val="20"/>
        </w:rPr>
        <w:t>2</w:t>
      </w:r>
      <w:r w:rsidR="00B4150E">
        <w:rPr>
          <w:rFonts w:ascii="Open Sans" w:hAnsi="Open Sans" w:cs="Open Sans"/>
          <w:sz w:val="20"/>
          <w:szCs w:val="20"/>
        </w:rPr>
        <w:t>7</w:t>
      </w:r>
      <w:r w:rsidRPr="00F9076E">
        <w:rPr>
          <w:rFonts w:ascii="Open Sans" w:hAnsi="Open Sans" w:cs="Open Sans"/>
          <w:sz w:val="20"/>
          <w:szCs w:val="20"/>
        </w:rPr>
        <w:t>. Reklamację można wnieść:</w:t>
      </w:r>
    </w:p>
    <w:p w14:paraId="6EA8EA76" w14:textId="49E508AF" w:rsidR="00600E79" w:rsidRPr="00F9076E" w:rsidRDefault="00600E79" w:rsidP="00F9076E">
      <w:pPr>
        <w:pStyle w:val="NormalnyWeb"/>
        <w:spacing w:before="0" w:beforeAutospacing="0" w:after="0" w:afterAutospacing="0"/>
        <w:ind w:left="708"/>
        <w:jc w:val="both"/>
        <w:rPr>
          <w:rFonts w:ascii="Open Sans" w:hAnsi="Open Sans" w:cs="Open Sans"/>
          <w:sz w:val="20"/>
          <w:szCs w:val="20"/>
        </w:rPr>
      </w:pPr>
      <w:r w:rsidRPr="00F9076E">
        <w:rPr>
          <w:rFonts w:ascii="Open Sans" w:hAnsi="Open Sans" w:cs="Open Sans"/>
          <w:sz w:val="20"/>
          <w:szCs w:val="20"/>
        </w:rPr>
        <w:t>1)  nie wcześniej niż po upływie 14 dni licząc od dnia nadania i nie później niż w terminie 12 miesięcy licząc od dnia nadania przesyłki</w:t>
      </w:r>
      <w:r w:rsidR="00724EE2">
        <w:rPr>
          <w:rFonts w:ascii="Open Sans" w:hAnsi="Open Sans" w:cs="Open Sans"/>
          <w:sz w:val="20"/>
          <w:szCs w:val="20"/>
        </w:rPr>
        <w:t>,</w:t>
      </w:r>
    </w:p>
    <w:p w14:paraId="6137A082" w14:textId="5891268A" w:rsidR="00600E79" w:rsidRPr="00F9076E" w:rsidRDefault="00600E79" w:rsidP="00F9076E">
      <w:pPr>
        <w:pStyle w:val="NormalnyWeb"/>
        <w:spacing w:before="0" w:beforeAutospacing="0" w:after="0" w:afterAutospacing="0"/>
        <w:ind w:left="708"/>
        <w:jc w:val="both"/>
        <w:rPr>
          <w:rFonts w:ascii="Open Sans" w:hAnsi="Open Sans" w:cs="Open Sans"/>
          <w:sz w:val="20"/>
          <w:szCs w:val="20"/>
        </w:rPr>
      </w:pPr>
      <w:r w:rsidRPr="00F9076E">
        <w:rPr>
          <w:rFonts w:ascii="Open Sans" w:hAnsi="Open Sans" w:cs="Open Sans"/>
          <w:sz w:val="20"/>
          <w:szCs w:val="20"/>
        </w:rPr>
        <w:t>2)  bezpośrednio, przy przyjęciu przez adresata uszkodzonej przesyłki lub w której adresat stwierdzi ubytek lub uszkodzenie zawartości przesyłki (przesyłka z protokołem), nie później niż w terminie 12 miesięcy licząc od dnia jej nadania</w:t>
      </w:r>
      <w:r w:rsidR="00D66C00">
        <w:rPr>
          <w:rFonts w:ascii="Open Sans" w:hAnsi="Open Sans" w:cs="Open Sans"/>
          <w:sz w:val="20"/>
          <w:szCs w:val="20"/>
        </w:rPr>
        <w:t>,</w:t>
      </w:r>
    </w:p>
    <w:p w14:paraId="2E158DF1" w14:textId="194A14DE" w:rsidR="00600E79" w:rsidRPr="00F9076E" w:rsidRDefault="00600E79" w:rsidP="00F9076E">
      <w:pPr>
        <w:pStyle w:val="NormalnyWeb"/>
        <w:spacing w:before="0" w:beforeAutospacing="0" w:after="0" w:afterAutospacing="0"/>
        <w:ind w:left="708"/>
        <w:jc w:val="both"/>
        <w:rPr>
          <w:rFonts w:ascii="Open Sans" w:hAnsi="Open Sans" w:cs="Open Sans"/>
          <w:sz w:val="20"/>
          <w:szCs w:val="20"/>
        </w:rPr>
      </w:pPr>
      <w:r w:rsidRPr="00F9076E">
        <w:rPr>
          <w:rFonts w:ascii="Open Sans" w:hAnsi="Open Sans" w:cs="Open Sans"/>
          <w:sz w:val="20"/>
          <w:szCs w:val="20"/>
        </w:rPr>
        <w:t>3)    w terminie 7 dni od dnia przyjęcia przesyłki przez adresata jeżeli ubytki lub uszkodzenia zawartości przesyłki były niewidoczne</w:t>
      </w:r>
      <w:r w:rsidR="00D66C00">
        <w:rPr>
          <w:rFonts w:ascii="Open Sans" w:hAnsi="Open Sans" w:cs="Open Sans"/>
          <w:sz w:val="20"/>
          <w:szCs w:val="20"/>
        </w:rPr>
        <w:t>,</w:t>
      </w:r>
    </w:p>
    <w:p w14:paraId="0BF333EA" w14:textId="538073F1" w:rsidR="00600E79" w:rsidRPr="00F9076E" w:rsidRDefault="00600E79" w:rsidP="00F9076E">
      <w:pPr>
        <w:pStyle w:val="NormalnyWeb"/>
        <w:spacing w:before="0" w:beforeAutospacing="0" w:after="0" w:afterAutospacing="0"/>
        <w:ind w:left="708"/>
        <w:jc w:val="both"/>
        <w:rPr>
          <w:rFonts w:ascii="Open Sans" w:hAnsi="Open Sans" w:cs="Open Sans"/>
          <w:sz w:val="20"/>
          <w:szCs w:val="20"/>
        </w:rPr>
      </w:pPr>
      <w:r w:rsidRPr="00F9076E">
        <w:rPr>
          <w:rFonts w:ascii="Open Sans" w:hAnsi="Open Sans" w:cs="Open Sans"/>
          <w:sz w:val="20"/>
          <w:szCs w:val="20"/>
        </w:rPr>
        <w:t>4) nie wcześniej niż po upływie 4 dni licząc od dnia nadania w przypadku opóźnienia doręczenia przesyłki listowej rejestrowanej najszybszej kategorii (priorytet).</w:t>
      </w:r>
    </w:p>
    <w:p w14:paraId="0C1B57ED" w14:textId="5030A0F6" w:rsidR="00600E79" w:rsidRPr="00F9076E" w:rsidRDefault="006500F3" w:rsidP="001835A6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      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Operator pocztowy rozpatruje reklamację niezwłocznie i udziela odpowiedzi na reklamację </w:t>
      </w:r>
      <w:r>
        <w:rPr>
          <w:rFonts w:ascii="Open Sans" w:hAnsi="Open Sans" w:cs="Open Sans"/>
          <w:sz w:val="20"/>
          <w:szCs w:val="20"/>
          <w:lang w:eastAsia="pl-PL"/>
        </w:rPr>
        <w:t xml:space="preserve">   </w:t>
      </w:r>
      <w:r w:rsidR="00003974">
        <w:rPr>
          <w:rFonts w:ascii="Open Sans" w:hAnsi="Open Sans" w:cs="Open Sans"/>
          <w:sz w:val="20"/>
          <w:szCs w:val="20"/>
          <w:lang w:eastAsia="pl-PL"/>
        </w:rPr>
        <w:t xml:space="preserve">   </w:t>
      </w:r>
      <w:r w:rsidR="00D66C00">
        <w:rPr>
          <w:rFonts w:ascii="Open Sans" w:hAnsi="Open Sans" w:cs="Open Sans"/>
          <w:sz w:val="20"/>
          <w:szCs w:val="20"/>
          <w:lang w:eastAsia="pl-PL"/>
        </w:rPr>
        <w:t xml:space="preserve">   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w terminie nie dłuższym niż 30 dni od dnia otrzymania reklamacji.</w:t>
      </w:r>
    </w:p>
    <w:p w14:paraId="1008D041" w14:textId="319D5320" w:rsidR="00600E79" w:rsidRPr="00F9076E" w:rsidRDefault="008E5CAE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2</w:t>
      </w:r>
      <w:r w:rsidR="00B4150E">
        <w:rPr>
          <w:rFonts w:ascii="Open Sans" w:hAnsi="Open Sans" w:cs="Open Sans"/>
          <w:sz w:val="20"/>
          <w:szCs w:val="20"/>
          <w:lang w:eastAsia="pl-PL"/>
        </w:rPr>
        <w:t>8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. W razie stwierdzenia uszkodzenia opakowania przesyłki Wykonawca:</w:t>
      </w:r>
    </w:p>
    <w:p w14:paraId="3D2A0715" w14:textId="77777777" w:rsidR="00600E79" w:rsidRPr="00F9076E" w:rsidRDefault="00600E79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ab/>
        <w:t>1) zabezpiecza przesyłkę przed ewentualnym dalszym uszkodzeniem,</w:t>
      </w:r>
    </w:p>
    <w:p w14:paraId="105E96AF" w14:textId="749BE7D6" w:rsidR="00600E79" w:rsidRPr="00F9076E" w:rsidRDefault="00600E79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ab/>
        <w:t>2) przekazuje przesyłkę do dalszych czynności oddawczych celem doręczenia</w:t>
      </w:r>
      <w:r w:rsidR="00D66C00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17C77A30" w14:textId="23B62430" w:rsidR="008E5CAE" w:rsidRDefault="00926B05" w:rsidP="00F9076E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29</w:t>
      </w:r>
      <w:r w:rsidR="006500F3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. </w:t>
      </w:r>
      <w:r w:rsidR="00600E79" w:rsidRPr="00D66C00">
        <w:rPr>
          <w:rFonts w:ascii="Open Sans" w:hAnsi="Open Sans" w:cs="Open Sans"/>
          <w:sz w:val="20"/>
          <w:szCs w:val="20"/>
          <w:lang w:eastAsia="pl-PL"/>
        </w:rPr>
        <w:t xml:space="preserve">Zamawiający wymaga przedłożenia przez </w:t>
      </w:r>
      <w:r w:rsidR="00677485">
        <w:rPr>
          <w:rFonts w:ascii="Open Sans" w:hAnsi="Open Sans" w:cs="Open Sans"/>
          <w:sz w:val="20"/>
          <w:szCs w:val="20"/>
          <w:lang w:eastAsia="pl-PL"/>
        </w:rPr>
        <w:t>w</w:t>
      </w:r>
      <w:r w:rsidR="00600E79" w:rsidRPr="00D66C00">
        <w:rPr>
          <w:rFonts w:ascii="Open Sans" w:hAnsi="Open Sans" w:cs="Open Sans"/>
          <w:sz w:val="20"/>
          <w:szCs w:val="20"/>
          <w:lang w:eastAsia="pl-PL"/>
        </w:rPr>
        <w:t>ykonawcę wraz z ofertą - projektu umowy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 na świadczenie usług pocztowych. Projekt umowy musi zawierać wszystkie warunki realizacji zadania wskazane w niniejszym </w:t>
      </w:r>
      <w:r w:rsidR="00D66C00">
        <w:rPr>
          <w:rFonts w:ascii="Open Sans" w:hAnsi="Open Sans" w:cs="Open Sans"/>
          <w:sz w:val="20"/>
          <w:szCs w:val="20"/>
          <w:lang w:eastAsia="pl-PL"/>
        </w:rPr>
        <w:t>z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apytaniu ofertowym</w:t>
      </w:r>
      <w:r w:rsidR="00003974">
        <w:rPr>
          <w:rFonts w:ascii="Open Sans" w:hAnsi="Open Sans" w:cs="Open Sans"/>
          <w:sz w:val="20"/>
          <w:szCs w:val="20"/>
          <w:lang w:eastAsia="pl-PL"/>
        </w:rPr>
        <w:t>.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 xml:space="preserve"> </w:t>
      </w:r>
    </w:p>
    <w:p w14:paraId="6C505F37" w14:textId="4CD529FB" w:rsidR="00D66C00" w:rsidRPr="00F73DF9" w:rsidRDefault="00A74A45" w:rsidP="00D66C00">
      <w:pPr>
        <w:pStyle w:val="Bezodstpw"/>
        <w:ind w:left="567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lang w:eastAsia="pl-PL"/>
        </w:rPr>
        <w:t>30</w:t>
      </w:r>
      <w:r w:rsidRPr="00A74A45">
        <w:rPr>
          <w:rFonts w:ascii="Open Sans" w:hAnsi="Open Sans" w:cs="Open Sans"/>
          <w:sz w:val="20"/>
          <w:szCs w:val="20"/>
          <w:lang w:eastAsia="pl-PL"/>
        </w:rPr>
        <w:t xml:space="preserve">. </w:t>
      </w:r>
      <w:r w:rsidRPr="00A74A45">
        <w:rPr>
          <w:rFonts w:ascii="Open Sans" w:hAnsi="Open Sans" w:cs="Open Sans"/>
          <w:sz w:val="20"/>
          <w:szCs w:val="20"/>
        </w:rPr>
        <w:t xml:space="preserve">Zamawiający dopuszcza w ramach niniejszego zamówienia usługi o różnym – mieszanym charakterze, w skład których mogą wchodzić: odbieranie przesyłek od </w:t>
      </w:r>
      <w:r w:rsidR="00D66C00">
        <w:rPr>
          <w:rFonts w:ascii="Open Sans" w:hAnsi="Open Sans" w:cs="Open Sans"/>
          <w:sz w:val="20"/>
          <w:szCs w:val="20"/>
        </w:rPr>
        <w:t>z</w:t>
      </w:r>
      <w:r w:rsidRPr="00A74A45">
        <w:rPr>
          <w:rFonts w:ascii="Open Sans" w:hAnsi="Open Sans" w:cs="Open Sans"/>
          <w:sz w:val="20"/>
          <w:szCs w:val="20"/>
        </w:rPr>
        <w:t>amawiającego, usługę przewozu przesyłek do placówki operatora wyznaczonego, nadawanie tych przesyłek w placówkach operatora wyznaczonego, a tym samym świadczenie usługi reprezentacji przy zawieraniu umowy, jak również usługę płatniczą regulowaną w art. 3 ust. 1 pkt 2 lit. a ustawy o usługach płatniczych</w:t>
      </w:r>
      <w:r>
        <w:rPr>
          <w:rFonts w:ascii="Open Sans" w:hAnsi="Open Sans" w:cs="Open Sans"/>
          <w:sz w:val="20"/>
          <w:szCs w:val="20"/>
        </w:rPr>
        <w:t>.</w:t>
      </w:r>
      <w:r w:rsidR="00D66C00">
        <w:rPr>
          <w:rFonts w:ascii="Open Sans" w:hAnsi="Open Sans" w:cs="Open Sans"/>
          <w:sz w:val="20"/>
          <w:szCs w:val="20"/>
        </w:rPr>
        <w:t xml:space="preserve"> </w:t>
      </w:r>
      <w:r w:rsidR="00D66C00" w:rsidRPr="00F73DF9">
        <w:rPr>
          <w:rFonts w:ascii="Open Sans" w:eastAsia="Times New Roman" w:hAnsi="Open Sans" w:cs="Open Sans"/>
          <w:sz w:val="20"/>
          <w:szCs w:val="20"/>
          <w:lang w:eastAsia="pl-PL"/>
        </w:rPr>
        <w:t>Dz.U.202</w:t>
      </w:r>
      <w:r w:rsidR="00D53386">
        <w:rPr>
          <w:rFonts w:ascii="Open Sans" w:eastAsia="Times New Roman" w:hAnsi="Open Sans" w:cs="Open Sans"/>
          <w:sz w:val="20"/>
          <w:szCs w:val="20"/>
          <w:lang w:eastAsia="pl-PL"/>
        </w:rPr>
        <w:t>4</w:t>
      </w:r>
      <w:r w:rsidR="00D66C00" w:rsidRPr="00F73DF9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  <w:r w:rsidR="008A4F8C">
        <w:rPr>
          <w:rFonts w:ascii="Open Sans" w:eastAsia="Times New Roman" w:hAnsi="Open Sans" w:cs="Open Sans"/>
          <w:sz w:val="20"/>
          <w:szCs w:val="20"/>
          <w:lang w:eastAsia="pl-PL"/>
        </w:rPr>
        <w:t xml:space="preserve">r. poz.30 z późn.zm) </w:t>
      </w:r>
      <w:r w:rsidR="00D66C00" w:rsidRPr="00F73DF9">
        <w:rPr>
          <w:rFonts w:ascii="Open Sans" w:eastAsia="Times New Roman" w:hAnsi="Open Sans" w:cs="Open Sans"/>
          <w:sz w:val="20"/>
          <w:szCs w:val="20"/>
          <w:lang w:eastAsia="pl-PL"/>
        </w:rPr>
        <w:t xml:space="preserve"> t.j. - </w:t>
      </w:r>
      <w:r w:rsidR="008F5506">
        <w:rPr>
          <w:rFonts w:ascii="Open Sans" w:eastAsia="Times New Roman" w:hAnsi="Open Sans" w:cs="Open Sans"/>
          <w:sz w:val="20"/>
          <w:szCs w:val="20"/>
          <w:lang w:eastAsia="pl-PL"/>
        </w:rPr>
        <w:t>u</w:t>
      </w:r>
      <w:r w:rsidR="00D66C00" w:rsidRPr="00F73DF9">
        <w:rPr>
          <w:rFonts w:ascii="Open Sans" w:eastAsia="Times New Roman" w:hAnsi="Open Sans" w:cs="Open Sans"/>
          <w:sz w:val="20"/>
          <w:szCs w:val="20"/>
          <w:lang w:eastAsia="pl-PL"/>
        </w:rPr>
        <w:t>stawa z dnia 19 sierpnia 2011 r</w:t>
      </w:r>
      <w:r w:rsidR="008A4F8C">
        <w:rPr>
          <w:rFonts w:ascii="Open Sans" w:eastAsia="Times New Roman" w:hAnsi="Open Sans" w:cs="Open Sans"/>
          <w:sz w:val="20"/>
          <w:szCs w:val="20"/>
          <w:lang w:eastAsia="pl-PL"/>
        </w:rPr>
        <w:t xml:space="preserve">oku </w:t>
      </w:r>
      <w:r w:rsidR="00D66C00" w:rsidRPr="00F73DF9">
        <w:rPr>
          <w:rFonts w:ascii="Open Sans" w:eastAsia="Times New Roman" w:hAnsi="Open Sans" w:cs="Open Sans"/>
          <w:sz w:val="20"/>
          <w:szCs w:val="20"/>
          <w:lang w:eastAsia="pl-PL"/>
        </w:rPr>
        <w:t xml:space="preserve">.o usługach płatniczych </w:t>
      </w:r>
    </w:p>
    <w:p w14:paraId="19717BB1" w14:textId="6E0B6807" w:rsidR="002C0CC3" w:rsidRDefault="00D66C00" w:rsidP="001835A6">
      <w:pPr>
        <w:pStyle w:val="Bezodstpw"/>
        <w:ind w:left="709" w:hanging="709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</w:t>
      </w:r>
      <w:r w:rsidR="002C0CC3">
        <w:rPr>
          <w:rFonts w:ascii="Open Sans" w:hAnsi="Open Sans" w:cs="Open Sans"/>
          <w:sz w:val="20"/>
          <w:szCs w:val="20"/>
        </w:rPr>
        <w:t xml:space="preserve">31. Zamawiający wybierze jednego operatora, z którym zawrze umowę na świadczenie usług </w:t>
      </w:r>
      <w:r>
        <w:rPr>
          <w:rFonts w:ascii="Open Sans" w:hAnsi="Open Sans" w:cs="Open Sans"/>
          <w:sz w:val="20"/>
          <w:szCs w:val="20"/>
        </w:rPr>
        <w:t xml:space="preserve">   </w:t>
      </w:r>
      <w:r w:rsidR="00636AA8">
        <w:rPr>
          <w:rFonts w:ascii="Open Sans" w:hAnsi="Open Sans" w:cs="Open Sans"/>
          <w:sz w:val="20"/>
          <w:szCs w:val="20"/>
        </w:rPr>
        <w:t xml:space="preserve">  </w:t>
      </w:r>
      <w:r w:rsidR="00EA7432">
        <w:rPr>
          <w:rFonts w:ascii="Open Sans" w:hAnsi="Open Sans" w:cs="Open Sans"/>
          <w:sz w:val="20"/>
          <w:szCs w:val="20"/>
        </w:rPr>
        <w:t xml:space="preserve"> </w:t>
      </w:r>
      <w:r w:rsidR="002C0CC3">
        <w:rPr>
          <w:rFonts w:ascii="Open Sans" w:hAnsi="Open Sans" w:cs="Open Sans"/>
          <w:sz w:val="20"/>
          <w:szCs w:val="20"/>
        </w:rPr>
        <w:t xml:space="preserve">pocztowych. </w:t>
      </w:r>
    </w:p>
    <w:p w14:paraId="0C93BB35" w14:textId="4330A98B" w:rsidR="000D5905" w:rsidRPr="00A74A45" w:rsidRDefault="000D5905" w:rsidP="001835A6">
      <w:pPr>
        <w:pStyle w:val="Bezodstpw"/>
        <w:ind w:left="284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</w:rPr>
        <w:t xml:space="preserve">      32.</w:t>
      </w:r>
      <w:r w:rsidR="00AE7776">
        <w:rPr>
          <w:rFonts w:ascii="Open Sans" w:hAnsi="Open Sans" w:cs="Open Sans"/>
          <w:sz w:val="20"/>
          <w:szCs w:val="20"/>
        </w:rPr>
        <w:t xml:space="preserve"> Z uwagi na </w:t>
      </w:r>
      <w:r w:rsidR="00673BF2">
        <w:rPr>
          <w:rFonts w:ascii="Open Sans" w:hAnsi="Open Sans" w:cs="Open Sans"/>
          <w:sz w:val="20"/>
          <w:szCs w:val="20"/>
        </w:rPr>
        <w:t>przejście na system E-Doręczenia</w:t>
      </w:r>
      <w:r w:rsidR="00AE7776">
        <w:rPr>
          <w:rFonts w:ascii="Open Sans" w:hAnsi="Open Sans" w:cs="Open Sans"/>
          <w:sz w:val="20"/>
          <w:szCs w:val="20"/>
        </w:rPr>
        <w:t xml:space="preserve"> </w:t>
      </w:r>
      <w:r w:rsidR="00673BF2">
        <w:rPr>
          <w:rFonts w:ascii="Open Sans" w:hAnsi="Open Sans" w:cs="Open Sans"/>
          <w:sz w:val="20"/>
          <w:szCs w:val="20"/>
        </w:rPr>
        <w:t xml:space="preserve"> </w:t>
      </w:r>
      <w:r w:rsidR="008F5506">
        <w:rPr>
          <w:rFonts w:ascii="Open Sans" w:hAnsi="Open Sans" w:cs="Open Sans"/>
          <w:sz w:val="20"/>
          <w:szCs w:val="20"/>
        </w:rPr>
        <w:t>z</w:t>
      </w:r>
      <w:r>
        <w:rPr>
          <w:rFonts w:ascii="Open Sans" w:hAnsi="Open Sans" w:cs="Open Sans"/>
          <w:sz w:val="20"/>
          <w:szCs w:val="20"/>
        </w:rPr>
        <w:t xml:space="preserve">amawiający dopuszcza </w:t>
      </w:r>
      <w:r w:rsidR="00673BF2">
        <w:rPr>
          <w:rFonts w:ascii="Open Sans" w:hAnsi="Open Sans" w:cs="Open Sans"/>
          <w:sz w:val="20"/>
          <w:szCs w:val="20"/>
        </w:rPr>
        <w:t xml:space="preserve">zrezygnowanie </w:t>
      </w:r>
      <w:r w:rsidR="00883D94">
        <w:rPr>
          <w:rFonts w:ascii="Open Sans" w:hAnsi="Open Sans" w:cs="Open Sans"/>
          <w:sz w:val="20"/>
          <w:szCs w:val="20"/>
        </w:rPr>
        <w:t xml:space="preserve"> z realizacji 50 % ilości od</w:t>
      </w:r>
      <w:r w:rsidR="00673BF2">
        <w:rPr>
          <w:rFonts w:ascii="Open Sans" w:hAnsi="Open Sans" w:cs="Open Sans"/>
          <w:sz w:val="20"/>
          <w:szCs w:val="20"/>
        </w:rPr>
        <w:t>bieranych</w:t>
      </w:r>
      <w:r w:rsidR="00214514">
        <w:rPr>
          <w:rFonts w:ascii="Open Sans" w:hAnsi="Open Sans" w:cs="Open Sans"/>
          <w:sz w:val="20"/>
          <w:szCs w:val="20"/>
        </w:rPr>
        <w:t xml:space="preserve"> przesyłek. </w:t>
      </w:r>
      <w:r w:rsidR="00883D94">
        <w:rPr>
          <w:rFonts w:ascii="Open Sans" w:hAnsi="Open Sans" w:cs="Open Sans"/>
          <w:sz w:val="20"/>
          <w:szCs w:val="20"/>
        </w:rPr>
        <w:t xml:space="preserve">  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6CF2CCE1" w14:textId="77777777" w:rsidR="00003974" w:rsidRDefault="00003974" w:rsidP="00EA7432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EB2C0FE" w14:textId="4B3936A9" w:rsidR="00600E79" w:rsidRPr="00F9076E" w:rsidRDefault="006500F3" w:rsidP="00F9076E">
      <w:pPr>
        <w:pStyle w:val="Bezodstpw"/>
        <w:ind w:left="284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6</w:t>
      </w:r>
      <w:r w:rsidR="00600E79" w:rsidRPr="00F9076E">
        <w:rPr>
          <w:rFonts w:ascii="Open Sans" w:hAnsi="Open Sans" w:cs="Open Sans"/>
          <w:sz w:val="20"/>
          <w:szCs w:val="20"/>
          <w:lang w:eastAsia="pl-PL"/>
        </w:rPr>
        <w:t>. Sposób przygotowania oferty</w:t>
      </w:r>
    </w:p>
    <w:p w14:paraId="0A00AFD5" w14:textId="77777777" w:rsidR="00384D43" w:rsidRPr="00F9076E" w:rsidRDefault="00600E79" w:rsidP="00F9076E">
      <w:pPr>
        <w:pStyle w:val="Bezodstpw"/>
        <w:ind w:left="284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lastRenderedPageBreak/>
        <w:t xml:space="preserve">     Ofertę sporządzić należy na załączonym druku „OFERTA" wraz z Załącznikiem nr 1  do </w:t>
      </w:r>
      <w:r w:rsidR="00636AA8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 xml:space="preserve">apytania ofertowego. Do oferty należy dołączyć ponadto dodatkowe dokumenty wynikające z treści </w:t>
      </w:r>
      <w:r w:rsidR="00636AA8">
        <w:rPr>
          <w:rFonts w:ascii="Open Sans" w:hAnsi="Open Sans" w:cs="Open Sans"/>
          <w:sz w:val="20"/>
          <w:szCs w:val="20"/>
          <w:lang w:eastAsia="pl-PL"/>
        </w:rPr>
        <w:t>z</w:t>
      </w:r>
      <w:r w:rsidRPr="00F9076E">
        <w:rPr>
          <w:rFonts w:ascii="Open Sans" w:hAnsi="Open Sans" w:cs="Open Sans"/>
          <w:sz w:val="20"/>
          <w:szCs w:val="20"/>
          <w:lang w:eastAsia="pl-PL"/>
        </w:rPr>
        <w:t>apytania ofertowego. Ofertę wraz z załącznikami  sporządzić należy w języku  polskim, w formie pisemnej.</w:t>
      </w:r>
      <w:r w:rsidR="00384D43">
        <w:rPr>
          <w:rFonts w:ascii="Open Sans" w:hAnsi="Open Sans" w:cs="Open Sans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4"/>
      </w:tblGrid>
      <w:tr w:rsidR="00384D43" w:rsidRPr="00384D43" w14:paraId="08481AF6" w14:textId="77777777" w:rsidTr="00384D43">
        <w:trPr>
          <w:tblCellSpacing w:w="15" w:type="dxa"/>
        </w:trPr>
        <w:tc>
          <w:tcPr>
            <w:tcW w:w="0" w:type="auto"/>
            <w:hideMark/>
          </w:tcPr>
          <w:p w14:paraId="576640D7" w14:textId="633A92FD" w:rsidR="00384D43" w:rsidRPr="00384D43" w:rsidRDefault="00384D43" w:rsidP="0038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384D4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Ofertę złożyć należy za pośrednictwem platformy zakupowej.</w:t>
            </w:r>
            <w:r w:rsidRPr="00384D4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br/>
              <w:t xml:space="preserve">      Link do platformy zakupowej: </w:t>
            </w:r>
            <w:hyperlink r:id="rId10" w:history="1">
              <w:r w:rsidRPr="00384D43">
                <w:rPr>
                  <w:rFonts w:ascii="Open Sans" w:eastAsia="Times New Roman" w:hAnsi="Open Sans" w:cs="Open Sans"/>
                  <w:b/>
                  <w:bCs/>
                  <w:color w:val="0000FF"/>
                  <w:sz w:val="20"/>
                  <w:szCs w:val="20"/>
                  <w:u w:val="single"/>
                  <w:lang w:eastAsia="pl-PL"/>
                </w:rPr>
                <w:t>https://platformazakupowa.pl/pn/pgk_koszalin</w:t>
              </w:r>
            </w:hyperlink>
            <w:r w:rsidRPr="00384D4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4D4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br/>
              <w:t xml:space="preserve">      UWAGA ! Oferty złożone po tym terminie lub w innym miejscu nie będą rozpatrywane</w:t>
            </w:r>
            <w:r w:rsidRPr="00384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384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384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08D2565E" w14:textId="77777777" w:rsidR="00384D43" w:rsidRPr="00384D43" w:rsidRDefault="00384D43" w:rsidP="0038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13EDFDA" w14:textId="1E2DF446" w:rsidR="00600E79" w:rsidRDefault="00600E79" w:rsidP="00141CDA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076E">
        <w:rPr>
          <w:rFonts w:ascii="Open Sans" w:hAnsi="Open Sans" w:cs="Open Sans"/>
          <w:sz w:val="20"/>
          <w:szCs w:val="20"/>
          <w:lang w:eastAsia="pl-PL"/>
        </w:rPr>
        <w:t>Oferta wraz z załącznikami winna być podpisana przez osobę upoważnioną</w:t>
      </w:r>
      <w:r w:rsidR="00BA2C8E">
        <w:rPr>
          <w:rFonts w:ascii="Open Sans" w:hAnsi="Open Sans" w:cs="Open Sans"/>
          <w:sz w:val="20"/>
          <w:szCs w:val="20"/>
          <w:lang w:eastAsia="pl-PL"/>
        </w:rPr>
        <w:t xml:space="preserve"> do składania </w:t>
      </w:r>
      <w:r w:rsidR="00384D43">
        <w:rPr>
          <w:rFonts w:ascii="Open Sans" w:hAnsi="Open Sans" w:cs="Open Sans"/>
          <w:sz w:val="20"/>
          <w:szCs w:val="20"/>
          <w:lang w:eastAsia="pl-PL"/>
        </w:rPr>
        <w:t xml:space="preserve">     </w:t>
      </w:r>
      <w:r w:rsidR="00BA2C8E">
        <w:rPr>
          <w:rFonts w:ascii="Open Sans" w:hAnsi="Open Sans" w:cs="Open Sans"/>
          <w:sz w:val="20"/>
          <w:szCs w:val="20"/>
          <w:lang w:eastAsia="pl-PL"/>
        </w:rPr>
        <w:t xml:space="preserve">oświadczeń woli w imieniu </w:t>
      </w:r>
      <w:r w:rsidR="00636AA8">
        <w:rPr>
          <w:rFonts w:ascii="Open Sans" w:hAnsi="Open Sans" w:cs="Open Sans"/>
          <w:sz w:val="20"/>
          <w:szCs w:val="20"/>
          <w:lang w:eastAsia="pl-PL"/>
        </w:rPr>
        <w:t>w</w:t>
      </w:r>
      <w:r w:rsidR="00BA2C8E">
        <w:rPr>
          <w:rFonts w:ascii="Open Sans" w:hAnsi="Open Sans" w:cs="Open Sans"/>
          <w:sz w:val="20"/>
          <w:szCs w:val="20"/>
          <w:lang w:eastAsia="pl-PL"/>
        </w:rPr>
        <w:t xml:space="preserve">ykonawcy, zgodnie z formą reprezentacji </w:t>
      </w:r>
      <w:r w:rsidR="00636AA8">
        <w:rPr>
          <w:rFonts w:ascii="Open Sans" w:hAnsi="Open Sans" w:cs="Open Sans"/>
          <w:sz w:val="20"/>
          <w:szCs w:val="20"/>
          <w:lang w:eastAsia="pl-PL"/>
        </w:rPr>
        <w:t>w</w:t>
      </w:r>
      <w:r w:rsidR="00BA2C8E">
        <w:rPr>
          <w:rFonts w:ascii="Open Sans" w:hAnsi="Open Sans" w:cs="Open Sans"/>
          <w:sz w:val="20"/>
          <w:szCs w:val="20"/>
          <w:lang w:eastAsia="pl-PL"/>
        </w:rPr>
        <w:t xml:space="preserve">ykonawcy określoną w rejestrze handlowym lub innym dokumencie, właściwym dla formy organizacyjnej </w:t>
      </w:r>
      <w:r w:rsidR="00636AA8">
        <w:rPr>
          <w:rFonts w:ascii="Open Sans" w:hAnsi="Open Sans" w:cs="Open Sans"/>
          <w:sz w:val="20"/>
          <w:szCs w:val="20"/>
          <w:lang w:eastAsia="pl-PL"/>
        </w:rPr>
        <w:t>w</w:t>
      </w:r>
      <w:r w:rsidR="00BA2C8E">
        <w:rPr>
          <w:rFonts w:ascii="Open Sans" w:hAnsi="Open Sans" w:cs="Open Sans"/>
          <w:sz w:val="20"/>
          <w:szCs w:val="20"/>
          <w:lang w:eastAsia="pl-PL"/>
        </w:rPr>
        <w:t xml:space="preserve">ykonawcy. Upoważnienie dla osoby lub osób podpisujących ofertę musi bezpośrednio wynikać z dokumentów załączonych do oferty. W przypadku gdy ofertę podpisuje osoba lub osoby, których upoważnienie do </w:t>
      </w:r>
      <w:r w:rsidR="009D769C">
        <w:rPr>
          <w:rFonts w:ascii="Open Sans" w:hAnsi="Open Sans" w:cs="Open Sans"/>
          <w:sz w:val="20"/>
          <w:szCs w:val="20"/>
          <w:lang w:eastAsia="pl-PL"/>
        </w:rPr>
        <w:t xml:space="preserve">reprezentacji nie wynika z dokumentów załączonych do oferty, wymaga się, aby </w:t>
      </w:r>
      <w:r w:rsidR="00636AA8">
        <w:rPr>
          <w:rFonts w:ascii="Open Sans" w:hAnsi="Open Sans" w:cs="Open Sans"/>
          <w:sz w:val="20"/>
          <w:szCs w:val="20"/>
          <w:lang w:eastAsia="pl-PL"/>
        </w:rPr>
        <w:t>w</w:t>
      </w:r>
      <w:r w:rsidR="009D769C">
        <w:rPr>
          <w:rFonts w:ascii="Open Sans" w:hAnsi="Open Sans" w:cs="Open Sans"/>
          <w:sz w:val="20"/>
          <w:szCs w:val="20"/>
          <w:lang w:eastAsia="pl-PL"/>
        </w:rPr>
        <w:t xml:space="preserve">ykonawca dołączył do oferty stosowne pełnomocnictwo. Pełnomocnictwo winno być złożone w oryginale lub notarialnie poświadczonej kopii. </w:t>
      </w:r>
    </w:p>
    <w:p w14:paraId="11893283" w14:textId="57638BE1" w:rsidR="00305F8C" w:rsidRDefault="00305F8C" w:rsidP="00F9076E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6AC9E5E1" w14:textId="4C74E232" w:rsidR="00305F8C" w:rsidRDefault="00305F8C" w:rsidP="00305F8C">
      <w:pPr>
        <w:pStyle w:val="Default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 xml:space="preserve">7. Termin zadawania pytań upływa dnia </w:t>
      </w:r>
      <w:r w:rsidR="00482DD3">
        <w:rPr>
          <w:rFonts w:ascii="Open Sans" w:hAnsi="Open Sans" w:cs="Open Sans"/>
          <w:color w:val="auto"/>
          <w:sz w:val="20"/>
          <w:szCs w:val="20"/>
        </w:rPr>
        <w:t>:</w:t>
      </w:r>
      <w:r w:rsidR="00203329">
        <w:rPr>
          <w:rFonts w:ascii="Open Sans" w:hAnsi="Open Sans" w:cs="Open Sans"/>
          <w:color w:val="auto"/>
          <w:sz w:val="20"/>
          <w:szCs w:val="20"/>
        </w:rPr>
        <w:t xml:space="preserve"> 09.12.2024 r. godz. </w:t>
      </w:r>
      <w:r w:rsidR="00DA4D07">
        <w:rPr>
          <w:rFonts w:ascii="Open Sans" w:hAnsi="Open Sans" w:cs="Open Sans"/>
          <w:color w:val="auto"/>
          <w:sz w:val="20"/>
          <w:szCs w:val="20"/>
        </w:rPr>
        <w:t>13</w:t>
      </w:r>
      <w:r w:rsidR="00203329">
        <w:rPr>
          <w:rFonts w:ascii="Open Sans" w:hAnsi="Open Sans" w:cs="Open Sans"/>
          <w:color w:val="auto"/>
          <w:sz w:val="20"/>
          <w:szCs w:val="20"/>
        </w:rPr>
        <w:t>.00</w:t>
      </w:r>
    </w:p>
    <w:p w14:paraId="5E84D562" w14:textId="77777777" w:rsidR="00305F8C" w:rsidRDefault="00305F8C" w:rsidP="00305F8C">
      <w:pPr>
        <w:pStyle w:val="Default"/>
        <w:rPr>
          <w:rFonts w:ascii="Open Sans" w:hAnsi="Open Sans" w:cs="Open Sans"/>
          <w:color w:val="auto"/>
          <w:sz w:val="20"/>
          <w:szCs w:val="20"/>
        </w:rPr>
      </w:pPr>
    </w:p>
    <w:p w14:paraId="3F342960" w14:textId="701D747B" w:rsidR="00305F8C" w:rsidRPr="00482DD3" w:rsidRDefault="00305F8C" w:rsidP="00482DD3">
      <w:pPr>
        <w:pStyle w:val="Default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 xml:space="preserve">8. Termin składania ofert: </w:t>
      </w:r>
      <w:r w:rsidR="00BD222A">
        <w:rPr>
          <w:rFonts w:ascii="Open Sans" w:hAnsi="Open Sans" w:cs="Open Sans"/>
          <w:color w:val="auto"/>
          <w:sz w:val="20"/>
          <w:szCs w:val="20"/>
        </w:rPr>
        <w:t>11.12.2024 r. godz. 13.00.</w:t>
      </w:r>
    </w:p>
    <w:p w14:paraId="20FA0ABC" w14:textId="77777777" w:rsidR="00305F8C" w:rsidRPr="00F9076E" w:rsidRDefault="00305F8C" w:rsidP="00F9076E">
      <w:pPr>
        <w:pStyle w:val="Bezodstpw"/>
        <w:ind w:left="284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A0A93E7" w14:textId="77777777" w:rsidR="00600E79" w:rsidRPr="00F9076E" w:rsidRDefault="00600E79" w:rsidP="00F9076E">
      <w:pPr>
        <w:pStyle w:val="Bezodstpw"/>
        <w:jc w:val="both"/>
        <w:rPr>
          <w:rFonts w:ascii="Open Sans" w:hAnsi="Open Sans" w:cs="Open Sans"/>
          <w:color w:val="FF0000"/>
          <w:sz w:val="20"/>
          <w:szCs w:val="20"/>
          <w:lang w:eastAsia="pl-PL"/>
        </w:rPr>
      </w:pPr>
    </w:p>
    <w:p w14:paraId="62D8D8D6" w14:textId="77777777" w:rsidR="00600E79" w:rsidRPr="00F9076E" w:rsidRDefault="00600E79" w:rsidP="00F9076E">
      <w:pPr>
        <w:pStyle w:val="Bezodstpw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403745E" w14:textId="77777777" w:rsidR="00600E79" w:rsidRPr="00F9076E" w:rsidRDefault="00600E79" w:rsidP="00F9076E">
      <w:pPr>
        <w:pStyle w:val="Bezodstpw"/>
        <w:jc w:val="both"/>
        <w:rPr>
          <w:rFonts w:ascii="Open Sans" w:hAnsi="Open Sans" w:cs="Open Sans"/>
          <w:sz w:val="20"/>
          <w:szCs w:val="20"/>
        </w:rPr>
      </w:pPr>
    </w:p>
    <w:sectPr w:rsidR="00600E79" w:rsidRPr="00F9076E" w:rsidSect="0070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C91B1" w14:textId="77777777" w:rsidR="000E1EDC" w:rsidRDefault="000E1EDC" w:rsidP="00EA7432">
      <w:pPr>
        <w:spacing w:after="0" w:line="240" w:lineRule="auto"/>
      </w:pPr>
      <w:r>
        <w:separator/>
      </w:r>
    </w:p>
  </w:endnote>
  <w:endnote w:type="continuationSeparator" w:id="0">
    <w:p w14:paraId="4E8F2FF4" w14:textId="77777777" w:rsidR="000E1EDC" w:rsidRDefault="000E1EDC" w:rsidP="00EA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0C678" w14:textId="77777777" w:rsidR="000E1EDC" w:rsidRDefault="000E1EDC" w:rsidP="00EA7432">
      <w:pPr>
        <w:spacing w:after="0" w:line="240" w:lineRule="auto"/>
      </w:pPr>
      <w:r>
        <w:separator/>
      </w:r>
    </w:p>
  </w:footnote>
  <w:footnote w:type="continuationSeparator" w:id="0">
    <w:p w14:paraId="1067015F" w14:textId="77777777" w:rsidR="000E1EDC" w:rsidRDefault="000E1EDC" w:rsidP="00EA7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12F5"/>
    <w:multiLevelType w:val="singleLevel"/>
    <w:tmpl w:val="0204BD34"/>
    <w:lvl w:ilvl="0">
      <w:start w:val="7"/>
      <w:numFmt w:val="decimal"/>
      <w:lvlText w:val="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" w15:restartNumberingAfterBreak="0">
    <w:nsid w:val="0CDD1A42"/>
    <w:multiLevelType w:val="singleLevel"/>
    <w:tmpl w:val="1B4C9E1A"/>
    <w:lvl w:ilvl="0">
      <w:start w:val="14"/>
      <w:numFmt w:val="decimal"/>
      <w:lvlText w:val="%1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" w15:restartNumberingAfterBreak="0">
    <w:nsid w:val="0F0433C2"/>
    <w:multiLevelType w:val="singleLevel"/>
    <w:tmpl w:val="9AD2E70A"/>
    <w:lvl w:ilvl="0">
      <w:start w:val="6"/>
      <w:numFmt w:val="decimal"/>
      <w:lvlText w:val="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134C73B5"/>
    <w:multiLevelType w:val="singleLevel"/>
    <w:tmpl w:val="75EE86EC"/>
    <w:lvl w:ilvl="0">
      <w:start w:val="1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4" w15:restartNumberingAfterBreak="0">
    <w:nsid w:val="1ED807D2"/>
    <w:multiLevelType w:val="singleLevel"/>
    <w:tmpl w:val="4808E85C"/>
    <w:lvl w:ilvl="0">
      <w:start w:val="23"/>
      <w:numFmt w:val="decimal"/>
      <w:lvlText w:val="%1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5" w15:restartNumberingAfterBreak="0">
    <w:nsid w:val="250D2BD0"/>
    <w:multiLevelType w:val="singleLevel"/>
    <w:tmpl w:val="EC4A60AC"/>
    <w:lvl w:ilvl="0">
      <w:start w:val="5"/>
      <w:numFmt w:val="decimal"/>
      <w:lvlText w:val="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6" w15:restartNumberingAfterBreak="0">
    <w:nsid w:val="30102596"/>
    <w:multiLevelType w:val="singleLevel"/>
    <w:tmpl w:val="5094C728"/>
    <w:lvl w:ilvl="0">
      <w:start w:val="12"/>
      <w:numFmt w:val="decimal"/>
      <w:lvlText w:val="%1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7" w15:restartNumberingAfterBreak="0">
    <w:nsid w:val="341136A5"/>
    <w:multiLevelType w:val="singleLevel"/>
    <w:tmpl w:val="443ACF52"/>
    <w:lvl w:ilvl="0">
      <w:start w:val="4"/>
      <w:numFmt w:val="decimal"/>
      <w:lvlText w:val="%1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8" w15:restartNumberingAfterBreak="0">
    <w:nsid w:val="355F34AD"/>
    <w:multiLevelType w:val="singleLevel"/>
    <w:tmpl w:val="44141E34"/>
    <w:lvl w:ilvl="0">
      <w:start w:val="1"/>
      <w:numFmt w:val="decimal"/>
      <w:lvlText w:val="%1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9" w15:restartNumberingAfterBreak="0">
    <w:nsid w:val="393B3C99"/>
    <w:multiLevelType w:val="singleLevel"/>
    <w:tmpl w:val="5462C49E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0" w15:restartNumberingAfterBreak="0">
    <w:nsid w:val="47AC5055"/>
    <w:multiLevelType w:val="singleLevel"/>
    <w:tmpl w:val="18642A7E"/>
    <w:lvl w:ilvl="0">
      <w:start w:val="1"/>
      <w:numFmt w:val="decimal"/>
      <w:lvlText w:val="%1)"/>
      <w:legacy w:legacy="1" w:legacySpace="0" w:legacyIndent="396"/>
      <w:lvlJc w:val="left"/>
      <w:rPr>
        <w:rFonts w:ascii="Arial" w:hAnsi="Arial" w:cs="Arial" w:hint="default"/>
      </w:rPr>
    </w:lvl>
  </w:abstractNum>
  <w:abstractNum w:abstractNumId="11" w15:restartNumberingAfterBreak="0">
    <w:nsid w:val="4DDD618B"/>
    <w:multiLevelType w:val="singleLevel"/>
    <w:tmpl w:val="D72645F0"/>
    <w:lvl w:ilvl="0">
      <w:start w:val="3"/>
      <w:numFmt w:val="decimal"/>
      <w:lvlText w:val="%1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2" w15:restartNumberingAfterBreak="0">
    <w:nsid w:val="547D0C34"/>
    <w:multiLevelType w:val="singleLevel"/>
    <w:tmpl w:val="A446B598"/>
    <w:lvl w:ilvl="0">
      <w:start w:val="20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3" w15:restartNumberingAfterBreak="0">
    <w:nsid w:val="67E869B8"/>
    <w:multiLevelType w:val="singleLevel"/>
    <w:tmpl w:val="EFA2DC48"/>
    <w:lvl w:ilvl="0">
      <w:start w:val="25"/>
      <w:numFmt w:val="decimal"/>
      <w:lvlText w:val="%1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4" w15:restartNumberingAfterBreak="0">
    <w:nsid w:val="6F670909"/>
    <w:multiLevelType w:val="singleLevel"/>
    <w:tmpl w:val="A88CB598"/>
    <w:lvl w:ilvl="0">
      <w:start w:val="1"/>
      <w:numFmt w:val="lowerLetter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5" w15:restartNumberingAfterBreak="0">
    <w:nsid w:val="72685FFB"/>
    <w:multiLevelType w:val="singleLevel"/>
    <w:tmpl w:val="C396CF48"/>
    <w:lvl w:ilvl="0">
      <w:start w:val="16"/>
      <w:numFmt w:val="decimal"/>
      <w:lvlText w:val="%1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16" w15:restartNumberingAfterBreak="0">
    <w:nsid w:val="7D3E08CD"/>
    <w:multiLevelType w:val="singleLevel"/>
    <w:tmpl w:val="44141E34"/>
    <w:lvl w:ilvl="0">
      <w:start w:val="1"/>
      <w:numFmt w:val="decimal"/>
      <w:lvlText w:val="%1"/>
      <w:legacy w:legacy="1" w:legacySpace="0" w:legacyIndent="338"/>
      <w:lvlJc w:val="left"/>
      <w:rPr>
        <w:rFonts w:ascii="Arial" w:hAnsi="Arial" w:cs="Arial" w:hint="default"/>
      </w:rPr>
    </w:lvl>
  </w:abstractNum>
  <w:num w:numId="1" w16cid:durableId="1931741892">
    <w:abstractNumId w:val="9"/>
  </w:num>
  <w:num w:numId="2" w16cid:durableId="195780117">
    <w:abstractNumId w:val="11"/>
  </w:num>
  <w:num w:numId="3" w16cid:durableId="753090719">
    <w:abstractNumId w:val="7"/>
  </w:num>
  <w:num w:numId="4" w16cid:durableId="1156263639">
    <w:abstractNumId w:val="3"/>
  </w:num>
  <w:num w:numId="5" w16cid:durableId="1088379745">
    <w:abstractNumId w:val="8"/>
  </w:num>
  <w:num w:numId="6" w16cid:durableId="595594508">
    <w:abstractNumId w:val="16"/>
    <w:lvlOverride w:ilvl="0">
      <w:lvl w:ilvl="0">
        <w:start w:val="9"/>
        <w:numFmt w:val="decimal"/>
        <w:lvlText w:val="%1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7" w16cid:durableId="653601728">
    <w:abstractNumId w:val="6"/>
  </w:num>
  <w:num w:numId="8" w16cid:durableId="1701857881">
    <w:abstractNumId w:val="14"/>
  </w:num>
  <w:num w:numId="9" w16cid:durableId="489558699">
    <w:abstractNumId w:val="1"/>
  </w:num>
  <w:num w:numId="10" w16cid:durableId="1121336672">
    <w:abstractNumId w:val="15"/>
  </w:num>
  <w:num w:numId="11" w16cid:durableId="1400248847">
    <w:abstractNumId w:val="10"/>
  </w:num>
  <w:num w:numId="12" w16cid:durableId="553125339">
    <w:abstractNumId w:val="12"/>
  </w:num>
  <w:num w:numId="13" w16cid:durableId="1534533060">
    <w:abstractNumId w:val="4"/>
  </w:num>
  <w:num w:numId="14" w16cid:durableId="1837527022">
    <w:abstractNumId w:val="13"/>
  </w:num>
  <w:num w:numId="15" w16cid:durableId="278529758">
    <w:abstractNumId w:val="5"/>
  </w:num>
  <w:num w:numId="16" w16cid:durableId="745111070">
    <w:abstractNumId w:val="2"/>
  </w:num>
  <w:num w:numId="17" w16cid:durableId="47618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F8"/>
    <w:rsid w:val="00003974"/>
    <w:rsid w:val="00015B70"/>
    <w:rsid w:val="000373DA"/>
    <w:rsid w:val="000437B5"/>
    <w:rsid w:val="00073C26"/>
    <w:rsid w:val="000B1998"/>
    <w:rsid w:val="000D3C3B"/>
    <w:rsid w:val="000D5905"/>
    <w:rsid w:val="000E0345"/>
    <w:rsid w:val="000E1EDC"/>
    <w:rsid w:val="00101AA5"/>
    <w:rsid w:val="00121DD8"/>
    <w:rsid w:val="00141CDA"/>
    <w:rsid w:val="001566DC"/>
    <w:rsid w:val="001835A6"/>
    <w:rsid w:val="001905CD"/>
    <w:rsid w:val="001C0FC6"/>
    <w:rsid w:val="001D29F9"/>
    <w:rsid w:val="00203329"/>
    <w:rsid w:val="00214514"/>
    <w:rsid w:val="0026605F"/>
    <w:rsid w:val="002666AA"/>
    <w:rsid w:val="002704DF"/>
    <w:rsid w:val="00297004"/>
    <w:rsid w:val="002C0CC3"/>
    <w:rsid w:val="002D15E7"/>
    <w:rsid w:val="002D265C"/>
    <w:rsid w:val="00305F8C"/>
    <w:rsid w:val="003744B8"/>
    <w:rsid w:val="00380420"/>
    <w:rsid w:val="00384D43"/>
    <w:rsid w:val="003B48C8"/>
    <w:rsid w:val="00431C0C"/>
    <w:rsid w:val="00440DDB"/>
    <w:rsid w:val="00444D0B"/>
    <w:rsid w:val="00482DD3"/>
    <w:rsid w:val="005135B7"/>
    <w:rsid w:val="00531013"/>
    <w:rsid w:val="005432AE"/>
    <w:rsid w:val="00561D7F"/>
    <w:rsid w:val="005B2A22"/>
    <w:rsid w:val="00600E79"/>
    <w:rsid w:val="00613564"/>
    <w:rsid w:val="006172D8"/>
    <w:rsid w:val="00636AA8"/>
    <w:rsid w:val="006500F3"/>
    <w:rsid w:val="00663542"/>
    <w:rsid w:val="00673BF2"/>
    <w:rsid w:val="00677485"/>
    <w:rsid w:val="00707E13"/>
    <w:rsid w:val="00724EE2"/>
    <w:rsid w:val="007433BF"/>
    <w:rsid w:val="00744F24"/>
    <w:rsid w:val="0075222E"/>
    <w:rsid w:val="00760623"/>
    <w:rsid w:val="00760E73"/>
    <w:rsid w:val="00761460"/>
    <w:rsid w:val="00761E0A"/>
    <w:rsid w:val="00786E37"/>
    <w:rsid w:val="00796ED5"/>
    <w:rsid w:val="007B2E43"/>
    <w:rsid w:val="007E61EF"/>
    <w:rsid w:val="00806BA0"/>
    <w:rsid w:val="008264D9"/>
    <w:rsid w:val="00865FF0"/>
    <w:rsid w:val="00872471"/>
    <w:rsid w:val="00883D94"/>
    <w:rsid w:val="00884E61"/>
    <w:rsid w:val="00897F57"/>
    <w:rsid w:val="008A4F8C"/>
    <w:rsid w:val="008B47C7"/>
    <w:rsid w:val="008C496B"/>
    <w:rsid w:val="008E2367"/>
    <w:rsid w:val="008E5CAE"/>
    <w:rsid w:val="008F5506"/>
    <w:rsid w:val="009027F4"/>
    <w:rsid w:val="0090344F"/>
    <w:rsid w:val="00926B05"/>
    <w:rsid w:val="00974AA6"/>
    <w:rsid w:val="00980880"/>
    <w:rsid w:val="009A5EB2"/>
    <w:rsid w:val="009C06D6"/>
    <w:rsid w:val="009D0215"/>
    <w:rsid w:val="009D4513"/>
    <w:rsid w:val="009D769C"/>
    <w:rsid w:val="00A23667"/>
    <w:rsid w:val="00A237CE"/>
    <w:rsid w:val="00A71DC2"/>
    <w:rsid w:val="00A74A45"/>
    <w:rsid w:val="00AA6FA5"/>
    <w:rsid w:val="00AB4EA2"/>
    <w:rsid w:val="00AC0830"/>
    <w:rsid w:val="00AC7499"/>
    <w:rsid w:val="00AC7E07"/>
    <w:rsid w:val="00AE7776"/>
    <w:rsid w:val="00B06A8F"/>
    <w:rsid w:val="00B23C11"/>
    <w:rsid w:val="00B4150E"/>
    <w:rsid w:val="00B574D5"/>
    <w:rsid w:val="00BA2C8E"/>
    <w:rsid w:val="00BC45EE"/>
    <w:rsid w:val="00BD222A"/>
    <w:rsid w:val="00C371B4"/>
    <w:rsid w:val="00C51A43"/>
    <w:rsid w:val="00C665FB"/>
    <w:rsid w:val="00CB1196"/>
    <w:rsid w:val="00CB1593"/>
    <w:rsid w:val="00CC28F7"/>
    <w:rsid w:val="00CC65AF"/>
    <w:rsid w:val="00CE1B9F"/>
    <w:rsid w:val="00CF2F54"/>
    <w:rsid w:val="00D300B5"/>
    <w:rsid w:val="00D4509F"/>
    <w:rsid w:val="00D53386"/>
    <w:rsid w:val="00D542EE"/>
    <w:rsid w:val="00D55BF8"/>
    <w:rsid w:val="00D652B0"/>
    <w:rsid w:val="00D66C00"/>
    <w:rsid w:val="00D71A1A"/>
    <w:rsid w:val="00D72244"/>
    <w:rsid w:val="00D91EAA"/>
    <w:rsid w:val="00DA4D07"/>
    <w:rsid w:val="00DC5357"/>
    <w:rsid w:val="00DE3A64"/>
    <w:rsid w:val="00E01905"/>
    <w:rsid w:val="00E575BC"/>
    <w:rsid w:val="00E921A4"/>
    <w:rsid w:val="00E9263A"/>
    <w:rsid w:val="00EA7432"/>
    <w:rsid w:val="00EC3E2B"/>
    <w:rsid w:val="00F178DF"/>
    <w:rsid w:val="00F411A1"/>
    <w:rsid w:val="00F4619C"/>
    <w:rsid w:val="00F721D6"/>
    <w:rsid w:val="00F722BE"/>
    <w:rsid w:val="00F9076E"/>
    <w:rsid w:val="00FA4EB3"/>
    <w:rsid w:val="00FB7D1E"/>
    <w:rsid w:val="00FC2163"/>
    <w:rsid w:val="00FC7251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A655E"/>
  <w15:docId w15:val="{4270E191-78A7-42DF-AABC-17EA4EE8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E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101AA5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01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01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0">
    <w:name w:val="Font Style20"/>
    <w:uiPriority w:val="99"/>
    <w:rsid w:val="00101AA5"/>
    <w:rPr>
      <w:rFonts w:ascii="Arial" w:hAnsi="Arial" w:cs="Arial"/>
      <w:spacing w:val="10"/>
      <w:sz w:val="12"/>
      <w:szCs w:val="12"/>
    </w:rPr>
  </w:style>
  <w:style w:type="character" w:customStyle="1" w:styleId="FontStyle21">
    <w:name w:val="Font Style21"/>
    <w:uiPriority w:val="99"/>
    <w:rsid w:val="00101AA5"/>
    <w:rPr>
      <w:rFonts w:ascii="Arial" w:hAnsi="Arial" w:cs="Arial"/>
      <w:b/>
      <w:bCs/>
      <w:smallCaps/>
      <w:w w:val="30"/>
      <w:sz w:val="8"/>
      <w:szCs w:val="8"/>
    </w:rPr>
  </w:style>
  <w:style w:type="character" w:customStyle="1" w:styleId="FontStyle22">
    <w:name w:val="Font Style22"/>
    <w:uiPriority w:val="99"/>
    <w:rsid w:val="00101AA5"/>
    <w:rPr>
      <w:rFonts w:ascii="Arial" w:hAnsi="Arial" w:cs="Arial"/>
      <w:b/>
      <w:bCs/>
      <w:i/>
      <w:iCs/>
      <w:sz w:val="8"/>
      <w:szCs w:val="8"/>
    </w:rPr>
  </w:style>
  <w:style w:type="character" w:customStyle="1" w:styleId="FontStyle25">
    <w:name w:val="Font Style25"/>
    <w:uiPriority w:val="99"/>
    <w:rsid w:val="00101AA5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uiPriority w:val="99"/>
    <w:rsid w:val="00101AA5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6">
    <w:name w:val="Font Style26"/>
    <w:uiPriority w:val="99"/>
    <w:rsid w:val="00101AA5"/>
    <w:rPr>
      <w:rFonts w:ascii="Arial" w:hAnsi="Arial" w:cs="Arial"/>
      <w:spacing w:val="30"/>
      <w:sz w:val="16"/>
      <w:szCs w:val="16"/>
    </w:rPr>
  </w:style>
  <w:style w:type="paragraph" w:styleId="Bezodstpw">
    <w:name w:val="No Spacing"/>
    <w:uiPriority w:val="99"/>
    <w:qFormat/>
    <w:rsid w:val="00101AA5"/>
    <w:rPr>
      <w:rFonts w:cs="Calibri"/>
      <w:sz w:val="22"/>
      <w:szCs w:val="22"/>
      <w:lang w:eastAsia="en-US"/>
    </w:rPr>
  </w:style>
  <w:style w:type="character" w:styleId="Pogrubienie">
    <w:name w:val="Strong"/>
    <w:uiPriority w:val="99"/>
    <w:qFormat/>
    <w:locked/>
    <w:rsid w:val="00D542EE"/>
    <w:rPr>
      <w:b/>
      <w:bCs/>
    </w:rPr>
  </w:style>
  <w:style w:type="paragraph" w:styleId="NormalnyWeb">
    <w:name w:val="Normal (Web)"/>
    <w:basedOn w:val="Normalny"/>
    <w:uiPriority w:val="99"/>
    <w:rsid w:val="00440DDB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704DF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305F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7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432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432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pgk_kosza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2254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Maniowy, 06</vt:lpstr>
    </vt:vector>
  </TitlesOfParts>
  <Company>Poczta Polska</Company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Maniowy, 06</dc:title>
  <dc:subject/>
  <dc:creator>Wiesław</dc:creator>
  <cp:keywords/>
  <dc:description/>
  <cp:lastModifiedBy>Beata Komorowska</cp:lastModifiedBy>
  <cp:revision>5</cp:revision>
  <cp:lastPrinted>2024-12-04T07:51:00Z</cp:lastPrinted>
  <dcterms:created xsi:type="dcterms:W3CDTF">2024-12-05T11:23:00Z</dcterms:created>
  <dcterms:modified xsi:type="dcterms:W3CDTF">2024-12-05T11:25:00Z</dcterms:modified>
</cp:coreProperties>
</file>