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958DF3A" w14:textId="63EFA2EE" w:rsidR="00AE0C96" w:rsidRPr="00547A65" w:rsidRDefault="00AE0C96" w:rsidP="00945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7A65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  Wykonawcy do tej samej  grupy kapitałowej</w:t>
      </w:r>
      <w:r w:rsidR="009454F0" w:rsidRPr="00547A6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547A65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5031A368" w14:textId="2038AF4A" w:rsidR="009454F0" w:rsidRPr="00547A65" w:rsidRDefault="00AE0C96" w:rsidP="00547A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</w:t>
      </w:r>
      <w:r w:rsidRPr="0062004E">
        <w:rPr>
          <w:rFonts w:ascii="Arial" w:eastAsia="Calibri" w:hAnsi="Arial" w:cs="Arial"/>
          <w:bCs/>
          <w:color w:val="000000"/>
          <w:sz w:val="24"/>
          <w:szCs w:val="24"/>
        </w:rPr>
        <w:t xml:space="preserve">postępowaniu o udzielenie zamówienia publicznego </w:t>
      </w:r>
      <w:r w:rsidRPr="0062004E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2004E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09117522"/>
      <w:bookmarkEnd w:id="0"/>
      <w:r w:rsidR="009454F0" w:rsidRPr="0062004E">
        <w:rPr>
          <w:rFonts w:ascii="Arial" w:eastAsia="Calibri" w:hAnsi="Arial" w:cs="Arial"/>
          <w:sz w:val="24"/>
          <w:szCs w:val="24"/>
        </w:rPr>
        <w:br/>
      </w:r>
      <w:r w:rsidR="009454F0" w:rsidRPr="0062004E">
        <w:rPr>
          <w:rFonts w:ascii="Arial" w:eastAsia="Calibri" w:hAnsi="Arial" w:cs="Arial"/>
          <w:b/>
          <w:bCs/>
          <w:sz w:val="24"/>
          <w:szCs w:val="24"/>
        </w:rPr>
        <w:t>„</w:t>
      </w:r>
      <w:r w:rsidR="009454F0" w:rsidRPr="0062004E">
        <w:rPr>
          <w:rFonts w:ascii="Arial" w:hAnsi="Arial" w:cs="Arial"/>
          <w:b/>
          <w:sz w:val="24"/>
          <w:szCs w:val="24"/>
        </w:rPr>
        <w:t>Świadczenie usług transportowych w zakresie przewozów uczniów niepełnosprawnych z terenu Gminy Przemęt w roku szkolnym 202</w:t>
      </w:r>
      <w:r w:rsidR="0062004E" w:rsidRPr="0062004E">
        <w:rPr>
          <w:rFonts w:ascii="Arial" w:hAnsi="Arial" w:cs="Arial"/>
          <w:b/>
          <w:sz w:val="24"/>
          <w:szCs w:val="24"/>
        </w:rPr>
        <w:t>4</w:t>
      </w:r>
      <w:r w:rsidR="009454F0" w:rsidRPr="0062004E">
        <w:rPr>
          <w:rFonts w:ascii="Arial" w:hAnsi="Arial" w:cs="Arial"/>
          <w:b/>
          <w:sz w:val="24"/>
          <w:szCs w:val="24"/>
        </w:rPr>
        <w:t>/202</w:t>
      </w:r>
      <w:r w:rsidR="0062004E" w:rsidRPr="0062004E">
        <w:rPr>
          <w:rFonts w:ascii="Arial" w:hAnsi="Arial" w:cs="Arial"/>
          <w:b/>
          <w:sz w:val="24"/>
          <w:szCs w:val="24"/>
        </w:rPr>
        <w:t>5</w:t>
      </w:r>
      <w:r w:rsidR="009454F0" w:rsidRPr="0062004E">
        <w:rPr>
          <w:rFonts w:ascii="Arial" w:hAnsi="Arial" w:cs="Arial"/>
          <w:b/>
          <w:i/>
          <w:iCs/>
          <w:sz w:val="24"/>
          <w:szCs w:val="24"/>
        </w:rPr>
        <w:t>”</w:t>
      </w:r>
      <w:bookmarkEnd w:id="1"/>
    </w:p>
    <w:p w14:paraId="5D83804B" w14:textId="1B56BB3A" w:rsidR="00AE0C96" w:rsidRPr="0063265C" w:rsidRDefault="00AE0C96" w:rsidP="00547A65">
      <w:pPr>
        <w:ind w:firstLine="708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547A65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547A65">
        <w:rPr>
          <w:rFonts w:ascii="Arial" w:eastAsia="Calibri" w:hAnsi="Arial" w:cs="Arial"/>
          <w:bCs/>
          <w:color w:val="000000"/>
        </w:rPr>
        <w:t xml:space="preserve"> </w:t>
      </w:r>
      <w:r w:rsidRPr="00547A65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547A6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</w:rPr>
      </w:pPr>
    </w:p>
    <w:p w14:paraId="0C11D636" w14:textId="6D8A1AEE" w:rsidR="00AE0C96" w:rsidRPr="00547A65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547A65">
        <w:rPr>
          <w:rFonts w:ascii="Arial" w:eastAsia="Calibri" w:hAnsi="Arial" w:cs="Arial"/>
          <w:color w:val="000000"/>
        </w:rPr>
        <w:t>nie należymy</w:t>
      </w:r>
      <w:r w:rsidR="00C92DF8" w:rsidRPr="00547A65">
        <w:rPr>
          <w:rFonts w:ascii="Arial" w:eastAsia="Calibri" w:hAnsi="Arial" w:cs="Arial"/>
          <w:color w:val="000000"/>
        </w:rPr>
        <w:t>*</w:t>
      </w:r>
      <w:r w:rsidRPr="00547A65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547A65">
        <w:rPr>
          <w:rFonts w:ascii="Arial" w:eastAsia="Calibri" w:hAnsi="Arial" w:cs="Arial"/>
          <w:color w:val="000000"/>
        </w:rPr>
        <w:br/>
      </w:r>
      <w:r w:rsidRPr="00547A65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547A65">
        <w:rPr>
          <w:rFonts w:ascii="Arial" w:eastAsia="Calibri" w:hAnsi="Arial" w:cs="Arial"/>
        </w:rPr>
        <w:t>108</w:t>
      </w:r>
      <w:r w:rsidRPr="00547A65">
        <w:rPr>
          <w:rFonts w:ascii="Arial" w:eastAsia="Calibri" w:hAnsi="Arial" w:cs="Arial"/>
        </w:rPr>
        <w:t xml:space="preserve"> ust. 1 pkt</w:t>
      </w:r>
      <w:r w:rsidR="00447F6D" w:rsidRPr="00547A65">
        <w:rPr>
          <w:rFonts w:ascii="Arial" w:eastAsia="Calibri" w:hAnsi="Arial" w:cs="Arial"/>
        </w:rPr>
        <w:t xml:space="preserve"> 5</w:t>
      </w:r>
      <w:r w:rsidRPr="00547A65">
        <w:rPr>
          <w:rFonts w:ascii="Arial" w:eastAsia="Calibri" w:hAnsi="Arial" w:cs="Arial"/>
        </w:rPr>
        <w:t xml:space="preserve"> </w:t>
      </w:r>
      <w:proofErr w:type="spellStart"/>
      <w:r w:rsidRPr="00547A65">
        <w:rPr>
          <w:rFonts w:ascii="Arial" w:eastAsia="Calibri" w:hAnsi="Arial" w:cs="Arial"/>
        </w:rPr>
        <w:t>Pzp</w:t>
      </w:r>
      <w:proofErr w:type="spellEnd"/>
      <w:r w:rsidRPr="00547A65">
        <w:rPr>
          <w:rFonts w:ascii="Arial" w:eastAsia="Calibri" w:hAnsi="Arial" w:cs="Arial"/>
        </w:rPr>
        <w:t xml:space="preserve">, w rozumieniu ustawy z dnia 16 lutego 2007 r. o ochronie konkurencji i konsumentów (Dz.U. z </w:t>
      </w:r>
      <w:r w:rsidR="00911EC5" w:rsidRPr="00547A65">
        <w:rPr>
          <w:rFonts w:ascii="Arial" w:eastAsia="Calibri" w:hAnsi="Arial" w:cs="Arial"/>
        </w:rPr>
        <w:t>202</w:t>
      </w:r>
      <w:r w:rsidR="00FE2244" w:rsidRPr="00547A65">
        <w:rPr>
          <w:rFonts w:ascii="Arial" w:eastAsia="Calibri" w:hAnsi="Arial" w:cs="Arial"/>
        </w:rPr>
        <w:t>4</w:t>
      </w:r>
      <w:r w:rsidR="00911EC5" w:rsidRPr="00547A65">
        <w:rPr>
          <w:rFonts w:ascii="Arial" w:eastAsia="Calibri" w:hAnsi="Arial" w:cs="Arial"/>
        </w:rPr>
        <w:t xml:space="preserve"> </w:t>
      </w:r>
      <w:r w:rsidRPr="00547A65">
        <w:rPr>
          <w:rFonts w:ascii="Arial" w:eastAsia="Calibri" w:hAnsi="Arial" w:cs="Arial"/>
        </w:rPr>
        <w:t xml:space="preserve">r., poz. </w:t>
      </w:r>
      <w:r w:rsidR="00FE2244" w:rsidRPr="00547A65">
        <w:rPr>
          <w:rFonts w:ascii="Arial" w:eastAsia="Calibri" w:hAnsi="Arial" w:cs="Arial"/>
        </w:rPr>
        <w:t>594</w:t>
      </w:r>
      <w:r w:rsidRPr="00547A65">
        <w:rPr>
          <w:rFonts w:ascii="Arial" w:eastAsia="Calibri" w:hAnsi="Arial" w:cs="Arial"/>
        </w:rPr>
        <w:t>),</w:t>
      </w:r>
    </w:p>
    <w:p w14:paraId="2353995B" w14:textId="2C3AC237" w:rsidR="00AE0C96" w:rsidRPr="00547A65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547A65">
        <w:rPr>
          <w:rFonts w:ascii="Arial" w:eastAsia="Calibri" w:hAnsi="Arial" w:cs="Arial"/>
        </w:rPr>
        <w:t>należymy</w:t>
      </w:r>
      <w:r w:rsidR="00C92DF8" w:rsidRPr="00547A65">
        <w:rPr>
          <w:rFonts w:ascii="Arial" w:eastAsia="Calibri" w:hAnsi="Arial" w:cs="Arial"/>
        </w:rPr>
        <w:t>*</w:t>
      </w:r>
      <w:r w:rsidRPr="00547A65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547A65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547A65">
        <w:rPr>
          <w:rFonts w:ascii="Arial" w:eastAsia="Calibri" w:hAnsi="Arial" w:cs="Arial"/>
        </w:rPr>
        <w:br/>
        <w:t xml:space="preserve">w rozumieniu ustawy z dnia 16 lutego 2007 r. o ochronie konkurencji i konsumentów (Dz.U. z </w:t>
      </w:r>
      <w:r w:rsidR="00911EC5" w:rsidRPr="00547A65">
        <w:rPr>
          <w:rFonts w:ascii="Arial" w:eastAsia="Calibri" w:hAnsi="Arial" w:cs="Arial"/>
        </w:rPr>
        <w:t>202</w:t>
      </w:r>
      <w:r w:rsidR="00FE2244" w:rsidRPr="00547A65">
        <w:rPr>
          <w:rFonts w:ascii="Arial" w:eastAsia="Calibri" w:hAnsi="Arial" w:cs="Arial"/>
        </w:rPr>
        <w:t>4</w:t>
      </w:r>
      <w:r w:rsidRPr="00547A65">
        <w:rPr>
          <w:rFonts w:ascii="Arial" w:eastAsia="Calibri" w:hAnsi="Arial" w:cs="Arial"/>
        </w:rPr>
        <w:t xml:space="preserve"> r., poz. </w:t>
      </w:r>
      <w:r w:rsidR="00FE2244" w:rsidRPr="00547A65">
        <w:rPr>
          <w:rFonts w:ascii="Arial" w:eastAsia="Calibri" w:hAnsi="Arial" w:cs="Arial"/>
        </w:rPr>
        <w:t>594</w:t>
      </w:r>
      <w:r w:rsidRPr="00547A65">
        <w:rPr>
          <w:rFonts w:ascii="Arial" w:eastAsia="Calibri" w:hAnsi="Arial" w:cs="Arial"/>
        </w:rPr>
        <w:t>),</w:t>
      </w:r>
    </w:p>
    <w:p w14:paraId="315B4500" w14:textId="77777777" w:rsidR="00547A65" w:rsidRPr="00547A65" w:rsidRDefault="00547A65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92EF353" w14:textId="39A95CD6" w:rsidR="00AE0C96" w:rsidRPr="00547A65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547A65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76FA18" w14:textId="77777777" w:rsidR="00547A65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0A79850" w14:textId="77777777" w:rsidR="00547A65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B134AA" w14:textId="77777777" w:rsidR="00547A65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23C086" w14:textId="77777777" w:rsidR="00547A65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4131F1" w14:textId="77777777" w:rsidR="00547A65" w:rsidRPr="0063265C" w:rsidRDefault="00547A65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1C652A69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*podkreślić/ zaznaczyć właściwe</w:t>
      </w:r>
    </w:p>
    <w:sectPr w:rsidR="00542547" w:rsidRPr="006326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CE91" w14:textId="77777777" w:rsidR="00DB6D33" w:rsidRDefault="00DB6D33" w:rsidP="00BB52CF">
      <w:pPr>
        <w:spacing w:after="0" w:line="240" w:lineRule="auto"/>
      </w:pPr>
      <w:r>
        <w:separator/>
      </w:r>
    </w:p>
  </w:endnote>
  <w:endnote w:type="continuationSeparator" w:id="0">
    <w:p w14:paraId="22E520BE" w14:textId="77777777" w:rsidR="00DB6D33" w:rsidRDefault="00DB6D3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61FE" w14:textId="3207F49B" w:rsidR="00DD3193" w:rsidRDefault="00DD3193" w:rsidP="00DD3193">
    <w:pPr>
      <w:pStyle w:val="Stopka"/>
      <w:jc w:val="right"/>
    </w:pP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D747DC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1D61" w14:textId="77777777" w:rsidR="00DB6D33" w:rsidRDefault="00DB6D33" w:rsidP="00BB52CF">
      <w:pPr>
        <w:spacing w:after="0" w:line="240" w:lineRule="auto"/>
      </w:pPr>
      <w:r>
        <w:separator/>
      </w:r>
    </w:p>
  </w:footnote>
  <w:footnote w:type="continuationSeparator" w:id="0">
    <w:p w14:paraId="4F7D47B1" w14:textId="77777777" w:rsidR="00DB6D33" w:rsidRDefault="00DB6D3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627C"/>
    <w:rsid w:val="000E7B91"/>
    <w:rsid w:val="00103D0B"/>
    <w:rsid w:val="00150FFE"/>
    <w:rsid w:val="00205097"/>
    <w:rsid w:val="0022100D"/>
    <w:rsid w:val="00234039"/>
    <w:rsid w:val="00301D53"/>
    <w:rsid w:val="00323102"/>
    <w:rsid w:val="00341735"/>
    <w:rsid w:val="003E1FE6"/>
    <w:rsid w:val="00447F6D"/>
    <w:rsid w:val="004F1094"/>
    <w:rsid w:val="00542547"/>
    <w:rsid w:val="00547A65"/>
    <w:rsid w:val="00556A64"/>
    <w:rsid w:val="00583DF0"/>
    <w:rsid w:val="005D7894"/>
    <w:rsid w:val="005E044C"/>
    <w:rsid w:val="005F4D91"/>
    <w:rsid w:val="005F6030"/>
    <w:rsid w:val="00610B9A"/>
    <w:rsid w:val="00616371"/>
    <w:rsid w:val="0062004E"/>
    <w:rsid w:val="0063265C"/>
    <w:rsid w:val="00657084"/>
    <w:rsid w:val="00657550"/>
    <w:rsid w:val="00673230"/>
    <w:rsid w:val="0067372F"/>
    <w:rsid w:val="007702CD"/>
    <w:rsid w:val="007A712B"/>
    <w:rsid w:val="008604F9"/>
    <w:rsid w:val="008E6530"/>
    <w:rsid w:val="008F30C5"/>
    <w:rsid w:val="00911EC5"/>
    <w:rsid w:val="009454F0"/>
    <w:rsid w:val="00A16B94"/>
    <w:rsid w:val="00AE0C96"/>
    <w:rsid w:val="00AE676D"/>
    <w:rsid w:val="00B14B89"/>
    <w:rsid w:val="00B172C0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B6D33"/>
    <w:rsid w:val="00DD3193"/>
    <w:rsid w:val="00E2142F"/>
    <w:rsid w:val="00E71D57"/>
    <w:rsid w:val="00E76163"/>
    <w:rsid w:val="00E94D2A"/>
    <w:rsid w:val="00F07EEF"/>
    <w:rsid w:val="00F226A1"/>
    <w:rsid w:val="00FC0974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38</cp:revision>
  <cp:lastPrinted>2022-10-18T11:55:00Z</cp:lastPrinted>
  <dcterms:created xsi:type="dcterms:W3CDTF">2021-01-07T10:43:00Z</dcterms:created>
  <dcterms:modified xsi:type="dcterms:W3CDTF">2024-07-22T07:25:00Z</dcterms:modified>
</cp:coreProperties>
</file>