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3AA6" w14:textId="77777777" w:rsidR="00D77261" w:rsidRPr="00D77261" w:rsidRDefault="00D77261" w:rsidP="00D77261">
      <w:pPr>
        <w:spacing w:after="0" w:line="240" w:lineRule="auto"/>
        <w:jc w:val="center"/>
        <w:rPr>
          <w:rFonts w:ascii="Calibri" w:eastAsia="Times New Roman" w:hAnsi="Calibri" w:cs="Calibri"/>
          <w:b/>
          <w:sz w:val="36"/>
          <w:szCs w:val="36"/>
          <w:lang w:eastAsia="pl-PL"/>
        </w:rPr>
      </w:pPr>
      <w:r w:rsidRPr="00D77261">
        <w:rPr>
          <w:rFonts w:ascii="Calibri" w:eastAsia="Times New Roman" w:hAnsi="Calibri" w:cs="Calibri"/>
          <w:b/>
          <w:sz w:val="36"/>
          <w:szCs w:val="36"/>
          <w:lang w:eastAsia="pl-PL"/>
        </w:rPr>
        <w:t>Zapytanie ofertowe</w:t>
      </w:r>
    </w:p>
    <w:p w14:paraId="3687BCDC" w14:textId="4195EBF2" w:rsidR="00403BDE" w:rsidRPr="00403BDE" w:rsidRDefault="00071853" w:rsidP="00403BDE">
      <w:pPr>
        <w:autoSpaceDE w:val="0"/>
        <w:autoSpaceDN w:val="0"/>
        <w:adjustRightInd w:val="0"/>
        <w:spacing w:after="0" w:line="240"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Obsługa</w:t>
      </w:r>
      <w:r w:rsidR="00403BDE" w:rsidRPr="00403BDE">
        <w:rPr>
          <w:rFonts w:ascii="Calibri" w:eastAsia="Times New Roman" w:hAnsi="Calibri" w:cs="Calibri"/>
          <w:b/>
          <w:sz w:val="24"/>
          <w:szCs w:val="24"/>
          <w:lang w:eastAsia="pl-PL"/>
        </w:rPr>
        <w:t xml:space="preserve"> urządzeń dźwigowych zainstalowanych</w:t>
      </w:r>
    </w:p>
    <w:p w14:paraId="10651380" w14:textId="77777777" w:rsidR="00403BDE" w:rsidRDefault="00403BDE" w:rsidP="00403BDE">
      <w:pPr>
        <w:autoSpaceDE w:val="0"/>
        <w:autoSpaceDN w:val="0"/>
        <w:adjustRightInd w:val="0"/>
        <w:spacing w:after="0" w:line="240" w:lineRule="auto"/>
        <w:jc w:val="center"/>
        <w:rPr>
          <w:rFonts w:ascii="Calibri" w:eastAsia="Times New Roman" w:hAnsi="Calibri" w:cs="Calibri"/>
          <w:b/>
          <w:sz w:val="24"/>
          <w:szCs w:val="24"/>
          <w:lang w:eastAsia="pl-PL"/>
        </w:rPr>
      </w:pPr>
      <w:r w:rsidRPr="00403BDE">
        <w:rPr>
          <w:rFonts w:ascii="Calibri" w:eastAsia="Times New Roman" w:hAnsi="Calibri" w:cs="Calibri"/>
          <w:b/>
          <w:sz w:val="24"/>
          <w:szCs w:val="24"/>
          <w:lang w:eastAsia="pl-PL"/>
        </w:rPr>
        <w:t xml:space="preserve">w obiektach Uniwersytetu Ekonomicznego w Poznaniu </w:t>
      </w:r>
    </w:p>
    <w:p w14:paraId="10A9C53C" w14:textId="4FA050AE" w:rsidR="008B5A81" w:rsidRPr="00B7222C" w:rsidRDefault="00403BDE" w:rsidP="006C39DE">
      <w:pPr>
        <w:autoSpaceDE w:val="0"/>
        <w:autoSpaceDN w:val="0"/>
        <w:adjustRightInd w:val="0"/>
        <w:spacing w:after="0" w:line="240" w:lineRule="auto"/>
        <w:jc w:val="center"/>
        <w:rPr>
          <w:rFonts w:ascii="Calibri" w:eastAsia="Times New Roman" w:hAnsi="Calibri" w:cs="Calibri"/>
          <w:b/>
          <w:color w:val="000000" w:themeColor="text1"/>
          <w:sz w:val="24"/>
          <w:szCs w:val="24"/>
          <w:lang w:eastAsia="pl-PL"/>
        </w:rPr>
      </w:pPr>
      <w:r w:rsidRPr="00B7222C">
        <w:rPr>
          <w:rFonts w:ascii="Calibri" w:eastAsia="Times New Roman" w:hAnsi="Calibri" w:cs="Calibri"/>
          <w:b/>
          <w:color w:val="000000" w:themeColor="text1"/>
          <w:sz w:val="24"/>
          <w:szCs w:val="24"/>
          <w:lang w:eastAsia="pl-PL"/>
        </w:rPr>
        <w:t>(ZO/01</w:t>
      </w:r>
      <w:r w:rsidR="00B84054">
        <w:rPr>
          <w:rFonts w:ascii="Calibri" w:eastAsia="Times New Roman" w:hAnsi="Calibri" w:cs="Calibri"/>
          <w:b/>
          <w:color w:val="000000" w:themeColor="text1"/>
          <w:sz w:val="24"/>
          <w:szCs w:val="24"/>
          <w:lang w:eastAsia="pl-PL"/>
        </w:rPr>
        <w:t>1</w:t>
      </w:r>
      <w:r w:rsidR="008B5A81" w:rsidRPr="00B7222C">
        <w:rPr>
          <w:rFonts w:ascii="Calibri" w:eastAsia="Times New Roman" w:hAnsi="Calibri" w:cs="Calibri"/>
          <w:b/>
          <w:color w:val="000000" w:themeColor="text1"/>
          <w:sz w:val="24"/>
          <w:szCs w:val="24"/>
          <w:lang w:eastAsia="pl-PL"/>
        </w:rPr>
        <w:t>/2</w:t>
      </w:r>
      <w:r w:rsidR="00B84054">
        <w:rPr>
          <w:rFonts w:ascii="Calibri" w:eastAsia="Times New Roman" w:hAnsi="Calibri" w:cs="Calibri"/>
          <w:b/>
          <w:color w:val="000000" w:themeColor="text1"/>
          <w:sz w:val="24"/>
          <w:szCs w:val="24"/>
          <w:lang w:eastAsia="pl-PL"/>
        </w:rPr>
        <w:t>4</w:t>
      </w:r>
      <w:r w:rsidR="008B5A81" w:rsidRPr="00B7222C">
        <w:rPr>
          <w:rFonts w:ascii="Calibri" w:eastAsia="Times New Roman" w:hAnsi="Calibri" w:cs="Calibri"/>
          <w:b/>
          <w:color w:val="000000" w:themeColor="text1"/>
          <w:sz w:val="24"/>
          <w:szCs w:val="24"/>
          <w:lang w:eastAsia="pl-PL"/>
        </w:rPr>
        <w:t>)</w:t>
      </w:r>
    </w:p>
    <w:p w14:paraId="5C0036F5" w14:textId="77777777" w:rsidR="00A50B71" w:rsidRDefault="00A50B71" w:rsidP="008B5A81">
      <w:pPr>
        <w:autoSpaceDE w:val="0"/>
        <w:autoSpaceDN w:val="0"/>
        <w:adjustRightInd w:val="0"/>
        <w:spacing w:after="200" w:line="276" w:lineRule="auto"/>
        <w:jc w:val="center"/>
        <w:rPr>
          <w:rFonts w:ascii="Calibri" w:eastAsia="Calibri" w:hAnsi="Calibri" w:cs="Calibri"/>
          <w:b/>
        </w:rPr>
      </w:pPr>
    </w:p>
    <w:p w14:paraId="0F493CA2" w14:textId="79409A2F" w:rsidR="00852EF0" w:rsidRPr="00590334" w:rsidRDefault="00CF4AA2" w:rsidP="00403BDE">
      <w:pPr>
        <w:spacing w:after="0" w:line="276" w:lineRule="auto"/>
        <w:jc w:val="both"/>
        <w:rPr>
          <w:rFonts w:eastAsia="Times New Roman" w:cstheme="minorHAnsi"/>
          <w:b/>
          <w:lang w:eastAsia="pl-PL"/>
        </w:rPr>
      </w:pPr>
      <w:r w:rsidRPr="00590334">
        <w:rPr>
          <w:rFonts w:eastAsia="Times New Roman" w:cstheme="minorHAnsi"/>
          <w:lang w:eastAsia="pl-PL"/>
        </w:rPr>
        <w:t>Uniwersytet Ekonomiczny w Poznaniu (UEP) zaprasza</w:t>
      </w:r>
      <w:r w:rsidR="00D77261" w:rsidRPr="00590334">
        <w:rPr>
          <w:rFonts w:eastAsia="Times New Roman" w:cstheme="minorHAnsi"/>
          <w:lang w:eastAsia="pl-PL"/>
        </w:rPr>
        <w:t xml:space="preserve"> do złożeni</w:t>
      </w:r>
      <w:r w:rsidR="00953093" w:rsidRPr="00590334">
        <w:rPr>
          <w:rFonts w:eastAsia="Times New Roman" w:cstheme="minorHAnsi"/>
          <w:lang w:eastAsia="pl-PL"/>
        </w:rPr>
        <w:t xml:space="preserve">a oferty na </w:t>
      </w:r>
      <w:r w:rsidR="00071853">
        <w:rPr>
          <w:rFonts w:eastAsia="Times New Roman" w:cstheme="minorHAnsi"/>
          <w:lang w:eastAsia="pl-PL"/>
        </w:rPr>
        <w:t xml:space="preserve">obsługę </w:t>
      </w:r>
      <w:r w:rsidR="00403BDE" w:rsidRPr="00403BDE">
        <w:rPr>
          <w:rFonts w:eastAsia="Times New Roman" w:cstheme="minorHAnsi"/>
          <w:lang w:eastAsia="pl-PL"/>
        </w:rPr>
        <w:t>urządzeń dźwigowych zainstalowanych</w:t>
      </w:r>
      <w:r w:rsidR="00403BDE">
        <w:rPr>
          <w:rFonts w:eastAsia="Times New Roman" w:cstheme="minorHAnsi"/>
          <w:lang w:eastAsia="pl-PL"/>
        </w:rPr>
        <w:t xml:space="preserve"> </w:t>
      </w:r>
      <w:r w:rsidR="00403BDE" w:rsidRPr="00403BDE">
        <w:rPr>
          <w:rFonts w:eastAsia="Times New Roman" w:cstheme="minorHAnsi"/>
          <w:lang w:eastAsia="pl-PL"/>
        </w:rPr>
        <w:t>w obiektach Uniwersytetu Ekonomicznego w</w:t>
      </w:r>
      <w:r w:rsidR="00B86F07">
        <w:rPr>
          <w:rFonts w:eastAsia="Times New Roman" w:cstheme="minorHAnsi"/>
          <w:lang w:eastAsia="pl-PL"/>
        </w:rPr>
        <w:t> </w:t>
      </w:r>
      <w:r w:rsidR="00403BDE" w:rsidRPr="00403BDE">
        <w:rPr>
          <w:rFonts w:eastAsia="Times New Roman" w:cstheme="minorHAnsi"/>
          <w:lang w:eastAsia="pl-PL"/>
        </w:rPr>
        <w:t>Poznaniu</w:t>
      </w:r>
      <w:r w:rsidR="00403BDE">
        <w:rPr>
          <w:rFonts w:eastAsia="Times New Roman" w:cstheme="minorHAnsi"/>
          <w:lang w:eastAsia="pl-PL"/>
        </w:rPr>
        <w:t>.</w:t>
      </w:r>
    </w:p>
    <w:p w14:paraId="07A7CE59" w14:textId="77777777" w:rsidR="00D77261" w:rsidRPr="002A73EB" w:rsidRDefault="00D77261"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ZAKRES ZAMÓWIENIA</w:t>
      </w:r>
      <w:r w:rsidRPr="002A73EB">
        <w:rPr>
          <w:rFonts w:eastAsia="Times New Roman" w:cstheme="minorHAnsi"/>
          <w:b/>
          <w:sz w:val="24"/>
          <w:szCs w:val="24"/>
          <w:lang w:eastAsia="pl-PL"/>
        </w:rPr>
        <w:t>:</w:t>
      </w:r>
    </w:p>
    <w:p w14:paraId="4BA3E859" w14:textId="624355CC" w:rsidR="00C066D8" w:rsidRPr="00C066D8" w:rsidRDefault="00071853" w:rsidP="00071853">
      <w:pPr>
        <w:pStyle w:val="Akapitzlist"/>
        <w:numPr>
          <w:ilvl w:val="0"/>
          <w:numId w:val="9"/>
        </w:numPr>
        <w:spacing w:after="0" w:line="276" w:lineRule="auto"/>
        <w:jc w:val="both"/>
        <w:rPr>
          <w:rFonts w:eastAsia="Times New Roman" w:cstheme="minorHAnsi"/>
          <w:lang w:eastAsia="pl-PL"/>
        </w:rPr>
      </w:pPr>
      <w:r w:rsidRPr="00071853">
        <w:rPr>
          <w:rFonts w:eastAsia="Times New Roman" w:cstheme="minorHAnsi"/>
          <w:lang w:eastAsia="pl-PL"/>
        </w:rPr>
        <w:t>Przedmiotem zamówienia jest obsługa urządzeń dźwigowych posiadanych przez Zamawiającego</w:t>
      </w:r>
      <w:r w:rsidR="00C066D8" w:rsidRPr="00C066D8">
        <w:rPr>
          <w:rFonts w:eastAsia="Times New Roman" w:cstheme="minorHAnsi"/>
          <w:lang w:eastAsia="pl-PL"/>
        </w:rPr>
        <w:t>.</w:t>
      </w:r>
    </w:p>
    <w:p w14:paraId="6A158B20" w14:textId="77777777" w:rsidR="00C066D8" w:rsidRPr="00C066D8" w:rsidRDefault="00C066D8" w:rsidP="000C04B7">
      <w:pPr>
        <w:pStyle w:val="Akapitzlist"/>
        <w:numPr>
          <w:ilvl w:val="0"/>
          <w:numId w:val="9"/>
        </w:numPr>
        <w:spacing w:after="0" w:line="276" w:lineRule="auto"/>
        <w:jc w:val="both"/>
        <w:rPr>
          <w:rFonts w:eastAsia="Times New Roman" w:cstheme="minorHAnsi"/>
          <w:lang w:eastAsia="pl-PL"/>
        </w:rPr>
      </w:pPr>
      <w:r w:rsidRPr="00C066D8">
        <w:rPr>
          <w:rFonts w:eastAsia="Times New Roman" w:cstheme="minorHAnsi"/>
          <w:lang w:eastAsia="pl-PL"/>
        </w:rPr>
        <w:t>Zamawiający podzielił zamówienie na dwie części:</w:t>
      </w:r>
    </w:p>
    <w:p w14:paraId="305DF37C" w14:textId="226A63EF" w:rsidR="0083415B" w:rsidRPr="0083415B" w:rsidRDefault="00ED7117" w:rsidP="008E2BA1">
      <w:pPr>
        <w:pStyle w:val="Akapitzlist"/>
        <w:numPr>
          <w:ilvl w:val="1"/>
          <w:numId w:val="9"/>
        </w:numPr>
        <w:spacing w:after="0" w:line="276" w:lineRule="auto"/>
        <w:jc w:val="both"/>
        <w:rPr>
          <w:rFonts w:eastAsia="Times New Roman" w:cstheme="minorHAnsi"/>
          <w:lang w:eastAsia="pl-PL"/>
        </w:rPr>
      </w:pPr>
      <w:r w:rsidRPr="0083415B">
        <w:rPr>
          <w:rFonts w:eastAsia="Times New Roman" w:cstheme="minorHAnsi"/>
          <w:lang w:eastAsia="pl-PL"/>
        </w:rPr>
        <w:t>Obsługa</w:t>
      </w:r>
      <w:r w:rsidR="00C066D8" w:rsidRPr="0083415B">
        <w:rPr>
          <w:rFonts w:eastAsia="Times New Roman" w:cstheme="minorHAnsi"/>
          <w:lang w:eastAsia="pl-PL"/>
        </w:rPr>
        <w:t xml:space="preserve"> urządzeń dźwigowych </w:t>
      </w:r>
      <w:r w:rsidR="008E2BA1">
        <w:rPr>
          <w:rFonts w:eastAsia="Times New Roman" w:cstheme="minorHAnsi"/>
          <w:lang w:eastAsia="pl-PL"/>
        </w:rPr>
        <w:t>- Część A</w:t>
      </w:r>
    </w:p>
    <w:p w14:paraId="7AD309C1" w14:textId="4251FBA4" w:rsidR="00C066D8" w:rsidRPr="0083415B" w:rsidRDefault="00ED7117" w:rsidP="004A28E8">
      <w:pPr>
        <w:pStyle w:val="Akapitzlist"/>
        <w:numPr>
          <w:ilvl w:val="1"/>
          <w:numId w:val="9"/>
        </w:numPr>
        <w:spacing w:after="0" w:line="276" w:lineRule="auto"/>
        <w:jc w:val="both"/>
        <w:rPr>
          <w:rFonts w:eastAsia="Times New Roman" w:cstheme="minorHAnsi"/>
          <w:lang w:eastAsia="pl-PL"/>
        </w:rPr>
      </w:pPr>
      <w:r w:rsidRPr="0083415B">
        <w:rPr>
          <w:rFonts w:eastAsia="Times New Roman" w:cstheme="minorHAnsi"/>
          <w:lang w:eastAsia="pl-PL"/>
        </w:rPr>
        <w:t>Obsługa</w:t>
      </w:r>
      <w:r w:rsidR="00C066D8" w:rsidRPr="0083415B">
        <w:rPr>
          <w:rFonts w:eastAsia="Times New Roman" w:cstheme="minorHAnsi"/>
          <w:lang w:eastAsia="pl-PL"/>
        </w:rPr>
        <w:t xml:space="preserve"> urządzeń dźwigowych </w:t>
      </w:r>
      <w:r w:rsidR="00821A5B" w:rsidRPr="0083415B">
        <w:rPr>
          <w:rFonts w:eastAsia="Times New Roman" w:cstheme="minorHAnsi"/>
          <w:lang w:eastAsia="pl-PL"/>
        </w:rPr>
        <w:t xml:space="preserve"> </w:t>
      </w:r>
      <w:r w:rsidR="008E2BA1">
        <w:rPr>
          <w:rFonts w:eastAsia="Times New Roman" w:cstheme="minorHAnsi"/>
          <w:lang w:eastAsia="pl-PL"/>
        </w:rPr>
        <w:t>- Część B</w:t>
      </w:r>
    </w:p>
    <w:p w14:paraId="0D2A37C3" w14:textId="319B83D9" w:rsidR="00C066D8" w:rsidRPr="00C066D8" w:rsidRDefault="00C066D8" w:rsidP="000C04B7">
      <w:pPr>
        <w:pStyle w:val="Akapitzlist"/>
        <w:numPr>
          <w:ilvl w:val="0"/>
          <w:numId w:val="9"/>
        </w:numPr>
        <w:spacing w:after="0" w:line="276" w:lineRule="auto"/>
        <w:jc w:val="both"/>
        <w:rPr>
          <w:rFonts w:eastAsia="Times New Roman" w:cstheme="minorHAnsi"/>
          <w:lang w:eastAsia="pl-PL"/>
        </w:rPr>
      </w:pPr>
      <w:r w:rsidRPr="00C066D8">
        <w:rPr>
          <w:rFonts w:eastAsia="Times New Roman" w:cstheme="minorHAnsi"/>
          <w:lang w:eastAsia="pl-PL"/>
        </w:rPr>
        <w:t xml:space="preserve">Opis przedmiotu zamówienia (OPZ) znajduje się w załączniku nr 2 do ogłoszenia, </w:t>
      </w:r>
      <w:r w:rsidR="00B86F07">
        <w:rPr>
          <w:rFonts w:eastAsia="Times New Roman" w:cstheme="minorHAnsi"/>
          <w:lang w:eastAsia="pl-PL"/>
        </w:rPr>
        <w:t xml:space="preserve">w </w:t>
      </w:r>
      <w:r w:rsidRPr="00C066D8">
        <w:rPr>
          <w:rFonts w:eastAsia="Times New Roman" w:cstheme="minorHAnsi"/>
          <w:lang w:eastAsia="pl-PL"/>
        </w:rPr>
        <w:t xml:space="preserve">załączniku nr 5 </w:t>
      </w:r>
      <w:r w:rsidR="0036345E">
        <w:rPr>
          <w:rFonts w:eastAsia="Times New Roman" w:cstheme="minorHAnsi"/>
          <w:lang w:eastAsia="pl-PL"/>
        </w:rPr>
        <w:t>„</w:t>
      </w:r>
      <w:r w:rsidRPr="00C066D8">
        <w:rPr>
          <w:rFonts w:eastAsia="Times New Roman" w:cstheme="minorHAnsi"/>
          <w:lang w:eastAsia="pl-PL"/>
        </w:rPr>
        <w:t xml:space="preserve">Wykaz </w:t>
      </w:r>
      <w:r w:rsidR="0036345E">
        <w:rPr>
          <w:rFonts w:eastAsia="Times New Roman" w:cstheme="minorHAnsi"/>
          <w:lang w:eastAsia="pl-PL"/>
        </w:rPr>
        <w:t>urządzeń dźwigowych”</w:t>
      </w:r>
      <w:r w:rsidR="0036345E" w:rsidRPr="00C066D8">
        <w:rPr>
          <w:rFonts w:eastAsia="Times New Roman" w:cstheme="minorHAnsi"/>
          <w:lang w:eastAsia="pl-PL"/>
        </w:rPr>
        <w:t xml:space="preserve"> </w:t>
      </w:r>
      <w:r w:rsidRPr="00C066D8">
        <w:rPr>
          <w:rFonts w:eastAsia="Times New Roman" w:cstheme="minorHAnsi"/>
          <w:lang w:eastAsia="pl-PL"/>
        </w:rPr>
        <w:t xml:space="preserve">oraz </w:t>
      </w:r>
      <w:r w:rsidR="00B86F07">
        <w:rPr>
          <w:rFonts w:eastAsia="Times New Roman" w:cstheme="minorHAnsi"/>
          <w:lang w:eastAsia="pl-PL"/>
        </w:rPr>
        <w:t xml:space="preserve">w </w:t>
      </w:r>
      <w:r w:rsidRPr="00C066D8">
        <w:rPr>
          <w:rFonts w:eastAsia="Times New Roman" w:cstheme="minorHAnsi"/>
          <w:lang w:eastAsia="pl-PL"/>
        </w:rPr>
        <w:t xml:space="preserve">załączniku nr 4 </w:t>
      </w:r>
      <w:r w:rsidR="0036345E">
        <w:rPr>
          <w:rFonts w:eastAsia="Times New Roman" w:cstheme="minorHAnsi"/>
          <w:lang w:eastAsia="pl-PL"/>
        </w:rPr>
        <w:t>„</w:t>
      </w:r>
      <w:r w:rsidR="00B86F07">
        <w:rPr>
          <w:rFonts w:eastAsia="Times New Roman" w:cstheme="minorHAnsi"/>
          <w:lang w:eastAsia="pl-PL"/>
        </w:rPr>
        <w:t>P</w:t>
      </w:r>
      <w:r w:rsidRPr="00C066D8">
        <w:rPr>
          <w:rFonts w:eastAsia="Times New Roman" w:cstheme="minorHAnsi"/>
          <w:lang w:eastAsia="pl-PL"/>
        </w:rPr>
        <w:t>rojekt umowy</w:t>
      </w:r>
      <w:r w:rsidR="0036345E">
        <w:rPr>
          <w:rFonts w:eastAsia="Times New Roman" w:cstheme="minorHAnsi"/>
          <w:lang w:eastAsia="pl-PL"/>
        </w:rPr>
        <w:t>”</w:t>
      </w:r>
      <w:r w:rsidRPr="00C066D8">
        <w:rPr>
          <w:rFonts w:eastAsia="Times New Roman" w:cstheme="minorHAnsi"/>
          <w:lang w:eastAsia="pl-PL"/>
        </w:rPr>
        <w:t>.</w:t>
      </w:r>
    </w:p>
    <w:p w14:paraId="27A9F70D" w14:textId="77777777" w:rsidR="00B203A6" w:rsidRPr="00590334" w:rsidRDefault="00B203A6" w:rsidP="00590334">
      <w:pPr>
        <w:spacing w:after="0" w:line="276" w:lineRule="auto"/>
        <w:ind w:left="1070"/>
        <w:contextualSpacing/>
        <w:jc w:val="both"/>
        <w:rPr>
          <w:rFonts w:eastAsia="Times New Roman" w:cstheme="minorHAnsi"/>
          <w:lang w:eastAsia="pl-PL"/>
        </w:rPr>
      </w:pPr>
    </w:p>
    <w:p w14:paraId="3E7784F1" w14:textId="77777777" w:rsidR="00D77261"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II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WARUNKI UDZIAŁU W POSTĘPOWANIU</w:t>
      </w:r>
      <w:r w:rsidR="00D77261" w:rsidRPr="002A73EB">
        <w:rPr>
          <w:rFonts w:eastAsia="Times New Roman" w:cstheme="minorHAnsi"/>
          <w:b/>
          <w:sz w:val="24"/>
          <w:szCs w:val="24"/>
          <w:lang w:eastAsia="pl-PL"/>
        </w:rPr>
        <w:t>:</w:t>
      </w:r>
    </w:p>
    <w:p w14:paraId="0A33D584" w14:textId="77777777" w:rsidR="00D77261" w:rsidRPr="00590334" w:rsidRDefault="00D77261" w:rsidP="00590334">
      <w:pPr>
        <w:spacing w:after="0" w:line="276" w:lineRule="auto"/>
        <w:jc w:val="both"/>
        <w:rPr>
          <w:rFonts w:eastAsia="Times New Roman" w:cstheme="minorHAnsi"/>
          <w:lang w:eastAsia="pl-PL"/>
        </w:rPr>
      </w:pPr>
      <w:r w:rsidRPr="00590334">
        <w:rPr>
          <w:rFonts w:eastAsia="Times New Roman" w:cstheme="minorHAnsi"/>
          <w:lang w:eastAsia="pl-PL"/>
        </w:rPr>
        <w:t>O udzielenie zamówienia mogą się ubiegać Wykonawcy, którzy:</w:t>
      </w:r>
    </w:p>
    <w:p w14:paraId="0192D2C4" w14:textId="77777777" w:rsidR="00C76D42" w:rsidRDefault="00D77261" w:rsidP="000C04B7">
      <w:pPr>
        <w:numPr>
          <w:ilvl w:val="0"/>
          <w:numId w:val="3"/>
        </w:numPr>
        <w:spacing w:after="0" w:line="276" w:lineRule="auto"/>
        <w:contextualSpacing/>
        <w:jc w:val="both"/>
        <w:rPr>
          <w:rFonts w:eastAsia="Times New Roman" w:cstheme="minorHAnsi"/>
          <w:lang w:eastAsia="pl-PL"/>
        </w:rPr>
      </w:pPr>
      <w:r w:rsidRPr="00590334">
        <w:rPr>
          <w:rFonts w:eastAsia="Times New Roman" w:cstheme="minorHAnsi"/>
          <w:lang w:eastAsia="pl-PL"/>
        </w:rPr>
        <w:t>Posiadają uprawnienia do wyko</w:t>
      </w:r>
      <w:r w:rsidR="00C76D42" w:rsidRPr="00590334">
        <w:rPr>
          <w:rFonts w:eastAsia="Times New Roman" w:cstheme="minorHAnsi"/>
          <w:lang w:eastAsia="pl-PL"/>
        </w:rPr>
        <w:t>nywania określonej działalności lub czynności,</w:t>
      </w:r>
    </w:p>
    <w:p w14:paraId="0977795A" w14:textId="77777777" w:rsidR="00C066D8" w:rsidRPr="00C066D8" w:rsidRDefault="00C066D8" w:rsidP="000C04B7">
      <w:pPr>
        <w:numPr>
          <w:ilvl w:val="1"/>
          <w:numId w:val="3"/>
        </w:numPr>
        <w:autoSpaceDE w:val="0"/>
        <w:autoSpaceDN w:val="0"/>
        <w:spacing w:after="0" w:line="240" w:lineRule="auto"/>
        <w:jc w:val="both"/>
        <w:rPr>
          <w:rFonts w:ascii="Calibri" w:hAnsi="Calibri" w:cs="Calibri"/>
          <w:color w:val="000000"/>
        </w:rPr>
      </w:pPr>
      <w:r w:rsidRPr="00C066D8">
        <w:rPr>
          <w:rFonts w:ascii="Calibri" w:hAnsi="Calibri" w:cs="Calibri"/>
          <w:b/>
          <w:color w:val="000000"/>
        </w:rPr>
        <w:t xml:space="preserve">Dla części A: </w:t>
      </w:r>
    </w:p>
    <w:p w14:paraId="47771B21" w14:textId="408BF147" w:rsidR="00C066D8" w:rsidRPr="006F059A" w:rsidRDefault="00C066D8" w:rsidP="00C066D8">
      <w:pPr>
        <w:autoSpaceDE w:val="0"/>
        <w:autoSpaceDN w:val="0"/>
        <w:ind w:left="1418"/>
        <w:jc w:val="both"/>
        <w:rPr>
          <w:rFonts w:ascii="Calibri" w:hAnsi="Calibri" w:cs="Calibri"/>
          <w:b/>
        </w:rPr>
      </w:pPr>
      <w:r w:rsidRPr="006F059A">
        <w:rPr>
          <w:rFonts w:ascii="Calibri" w:eastAsia="Calibri" w:hAnsi="Calibri" w:cs="Calibri"/>
          <w:iCs/>
        </w:rPr>
        <w:t xml:space="preserve">posiadają wiedzę i doświadczenie do wykonania zamówienia. </w:t>
      </w:r>
      <w:r w:rsidRPr="006F059A">
        <w:rPr>
          <w:rFonts w:ascii="Calibri" w:eastAsia="Calibri" w:hAnsi="Calibri" w:cs="Calibri"/>
        </w:rPr>
        <w:t>Warunek ten zostanie spełniony, gdy Wykonawca</w:t>
      </w:r>
      <w:r w:rsidRPr="006F059A">
        <w:rPr>
          <w:rFonts w:ascii="Calibri" w:hAnsi="Calibri" w:cs="Calibri"/>
        </w:rPr>
        <w:t xml:space="preserve"> wykaże, że </w:t>
      </w:r>
      <w:r w:rsidR="00FB15A7" w:rsidRPr="006F059A">
        <w:rPr>
          <w:rFonts w:ascii="Calibri" w:hAnsi="Calibri" w:cs="Calibri"/>
        </w:rPr>
        <w:t xml:space="preserve">zrealizował (wykonał/wykonuje) </w:t>
      </w:r>
      <w:r w:rsidRPr="006F059A">
        <w:rPr>
          <w:rFonts w:ascii="Calibri" w:hAnsi="Calibri" w:cs="Calibri"/>
        </w:rPr>
        <w:t>w okresie ostatnich trzech lat przed upływem terminu składania ofert, a jeżeli okres prowadzenia działalności jest krótszy - w tym okresie, co najmniej jedn</w:t>
      </w:r>
      <w:r w:rsidR="00B150F6" w:rsidRPr="006F059A">
        <w:rPr>
          <w:rFonts w:ascii="Calibri" w:hAnsi="Calibri" w:cs="Calibri"/>
        </w:rPr>
        <w:t>o</w:t>
      </w:r>
      <w:r w:rsidRPr="006F059A">
        <w:rPr>
          <w:rFonts w:ascii="Calibri" w:hAnsi="Calibri" w:cs="Calibri"/>
        </w:rPr>
        <w:t xml:space="preserve"> </w:t>
      </w:r>
      <w:r w:rsidR="00B150F6" w:rsidRPr="006F059A">
        <w:rPr>
          <w:rFonts w:ascii="Calibri" w:hAnsi="Calibri" w:cs="Calibri"/>
        </w:rPr>
        <w:t>zamówienie</w:t>
      </w:r>
      <w:r w:rsidRPr="006F059A">
        <w:rPr>
          <w:rFonts w:ascii="Calibri" w:hAnsi="Calibri" w:cs="Calibri"/>
        </w:rPr>
        <w:t xml:space="preserve"> </w:t>
      </w:r>
      <w:r w:rsidRPr="006F059A">
        <w:rPr>
          <w:rFonts w:ascii="Calibri" w:hAnsi="Calibri" w:cs="Calibri"/>
          <w:b/>
        </w:rPr>
        <w:t>odpowiadającej przedmiotowi zamówienia</w:t>
      </w:r>
      <w:r w:rsidRPr="006F059A">
        <w:rPr>
          <w:rFonts w:ascii="Calibri" w:hAnsi="Calibri" w:cs="Calibri"/>
        </w:rPr>
        <w:t xml:space="preserve"> (</w:t>
      </w:r>
      <w:r w:rsidRPr="006F059A">
        <w:rPr>
          <w:rFonts w:ascii="Calibri" w:hAnsi="Calibri" w:cs="Calibri"/>
          <w:b/>
        </w:rPr>
        <w:t>wykonanie</w:t>
      </w:r>
      <w:r w:rsidRPr="006F059A">
        <w:rPr>
          <w:rFonts w:ascii="Calibri" w:hAnsi="Calibri" w:cs="Calibri"/>
        </w:rPr>
        <w:t xml:space="preserve"> </w:t>
      </w:r>
      <w:r w:rsidRPr="006F059A">
        <w:rPr>
          <w:rFonts w:ascii="Calibri" w:hAnsi="Calibri" w:cs="Calibri"/>
          <w:b/>
        </w:rPr>
        <w:t>usługi konserwacji dźwigów w budynkach użyteczności publicznej</w:t>
      </w:r>
      <w:r w:rsidRPr="006F059A">
        <w:rPr>
          <w:rFonts w:ascii="Calibri" w:hAnsi="Calibri" w:cs="Calibri"/>
        </w:rPr>
        <w:t xml:space="preserve">) o wartości nie mniejszej niż </w:t>
      </w:r>
      <w:r w:rsidR="008E2BA1" w:rsidRPr="006F059A">
        <w:rPr>
          <w:rFonts w:ascii="Calibri" w:eastAsia="Calibri" w:hAnsi="Calibri" w:cs="Calibri"/>
        </w:rPr>
        <w:t>6</w:t>
      </w:r>
      <w:r w:rsidRPr="006F059A">
        <w:rPr>
          <w:rFonts w:ascii="Calibri" w:eastAsia="Calibri" w:hAnsi="Calibri" w:cs="Calibri"/>
        </w:rPr>
        <w:t xml:space="preserve">.000 zł brutto, </w:t>
      </w:r>
      <w:r w:rsidRPr="006F059A">
        <w:rPr>
          <w:rFonts w:ascii="Calibri" w:hAnsi="Calibri" w:cs="Calibri"/>
        </w:rPr>
        <w:t>wraz z podaniem wartości</w:t>
      </w:r>
      <w:r w:rsidR="00FB15A7" w:rsidRPr="006F059A">
        <w:rPr>
          <w:rFonts w:ascii="Calibri" w:hAnsi="Calibri" w:cs="Calibri"/>
        </w:rPr>
        <w:t xml:space="preserve"> zamówień</w:t>
      </w:r>
      <w:r w:rsidRPr="006F059A">
        <w:rPr>
          <w:rFonts w:ascii="Calibri" w:hAnsi="Calibri" w:cs="Calibri"/>
        </w:rPr>
        <w:t xml:space="preserve">, przedmiotu (rodzaju wykonanych prac), dat wykonania i podmiotów na rzecz których usługa/i zostały wykonane oraz </w:t>
      </w:r>
      <w:r w:rsidRPr="006F059A">
        <w:rPr>
          <w:rFonts w:ascii="Calibri" w:hAnsi="Calibri" w:cs="Calibri"/>
          <w:b/>
        </w:rPr>
        <w:t>załączeniem dowodów, czy zostały wykonane należycie.</w:t>
      </w:r>
    </w:p>
    <w:p w14:paraId="3F58ABFC" w14:textId="77777777" w:rsidR="00C066D8" w:rsidRPr="006F059A" w:rsidRDefault="00C066D8" w:rsidP="000C04B7">
      <w:pPr>
        <w:numPr>
          <w:ilvl w:val="1"/>
          <w:numId w:val="3"/>
        </w:numPr>
        <w:autoSpaceDE w:val="0"/>
        <w:autoSpaceDN w:val="0"/>
        <w:spacing w:after="0" w:line="240" w:lineRule="auto"/>
        <w:jc w:val="both"/>
        <w:rPr>
          <w:rFonts w:ascii="Calibri" w:hAnsi="Calibri" w:cs="Calibri"/>
        </w:rPr>
      </w:pPr>
      <w:r w:rsidRPr="006F059A">
        <w:rPr>
          <w:rFonts w:ascii="Calibri" w:hAnsi="Calibri" w:cs="Calibri"/>
          <w:b/>
        </w:rPr>
        <w:t>Dla części B:</w:t>
      </w:r>
    </w:p>
    <w:p w14:paraId="746CDF93" w14:textId="6F1BD562" w:rsidR="00455E78" w:rsidRDefault="00455E78" w:rsidP="00455E78">
      <w:pPr>
        <w:autoSpaceDE w:val="0"/>
        <w:autoSpaceDN w:val="0"/>
        <w:ind w:left="1418"/>
        <w:jc w:val="both"/>
        <w:rPr>
          <w:rFonts w:ascii="Calibri" w:hAnsi="Calibri" w:cs="Calibri"/>
          <w:b/>
          <w:color w:val="000000"/>
        </w:rPr>
      </w:pPr>
      <w:r w:rsidRPr="006F059A">
        <w:rPr>
          <w:rFonts w:ascii="Calibri" w:eastAsia="Calibri" w:hAnsi="Calibri" w:cs="Calibri"/>
          <w:iCs/>
        </w:rPr>
        <w:t xml:space="preserve">posiadają wiedzę i doświadczenie do wykonania zamówienia. </w:t>
      </w:r>
      <w:r w:rsidRPr="006F059A">
        <w:rPr>
          <w:rFonts w:ascii="Calibri" w:eastAsia="Calibri" w:hAnsi="Calibri" w:cs="Calibri"/>
        </w:rPr>
        <w:t>Warunek ten zostanie spełniony, gdy Wykonawca</w:t>
      </w:r>
      <w:r w:rsidRPr="006F059A">
        <w:rPr>
          <w:rFonts w:ascii="Calibri" w:hAnsi="Calibri" w:cs="Calibri"/>
        </w:rPr>
        <w:t xml:space="preserve"> wykaże, że </w:t>
      </w:r>
      <w:r w:rsidR="00FB15A7" w:rsidRPr="006F059A">
        <w:rPr>
          <w:rFonts w:ascii="Calibri" w:hAnsi="Calibri" w:cs="Calibri"/>
        </w:rPr>
        <w:t xml:space="preserve">zrealizował (wykonał/wykonuje) </w:t>
      </w:r>
      <w:r w:rsidRPr="006F059A">
        <w:rPr>
          <w:rFonts w:ascii="Calibri" w:hAnsi="Calibri" w:cs="Calibri"/>
        </w:rPr>
        <w:t xml:space="preserve">w okresie ostatnich trzech lat przed upływem terminu składania ofert, a jeżeli okres prowadzenia działalności jest krótszy - w tym okresie, co najmniej jedno zamówienie </w:t>
      </w:r>
      <w:r w:rsidRPr="006F059A">
        <w:rPr>
          <w:rFonts w:ascii="Calibri" w:hAnsi="Calibri" w:cs="Calibri"/>
          <w:b/>
        </w:rPr>
        <w:t>odpowiadające przedmiotowi zamówienia</w:t>
      </w:r>
      <w:r w:rsidRPr="006F059A">
        <w:rPr>
          <w:rFonts w:ascii="Calibri" w:hAnsi="Calibri" w:cs="Calibri"/>
        </w:rPr>
        <w:t xml:space="preserve"> (</w:t>
      </w:r>
      <w:r w:rsidRPr="006F059A">
        <w:rPr>
          <w:rFonts w:ascii="Calibri" w:hAnsi="Calibri" w:cs="Calibri"/>
          <w:b/>
        </w:rPr>
        <w:t>wykonanie</w:t>
      </w:r>
      <w:r w:rsidRPr="006F059A">
        <w:rPr>
          <w:rFonts w:ascii="Calibri" w:hAnsi="Calibri" w:cs="Calibri"/>
        </w:rPr>
        <w:t xml:space="preserve"> </w:t>
      </w:r>
      <w:r w:rsidRPr="006F059A">
        <w:rPr>
          <w:rFonts w:ascii="Calibri" w:hAnsi="Calibri" w:cs="Calibri"/>
          <w:b/>
        </w:rPr>
        <w:t>usługi konserwacji dźwigów w budynkach użyteczności publicznej</w:t>
      </w:r>
      <w:r w:rsidRPr="006F059A">
        <w:rPr>
          <w:b/>
        </w:rPr>
        <w:t xml:space="preserve"> </w:t>
      </w:r>
      <w:r w:rsidRPr="006F059A">
        <w:rPr>
          <w:rFonts w:ascii="Calibri" w:hAnsi="Calibri" w:cs="Calibri"/>
          <w:b/>
        </w:rPr>
        <w:t>lub w budynkach wysokich zbiorowego zamieszkania</w:t>
      </w:r>
      <w:r w:rsidRPr="006F059A">
        <w:rPr>
          <w:rFonts w:ascii="Calibri" w:hAnsi="Calibri" w:cs="Calibri"/>
        </w:rPr>
        <w:t xml:space="preserve">) </w:t>
      </w:r>
      <w:r w:rsidR="00776CC6" w:rsidRPr="006F059A">
        <w:rPr>
          <w:rFonts w:ascii="Calibri" w:hAnsi="Calibri" w:cs="Calibri"/>
          <w:b/>
        </w:rPr>
        <w:t>o wartości nie mniejszej niż 5</w:t>
      </w:r>
      <w:r w:rsidRPr="006F059A">
        <w:rPr>
          <w:rFonts w:ascii="Calibri" w:hAnsi="Calibri" w:cs="Calibri"/>
          <w:b/>
        </w:rPr>
        <w:t>0</w:t>
      </w:r>
      <w:r w:rsidRPr="006F059A">
        <w:rPr>
          <w:rFonts w:ascii="Calibri" w:eastAsia="Calibri" w:hAnsi="Calibri" w:cs="Calibri"/>
          <w:b/>
        </w:rPr>
        <w:t>.000 zł brutto,</w:t>
      </w:r>
      <w:r w:rsidRPr="006F059A">
        <w:rPr>
          <w:rFonts w:ascii="Calibri" w:eastAsia="Calibri" w:hAnsi="Calibri" w:cs="Calibri"/>
        </w:rPr>
        <w:t xml:space="preserve"> oraz </w:t>
      </w:r>
      <w:r w:rsidRPr="006F059A">
        <w:rPr>
          <w:rFonts w:ascii="Calibri" w:hAnsi="Calibri" w:cs="Calibri"/>
          <w:b/>
          <w:bCs/>
        </w:rPr>
        <w:t>usług konserwacji dźwigów firmy LG</w:t>
      </w:r>
      <w:r w:rsidRPr="006F059A">
        <w:rPr>
          <w:rFonts w:ascii="Calibri" w:eastAsia="Calibri" w:hAnsi="Calibri" w:cs="Calibri"/>
        </w:rPr>
        <w:t xml:space="preserve"> </w:t>
      </w:r>
      <w:r w:rsidRPr="006F059A">
        <w:rPr>
          <w:rFonts w:ascii="Calibri" w:hAnsi="Calibri" w:cs="Calibri"/>
        </w:rPr>
        <w:t>wraz z podaniem wartości</w:t>
      </w:r>
      <w:r w:rsidR="00FB15A7" w:rsidRPr="006F059A">
        <w:rPr>
          <w:rFonts w:ascii="Calibri" w:hAnsi="Calibri" w:cs="Calibri"/>
        </w:rPr>
        <w:t xml:space="preserve"> zamówień</w:t>
      </w:r>
      <w:r w:rsidRPr="006F059A">
        <w:rPr>
          <w:rFonts w:ascii="Calibri" w:hAnsi="Calibri" w:cs="Calibri"/>
        </w:rPr>
        <w:t xml:space="preserve">, przedmiotu (rodzaju wykonanych prac), dat wykonania i podmiotów na rzecz </w:t>
      </w:r>
      <w:r w:rsidRPr="00CB59DD">
        <w:rPr>
          <w:rFonts w:ascii="Calibri" w:hAnsi="Calibri" w:cs="Calibri"/>
          <w:color w:val="000000"/>
        </w:rPr>
        <w:t xml:space="preserve">których usługa/i zostały wykonane przez co najmniej okres kwartalny oraz </w:t>
      </w:r>
      <w:r w:rsidRPr="00CB59DD">
        <w:rPr>
          <w:rFonts w:ascii="Calibri" w:hAnsi="Calibri" w:cs="Calibri"/>
          <w:b/>
          <w:color w:val="000000"/>
        </w:rPr>
        <w:t>załączeniem dowodów, czy zostały wykonane należycie.</w:t>
      </w:r>
    </w:p>
    <w:p w14:paraId="68486D62" w14:textId="77777777" w:rsidR="00455E78" w:rsidRDefault="00455E78" w:rsidP="00455E78">
      <w:pPr>
        <w:autoSpaceDE w:val="0"/>
        <w:autoSpaceDN w:val="0"/>
        <w:spacing w:after="0" w:line="240" w:lineRule="auto"/>
        <w:ind w:left="1440"/>
        <w:jc w:val="both"/>
        <w:rPr>
          <w:rFonts w:ascii="Calibri" w:hAnsi="Calibri" w:cs="Calibri"/>
          <w:color w:val="000000"/>
        </w:rPr>
      </w:pPr>
    </w:p>
    <w:p w14:paraId="3DA1F834" w14:textId="77777777" w:rsidR="00455E78" w:rsidRDefault="00455E78" w:rsidP="00455E78">
      <w:pPr>
        <w:autoSpaceDE w:val="0"/>
        <w:autoSpaceDN w:val="0"/>
        <w:spacing w:after="0" w:line="240" w:lineRule="auto"/>
        <w:ind w:left="1440"/>
        <w:jc w:val="both"/>
        <w:rPr>
          <w:rFonts w:ascii="Calibri" w:hAnsi="Calibri" w:cs="Calibri"/>
          <w:color w:val="000000"/>
        </w:rPr>
      </w:pPr>
    </w:p>
    <w:p w14:paraId="09BBBADC" w14:textId="77777777" w:rsidR="00455E78" w:rsidRPr="00455E78" w:rsidRDefault="00455E78" w:rsidP="00455E78">
      <w:pPr>
        <w:autoSpaceDE w:val="0"/>
        <w:autoSpaceDN w:val="0"/>
        <w:spacing w:after="0" w:line="240" w:lineRule="auto"/>
        <w:ind w:left="1440"/>
        <w:jc w:val="both"/>
        <w:rPr>
          <w:rFonts w:ascii="Calibri" w:hAnsi="Calibri" w:cs="Calibri"/>
          <w:color w:val="000000"/>
        </w:rPr>
      </w:pPr>
    </w:p>
    <w:p w14:paraId="3A40BCAD" w14:textId="77777777" w:rsidR="00455E78" w:rsidRPr="00455E78" w:rsidRDefault="00455E78" w:rsidP="00455E78">
      <w:pPr>
        <w:pStyle w:val="Akapitzlist"/>
        <w:numPr>
          <w:ilvl w:val="1"/>
          <w:numId w:val="3"/>
        </w:numPr>
        <w:jc w:val="both"/>
        <w:rPr>
          <w:rFonts w:ascii="Calibri" w:hAnsi="Calibri" w:cs="Calibri"/>
          <w:color w:val="000000"/>
        </w:rPr>
      </w:pPr>
      <w:r w:rsidRPr="00455E78">
        <w:rPr>
          <w:rFonts w:ascii="Calibri" w:hAnsi="Calibri" w:cs="Calibri"/>
          <w:color w:val="000000"/>
        </w:rPr>
        <w:t xml:space="preserve">Z postępowania o udzielenie zamówienia wyklucza się Wykonawców na podstawie art. 7 ust. 1 ustawy z dnia 13 kwietnia 2022 r. o szczególnych rozwiązaniach w zakresie przeciwdziałania wspieraniu agresji na Ukrainę oraz służących ochronie bezpieczeństwa narodowego (Dz. U. z 2022 r. poz. 835 z </w:t>
      </w:r>
      <w:proofErr w:type="spellStart"/>
      <w:r w:rsidRPr="00455E78">
        <w:rPr>
          <w:rFonts w:ascii="Calibri" w:hAnsi="Calibri" w:cs="Calibri"/>
          <w:color w:val="000000"/>
        </w:rPr>
        <w:t>późn</w:t>
      </w:r>
      <w:proofErr w:type="spellEnd"/>
      <w:r w:rsidRPr="00455E78">
        <w:rPr>
          <w:rFonts w:ascii="Calibri" w:hAnsi="Calibri" w:cs="Calibri"/>
          <w:color w:val="000000"/>
        </w:rPr>
        <w:t>. zm.).</w:t>
      </w:r>
    </w:p>
    <w:p w14:paraId="49DD5A4A" w14:textId="77777777" w:rsidR="004619D7" w:rsidRPr="002A73EB" w:rsidRDefault="00786A92" w:rsidP="002A73EB">
      <w:pPr>
        <w:tabs>
          <w:tab w:val="left" w:pos="426"/>
        </w:tabs>
        <w:spacing w:after="0" w:line="276" w:lineRule="auto"/>
        <w:ind w:left="426" w:hanging="426"/>
        <w:jc w:val="both"/>
        <w:rPr>
          <w:rFonts w:eastAsia="Times New Roman" w:cstheme="minorHAnsi"/>
          <w:b/>
          <w:sz w:val="24"/>
          <w:szCs w:val="24"/>
          <w:lang w:eastAsia="pl-PL"/>
        </w:rPr>
      </w:pPr>
      <w:r>
        <w:rPr>
          <w:rFonts w:eastAsia="Times New Roman" w:cstheme="minorHAnsi"/>
          <w:b/>
          <w:sz w:val="24"/>
          <w:szCs w:val="24"/>
          <w:lang w:eastAsia="pl-PL"/>
        </w:rPr>
        <w:t>III</w:t>
      </w:r>
      <w:r w:rsidR="002A73EB" w:rsidRPr="002A73EB">
        <w:rPr>
          <w:rFonts w:eastAsia="Times New Roman" w:cstheme="minorHAnsi"/>
          <w:b/>
          <w:sz w:val="24"/>
          <w:szCs w:val="24"/>
          <w:lang w:eastAsia="pl-PL"/>
        </w:rPr>
        <w:tab/>
      </w:r>
      <w:r w:rsidR="007B1683">
        <w:rPr>
          <w:rFonts w:eastAsia="Times New Roman" w:cstheme="minorHAnsi"/>
          <w:b/>
          <w:sz w:val="24"/>
          <w:szCs w:val="24"/>
          <w:lang w:eastAsia="pl-PL"/>
        </w:rPr>
        <w:t xml:space="preserve">TERMIN </w:t>
      </w:r>
      <w:r w:rsidR="00285723">
        <w:rPr>
          <w:rFonts w:eastAsia="Times New Roman" w:cstheme="minorHAnsi"/>
          <w:b/>
          <w:sz w:val="24"/>
          <w:szCs w:val="24"/>
          <w:lang w:eastAsia="pl-PL"/>
        </w:rPr>
        <w:t>R</w:t>
      </w:r>
      <w:r w:rsidR="007B1683">
        <w:rPr>
          <w:rFonts w:eastAsia="Times New Roman" w:cstheme="minorHAnsi"/>
          <w:b/>
          <w:sz w:val="24"/>
          <w:szCs w:val="24"/>
          <w:lang w:eastAsia="pl-PL"/>
        </w:rPr>
        <w:t>EALIZACJI ZAMÓWIENIA</w:t>
      </w:r>
      <w:r w:rsidR="00D77261" w:rsidRPr="002A73EB">
        <w:rPr>
          <w:rFonts w:eastAsia="Times New Roman" w:cstheme="minorHAnsi"/>
          <w:b/>
          <w:sz w:val="24"/>
          <w:szCs w:val="24"/>
          <w:lang w:eastAsia="pl-PL"/>
        </w:rPr>
        <w:t>:</w:t>
      </w:r>
    </w:p>
    <w:p w14:paraId="4BDDA02D" w14:textId="64E67A06" w:rsidR="00403BDE" w:rsidRPr="00B7222C" w:rsidRDefault="00403BDE" w:rsidP="000C04B7">
      <w:pPr>
        <w:numPr>
          <w:ilvl w:val="0"/>
          <w:numId w:val="1"/>
        </w:numPr>
        <w:spacing w:after="0" w:line="276" w:lineRule="auto"/>
        <w:contextualSpacing/>
        <w:jc w:val="both"/>
        <w:rPr>
          <w:rFonts w:eastAsia="Times New Roman" w:cstheme="minorHAnsi"/>
          <w:color w:val="000000" w:themeColor="text1"/>
          <w:lang w:eastAsia="pl-PL"/>
        </w:rPr>
      </w:pPr>
      <w:r w:rsidRPr="00B7222C">
        <w:rPr>
          <w:rFonts w:eastAsia="Times New Roman" w:cstheme="minorHAnsi"/>
          <w:color w:val="000000" w:themeColor="text1"/>
          <w:lang w:eastAsia="pl-PL"/>
        </w:rPr>
        <w:t>Wykonawca zobowiązuje się do wykonania przedmiotu zamówienia od dnia 1.01.202</w:t>
      </w:r>
      <w:r w:rsidR="008E2BA1">
        <w:rPr>
          <w:rFonts w:eastAsia="Times New Roman" w:cstheme="minorHAnsi"/>
          <w:color w:val="000000" w:themeColor="text1"/>
          <w:lang w:eastAsia="pl-PL"/>
        </w:rPr>
        <w:t>5</w:t>
      </w:r>
      <w:r w:rsidRPr="00B7222C">
        <w:rPr>
          <w:rFonts w:eastAsia="Times New Roman" w:cstheme="minorHAnsi"/>
          <w:color w:val="000000" w:themeColor="text1"/>
          <w:lang w:eastAsia="pl-PL"/>
        </w:rPr>
        <w:t xml:space="preserve"> </w:t>
      </w:r>
      <w:r w:rsidR="00B86F07" w:rsidRPr="00B7222C">
        <w:rPr>
          <w:rFonts w:eastAsia="Times New Roman" w:cstheme="minorHAnsi"/>
          <w:color w:val="000000" w:themeColor="text1"/>
          <w:lang w:eastAsia="pl-PL"/>
        </w:rPr>
        <w:t xml:space="preserve">roku </w:t>
      </w:r>
      <w:r w:rsidRPr="00B7222C">
        <w:rPr>
          <w:rFonts w:eastAsia="Times New Roman" w:cstheme="minorHAnsi"/>
          <w:color w:val="000000" w:themeColor="text1"/>
          <w:lang w:eastAsia="pl-PL"/>
        </w:rPr>
        <w:t>do dnia 31.12.202</w:t>
      </w:r>
      <w:r w:rsidR="008E2BA1">
        <w:rPr>
          <w:rFonts w:eastAsia="Times New Roman" w:cstheme="minorHAnsi"/>
          <w:color w:val="000000" w:themeColor="text1"/>
          <w:lang w:eastAsia="pl-PL"/>
        </w:rPr>
        <w:t>5</w:t>
      </w:r>
      <w:r w:rsidR="00B86F07" w:rsidRPr="00B7222C">
        <w:rPr>
          <w:rFonts w:eastAsia="Times New Roman" w:cstheme="minorHAnsi"/>
          <w:color w:val="000000" w:themeColor="text1"/>
          <w:lang w:eastAsia="pl-PL"/>
        </w:rPr>
        <w:t xml:space="preserve"> </w:t>
      </w:r>
      <w:r w:rsidRPr="00B7222C">
        <w:rPr>
          <w:rFonts w:eastAsia="Times New Roman" w:cstheme="minorHAnsi"/>
          <w:color w:val="000000" w:themeColor="text1"/>
          <w:lang w:eastAsia="pl-PL"/>
        </w:rPr>
        <w:t>r</w:t>
      </w:r>
      <w:r w:rsidR="00B86F07" w:rsidRPr="00B7222C">
        <w:rPr>
          <w:rFonts w:eastAsia="Times New Roman" w:cstheme="minorHAnsi"/>
          <w:color w:val="000000" w:themeColor="text1"/>
          <w:lang w:eastAsia="pl-PL"/>
        </w:rPr>
        <w:t>oku</w:t>
      </w:r>
      <w:r w:rsidRPr="00B7222C">
        <w:rPr>
          <w:rFonts w:eastAsia="Times New Roman" w:cstheme="minorHAnsi"/>
          <w:color w:val="000000" w:themeColor="text1"/>
          <w:lang w:eastAsia="pl-PL"/>
        </w:rPr>
        <w:t>.</w:t>
      </w:r>
    </w:p>
    <w:p w14:paraId="1056A947" w14:textId="158ABBBF" w:rsidR="00403BDE" w:rsidRPr="00403BDE" w:rsidRDefault="00403BDE" w:rsidP="000C04B7">
      <w:pPr>
        <w:numPr>
          <w:ilvl w:val="0"/>
          <w:numId w:val="1"/>
        </w:numPr>
        <w:spacing w:after="0" w:line="276" w:lineRule="auto"/>
        <w:contextualSpacing/>
        <w:jc w:val="both"/>
        <w:rPr>
          <w:rFonts w:eastAsia="Times New Roman" w:cstheme="minorHAnsi"/>
          <w:lang w:eastAsia="pl-PL"/>
        </w:rPr>
      </w:pPr>
      <w:r w:rsidRPr="00B7222C">
        <w:rPr>
          <w:rFonts w:eastAsia="Times New Roman" w:cstheme="minorHAnsi"/>
          <w:color w:val="000000" w:themeColor="text1"/>
          <w:lang w:eastAsia="pl-PL"/>
        </w:rPr>
        <w:t>Zamawiający zakłada, iż zawarcie umowy nastąpi nie później niż do dnia 31 grudnia 202</w:t>
      </w:r>
      <w:r w:rsidR="008E2BA1">
        <w:rPr>
          <w:rFonts w:eastAsia="Times New Roman" w:cstheme="minorHAnsi"/>
          <w:color w:val="000000" w:themeColor="text1"/>
          <w:lang w:eastAsia="pl-PL"/>
        </w:rPr>
        <w:t>4</w:t>
      </w:r>
      <w:r w:rsidRPr="00B7222C">
        <w:rPr>
          <w:rFonts w:eastAsia="Times New Roman" w:cstheme="minorHAnsi"/>
          <w:color w:val="000000" w:themeColor="text1"/>
          <w:lang w:eastAsia="pl-PL"/>
        </w:rPr>
        <w:t xml:space="preserve"> r</w:t>
      </w:r>
      <w:r w:rsidR="00B86F07" w:rsidRPr="00B7222C">
        <w:rPr>
          <w:rFonts w:eastAsia="Times New Roman" w:cstheme="minorHAnsi"/>
          <w:color w:val="000000" w:themeColor="text1"/>
          <w:lang w:eastAsia="pl-PL"/>
        </w:rPr>
        <w:t>oku</w:t>
      </w:r>
      <w:r w:rsidRPr="00B7222C">
        <w:rPr>
          <w:rFonts w:eastAsia="Times New Roman" w:cstheme="minorHAnsi"/>
          <w:color w:val="000000" w:themeColor="text1"/>
          <w:lang w:eastAsia="pl-PL"/>
        </w:rPr>
        <w:t>, natomiast w przypadku zawarcia umowy w terminie późniejszym, terminy wykonania zamówienia mogą zostać przesunięte o stosowny okres (liczbę dni) opóźnienia jej zawarcia</w:t>
      </w:r>
      <w:r w:rsidRPr="00403BDE">
        <w:rPr>
          <w:rFonts w:eastAsia="Times New Roman" w:cstheme="minorHAnsi"/>
          <w:lang w:eastAsia="pl-PL"/>
        </w:rPr>
        <w:t>.</w:t>
      </w:r>
    </w:p>
    <w:p w14:paraId="67A8D4D8" w14:textId="77777777" w:rsidR="00C00241" w:rsidRDefault="00C0024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p>
    <w:p w14:paraId="52FA4A52" w14:textId="77777777" w:rsidR="00D77261" w:rsidRPr="00C00241" w:rsidRDefault="0028705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r>
        <w:rPr>
          <w:rFonts w:eastAsia="Times New Roman" w:cstheme="minorHAnsi"/>
          <w:b/>
          <w:sz w:val="24"/>
          <w:szCs w:val="24"/>
          <w:lang w:eastAsia="pl-PL"/>
        </w:rPr>
        <w:t>I</w:t>
      </w:r>
      <w:r w:rsidR="00786A92">
        <w:rPr>
          <w:rFonts w:eastAsia="Times New Roman" w:cstheme="minorHAnsi"/>
          <w:b/>
          <w:sz w:val="24"/>
          <w:szCs w:val="24"/>
          <w:lang w:eastAsia="pl-PL"/>
        </w:rPr>
        <w:t>V</w:t>
      </w:r>
      <w:r w:rsidR="002A73EB" w:rsidRPr="002A73EB">
        <w:rPr>
          <w:rFonts w:eastAsia="Times New Roman" w:cstheme="minorHAnsi"/>
          <w:b/>
          <w:sz w:val="24"/>
          <w:szCs w:val="24"/>
          <w:lang w:eastAsia="pl-PL"/>
        </w:rPr>
        <w:tab/>
      </w:r>
      <w:r w:rsidR="00D77261" w:rsidRPr="002A73EB">
        <w:rPr>
          <w:rFonts w:eastAsia="Times New Roman" w:cstheme="minorHAnsi"/>
          <w:b/>
          <w:sz w:val="24"/>
          <w:szCs w:val="24"/>
          <w:lang w:eastAsia="pl-PL"/>
        </w:rPr>
        <w:t>O</w:t>
      </w:r>
      <w:r w:rsidR="00B652F4" w:rsidRPr="002A73EB">
        <w:rPr>
          <w:rFonts w:eastAsia="Times New Roman" w:cstheme="minorHAnsi"/>
          <w:b/>
          <w:sz w:val="24"/>
          <w:szCs w:val="24"/>
          <w:lang w:eastAsia="pl-PL"/>
        </w:rPr>
        <w:t>PIS SPOSOBU PRZYGOTOWANIA OFERTY</w:t>
      </w:r>
      <w:r w:rsidR="00D77261" w:rsidRPr="002A73EB">
        <w:rPr>
          <w:rFonts w:eastAsia="Times New Roman" w:cstheme="minorHAnsi"/>
          <w:b/>
          <w:sz w:val="24"/>
          <w:szCs w:val="24"/>
          <w:lang w:eastAsia="pl-PL"/>
        </w:rPr>
        <w:t>:</w:t>
      </w:r>
      <w:r w:rsidR="00D77261" w:rsidRPr="002A73EB">
        <w:rPr>
          <w:rFonts w:eastAsia="Calibri" w:cstheme="minorHAnsi"/>
          <w:color w:val="000000"/>
          <w:sz w:val="24"/>
          <w:szCs w:val="24"/>
        </w:rPr>
        <w:t xml:space="preserve"> </w:t>
      </w:r>
    </w:p>
    <w:p w14:paraId="6701FC2F" w14:textId="77777777" w:rsidR="00D77261"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Wykonawca może złożyć tylko jedną ofertę, w której musi być zaoferowana tylko jedna cena.</w:t>
      </w:r>
      <w:r w:rsidR="007F2BA5" w:rsidRPr="00590334">
        <w:rPr>
          <w:rFonts w:eastAsia="Calibri" w:cstheme="minorHAnsi"/>
          <w:color w:val="000000"/>
        </w:rPr>
        <w:t xml:space="preserve"> </w:t>
      </w:r>
      <w:r w:rsidRPr="00590334">
        <w:rPr>
          <w:rFonts w:eastAsia="Calibri" w:cstheme="minorHAnsi"/>
          <w:color w:val="000000"/>
        </w:rPr>
        <w:t>Złożenie większej liczby ofert spowoduje odrzucenie wszystkich ofert.</w:t>
      </w:r>
    </w:p>
    <w:p w14:paraId="52349374" w14:textId="66540D7A" w:rsidR="00E808E0"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dopusz</w:t>
      </w:r>
      <w:r w:rsidR="00E808E0" w:rsidRPr="00590334">
        <w:rPr>
          <w:rFonts w:eastAsia="Calibri" w:cstheme="minorHAnsi"/>
          <w:color w:val="000000"/>
        </w:rPr>
        <w:t>cza składania ofert częściowych</w:t>
      </w:r>
      <w:r w:rsidR="00896C00">
        <w:rPr>
          <w:rFonts w:eastAsia="Calibri" w:cstheme="minorHAnsi"/>
          <w:color w:val="000000"/>
        </w:rPr>
        <w:t xml:space="preserve"> na jedną lub dwie części</w:t>
      </w:r>
      <w:r w:rsidR="00E808E0" w:rsidRPr="00590334">
        <w:rPr>
          <w:rFonts w:eastAsia="Calibri" w:cstheme="minorHAnsi"/>
          <w:color w:val="000000"/>
        </w:rPr>
        <w:t>.</w:t>
      </w:r>
    </w:p>
    <w:p w14:paraId="4609B70F" w14:textId="77777777" w:rsidR="00B203A6"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dopuszcza składania ofert wariantowych</w:t>
      </w:r>
      <w:r w:rsidR="0046365C" w:rsidRPr="00590334">
        <w:rPr>
          <w:rFonts w:eastAsia="Calibri" w:cstheme="minorHAnsi"/>
          <w:color w:val="000000"/>
        </w:rPr>
        <w:t>.</w:t>
      </w:r>
    </w:p>
    <w:p w14:paraId="7DC0A631" w14:textId="77777777" w:rsidR="00D77261"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Ofertę należy sporządzić w formie pisemnej, w języku polskim, na formularzu oferty </w:t>
      </w:r>
      <w:r w:rsidR="00FD1C26" w:rsidRPr="00590334">
        <w:rPr>
          <w:rFonts w:eastAsia="Calibri" w:cstheme="minorHAnsi"/>
          <w:color w:val="000000"/>
        </w:rPr>
        <w:t xml:space="preserve"> </w:t>
      </w:r>
      <w:r w:rsidRPr="00590334">
        <w:rPr>
          <w:rFonts w:eastAsia="Calibri" w:cstheme="minorHAnsi"/>
          <w:color w:val="000000"/>
        </w:rPr>
        <w:t xml:space="preserve">stanowiącym </w:t>
      </w:r>
      <w:r w:rsidRPr="00C00241">
        <w:rPr>
          <w:rFonts w:eastAsia="Calibri" w:cstheme="minorHAnsi"/>
          <w:color w:val="000000"/>
        </w:rPr>
        <w:t xml:space="preserve">załącznik nr </w:t>
      </w:r>
      <w:r w:rsidR="007D28FC">
        <w:rPr>
          <w:rFonts w:eastAsia="Calibri" w:cstheme="minorHAnsi"/>
          <w:color w:val="000000"/>
        </w:rPr>
        <w:t>1</w:t>
      </w:r>
      <w:r w:rsidRPr="00C00241">
        <w:rPr>
          <w:rFonts w:eastAsia="Calibri" w:cstheme="minorHAnsi"/>
          <w:color w:val="000000"/>
        </w:rPr>
        <w:t xml:space="preserve"> do</w:t>
      </w:r>
      <w:r w:rsidRPr="00590334">
        <w:rPr>
          <w:rFonts w:eastAsia="Calibri" w:cstheme="minorHAnsi"/>
          <w:color w:val="000000"/>
        </w:rPr>
        <w:t xml:space="preserve"> Zapytania ofertowego lub innym dokumencie pisemnym zawierającym wszystkie elementy wskazane w treści  formularza oferty.</w:t>
      </w:r>
    </w:p>
    <w:p w14:paraId="62B4ADA5" w14:textId="77777777" w:rsidR="00932EC4"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Wszelkie koszty związane opracowaniem i dostarczeniem oferty oraz uczestnictwa </w:t>
      </w:r>
      <w:r w:rsidR="00FD1C26" w:rsidRPr="00590334">
        <w:rPr>
          <w:rFonts w:eastAsia="Calibri" w:cstheme="minorHAnsi"/>
          <w:color w:val="000000"/>
        </w:rPr>
        <w:br/>
      </w:r>
      <w:r w:rsidRPr="00590334">
        <w:rPr>
          <w:rFonts w:eastAsia="Calibri" w:cstheme="minorHAnsi"/>
          <w:color w:val="000000"/>
        </w:rPr>
        <w:t xml:space="preserve">w postępowaniu, niezależnie od wyniku postępowania, ponoszą Wykonawcy. Zamawiający nie odpowiada za koszty poniesione przez Wykonawców w związku </w:t>
      </w:r>
      <w:r w:rsidR="00AC7750" w:rsidRPr="00590334">
        <w:rPr>
          <w:rFonts w:eastAsia="Calibri" w:cstheme="minorHAnsi"/>
          <w:color w:val="000000"/>
        </w:rPr>
        <w:br/>
      </w:r>
      <w:r w:rsidRPr="00590334">
        <w:rPr>
          <w:rFonts w:eastAsia="Calibri" w:cstheme="minorHAnsi"/>
          <w:color w:val="000000"/>
        </w:rPr>
        <w:t>z przygotowaniem i złożeniem oferty.</w:t>
      </w:r>
    </w:p>
    <w:p w14:paraId="487678EB" w14:textId="77777777" w:rsidR="00932EC4" w:rsidRDefault="00932EC4"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Oferta musi zawierać dane adresowe Wykonawcy wraz z danymi kontaktowymi (numer telefonu, adres e-mail), oraz dane osoby uprawnionej do reprezentowania Wykonawcy.</w:t>
      </w:r>
    </w:p>
    <w:p w14:paraId="0409B162" w14:textId="77777777" w:rsidR="00590334" w:rsidRPr="00590334" w:rsidRDefault="0059033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14:paraId="02E6A032" w14:textId="77777777" w:rsidR="00642936" w:rsidRPr="002A73EB" w:rsidRDefault="00786A92" w:rsidP="002A73EB">
      <w:pPr>
        <w:widowControl w:val="0"/>
        <w:tabs>
          <w:tab w:val="left" w:pos="426"/>
        </w:tabs>
        <w:autoSpaceDE w:val="0"/>
        <w:autoSpaceDN w:val="0"/>
        <w:adjustRightInd w:val="0"/>
        <w:spacing w:after="0" w:line="276" w:lineRule="auto"/>
        <w:jc w:val="both"/>
        <w:textAlignment w:val="baseline"/>
        <w:rPr>
          <w:rFonts w:eastAsia="Calibri" w:cstheme="minorHAnsi"/>
          <w:b/>
          <w:color w:val="000000"/>
          <w:sz w:val="24"/>
          <w:szCs w:val="24"/>
        </w:rPr>
      </w:pPr>
      <w:r>
        <w:rPr>
          <w:rFonts w:eastAsia="Calibri" w:cstheme="minorHAnsi"/>
          <w:b/>
          <w:color w:val="000000"/>
          <w:sz w:val="24"/>
          <w:szCs w:val="24"/>
        </w:rPr>
        <w:t>V</w:t>
      </w:r>
      <w:r w:rsidR="002A73EB" w:rsidRPr="002A73EB">
        <w:rPr>
          <w:rFonts w:eastAsia="Calibri" w:cstheme="minorHAnsi"/>
          <w:b/>
          <w:color w:val="000000"/>
          <w:sz w:val="24"/>
          <w:szCs w:val="24"/>
        </w:rPr>
        <w:tab/>
      </w:r>
      <w:r w:rsidR="00642936" w:rsidRPr="002A73EB">
        <w:rPr>
          <w:rFonts w:eastAsia="Calibri" w:cstheme="minorHAnsi"/>
          <w:b/>
          <w:color w:val="000000"/>
          <w:sz w:val="24"/>
          <w:szCs w:val="24"/>
        </w:rPr>
        <w:t>OKRES WAŻNOŚCI OFERT</w:t>
      </w:r>
      <w:r w:rsidR="00285723">
        <w:rPr>
          <w:rFonts w:eastAsia="Calibri" w:cstheme="minorHAnsi"/>
          <w:b/>
          <w:color w:val="000000"/>
          <w:sz w:val="24"/>
          <w:szCs w:val="24"/>
        </w:rPr>
        <w:t>:</w:t>
      </w:r>
    </w:p>
    <w:p w14:paraId="649C5C5A" w14:textId="77777777" w:rsidR="00642936" w:rsidRPr="00590334" w:rsidRDefault="00642936" w:rsidP="00287051">
      <w:pPr>
        <w:widowControl w:val="0"/>
        <w:tabs>
          <w:tab w:val="right" w:pos="567"/>
        </w:tabs>
        <w:autoSpaceDE w:val="0"/>
        <w:autoSpaceDN w:val="0"/>
        <w:adjustRightInd w:val="0"/>
        <w:spacing w:after="0" w:line="276" w:lineRule="auto"/>
        <w:ind w:left="567"/>
        <w:jc w:val="both"/>
        <w:textAlignment w:val="baseline"/>
        <w:rPr>
          <w:rFonts w:eastAsia="Calibri" w:cstheme="minorHAnsi"/>
          <w:color w:val="000000"/>
        </w:rPr>
      </w:pPr>
      <w:r w:rsidRPr="00590334">
        <w:rPr>
          <w:rFonts w:eastAsia="Calibri" w:cstheme="minorHAnsi"/>
          <w:color w:val="000000"/>
        </w:rPr>
        <w:t>Wykonawca pozostaje związany ofertą przez okres 30 dni od terminu składania ofert określonego zapisami niniejszego zapytania ofertowego.</w:t>
      </w:r>
    </w:p>
    <w:p w14:paraId="5D8FDFC2" w14:textId="77777777" w:rsidR="00932EC4" w:rsidRPr="00590334" w:rsidRDefault="00932EC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14:paraId="7387F801" w14:textId="77777777" w:rsidR="00932EC4" w:rsidRPr="002A73EB" w:rsidRDefault="00786A92" w:rsidP="00590334">
      <w:pPr>
        <w:widowControl w:val="0"/>
        <w:tabs>
          <w:tab w:val="left" w:pos="426"/>
          <w:tab w:val="right" w:pos="2264"/>
        </w:tabs>
        <w:autoSpaceDE w:val="0"/>
        <w:autoSpaceDN w:val="0"/>
        <w:adjustRightInd w:val="0"/>
        <w:spacing w:after="0" w:line="276" w:lineRule="auto"/>
        <w:jc w:val="both"/>
        <w:textAlignment w:val="baseline"/>
        <w:rPr>
          <w:rFonts w:eastAsia="Calibri" w:cstheme="minorHAnsi"/>
          <w:b/>
          <w:bCs/>
          <w:color w:val="000000"/>
          <w:sz w:val="24"/>
          <w:szCs w:val="24"/>
        </w:rPr>
      </w:pPr>
      <w:r>
        <w:rPr>
          <w:rFonts w:eastAsia="Calibri" w:cstheme="minorHAnsi"/>
          <w:b/>
          <w:bCs/>
          <w:color w:val="000000"/>
          <w:sz w:val="24"/>
          <w:szCs w:val="24"/>
        </w:rPr>
        <w:t>V</w:t>
      </w:r>
      <w:r w:rsidR="00C00241">
        <w:rPr>
          <w:rFonts w:eastAsia="Calibri" w:cstheme="minorHAnsi"/>
          <w:b/>
          <w:bCs/>
          <w:color w:val="000000"/>
          <w:sz w:val="24"/>
          <w:szCs w:val="24"/>
        </w:rPr>
        <w:t>I</w:t>
      </w:r>
      <w:r w:rsidR="002A73EB">
        <w:rPr>
          <w:rFonts w:eastAsia="Calibri" w:cstheme="minorHAnsi"/>
          <w:b/>
          <w:bCs/>
          <w:color w:val="000000"/>
          <w:sz w:val="24"/>
          <w:szCs w:val="24"/>
        </w:rPr>
        <w:tab/>
      </w:r>
      <w:r w:rsidR="00B652F4" w:rsidRPr="002A73EB">
        <w:rPr>
          <w:rFonts w:eastAsia="Calibri" w:cstheme="minorHAnsi"/>
          <w:b/>
          <w:bCs/>
          <w:color w:val="000000"/>
          <w:sz w:val="24"/>
          <w:szCs w:val="24"/>
        </w:rPr>
        <w:t>SPOSÓB POROZUMIEWANIA SIĘ ZAMAWIAJĄCEGO Z WYKONAWCAMI</w:t>
      </w:r>
      <w:r w:rsidR="00E808E0" w:rsidRPr="002A73EB">
        <w:rPr>
          <w:rFonts w:eastAsia="Calibri" w:cstheme="minorHAnsi"/>
          <w:b/>
          <w:bCs/>
          <w:color w:val="000000"/>
          <w:sz w:val="24"/>
          <w:szCs w:val="24"/>
        </w:rPr>
        <w:t>:</w:t>
      </w:r>
      <w:r w:rsidR="00932EC4" w:rsidRPr="002A73EB">
        <w:rPr>
          <w:rFonts w:eastAsia="Calibri" w:cstheme="minorHAnsi"/>
          <w:b/>
          <w:bCs/>
          <w:color w:val="000000"/>
          <w:sz w:val="24"/>
          <w:szCs w:val="24"/>
        </w:rPr>
        <w:t xml:space="preserve"> </w:t>
      </w:r>
    </w:p>
    <w:p w14:paraId="42423919" w14:textId="77777777" w:rsidR="00CC39B6" w:rsidRDefault="00CC39B6" w:rsidP="000C04B7">
      <w:pPr>
        <w:pStyle w:val="Akapitzlist"/>
        <w:numPr>
          <w:ilvl w:val="0"/>
          <w:numId w:val="5"/>
        </w:numPr>
        <w:ind w:left="709" w:hanging="283"/>
        <w:jc w:val="both"/>
      </w:pPr>
      <w:r>
        <w:t xml:space="preserve">Postępowanie prowadzone jest w języku polskim w formie elektronicznej za pośrednictwem dedykowanej platformy zakupowej (dalej zwana „platformą”), na profilu nabywcy Zamawiającego: https://platformazakupowa.pl/pn/uep. </w:t>
      </w:r>
    </w:p>
    <w:p w14:paraId="01953BF1" w14:textId="1DEC2D7A" w:rsidR="00CC39B6" w:rsidRDefault="00CC39B6" w:rsidP="000C04B7">
      <w:pPr>
        <w:pStyle w:val="Akapitzlist"/>
        <w:numPr>
          <w:ilvl w:val="0"/>
          <w:numId w:val="5"/>
        </w:numPr>
        <w:ind w:left="709" w:hanging="283"/>
        <w:jc w:val="both"/>
      </w:pPr>
      <w:r>
        <w:t>Wnioski o wyjaśnienie treści niniejszego zapytania ofertowego należy przekazywać w</w:t>
      </w:r>
      <w:r w:rsidR="00B86F07">
        <w:t> </w:t>
      </w:r>
      <w:r>
        <w:t xml:space="preserve">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55294772" w14:textId="08995579" w:rsidR="00CC39B6" w:rsidRDefault="00CC39B6" w:rsidP="000C04B7">
      <w:pPr>
        <w:pStyle w:val="Akapitzlist"/>
        <w:numPr>
          <w:ilvl w:val="0"/>
          <w:numId w:val="5"/>
        </w:numPr>
        <w:ind w:left="709" w:hanging="283"/>
        <w:jc w:val="both"/>
      </w:pPr>
      <w:r>
        <w:t>Zamawiający informuje, iż wszystkie informacje dotyczące niniejszego postępowania, w</w:t>
      </w:r>
      <w:r w:rsidR="00B86F07">
        <w:t> </w:t>
      </w:r>
      <w:r>
        <w:t>tym odpowiedzi na pytania, zmian</w:t>
      </w:r>
      <w:r w:rsidR="009477DE">
        <w:t>a treści zapytania ofertowego</w:t>
      </w:r>
      <w:r>
        <w:t xml:space="preserve">, rozstrzygnięcie bądź </w:t>
      </w:r>
      <w:r>
        <w:lastRenderedPageBreak/>
        <w:t xml:space="preserve">unieważnienie postępowania będzie przekazywał Wykonawcom w formie elektronicznej za pośrednictwem platformy oraz zamieszczał w sekcji „Komunikaty”. </w:t>
      </w:r>
    </w:p>
    <w:p w14:paraId="2BA6B16A" w14:textId="77777777" w:rsidR="00932EC4" w:rsidRPr="00CC39B6"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CC39B6">
        <w:rPr>
          <w:rFonts w:eastAsia="Calibri" w:cstheme="minorHAnsi"/>
          <w:color w:val="000000"/>
        </w:rPr>
        <w:t>Wykonawca zobowiązany jest przekazywać dokumenty, oświadczenia, wnioski, zawiadomienia oraz informacje w sposób umożliwiający zapoznanie się przez Zamawiającego z ich treścią tj. od po</w:t>
      </w:r>
      <w:r w:rsidR="00CC39B6">
        <w:rPr>
          <w:rFonts w:eastAsia="Calibri" w:cstheme="minorHAnsi"/>
          <w:color w:val="000000"/>
        </w:rPr>
        <w:t>niedziałku od piątku w godz. 7.30-15.3</w:t>
      </w:r>
      <w:r w:rsidRPr="00CC39B6">
        <w:rPr>
          <w:rFonts w:eastAsia="Calibri" w:cstheme="minorHAnsi"/>
          <w:color w:val="000000"/>
        </w:rPr>
        <w:t>0.</w:t>
      </w:r>
    </w:p>
    <w:p w14:paraId="1C00C407"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Wykonawca może zwrócić się do Zamawiającego z pytaniami dotyczącymi treści niniejszego Zapytania ofertowego.</w:t>
      </w:r>
    </w:p>
    <w:p w14:paraId="646CF836"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Pytania należy przesłać w terminie nie późniejszym niż dzień, w którym upływa połowa terminu składania ofert. Jeżeli pytanie wpłynie do zamawiającego po upływie wskazanego terminu, Zamawiający może pozostawić pytanie bez rozpoznania.</w:t>
      </w:r>
    </w:p>
    <w:p w14:paraId="437B2E3F"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Zamawiający niezwłocznie udzieli wyjaśnień, zamieszczając treść pytania i odpowiedzi, bez ujawnienia źródła zapytania na stronie internetowej, na</w:t>
      </w:r>
      <w:r w:rsidR="00C94438" w:rsidRPr="00590334">
        <w:rPr>
          <w:rFonts w:eastAsia="Calibri" w:cstheme="minorHAnsi"/>
          <w:color w:val="000000"/>
        </w:rPr>
        <w:t xml:space="preserve"> której zos</w:t>
      </w:r>
      <w:r w:rsidR="00A471F7" w:rsidRPr="00590334">
        <w:rPr>
          <w:rFonts w:eastAsia="Calibri" w:cstheme="minorHAnsi"/>
          <w:color w:val="000000"/>
        </w:rPr>
        <w:t>tało opublikowane niniejsze zapyta</w:t>
      </w:r>
      <w:r w:rsidRPr="00590334">
        <w:rPr>
          <w:rFonts w:eastAsia="Calibri" w:cstheme="minorHAnsi"/>
          <w:color w:val="000000"/>
        </w:rPr>
        <w:t>nie</w:t>
      </w:r>
      <w:r w:rsidR="00A471F7" w:rsidRPr="00590334">
        <w:rPr>
          <w:rFonts w:eastAsia="Calibri" w:cstheme="minorHAnsi"/>
          <w:color w:val="000000"/>
        </w:rPr>
        <w:t xml:space="preserve"> ofertowe</w:t>
      </w:r>
      <w:r w:rsidRPr="00590334">
        <w:rPr>
          <w:rFonts w:eastAsia="Calibri" w:cstheme="minorHAnsi"/>
          <w:color w:val="000000"/>
        </w:rPr>
        <w:t>.</w:t>
      </w:r>
    </w:p>
    <w:p w14:paraId="67A9FFAD" w14:textId="77777777" w:rsidR="00B203A6" w:rsidRPr="00590334" w:rsidRDefault="00932EC4" w:rsidP="00287051">
      <w:pPr>
        <w:widowControl w:val="0"/>
        <w:tabs>
          <w:tab w:val="right" w:pos="567"/>
        </w:tabs>
        <w:autoSpaceDE w:val="0"/>
        <w:autoSpaceDN w:val="0"/>
        <w:adjustRightInd w:val="0"/>
        <w:spacing w:after="0" w:line="276" w:lineRule="auto"/>
        <w:ind w:left="426"/>
        <w:contextualSpacing/>
        <w:jc w:val="both"/>
        <w:textAlignment w:val="baseline"/>
        <w:rPr>
          <w:rFonts w:eastAsia="Calibri" w:cstheme="minorHAnsi"/>
          <w:color w:val="000000"/>
        </w:rPr>
      </w:pPr>
      <w:r w:rsidRPr="00590334">
        <w:rPr>
          <w:rFonts w:eastAsia="Calibri" w:cstheme="minorHAnsi"/>
          <w:color w:val="000000"/>
        </w:rPr>
        <w:t>W uzasadnionych przypadkach Zamawiający może przed upływem terminu s</w:t>
      </w:r>
      <w:r w:rsidR="00C94438" w:rsidRPr="00590334">
        <w:rPr>
          <w:rFonts w:eastAsia="Calibri" w:cstheme="minorHAnsi"/>
          <w:color w:val="000000"/>
        </w:rPr>
        <w:t>kładania ofert zmienić t</w:t>
      </w:r>
      <w:r w:rsidR="00A471F7" w:rsidRPr="00590334">
        <w:rPr>
          <w:rFonts w:eastAsia="Calibri" w:cstheme="minorHAnsi"/>
          <w:color w:val="000000"/>
        </w:rPr>
        <w:t>reść niniejszego zapyta</w:t>
      </w:r>
      <w:r w:rsidRPr="00590334">
        <w:rPr>
          <w:rFonts w:eastAsia="Calibri" w:cstheme="minorHAnsi"/>
          <w:color w:val="000000"/>
        </w:rPr>
        <w:t>nia</w:t>
      </w:r>
      <w:r w:rsidR="00A471F7" w:rsidRPr="00590334">
        <w:rPr>
          <w:rFonts w:eastAsia="Calibri" w:cstheme="minorHAnsi"/>
          <w:color w:val="000000"/>
        </w:rPr>
        <w:t xml:space="preserve"> ofertowego</w:t>
      </w:r>
      <w:r w:rsidRPr="00590334">
        <w:rPr>
          <w:rFonts w:eastAsia="Calibri" w:cstheme="minorHAnsi"/>
          <w:color w:val="000000"/>
        </w:rPr>
        <w:t>. Dokonaną w ten sposób zmianę Zamawiający niezwłocznie zamieści na stronie interneto</w:t>
      </w:r>
      <w:r w:rsidR="00C94438" w:rsidRPr="00590334">
        <w:rPr>
          <w:rFonts w:eastAsia="Calibri" w:cstheme="minorHAnsi"/>
          <w:color w:val="000000"/>
        </w:rPr>
        <w:t>w</w:t>
      </w:r>
      <w:r w:rsidR="00A471F7" w:rsidRPr="00590334">
        <w:rPr>
          <w:rFonts w:eastAsia="Calibri" w:cstheme="minorHAnsi"/>
          <w:color w:val="000000"/>
        </w:rPr>
        <w:t>ej, w miejscu zamieszczenia zapytania ofertowego</w:t>
      </w:r>
      <w:r w:rsidRPr="00590334">
        <w:rPr>
          <w:rFonts w:eastAsia="Calibri" w:cstheme="minorHAnsi"/>
          <w:color w:val="000000"/>
        </w:rPr>
        <w:t>. Zmiana ta będzie wiążąca przy składaniu ofert.</w:t>
      </w:r>
    </w:p>
    <w:p w14:paraId="7FC2730D" w14:textId="77777777" w:rsidR="00094152" w:rsidRPr="00590334" w:rsidRDefault="00094152"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14:paraId="61C4A671" w14:textId="77777777" w:rsidR="00094152"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w:t>
      </w:r>
      <w:r w:rsidR="00C00241">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2A73EB">
        <w:rPr>
          <w:rFonts w:eastAsia="Times New Roman" w:cstheme="minorHAnsi"/>
          <w:b/>
          <w:sz w:val="24"/>
          <w:szCs w:val="24"/>
          <w:lang w:eastAsia="pl-PL"/>
        </w:rPr>
        <w:t>SKŁADANIE</w:t>
      </w:r>
      <w:r w:rsidR="00094152" w:rsidRPr="002A73EB">
        <w:rPr>
          <w:rFonts w:eastAsia="Times New Roman" w:cstheme="minorHAnsi"/>
          <w:b/>
          <w:sz w:val="24"/>
          <w:szCs w:val="24"/>
          <w:lang w:eastAsia="pl-PL"/>
        </w:rPr>
        <w:t xml:space="preserve"> OFERT</w:t>
      </w:r>
      <w:r w:rsidR="002A73EB">
        <w:rPr>
          <w:rFonts w:eastAsia="Times New Roman" w:cstheme="minorHAnsi"/>
          <w:b/>
          <w:sz w:val="24"/>
          <w:szCs w:val="24"/>
          <w:lang w:eastAsia="pl-PL"/>
        </w:rPr>
        <w:t xml:space="preserve"> I DOKUMENTY</w:t>
      </w:r>
      <w:r w:rsidR="00094152" w:rsidRPr="002A73EB">
        <w:rPr>
          <w:rFonts w:eastAsia="Times New Roman" w:cstheme="minorHAnsi"/>
          <w:b/>
          <w:sz w:val="24"/>
          <w:szCs w:val="24"/>
          <w:lang w:eastAsia="pl-PL"/>
        </w:rPr>
        <w:t>:</w:t>
      </w:r>
    </w:p>
    <w:p w14:paraId="50322C78" w14:textId="77777777" w:rsidR="009E01AE" w:rsidRDefault="009E01AE" w:rsidP="000C04B7">
      <w:pPr>
        <w:pStyle w:val="Akapitzlist"/>
        <w:numPr>
          <w:ilvl w:val="0"/>
          <w:numId w:val="7"/>
        </w:numPr>
        <w:ind w:left="426" w:hanging="284"/>
        <w:jc w:val="both"/>
      </w:pPr>
      <w:r>
        <w:t xml:space="preserve">Oferta wraz z dokumentami wskazanymi powinna być złożona za pośrednictwem: https://platformazakupowa.pl/pn/uep na stronie dotyczącej niniejszego postępowania. Składanie ofert w danym zapytaniu ofertowym nie wymaga od Wykonawcy założenia konta na platformie. Uwaga! Za datę przekazania oferty przyjmuje się datę jej przekazania w platformie poprzez kliknięcie przycisku “Złóż ofertę”, ewentualne dołączenie wymaganych przez Zamawiającego dokumentów i wyświetlenie się komunikatu, że oferta została złożona. Szczegółowa instrukcja dla Wykonawców dotycząca składania ofert znajduje się na stronie internetowej pod adresem: </w:t>
      </w:r>
      <w:hyperlink r:id="rId8" w:history="1">
        <w:r w:rsidRPr="00DE4CBB">
          <w:rPr>
            <w:rStyle w:val="Hipercze"/>
          </w:rPr>
          <w:t>https://platformazakupowa.pl/strona/45-instrukcje</w:t>
        </w:r>
      </w:hyperlink>
      <w:r>
        <w:t xml:space="preserve">. </w:t>
      </w:r>
    </w:p>
    <w:p w14:paraId="2FE0D541" w14:textId="77777777" w:rsidR="00AE1C4B" w:rsidRPr="00AE1C4B" w:rsidRDefault="00DD3FF3" w:rsidP="000C04B7">
      <w:pPr>
        <w:pStyle w:val="Akapitzlist"/>
        <w:widowControl w:val="0"/>
        <w:numPr>
          <w:ilvl w:val="0"/>
          <w:numId w:val="7"/>
        </w:numPr>
        <w:autoSpaceDE w:val="0"/>
        <w:autoSpaceDN w:val="0"/>
        <w:adjustRightInd w:val="0"/>
        <w:spacing w:after="0" w:line="276" w:lineRule="auto"/>
        <w:ind w:left="426" w:hanging="284"/>
        <w:jc w:val="both"/>
        <w:textAlignment w:val="baseline"/>
        <w:rPr>
          <w:rFonts w:eastAsia="Calibri" w:cstheme="minorHAnsi"/>
          <w:color w:val="000000"/>
        </w:rPr>
      </w:pPr>
      <w:r>
        <w:rPr>
          <w:rFonts w:ascii="Calibri" w:eastAsia="Calibri" w:hAnsi="Calibri" w:cs="Calibri"/>
        </w:rPr>
        <w:t>Zamawiający rekomenduje</w:t>
      </w:r>
      <w:r w:rsidR="00B86F07">
        <w:rPr>
          <w:rFonts w:ascii="Calibri" w:eastAsia="Calibri" w:hAnsi="Calibri" w:cs="Calibri"/>
        </w:rPr>
        <w:t>,</w:t>
      </w:r>
      <w:r>
        <w:rPr>
          <w:rFonts w:ascii="Calibri" w:eastAsia="Calibri" w:hAnsi="Calibri" w:cs="Calibri"/>
        </w:rPr>
        <w:t xml:space="preserve"> aby of</w:t>
      </w:r>
      <w:r w:rsidR="00AE1C4B" w:rsidRPr="00AE1C4B">
        <w:rPr>
          <w:rFonts w:ascii="Calibri" w:eastAsia="Calibri" w:hAnsi="Calibri" w:cs="Calibri"/>
        </w:rPr>
        <w:t xml:space="preserve">erta wraz z dokumentami składana elektronicznie </w:t>
      </w:r>
      <w:r>
        <w:rPr>
          <w:rFonts w:ascii="Calibri" w:eastAsia="Calibri" w:hAnsi="Calibri" w:cs="Calibri"/>
        </w:rPr>
        <w:t>została</w:t>
      </w:r>
      <w:r w:rsidR="00AE1C4B" w:rsidRPr="00AE1C4B">
        <w:rPr>
          <w:rFonts w:ascii="Calibri" w:eastAsia="Calibri" w:hAnsi="Calibri" w:cs="Calibri"/>
        </w:rPr>
        <w:t xml:space="preserve"> podpisana elektronicznym podpisem kwalifikowanym</w:t>
      </w:r>
      <w:r>
        <w:rPr>
          <w:rFonts w:ascii="Calibri" w:eastAsia="Calibri" w:hAnsi="Calibri" w:cs="Calibri"/>
        </w:rPr>
        <w:t xml:space="preserve"> lub</w:t>
      </w:r>
      <w:r w:rsidR="00AE1C4B" w:rsidRPr="00AE1C4B">
        <w:rPr>
          <w:rFonts w:ascii="Calibri" w:eastAsia="Calibri" w:hAnsi="Calibri" w:cs="Calibri"/>
        </w:rPr>
        <w:t xml:space="preserve"> podpisem zaufanym lub podpisem osobistym</w:t>
      </w:r>
      <w:r>
        <w:rPr>
          <w:rFonts w:ascii="Calibri" w:eastAsia="Calibri" w:hAnsi="Calibri" w:cs="Calibri"/>
        </w:rPr>
        <w:t xml:space="preserve"> bezpośrednio na dokumencie, który następnie Wykonawca przesyła do systemu</w:t>
      </w:r>
      <w:r w:rsidR="00AE1C4B">
        <w:rPr>
          <w:rFonts w:ascii="Calibri" w:eastAsia="Calibri" w:hAnsi="Calibri" w:cs="Calibri"/>
        </w:rPr>
        <w:t>.</w:t>
      </w:r>
    </w:p>
    <w:p w14:paraId="5F61FA66" w14:textId="77777777" w:rsidR="00590334" w:rsidRPr="00590334" w:rsidRDefault="00AE6600" w:rsidP="000C04B7">
      <w:pPr>
        <w:pStyle w:val="Akapitzlist"/>
        <w:widowControl w:val="0"/>
        <w:numPr>
          <w:ilvl w:val="0"/>
          <w:numId w:val="7"/>
        </w:numPr>
        <w:autoSpaceDE w:val="0"/>
        <w:autoSpaceDN w:val="0"/>
        <w:adjustRightInd w:val="0"/>
        <w:spacing w:after="0" w:line="276" w:lineRule="auto"/>
        <w:ind w:left="426" w:hanging="284"/>
        <w:jc w:val="both"/>
        <w:textAlignment w:val="baseline"/>
        <w:rPr>
          <w:rFonts w:eastAsia="Calibri" w:cstheme="minorHAnsi"/>
          <w:color w:val="000000"/>
        </w:rPr>
      </w:pPr>
      <w:r w:rsidRPr="00AE1C4B">
        <w:rPr>
          <w:rFonts w:eastAsia="Calibri" w:cstheme="minorHAnsi"/>
          <w:color w:val="000000"/>
        </w:rPr>
        <w:t>Dokumenty, które należy złożyć:</w:t>
      </w:r>
    </w:p>
    <w:p w14:paraId="4CD00873" w14:textId="77777777" w:rsidR="00590334" w:rsidRPr="00B22054" w:rsidRDefault="009A530A"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Times New Roman" w:cstheme="minorHAnsi"/>
          <w:b/>
          <w:lang w:eastAsia="pl-PL"/>
        </w:rPr>
        <w:t>F</w:t>
      </w:r>
      <w:r w:rsidR="00590334" w:rsidRPr="00B22054">
        <w:rPr>
          <w:rFonts w:eastAsia="Times New Roman" w:cstheme="minorHAnsi"/>
          <w:b/>
          <w:lang w:eastAsia="pl-PL"/>
        </w:rPr>
        <w:t>ormularz oferty</w:t>
      </w:r>
      <w:r w:rsidR="00590334" w:rsidRPr="00590334">
        <w:rPr>
          <w:rFonts w:eastAsia="Times New Roman" w:cstheme="minorHAnsi"/>
          <w:lang w:eastAsia="pl-PL"/>
        </w:rPr>
        <w:t xml:space="preserve"> </w:t>
      </w:r>
      <w:r w:rsidR="00B22054">
        <w:rPr>
          <w:rFonts w:eastAsia="Times New Roman" w:cstheme="minorHAnsi"/>
          <w:lang w:eastAsia="pl-PL"/>
        </w:rPr>
        <w:t>–</w:t>
      </w:r>
      <w:r w:rsidR="00590334" w:rsidRPr="00590334">
        <w:rPr>
          <w:rFonts w:eastAsia="Times New Roman" w:cstheme="minorHAnsi"/>
          <w:lang w:eastAsia="pl-PL"/>
        </w:rPr>
        <w:t xml:space="preserve"> </w:t>
      </w:r>
      <w:r w:rsidR="00590334" w:rsidRPr="00B22054">
        <w:rPr>
          <w:rFonts w:eastAsia="Times New Roman" w:cstheme="minorHAnsi"/>
          <w:lang w:eastAsia="pl-PL"/>
        </w:rPr>
        <w:t xml:space="preserve">Załącznik nr </w:t>
      </w:r>
      <w:r w:rsidR="00287051">
        <w:rPr>
          <w:rFonts w:eastAsia="Times New Roman" w:cstheme="minorHAnsi"/>
          <w:lang w:eastAsia="pl-PL"/>
        </w:rPr>
        <w:t>1</w:t>
      </w:r>
    </w:p>
    <w:p w14:paraId="63E1051B" w14:textId="1AE2AB36" w:rsidR="00856E85" w:rsidRDefault="009A530A"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Calibri" w:cstheme="minorHAnsi"/>
          <w:b/>
          <w:color w:val="000000"/>
        </w:rPr>
        <w:t>W</w:t>
      </w:r>
      <w:r w:rsidR="00856E85" w:rsidRPr="002F456C">
        <w:rPr>
          <w:rFonts w:eastAsia="Calibri" w:cstheme="minorHAnsi"/>
          <w:b/>
          <w:color w:val="000000"/>
        </w:rPr>
        <w:t xml:space="preserve">ykaz </w:t>
      </w:r>
      <w:r w:rsidR="002F456C" w:rsidRPr="002F456C">
        <w:rPr>
          <w:rFonts w:eastAsia="Calibri" w:cstheme="minorHAnsi"/>
          <w:b/>
          <w:color w:val="000000"/>
        </w:rPr>
        <w:t xml:space="preserve">wykonanych </w:t>
      </w:r>
      <w:r w:rsidR="00856E85" w:rsidRPr="002F456C">
        <w:rPr>
          <w:rFonts w:eastAsia="Calibri" w:cstheme="minorHAnsi"/>
          <w:b/>
          <w:color w:val="000000"/>
        </w:rPr>
        <w:t>usług</w:t>
      </w:r>
      <w:r w:rsidR="00856E85">
        <w:rPr>
          <w:rFonts w:eastAsia="Calibri" w:cstheme="minorHAnsi"/>
          <w:color w:val="000000"/>
        </w:rPr>
        <w:t xml:space="preserve"> </w:t>
      </w:r>
      <w:r w:rsidR="00C066D8" w:rsidRPr="00775334">
        <w:rPr>
          <w:rFonts w:eastAsia="Calibri" w:cstheme="minorHAnsi"/>
          <w:color w:val="000000" w:themeColor="text1"/>
        </w:rPr>
        <w:t xml:space="preserve">wraz z dowodami, </w:t>
      </w:r>
      <w:r w:rsidR="00C066D8" w:rsidRPr="00C066D8">
        <w:rPr>
          <w:rFonts w:eastAsia="Calibri" w:cstheme="minorHAnsi"/>
          <w:color w:val="000000"/>
        </w:rPr>
        <w:t>czy</w:t>
      </w:r>
      <w:r w:rsidR="00C066D8">
        <w:rPr>
          <w:rFonts w:eastAsia="Calibri" w:cstheme="minorHAnsi"/>
          <w:color w:val="000000"/>
        </w:rPr>
        <w:t xml:space="preserve"> usługi</w:t>
      </w:r>
      <w:r w:rsidR="00C066D8" w:rsidRPr="00C066D8">
        <w:rPr>
          <w:rFonts w:eastAsia="Calibri" w:cstheme="minorHAnsi"/>
          <w:color w:val="000000"/>
        </w:rPr>
        <w:t xml:space="preserve"> zostały wykonane należycie</w:t>
      </w:r>
      <w:r w:rsidR="00C066D8">
        <w:rPr>
          <w:rFonts w:eastAsia="Calibri" w:cstheme="minorHAnsi"/>
          <w:color w:val="000000"/>
        </w:rPr>
        <w:t xml:space="preserve"> </w:t>
      </w:r>
      <w:r w:rsidR="002F456C">
        <w:rPr>
          <w:rFonts w:eastAsia="Calibri" w:cstheme="minorHAnsi"/>
          <w:color w:val="000000"/>
        </w:rPr>
        <w:t xml:space="preserve">– Załącznik nr </w:t>
      </w:r>
      <w:r w:rsidR="00D142E4">
        <w:rPr>
          <w:rFonts w:eastAsia="Calibri" w:cstheme="minorHAnsi"/>
          <w:color w:val="000000"/>
        </w:rPr>
        <w:t>5</w:t>
      </w:r>
    </w:p>
    <w:p w14:paraId="7B70365E" w14:textId="40B8143D" w:rsidR="00D142E4" w:rsidRPr="00B22054" w:rsidRDefault="00D142E4"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Calibri" w:cstheme="minorHAnsi"/>
          <w:b/>
          <w:color w:val="000000"/>
        </w:rPr>
        <w:t xml:space="preserve">Oświadczenie o niepodleganiu wykluczeniu – </w:t>
      </w:r>
      <w:r w:rsidRPr="00D142E4">
        <w:rPr>
          <w:rFonts w:eastAsia="Calibri" w:cstheme="minorHAnsi"/>
          <w:color w:val="000000"/>
        </w:rPr>
        <w:t>załącznik nr 6</w:t>
      </w:r>
    </w:p>
    <w:p w14:paraId="4A8DDB23" w14:textId="77777777" w:rsidR="002A73EB" w:rsidRPr="00590334" w:rsidRDefault="002A73EB" w:rsidP="002A73EB">
      <w:pPr>
        <w:pStyle w:val="Akapitzlist"/>
        <w:widowControl w:val="0"/>
        <w:tabs>
          <w:tab w:val="right" w:pos="284"/>
        </w:tabs>
        <w:autoSpaceDE w:val="0"/>
        <w:autoSpaceDN w:val="0"/>
        <w:adjustRightInd w:val="0"/>
        <w:spacing w:after="0" w:line="276" w:lineRule="auto"/>
        <w:ind w:left="644"/>
        <w:jc w:val="both"/>
        <w:textAlignment w:val="baseline"/>
        <w:rPr>
          <w:rFonts w:eastAsia="Calibri" w:cstheme="minorHAnsi"/>
          <w:color w:val="000000"/>
        </w:rPr>
      </w:pPr>
    </w:p>
    <w:p w14:paraId="3F1CB0FF" w14:textId="77777777" w:rsidR="00642936" w:rsidRPr="00B7222C" w:rsidRDefault="00287051"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VIII</w:t>
      </w:r>
      <w:r w:rsidR="002A73EB" w:rsidRPr="002A73EB">
        <w:rPr>
          <w:rFonts w:eastAsia="Times New Roman" w:cstheme="minorHAnsi"/>
          <w:b/>
          <w:sz w:val="24"/>
          <w:szCs w:val="24"/>
          <w:lang w:eastAsia="pl-PL"/>
        </w:rPr>
        <w:tab/>
      </w:r>
      <w:r w:rsidR="00642936" w:rsidRPr="002A73EB">
        <w:rPr>
          <w:rFonts w:eastAsia="Times New Roman" w:cstheme="minorHAnsi"/>
          <w:b/>
          <w:sz w:val="24"/>
          <w:szCs w:val="24"/>
          <w:lang w:eastAsia="pl-PL"/>
        </w:rPr>
        <w:t>TERMIN SKŁADANIA OFERT:</w:t>
      </w:r>
    </w:p>
    <w:p w14:paraId="4ABEF3F6" w14:textId="4632B942" w:rsidR="00642936" w:rsidRPr="00B7222C" w:rsidRDefault="00642936" w:rsidP="000C04B7">
      <w:pPr>
        <w:pStyle w:val="Akapitzlist"/>
        <w:numPr>
          <w:ilvl w:val="0"/>
          <w:numId w:val="6"/>
        </w:numPr>
        <w:spacing w:after="0" w:line="276" w:lineRule="auto"/>
        <w:ind w:left="567" w:hanging="283"/>
        <w:jc w:val="both"/>
        <w:rPr>
          <w:rFonts w:eastAsia="Times New Roman" w:cstheme="minorHAnsi"/>
          <w:color w:val="FF0000"/>
          <w:lang w:eastAsia="pl-PL"/>
        </w:rPr>
      </w:pPr>
      <w:r w:rsidRPr="00B7222C">
        <w:rPr>
          <w:rFonts w:eastAsia="Times New Roman" w:cstheme="minorHAnsi"/>
          <w:lang w:eastAsia="pl-PL"/>
        </w:rPr>
        <w:t xml:space="preserve">Oferty należy składać nie później niż do </w:t>
      </w:r>
      <w:r w:rsidRPr="00B7222C">
        <w:rPr>
          <w:rFonts w:eastAsia="Times New Roman" w:cstheme="minorHAnsi"/>
          <w:color w:val="000000" w:themeColor="text1"/>
          <w:lang w:eastAsia="pl-PL"/>
        </w:rPr>
        <w:t>dnia</w:t>
      </w:r>
      <w:r w:rsidR="00D039C9" w:rsidRPr="00B7222C">
        <w:rPr>
          <w:rFonts w:eastAsia="Times New Roman" w:cstheme="minorHAnsi"/>
          <w:b/>
          <w:color w:val="000000" w:themeColor="text1"/>
          <w:lang w:eastAsia="pl-PL"/>
        </w:rPr>
        <w:t xml:space="preserve"> </w:t>
      </w:r>
      <w:r w:rsidR="00B7222C" w:rsidRPr="00B7222C">
        <w:rPr>
          <w:rFonts w:eastAsia="Times New Roman" w:cstheme="minorHAnsi"/>
          <w:b/>
          <w:color w:val="000000" w:themeColor="text1"/>
          <w:lang w:eastAsia="pl-PL"/>
        </w:rPr>
        <w:t>1</w:t>
      </w:r>
      <w:r w:rsidR="006F059A">
        <w:rPr>
          <w:rFonts w:eastAsia="Times New Roman" w:cstheme="minorHAnsi"/>
          <w:b/>
          <w:color w:val="000000" w:themeColor="text1"/>
          <w:lang w:eastAsia="pl-PL"/>
        </w:rPr>
        <w:t>2</w:t>
      </w:r>
      <w:r w:rsidR="00463A74" w:rsidRPr="00B7222C">
        <w:rPr>
          <w:rFonts w:eastAsia="Times New Roman" w:cstheme="minorHAnsi"/>
          <w:b/>
          <w:color w:val="000000" w:themeColor="text1"/>
          <w:lang w:eastAsia="pl-PL"/>
        </w:rPr>
        <w:t>.</w:t>
      </w:r>
      <w:r w:rsidR="00150F83" w:rsidRPr="00B7222C">
        <w:rPr>
          <w:rFonts w:eastAsia="Times New Roman" w:cstheme="minorHAnsi"/>
          <w:b/>
          <w:color w:val="000000" w:themeColor="text1"/>
          <w:lang w:eastAsia="pl-PL"/>
        </w:rPr>
        <w:t>1</w:t>
      </w:r>
      <w:r w:rsidR="00B7222C" w:rsidRPr="00B7222C">
        <w:rPr>
          <w:rFonts w:eastAsia="Times New Roman" w:cstheme="minorHAnsi"/>
          <w:b/>
          <w:color w:val="000000" w:themeColor="text1"/>
          <w:lang w:eastAsia="pl-PL"/>
        </w:rPr>
        <w:t>2</w:t>
      </w:r>
      <w:r w:rsidR="00150F83" w:rsidRPr="00B7222C">
        <w:rPr>
          <w:rFonts w:eastAsia="Times New Roman" w:cstheme="minorHAnsi"/>
          <w:b/>
          <w:color w:val="000000" w:themeColor="text1"/>
          <w:lang w:eastAsia="pl-PL"/>
        </w:rPr>
        <w:t>.202</w:t>
      </w:r>
      <w:r w:rsidR="008E2BA1">
        <w:rPr>
          <w:rFonts w:eastAsia="Times New Roman" w:cstheme="minorHAnsi"/>
          <w:b/>
          <w:color w:val="000000" w:themeColor="text1"/>
          <w:lang w:eastAsia="pl-PL"/>
        </w:rPr>
        <w:t>4</w:t>
      </w:r>
      <w:r w:rsidR="00150F83" w:rsidRPr="00B7222C">
        <w:rPr>
          <w:rFonts w:eastAsia="Times New Roman" w:cstheme="minorHAnsi"/>
          <w:b/>
          <w:color w:val="000000" w:themeColor="text1"/>
          <w:lang w:eastAsia="pl-PL"/>
        </w:rPr>
        <w:t xml:space="preserve"> </w:t>
      </w:r>
      <w:r w:rsidR="00B22054" w:rsidRPr="00B7222C">
        <w:rPr>
          <w:rFonts w:eastAsia="Times New Roman" w:cstheme="minorHAnsi"/>
          <w:b/>
          <w:color w:val="000000" w:themeColor="text1"/>
          <w:lang w:eastAsia="pl-PL"/>
        </w:rPr>
        <w:t>r.</w:t>
      </w:r>
      <w:r w:rsidRPr="00B7222C">
        <w:rPr>
          <w:rFonts w:eastAsia="Times New Roman" w:cstheme="minorHAnsi"/>
          <w:b/>
          <w:color w:val="000000" w:themeColor="text1"/>
          <w:lang w:eastAsia="pl-PL"/>
        </w:rPr>
        <w:t xml:space="preserve"> do godz. </w:t>
      </w:r>
      <w:r w:rsidR="008E2BA1">
        <w:rPr>
          <w:rFonts w:eastAsia="Times New Roman" w:cstheme="minorHAnsi"/>
          <w:b/>
          <w:color w:val="000000" w:themeColor="text1"/>
          <w:lang w:eastAsia="pl-PL"/>
        </w:rPr>
        <w:t>9</w:t>
      </w:r>
      <w:r w:rsidRPr="00B7222C">
        <w:rPr>
          <w:rFonts w:eastAsia="Times New Roman" w:cstheme="minorHAnsi"/>
          <w:b/>
          <w:color w:val="000000" w:themeColor="text1"/>
          <w:lang w:eastAsia="pl-PL"/>
        </w:rPr>
        <w:t>:00</w:t>
      </w:r>
    </w:p>
    <w:p w14:paraId="1AA20F98" w14:textId="77777777" w:rsidR="00642936" w:rsidRPr="00590334" w:rsidRDefault="00642936"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złożone po terminie </w:t>
      </w:r>
      <w:r w:rsidR="00094152" w:rsidRPr="00590334">
        <w:rPr>
          <w:rFonts w:eastAsia="Times New Roman" w:cstheme="minorHAnsi"/>
          <w:lang w:eastAsia="pl-PL"/>
        </w:rPr>
        <w:t xml:space="preserve">lub nie spełniające wymagań </w:t>
      </w:r>
      <w:r w:rsidRPr="00590334">
        <w:rPr>
          <w:rFonts w:eastAsia="Times New Roman" w:cstheme="minorHAnsi"/>
          <w:lang w:eastAsia="pl-PL"/>
        </w:rPr>
        <w:t>nie będą rozpatrywane.</w:t>
      </w:r>
    </w:p>
    <w:p w14:paraId="563CEAEC" w14:textId="77777777" w:rsidR="00094152" w:rsidRPr="00590334" w:rsidRDefault="00094152"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Wykonawca może przed upływem terminu składania ofert zmienić lub wycofać ofertę.</w:t>
      </w:r>
    </w:p>
    <w:p w14:paraId="7A0D3C1E" w14:textId="77777777" w:rsidR="00094152" w:rsidRPr="00590334" w:rsidRDefault="00094152"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Zamawiający dokona oceny złożonych ofert pod względem ich formalnej zgodności z treścią niniejszego zapytania ofertowego.</w:t>
      </w:r>
    </w:p>
    <w:p w14:paraId="68C849AD" w14:textId="77777777" w:rsidR="00094152" w:rsidRPr="00590334" w:rsidRDefault="00094152" w:rsidP="00590334">
      <w:pPr>
        <w:pStyle w:val="Akapitzlist"/>
        <w:spacing w:after="0" w:line="276" w:lineRule="auto"/>
        <w:jc w:val="both"/>
        <w:rPr>
          <w:rFonts w:eastAsia="Times New Roman" w:cstheme="minorHAnsi"/>
          <w:lang w:eastAsia="pl-PL"/>
        </w:rPr>
      </w:pPr>
    </w:p>
    <w:p w14:paraId="66BF5893" w14:textId="77777777" w:rsidR="00094152" w:rsidRPr="00590334" w:rsidRDefault="00786A92" w:rsidP="002A73EB">
      <w:pPr>
        <w:tabs>
          <w:tab w:val="left" w:pos="426"/>
        </w:tabs>
        <w:spacing w:after="0" w:line="276" w:lineRule="auto"/>
        <w:jc w:val="both"/>
        <w:rPr>
          <w:rFonts w:eastAsia="Times New Roman" w:cstheme="minorHAnsi"/>
          <w:lang w:eastAsia="pl-PL"/>
        </w:rPr>
      </w:pPr>
      <w:r>
        <w:rPr>
          <w:rFonts w:eastAsia="Times New Roman" w:cstheme="minorHAnsi"/>
          <w:b/>
          <w:sz w:val="24"/>
          <w:szCs w:val="24"/>
          <w:lang w:eastAsia="pl-PL"/>
        </w:rPr>
        <w:lastRenderedPageBreak/>
        <w:t>IX</w:t>
      </w:r>
      <w:r w:rsidR="002A73EB" w:rsidRPr="002A73EB">
        <w:rPr>
          <w:rFonts w:eastAsia="Times New Roman" w:cstheme="minorHAnsi"/>
          <w:b/>
          <w:sz w:val="24"/>
          <w:szCs w:val="24"/>
          <w:lang w:eastAsia="pl-PL"/>
        </w:rPr>
        <w:tab/>
      </w:r>
      <w:r w:rsidR="00094152" w:rsidRPr="002A73EB">
        <w:rPr>
          <w:rFonts w:eastAsia="Times New Roman" w:cstheme="minorHAnsi"/>
          <w:b/>
          <w:sz w:val="24"/>
          <w:szCs w:val="24"/>
          <w:lang w:eastAsia="pl-PL"/>
        </w:rPr>
        <w:t>SPOSÓB POPRAWIANIA BŁĘDÓW W OFERTACH</w:t>
      </w:r>
      <w:r w:rsidR="00094152" w:rsidRPr="00590334">
        <w:rPr>
          <w:rFonts w:eastAsia="Times New Roman" w:cstheme="minorHAnsi"/>
          <w:b/>
          <w:lang w:eastAsia="pl-PL"/>
        </w:rPr>
        <w:t>.</w:t>
      </w:r>
    </w:p>
    <w:p w14:paraId="55B5DA5D" w14:textId="28C0B3E0" w:rsidR="00094152" w:rsidRPr="00590334" w:rsidRDefault="00094152" w:rsidP="000C04B7">
      <w:pPr>
        <w:pStyle w:val="Akapitzlist"/>
        <w:widowControl w:val="0"/>
        <w:numPr>
          <w:ilvl w:val="0"/>
          <w:numId w:val="4"/>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jest uprawniony do poprawienia w tekście oczywistych omyłek pisarskich lub rachunkowych, ni</w:t>
      </w:r>
      <w:r w:rsidR="00D165EC" w:rsidRPr="00590334">
        <w:rPr>
          <w:rFonts w:eastAsia="Times New Roman" w:cstheme="minorHAnsi"/>
          <w:color w:val="000000"/>
          <w:lang w:eastAsia="pl-PL"/>
        </w:rPr>
        <w:t>ezwłocznie zawiadamiając o tym W</w:t>
      </w:r>
      <w:r w:rsidRPr="00590334">
        <w:rPr>
          <w:rFonts w:eastAsia="Times New Roman" w:cstheme="minorHAnsi"/>
          <w:color w:val="000000"/>
          <w:lang w:eastAsia="pl-PL"/>
        </w:rPr>
        <w:t xml:space="preserve">ykonawcę drogą elektroniczną (zawiadomienie zostanie wysłane na </w:t>
      </w:r>
      <w:r w:rsidR="005E3C85">
        <w:rPr>
          <w:rFonts w:eastAsia="Times New Roman" w:cstheme="minorHAnsi"/>
          <w:color w:val="000000"/>
          <w:lang w:eastAsia="pl-PL"/>
        </w:rPr>
        <w:t>adres mailowy podany w ofercie</w:t>
      </w:r>
      <w:r w:rsidRPr="00590334">
        <w:rPr>
          <w:rFonts w:eastAsia="Times New Roman" w:cstheme="minorHAnsi"/>
          <w:color w:val="000000"/>
          <w:lang w:eastAsia="pl-PL"/>
        </w:rPr>
        <w:t>). Wykonawca w</w:t>
      </w:r>
      <w:r w:rsidR="00B86F07">
        <w:rPr>
          <w:rFonts w:eastAsia="Times New Roman" w:cstheme="minorHAnsi"/>
          <w:color w:val="000000"/>
          <w:lang w:eastAsia="pl-PL"/>
        </w:rPr>
        <w:t> </w:t>
      </w:r>
      <w:r w:rsidRPr="00590334">
        <w:rPr>
          <w:rFonts w:eastAsia="Times New Roman" w:cstheme="minorHAnsi"/>
          <w:color w:val="000000"/>
          <w:lang w:eastAsia="pl-PL"/>
        </w:rPr>
        <w:t>terminie do 3 dni od zawiadomienia, może nie zgodzić się na dokonanie poprawek. Oferta w takim przypadku podlega odrzuceniu.</w:t>
      </w:r>
    </w:p>
    <w:p w14:paraId="3C870F42" w14:textId="77777777" w:rsidR="00094152" w:rsidRPr="00590334" w:rsidRDefault="00094152" w:rsidP="000C04B7">
      <w:pPr>
        <w:pStyle w:val="Akapitzlist"/>
        <w:widowControl w:val="0"/>
        <w:numPr>
          <w:ilvl w:val="0"/>
          <w:numId w:val="4"/>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poprawiając omyłki rachunkowe uwzględnia konsekwencje rachunkowe dokonanych poprawek.</w:t>
      </w:r>
    </w:p>
    <w:p w14:paraId="246118EA" w14:textId="77777777" w:rsidR="00E808E0" w:rsidRPr="00590334" w:rsidRDefault="00E808E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14:paraId="3C059CDA" w14:textId="77777777" w:rsidR="00D77261" w:rsidRDefault="00642936"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X</w:t>
      </w:r>
      <w:r w:rsidR="002A73EB" w:rsidRPr="002A73EB">
        <w:rPr>
          <w:rFonts w:eastAsia="Times New Roman" w:cstheme="minorHAnsi"/>
          <w:b/>
          <w:sz w:val="24"/>
          <w:szCs w:val="24"/>
          <w:lang w:eastAsia="pl-PL"/>
        </w:rPr>
        <w:tab/>
      </w:r>
      <w:r w:rsidR="00B652F4" w:rsidRPr="002A73EB">
        <w:rPr>
          <w:rFonts w:eastAsia="Times New Roman" w:cstheme="minorHAnsi"/>
          <w:b/>
          <w:sz w:val="24"/>
          <w:szCs w:val="24"/>
          <w:lang w:eastAsia="pl-PL"/>
        </w:rPr>
        <w:t>KRYTERIA</w:t>
      </w:r>
      <w:r w:rsidR="00786A92">
        <w:rPr>
          <w:rFonts w:eastAsia="Times New Roman" w:cstheme="minorHAnsi"/>
          <w:b/>
          <w:sz w:val="24"/>
          <w:szCs w:val="24"/>
          <w:lang w:eastAsia="pl-PL"/>
        </w:rPr>
        <w:t xml:space="preserve"> OCENY OFERT</w:t>
      </w:r>
      <w:r w:rsidR="00D77261" w:rsidRPr="002A73EB">
        <w:rPr>
          <w:rFonts w:eastAsia="Times New Roman" w:cstheme="minorHAnsi"/>
          <w:b/>
          <w:sz w:val="24"/>
          <w:szCs w:val="24"/>
          <w:lang w:eastAsia="pl-PL"/>
        </w:rPr>
        <w:t>:</w:t>
      </w:r>
    </w:p>
    <w:p w14:paraId="360DAB19" w14:textId="77777777" w:rsidR="00B7002B" w:rsidRDefault="00B7002B" w:rsidP="002A73EB">
      <w:pPr>
        <w:tabs>
          <w:tab w:val="left" w:pos="426"/>
        </w:tabs>
        <w:spacing w:after="0" w:line="276" w:lineRule="auto"/>
        <w:jc w:val="both"/>
        <w:rPr>
          <w:rFonts w:eastAsia="Times New Roman" w:cstheme="minorHAnsi"/>
          <w:b/>
          <w:sz w:val="24"/>
          <w:szCs w:val="24"/>
          <w:lang w:eastAsia="pl-PL"/>
        </w:rPr>
      </w:pPr>
    </w:p>
    <w:p w14:paraId="4F0ED05A" w14:textId="77777777" w:rsidR="00B7002B" w:rsidRDefault="00B7002B" w:rsidP="00B7002B">
      <w:pPr>
        <w:numPr>
          <w:ilvl w:val="0"/>
          <w:numId w:val="20"/>
        </w:numPr>
        <w:spacing w:after="0" w:line="276" w:lineRule="auto"/>
        <w:ind w:left="426"/>
        <w:jc w:val="both"/>
        <w:rPr>
          <w:rFonts w:ascii="Calibri" w:eastAsia="Arial" w:hAnsi="Calibri" w:cs="Calibri"/>
          <w:lang w:val="pl" w:eastAsia="pl-PL"/>
        </w:rPr>
      </w:pPr>
      <w:r w:rsidRPr="00B7002B">
        <w:rPr>
          <w:rFonts w:ascii="Calibri" w:eastAsia="Arial" w:hAnsi="Calibri" w:cs="Calibri"/>
          <w:lang w:val="pl" w:eastAsia="pl-PL"/>
        </w:rPr>
        <w:t>Przy wyborze najkorzystniejszej oferty Zamawiający będzie się kierował następującymi kryteriami oceny ofert:</w:t>
      </w:r>
    </w:p>
    <w:p w14:paraId="429A41B4" w14:textId="77777777" w:rsidR="00B7002B" w:rsidRPr="00B7002B" w:rsidRDefault="00B7002B" w:rsidP="00B7002B">
      <w:pPr>
        <w:autoSpaceDE w:val="0"/>
        <w:autoSpaceDN w:val="0"/>
        <w:spacing w:before="120" w:after="0" w:line="276" w:lineRule="auto"/>
        <w:ind w:left="567"/>
        <w:rPr>
          <w:rFonts w:ascii="Calibri" w:eastAsia="Arial" w:hAnsi="Calibri" w:cs="Calibri"/>
          <w:b/>
          <w:i/>
          <w:u w:val="single"/>
          <w:lang w:val="pl" w:eastAsia="pl-PL"/>
        </w:rPr>
      </w:pPr>
      <w:r w:rsidRPr="00B7002B">
        <w:rPr>
          <w:rFonts w:ascii="Calibri" w:eastAsia="Arial" w:hAnsi="Calibri" w:cs="Calibri"/>
          <w:b/>
          <w:i/>
          <w:u w:val="single"/>
          <w:lang w:val="pl" w:eastAsia="pl-PL"/>
        </w:rPr>
        <w:t xml:space="preserve">Kryteria - dotyczy części </w:t>
      </w:r>
      <w:r>
        <w:rPr>
          <w:rFonts w:ascii="Calibri" w:eastAsia="Arial" w:hAnsi="Calibri" w:cs="Calibri"/>
          <w:b/>
          <w:i/>
          <w:u w:val="single"/>
          <w:lang w:val="pl" w:eastAsia="pl-PL"/>
        </w:rPr>
        <w:t>A</w:t>
      </w:r>
    </w:p>
    <w:p w14:paraId="32D75D20" w14:textId="77777777" w:rsidR="00B7002B" w:rsidRPr="00B7002B" w:rsidRDefault="00B7002B" w:rsidP="00B7002B">
      <w:pPr>
        <w:autoSpaceDE w:val="0"/>
        <w:autoSpaceDN w:val="0"/>
        <w:spacing w:after="0" w:line="276" w:lineRule="auto"/>
        <w:ind w:left="567"/>
        <w:rPr>
          <w:rFonts w:ascii="Calibri" w:eastAsia="Arial" w:hAnsi="Calibri" w:cs="Calibri"/>
          <w:b/>
          <w:lang w:val="pl" w:eastAsia="pl-PL"/>
        </w:rPr>
      </w:pPr>
      <w:r w:rsidRPr="00B7002B">
        <w:rPr>
          <w:rFonts w:ascii="Calibri" w:eastAsia="Arial" w:hAnsi="Calibri" w:cs="Calibri"/>
          <w:b/>
          <w:lang w:val="pl" w:eastAsia="pl-PL"/>
        </w:rPr>
        <w:t xml:space="preserve">cena oferty           </w:t>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t>8</w:t>
      </w:r>
      <w:r w:rsidRPr="00B7002B">
        <w:rPr>
          <w:rFonts w:ascii="Calibri" w:eastAsia="Arial" w:hAnsi="Calibri" w:cs="Calibri"/>
          <w:b/>
          <w:lang w:val="pl" w:eastAsia="pl-PL"/>
        </w:rPr>
        <w:t>0 pkt</w:t>
      </w:r>
    </w:p>
    <w:p w14:paraId="0B1C5A16" w14:textId="77777777" w:rsidR="00B7002B" w:rsidRPr="00B7002B" w:rsidRDefault="00B7002B" w:rsidP="00B7002B">
      <w:pPr>
        <w:autoSpaceDE w:val="0"/>
        <w:autoSpaceDN w:val="0"/>
        <w:spacing w:after="0" w:line="276" w:lineRule="auto"/>
        <w:ind w:left="567"/>
        <w:rPr>
          <w:rFonts w:ascii="Calibri" w:eastAsia="Arial" w:hAnsi="Calibri" w:cs="Calibri"/>
          <w:b/>
          <w:lang w:val="pl" w:eastAsia="pl-PL"/>
        </w:rPr>
      </w:pPr>
      <w:r w:rsidRPr="00B7002B">
        <w:rPr>
          <w:rFonts w:eastAsia="Times New Roman" w:cstheme="minorHAnsi"/>
          <w:b/>
          <w:lang w:eastAsia="pl-PL"/>
        </w:rPr>
        <w:t>Stawka roboczogodziny brutto za naprawy urządzeń dźwigowych</w:t>
      </w:r>
      <w:r>
        <w:rPr>
          <w:rFonts w:ascii="Calibri" w:eastAsia="Arial" w:hAnsi="Calibri" w:cs="Calibri"/>
          <w:b/>
          <w:lang w:val="pl" w:eastAsia="pl-PL"/>
        </w:rPr>
        <w:tab/>
      </w:r>
      <w:r>
        <w:rPr>
          <w:rFonts w:ascii="Calibri" w:eastAsia="Arial" w:hAnsi="Calibri" w:cs="Calibri"/>
          <w:b/>
          <w:lang w:val="pl" w:eastAsia="pl-PL"/>
        </w:rPr>
        <w:tab/>
        <w:t>2</w:t>
      </w:r>
      <w:r w:rsidRPr="00B7002B">
        <w:rPr>
          <w:rFonts w:ascii="Calibri" w:eastAsia="Arial" w:hAnsi="Calibri" w:cs="Calibri"/>
          <w:b/>
          <w:lang w:val="pl" w:eastAsia="pl-PL"/>
        </w:rPr>
        <w:t>0 pkt</w:t>
      </w:r>
    </w:p>
    <w:p w14:paraId="59B8C014" w14:textId="77777777" w:rsidR="00B7002B" w:rsidRPr="00B7002B" w:rsidRDefault="00B7002B" w:rsidP="00B7002B">
      <w:pPr>
        <w:autoSpaceDE w:val="0"/>
        <w:autoSpaceDN w:val="0"/>
        <w:spacing w:before="120" w:after="0" w:line="276" w:lineRule="auto"/>
        <w:ind w:left="567"/>
        <w:rPr>
          <w:rFonts w:ascii="Calibri" w:eastAsia="Arial" w:hAnsi="Calibri" w:cs="Calibri"/>
          <w:b/>
          <w:i/>
          <w:u w:val="single"/>
          <w:lang w:val="pl" w:eastAsia="pl-PL"/>
        </w:rPr>
      </w:pPr>
      <w:r w:rsidRPr="00B7002B">
        <w:rPr>
          <w:rFonts w:ascii="Calibri" w:eastAsia="Arial" w:hAnsi="Calibri" w:cs="Calibri"/>
          <w:b/>
          <w:i/>
          <w:u w:val="single"/>
          <w:lang w:val="pl" w:eastAsia="pl-PL"/>
        </w:rPr>
        <w:t xml:space="preserve">Kryteria - dotyczy części </w:t>
      </w:r>
      <w:r>
        <w:rPr>
          <w:rFonts w:ascii="Calibri" w:eastAsia="Arial" w:hAnsi="Calibri" w:cs="Calibri"/>
          <w:b/>
          <w:i/>
          <w:u w:val="single"/>
          <w:lang w:val="pl" w:eastAsia="pl-PL"/>
        </w:rPr>
        <w:t>B</w:t>
      </w:r>
    </w:p>
    <w:p w14:paraId="1FADA10D" w14:textId="77777777" w:rsidR="00B7002B" w:rsidRPr="00B7002B" w:rsidRDefault="00B7002B" w:rsidP="00B7002B">
      <w:pPr>
        <w:autoSpaceDE w:val="0"/>
        <w:autoSpaceDN w:val="0"/>
        <w:spacing w:after="0" w:line="276" w:lineRule="auto"/>
        <w:ind w:left="567"/>
        <w:rPr>
          <w:rFonts w:ascii="Calibri" w:eastAsia="Arial" w:hAnsi="Calibri" w:cs="Calibri"/>
          <w:b/>
          <w:lang w:val="pl" w:eastAsia="pl-PL"/>
        </w:rPr>
      </w:pPr>
      <w:r w:rsidRPr="00B7002B">
        <w:rPr>
          <w:rFonts w:ascii="Calibri" w:eastAsia="Arial" w:hAnsi="Calibri" w:cs="Calibri"/>
          <w:b/>
          <w:lang w:val="pl" w:eastAsia="pl-PL"/>
        </w:rPr>
        <w:t xml:space="preserve">cena oferty           </w:t>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r>
      <w:r>
        <w:rPr>
          <w:rFonts w:ascii="Calibri" w:eastAsia="Arial" w:hAnsi="Calibri" w:cs="Calibri"/>
          <w:b/>
          <w:lang w:val="pl" w:eastAsia="pl-PL"/>
        </w:rPr>
        <w:tab/>
        <w:t>8</w:t>
      </w:r>
      <w:r w:rsidRPr="00B7002B">
        <w:rPr>
          <w:rFonts w:ascii="Calibri" w:eastAsia="Arial" w:hAnsi="Calibri" w:cs="Calibri"/>
          <w:b/>
          <w:lang w:val="pl" w:eastAsia="pl-PL"/>
        </w:rPr>
        <w:t>0 pkt</w:t>
      </w:r>
    </w:p>
    <w:p w14:paraId="630824C5" w14:textId="77777777" w:rsidR="00B7002B" w:rsidRPr="00B7002B" w:rsidRDefault="00B7002B" w:rsidP="00B7002B">
      <w:pPr>
        <w:autoSpaceDE w:val="0"/>
        <w:autoSpaceDN w:val="0"/>
        <w:spacing w:after="0" w:line="276" w:lineRule="auto"/>
        <w:ind w:left="567"/>
        <w:rPr>
          <w:rFonts w:ascii="Calibri" w:eastAsia="Arial" w:hAnsi="Calibri" w:cs="Calibri"/>
          <w:b/>
          <w:lang w:val="pl" w:eastAsia="pl-PL"/>
        </w:rPr>
      </w:pPr>
      <w:r w:rsidRPr="00B7002B">
        <w:rPr>
          <w:rFonts w:eastAsia="Times New Roman" w:cstheme="minorHAnsi"/>
          <w:b/>
          <w:lang w:eastAsia="pl-PL"/>
        </w:rPr>
        <w:t>Stawka roboczogodziny brutto za naprawy urządzeń dźwigowych</w:t>
      </w:r>
      <w:r>
        <w:rPr>
          <w:rFonts w:ascii="Calibri" w:eastAsia="Arial" w:hAnsi="Calibri" w:cs="Calibri"/>
          <w:b/>
          <w:lang w:val="pl" w:eastAsia="pl-PL"/>
        </w:rPr>
        <w:tab/>
      </w:r>
      <w:r>
        <w:rPr>
          <w:rFonts w:ascii="Calibri" w:eastAsia="Arial" w:hAnsi="Calibri" w:cs="Calibri"/>
          <w:b/>
          <w:lang w:val="pl" w:eastAsia="pl-PL"/>
        </w:rPr>
        <w:tab/>
        <w:t>2</w:t>
      </w:r>
      <w:r w:rsidRPr="00B7002B">
        <w:rPr>
          <w:rFonts w:ascii="Calibri" w:eastAsia="Arial" w:hAnsi="Calibri" w:cs="Calibri"/>
          <w:b/>
          <w:lang w:val="pl" w:eastAsia="pl-PL"/>
        </w:rPr>
        <w:t>0 pkt</w:t>
      </w:r>
    </w:p>
    <w:p w14:paraId="0878AB40" w14:textId="77777777" w:rsidR="00B7002B" w:rsidRDefault="00B7002B" w:rsidP="00B7002B">
      <w:pPr>
        <w:spacing w:after="0" w:line="276" w:lineRule="auto"/>
        <w:ind w:left="426"/>
        <w:jc w:val="both"/>
        <w:rPr>
          <w:rFonts w:ascii="Calibri" w:eastAsia="Arial" w:hAnsi="Calibri" w:cs="Calibri"/>
          <w:lang w:val="pl" w:eastAsia="pl-PL"/>
        </w:rPr>
      </w:pPr>
    </w:p>
    <w:p w14:paraId="0AC9FDBC" w14:textId="77777777" w:rsidR="00B7002B" w:rsidRPr="00696940" w:rsidRDefault="00B7002B" w:rsidP="00696940">
      <w:pPr>
        <w:numPr>
          <w:ilvl w:val="0"/>
          <w:numId w:val="20"/>
        </w:numPr>
        <w:spacing w:after="0" w:line="276" w:lineRule="auto"/>
        <w:ind w:left="426"/>
        <w:jc w:val="both"/>
        <w:rPr>
          <w:rFonts w:ascii="Calibri" w:eastAsia="Arial" w:hAnsi="Calibri" w:cs="Calibri"/>
          <w:lang w:val="pl" w:eastAsia="pl-PL"/>
        </w:rPr>
      </w:pPr>
      <w:r w:rsidRPr="00696940">
        <w:rPr>
          <w:rFonts w:ascii="Calibri" w:eastAsia="Arial" w:hAnsi="Calibri" w:cs="Calibri"/>
          <w:b/>
          <w:bCs/>
          <w:lang w:val="pl" w:eastAsia="pl-PL"/>
        </w:rPr>
        <w:t xml:space="preserve">Cena </w:t>
      </w:r>
      <w:r w:rsidRPr="00696940">
        <w:rPr>
          <w:rFonts w:ascii="Calibri" w:eastAsia="TimesNewRoman" w:hAnsi="Calibri" w:cs="Calibri"/>
          <w:lang w:val="pl" w:eastAsia="pl-PL"/>
        </w:rPr>
        <w:t>– Zamawiający wymaga określenia ceny przedmiotu zamówienia w złotych polskich. Nie będą prowadzone rozliczenia w walutach obcych. Cena musi być podana zgodnie ze wzorem oferty i musi być dla każdej z pozycji wyższa od zera.</w:t>
      </w:r>
    </w:p>
    <w:p w14:paraId="4F7EE0DE" w14:textId="16F24CFF" w:rsidR="00AB15CC" w:rsidRDefault="00B7002B" w:rsidP="00AB15CC">
      <w:pPr>
        <w:widowControl w:val="0"/>
        <w:numPr>
          <w:ilvl w:val="0"/>
          <w:numId w:val="18"/>
        </w:numPr>
        <w:tabs>
          <w:tab w:val="left" w:pos="426"/>
          <w:tab w:val="right" w:pos="2264"/>
        </w:tabs>
        <w:autoSpaceDE w:val="0"/>
        <w:autoSpaceDN w:val="0"/>
        <w:adjustRightInd w:val="0"/>
        <w:spacing w:after="0" w:line="240" w:lineRule="auto"/>
        <w:ind w:left="709"/>
        <w:jc w:val="both"/>
        <w:textAlignment w:val="baseline"/>
        <w:rPr>
          <w:rFonts w:eastAsia="Times New Roman" w:cstheme="minorHAnsi"/>
          <w:lang w:eastAsia="pl-PL"/>
        </w:rPr>
      </w:pPr>
      <w:r w:rsidRPr="00B7002B">
        <w:rPr>
          <w:rFonts w:ascii="Calibri" w:eastAsia="TimesNewRoman" w:hAnsi="Calibri" w:cs="Calibri"/>
          <w:lang w:val="pl" w:eastAsia="pl-PL"/>
        </w:rPr>
        <w:t>W cenę muszą być wliczone wszelkie koszty związane z realizacją przedmiotu zamówienia, jakie będzie ponosił wykonawca, w tym m.in. podatek VAT oraz wykonanie wszystkich obowiązków wykonawcy, niezbędnych do zrealizowania przedmiotu zmówienia, zgodnie z niniejsz</w:t>
      </w:r>
      <w:r w:rsidR="00696940">
        <w:rPr>
          <w:rFonts w:ascii="Calibri" w:eastAsia="TimesNewRoman" w:hAnsi="Calibri" w:cs="Calibri"/>
          <w:lang w:val="pl" w:eastAsia="pl-PL"/>
        </w:rPr>
        <w:t>ym ogłoszeniem, opisem przedmiotu zamówienia oraz</w:t>
      </w:r>
      <w:r w:rsidRPr="00B7002B">
        <w:rPr>
          <w:rFonts w:ascii="Calibri" w:eastAsia="TimesNewRoman" w:hAnsi="Calibri" w:cs="Calibri"/>
          <w:lang w:val="pl" w:eastAsia="pl-PL"/>
        </w:rPr>
        <w:t xml:space="preserve"> umową jak i ewentualne ryzyko wynikające z okoliczności, których nie można było przewidzieć w chwili składania oferty</w:t>
      </w:r>
      <w:r w:rsidR="00AB15CC" w:rsidRPr="00AB15CC">
        <w:rPr>
          <w:rFonts w:eastAsia="Times New Roman" w:cstheme="minorHAnsi"/>
          <w:lang w:eastAsia="pl-PL"/>
        </w:rPr>
        <w:t xml:space="preserve"> </w:t>
      </w:r>
      <w:r w:rsidR="00521FA2">
        <w:rPr>
          <w:rFonts w:eastAsia="Times New Roman" w:cstheme="minorHAnsi"/>
          <w:lang w:eastAsia="pl-PL"/>
        </w:rPr>
        <w:t xml:space="preserve">oraz </w:t>
      </w:r>
      <w:r w:rsidR="00AB15CC">
        <w:rPr>
          <w:rFonts w:eastAsia="Times New Roman" w:cstheme="minorHAnsi"/>
          <w:lang w:eastAsia="pl-PL"/>
        </w:rPr>
        <w:t>m.in.</w:t>
      </w:r>
      <w:r w:rsidR="00AB15CC" w:rsidRPr="000C04B7">
        <w:rPr>
          <w:rFonts w:eastAsia="Times New Roman" w:cstheme="minorHAnsi"/>
          <w:lang w:eastAsia="pl-PL"/>
        </w:rPr>
        <w:t xml:space="preserve"> koszty dostaw, wymiany drobnych materiałów tj. smarów, żarówek sygnalizacyjnych, bezpieczników, śrub, podkładek, nafty, czyściwa, zawleczek, sprężyn, korka drzwi, soczewki przycisku sterowego, styków stycznika zerowego, zwieracza kontaktu drzwi szybowych, styku kontaktu EF-20, oświetlenia kabiny i</w:t>
      </w:r>
      <w:r w:rsidR="00AB15CC">
        <w:rPr>
          <w:rFonts w:eastAsia="Times New Roman" w:cstheme="minorHAnsi"/>
          <w:lang w:eastAsia="pl-PL"/>
        </w:rPr>
        <w:t> </w:t>
      </w:r>
      <w:r w:rsidR="00AB15CC" w:rsidRPr="000C04B7">
        <w:rPr>
          <w:rFonts w:eastAsia="Times New Roman" w:cstheme="minorHAnsi"/>
          <w:lang w:eastAsia="pl-PL"/>
        </w:rPr>
        <w:t xml:space="preserve">szybu dźwigowego itp. do wartości 10% kwoty </w:t>
      </w:r>
      <w:r w:rsidR="00AB15CC">
        <w:rPr>
          <w:rFonts w:eastAsia="Times New Roman" w:cstheme="minorHAnsi"/>
          <w:lang w:eastAsia="pl-PL"/>
        </w:rPr>
        <w:t>obsługi urządzeń dźwigowych</w:t>
      </w:r>
      <w:r w:rsidR="00AB15CC" w:rsidRPr="000C04B7">
        <w:rPr>
          <w:rFonts w:eastAsia="Times New Roman" w:cstheme="minorHAnsi"/>
          <w:lang w:eastAsia="pl-PL"/>
        </w:rPr>
        <w:t xml:space="preserve">, wykonywanie pomiarów instalacji </w:t>
      </w:r>
      <w:r w:rsidR="00521FA2">
        <w:rPr>
          <w:rFonts w:eastAsia="Times New Roman" w:cstheme="minorHAnsi"/>
          <w:lang w:eastAsia="pl-PL"/>
        </w:rPr>
        <w:br/>
      </w:r>
      <w:r w:rsidR="00AB15CC" w:rsidRPr="000C04B7">
        <w:rPr>
          <w:rFonts w:eastAsia="Times New Roman" w:cstheme="minorHAnsi"/>
          <w:lang w:eastAsia="pl-PL"/>
        </w:rPr>
        <w:t>i obwodów elektrycznych urządzeń dźwigowych potwierdzonych protokołami w zakresie wymaganym przepisami UDT, świadczenie usługi całodobowego pogotowia awaryjnego</w:t>
      </w:r>
      <w:r w:rsidR="00FF0452">
        <w:rPr>
          <w:rFonts w:eastAsia="Times New Roman" w:cstheme="minorHAnsi"/>
          <w:lang w:eastAsia="pl-PL"/>
        </w:rPr>
        <w:t xml:space="preserve"> </w:t>
      </w:r>
      <w:r w:rsidR="00FF0452">
        <w:rPr>
          <w:rFonts w:eastAsia="Times New Roman" w:cstheme="minorHAnsi"/>
          <w:lang w:eastAsia="pl-PL"/>
        </w:rPr>
        <w:br/>
        <w:t>i innych czynności wymienionych w opisie przedmiotu zamówienia załącznik nr 2 do Ogłoszenia</w:t>
      </w:r>
      <w:r w:rsidR="00AB15CC">
        <w:rPr>
          <w:rFonts w:eastAsia="Times New Roman" w:cstheme="minorHAnsi"/>
          <w:lang w:eastAsia="pl-PL"/>
        </w:rPr>
        <w:t>.</w:t>
      </w:r>
      <w:r w:rsidR="00AB15CC" w:rsidRPr="00AB15CC">
        <w:rPr>
          <w:rFonts w:eastAsia="Times New Roman" w:cstheme="minorHAnsi"/>
          <w:lang w:eastAsia="pl-PL"/>
        </w:rPr>
        <w:t xml:space="preserve"> </w:t>
      </w:r>
    </w:p>
    <w:p w14:paraId="27AA68C9" w14:textId="6880982B" w:rsidR="00A955E5" w:rsidRDefault="00A955E5" w:rsidP="00A955E5">
      <w:pPr>
        <w:pStyle w:val="Akapitzlist"/>
        <w:numPr>
          <w:ilvl w:val="0"/>
          <w:numId w:val="18"/>
        </w:numPr>
        <w:suppressAutoHyphens/>
        <w:spacing w:before="120" w:after="0" w:line="240" w:lineRule="auto"/>
        <w:ind w:right="-2"/>
        <w:contextualSpacing w:val="0"/>
        <w:jc w:val="both"/>
        <w:rPr>
          <w:rFonts w:cs="Calibri"/>
          <w:color w:val="000000"/>
        </w:rPr>
      </w:pPr>
      <w:r w:rsidRPr="00036675">
        <w:t>Wykonawca powinien</w:t>
      </w:r>
      <w:r w:rsidRPr="004125FA">
        <w:rPr>
          <w:rFonts w:cs="Calibri"/>
          <w:color w:val="000000"/>
        </w:rPr>
        <w:t xml:space="preserve"> uwzględnić wszystkie koszty związane z realizacją zamówienia </w:t>
      </w:r>
      <w:r w:rsidRPr="004125FA">
        <w:rPr>
          <w:rFonts w:cs="Calibri"/>
          <w:color w:val="000000"/>
        </w:rPr>
        <w:br/>
        <w:t>oraz uwzględnić ewentualne ryzyka, związane nieprzewidzianymi okolicznościami przy realizacji zamówienia, które mogą i powinny być brane pod uwagę przez profesjonalistę realizującego zamówienie. W szczególności należy uwzględnić:</w:t>
      </w:r>
      <w:r w:rsidRPr="004125FA">
        <w:rPr>
          <w:rFonts w:cs="Calibri"/>
          <w:color w:val="000000"/>
        </w:rPr>
        <w:br/>
        <w:t xml:space="preserve">- trudności organizacyjne wynikające z konieczności dostosowania terminów konserwacji, przeglądów i napraw urządzeń do trybu funkcjonowania pomieszczeń Uczelni </w:t>
      </w:r>
      <w:r w:rsidRPr="004125FA">
        <w:rPr>
          <w:rFonts w:cs="Calibri"/>
          <w:color w:val="000000"/>
        </w:rPr>
        <w:br/>
        <w:t>tak</w:t>
      </w:r>
      <w:r w:rsidR="00FB15A7">
        <w:rPr>
          <w:rFonts w:cs="Calibri"/>
          <w:color w:val="000000"/>
        </w:rPr>
        <w:t>,</w:t>
      </w:r>
      <w:r w:rsidRPr="004125FA">
        <w:rPr>
          <w:rFonts w:cs="Calibri"/>
          <w:color w:val="000000"/>
        </w:rPr>
        <w:t xml:space="preserve"> aby planowane prace nie zakłócały jej normalnego funkcjonowania, </w:t>
      </w:r>
    </w:p>
    <w:p w14:paraId="1CBFD18E" w14:textId="305EF015" w:rsidR="00A955E5" w:rsidRPr="00036675" w:rsidRDefault="00A955E5" w:rsidP="00A955E5">
      <w:pPr>
        <w:pStyle w:val="Akapitzlist"/>
        <w:numPr>
          <w:ilvl w:val="0"/>
          <w:numId w:val="18"/>
        </w:numPr>
        <w:spacing w:before="120" w:after="0" w:line="240" w:lineRule="auto"/>
        <w:contextualSpacing w:val="0"/>
        <w:jc w:val="both"/>
      </w:pPr>
      <w:r w:rsidRPr="00036675">
        <w:t xml:space="preserve">Cena musi być podana za realizację całości zamówienia oraz w rozbiciu dla poszczególnych urządzeń </w:t>
      </w:r>
      <w:r w:rsidR="00964C61">
        <w:t>dźwigowych</w:t>
      </w:r>
      <w:r w:rsidRPr="00036675">
        <w:t xml:space="preserve"> w złotych polskich z dokładnością do dwóch miejsc po przecinku</w:t>
      </w:r>
      <w:r w:rsidR="00CC707A">
        <w:t xml:space="preserve"> zgodnie z szczegółową ofertą cenową znajdują się formularzu oferty załącznik nr 1 do Ogłoszenia.</w:t>
      </w:r>
    </w:p>
    <w:p w14:paraId="05D6EAC3" w14:textId="77777777" w:rsidR="00A955E5" w:rsidRPr="00036675" w:rsidRDefault="00A955E5" w:rsidP="00A955E5">
      <w:pPr>
        <w:pStyle w:val="Akapitzlist"/>
        <w:numPr>
          <w:ilvl w:val="0"/>
          <w:numId w:val="18"/>
        </w:numPr>
        <w:spacing w:before="120" w:after="0" w:line="240" w:lineRule="auto"/>
        <w:contextualSpacing w:val="0"/>
        <w:jc w:val="both"/>
      </w:pPr>
      <w:r w:rsidRPr="00036675">
        <w:t xml:space="preserve">Wykonawca podaje cenę netto (bez podatku VAT) oraz cenę brutto </w:t>
      </w:r>
      <w:r w:rsidRPr="00036675">
        <w:br/>
      </w:r>
      <w:r w:rsidRPr="00BD7973">
        <w:rPr>
          <w:b/>
        </w:rPr>
        <w:t>(wraz z podatkiem VAT, który wynosi w przypadku obiektów dydaktycznych 23%, obiektów administracyjnych 23% a w przypadku Domów Studenckich 8%).</w:t>
      </w:r>
      <w:r w:rsidRPr="00036675">
        <w:t xml:space="preserve"> </w:t>
      </w:r>
    </w:p>
    <w:p w14:paraId="20F8FAD5" w14:textId="77777777" w:rsidR="00A955E5" w:rsidRDefault="00A955E5" w:rsidP="00A955E5">
      <w:pPr>
        <w:pStyle w:val="Akapitzlist"/>
        <w:numPr>
          <w:ilvl w:val="0"/>
          <w:numId w:val="18"/>
        </w:numPr>
        <w:spacing w:before="120" w:after="0" w:line="240" w:lineRule="auto"/>
        <w:contextualSpacing w:val="0"/>
        <w:jc w:val="both"/>
      </w:pPr>
      <w:r w:rsidRPr="00036675">
        <w:t xml:space="preserve">Wszystkie obliczenia powinny zostać dokonane ze szczególną starannością, </w:t>
      </w:r>
      <w:r w:rsidRPr="00036675">
        <w:br/>
        <w:t xml:space="preserve">a następnie podlegać wpisaniu do formularza oferty. W celu uniknięcia ewentualnych omyłek pisarskich lub błędów rachunkowych należy dokonać sprawdzenia </w:t>
      </w:r>
      <w:r w:rsidRPr="00036675">
        <w:br/>
        <w:t>ich poprawności.</w:t>
      </w:r>
    </w:p>
    <w:p w14:paraId="54ADB94C" w14:textId="77777777" w:rsidR="00A955E5" w:rsidRPr="000C04B7" w:rsidRDefault="00A955E5" w:rsidP="00A955E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
    <w:p w14:paraId="3AB42B62" w14:textId="43269A0B" w:rsidR="000C04B7" w:rsidRPr="000C04B7" w:rsidRDefault="000C04B7" w:rsidP="00724D85">
      <w:pPr>
        <w:widowControl w:val="0"/>
        <w:numPr>
          <w:ilvl w:val="0"/>
          <w:numId w:val="18"/>
        </w:numPr>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0C04B7">
        <w:rPr>
          <w:rFonts w:eastAsia="Times New Roman" w:cstheme="minorHAnsi"/>
          <w:lang w:eastAsia="pl-PL"/>
        </w:rPr>
        <w:t xml:space="preserve">Oferta zawierająca najniższą cenę otrzyma maksymalną liczbę punktów </w:t>
      </w:r>
      <w:r w:rsidR="00EC6EA8">
        <w:rPr>
          <w:rFonts w:eastAsia="Times New Roman" w:cstheme="minorHAnsi"/>
          <w:lang w:eastAsia="pl-PL"/>
        </w:rPr>
        <w:t>80</w:t>
      </w:r>
      <w:r w:rsidRPr="000C04B7">
        <w:rPr>
          <w:rFonts w:eastAsia="Times New Roman" w:cstheme="minorHAnsi"/>
          <w:lang w:eastAsia="pl-PL"/>
        </w:rPr>
        <w:t>, a pozostałe oferty proporcjonalnie mniej wg wzoru:</w:t>
      </w:r>
    </w:p>
    <w:p w14:paraId="2CF1333B" w14:textId="2B3BFE78" w:rsidR="000C04B7" w:rsidRPr="00724D85" w:rsidRDefault="000C04B7" w:rsidP="00724D85">
      <w:pPr>
        <w:pStyle w:val="Akapitzlist"/>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roofErr w:type="spellStart"/>
      <w:r w:rsidRPr="00724D85">
        <w:rPr>
          <w:rFonts w:eastAsia="Times New Roman" w:cstheme="minorHAnsi"/>
          <w:lang w:eastAsia="pl-PL"/>
        </w:rPr>
        <w:t>O</w:t>
      </w:r>
      <w:r w:rsidRPr="00724D85">
        <w:rPr>
          <w:rFonts w:eastAsia="Times New Roman" w:cstheme="minorHAnsi"/>
          <w:vertAlign w:val="subscript"/>
          <w:lang w:eastAsia="pl-PL"/>
        </w:rPr>
        <w:t>oC</w:t>
      </w:r>
      <w:proofErr w:type="spellEnd"/>
      <w:r w:rsidRPr="00724D85">
        <w:rPr>
          <w:rFonts w:eastAsia="Times New Roman" w:cstheme="minorHAnsi"/>
          <w:vertAlign w:val="subscript"/>
          <w:lang w:eastAsia="pl-PL"/>
        </w:rPr>
        <w:t xml:space="preserve">  </w:t>
      </w:r>
      <w:r w:rsidRPr="00724D85">
        <w:rPr>
          <w:rFonts w:eastAsia="Times New Roman" w:cstheme="minorHAnsi"/>
          <w:lang w:eastAsia="pl-PL"/>
        </w:rPr>
        <w:t xml:space="preserve">= </w:t>
      </w:r>
      <w:proofErr w:type="spellStart"/>
      <w:r w:rsidRPr="00724D85">
        <w:rPr>
          <w:rFonts w:eastAsia="Times New Roman" w:cstheme="minorHAnsi"/>
          <w:lang w:eastAsia="pl-PL"/>
        </w:rPr>
        <w:t>Cmin</w:t>
      </w:r>
      <w:proofErr w:type="spellEnd"/>
      <w:r w:rsidRPr="00724D85">
        <w:rPr>
          <w:rFonts w:eastAsia="Times New Roman" w:cstheme="minorHAnsi"/>
          <w:lang w:eastAsia="pl-PL"/>
        </w:rPr>
        <w:t>/C</w:t>
      </w:r>
      <w:r w:rsidRPr="00724D85">
        <w:rPr>
          <w:rFonts w:eastAsia="Times New Roman" w:cstheme="minorHAnsi"/>
          <w:vertAlign w:val="subscript"/>
          <w:lang w:eastAsia="pl-PL"/>
        </w:rPr>
        <w:t xml:space="preserve">o  </w:t>
      </w:r>
      <w:r w:rsidRPr="00724D85">
        <w:rPr>
          <w:rFonts w:eastAsia="Times New Roman" w:cstheme="minorHAnsi"/>
          <w:lang w:eastAsia="pl-PL"/>
        </w:rPr>
        <w:t xml:space="preserve">x </w:t>
      </w:r>
      <w:r w:rsidR="00EC6EA8">
        <w:rPr>
          <w:rFonts w:eastAsia="Times New Roman" w:cstheme="minorHAnsi"/>
          <w:lang w:eastAsia="pl-PL"/>
        </w:rPr>
        <w:t>80</w:t>
      </w:r>
      <w:r w:rsidRPr="00724D85">
        <w:rPr>
          <w:rFonts w:eastAsia="Times New Roman" w:cstheme="minorHAnsi"/>
          <w:lang w:eastAsia="pl-PL"/>
        </w:rPr>
        <w:t xml:space="preserve"> [pkt.]</w:t>
      </w:r>
    </w:p>
    <w:p w14:paraId="3C47361A" w14:textId="77777777" w:rsidR="000C04B7" w:rsidRPr="00724D85" w:rsidRDefault="000C04B7" w:rsidP="00724D85">
      <w:pPr>
        <w:pStyle w:val="Akapitzlist"/>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724D85">
        <w:rPr>
          <w:rFonts w:eastAsia="Times New Roman" w:cstheme="minorHAnsi"/>
          <w:lang w:eastAsia="pl-PL"/>
        </w:rPr>
        <w:t>Gdzie:</w:t>
      </w:r>
    </w:p>
    <w:p w14:paraId="12F34ADB" w14:textId="77777777" w:rsidR="000C04B7" w:rsidRPr="00724D85" w:rsidRDefault="000C04B7" w:rsidP="00724D85">
      <w:pPr>
        <w:pStyle w:val="Akapitzlist"/>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roofErr w:type="spellStart"/>
      <w:r w:rsidRPr="00724D85">
        <w:rPr>
          <w:rFonts w:eastAsia="Times New Roman" w:cstheme="minorHAnsi"/>
          <w:lang w:eastAsia="pl-PL"/>
        </w:rPr>
        <w:t>O</w:t>
      </w:r>
      <w:r w:rsidRPr="00724D85">
        <w:rPr>
          <w:rFonts w:eastAsia="Times New Roman" w:cstheme="minorHAnsi"/>
          <w:vertAlign w:val="subscript"/>
          <w:lang w:eastAsia="pl-PL"/>
        </w:rPr>
        <w:t>oc</w:t>
      </w:r>
      <w:proofErr w:type="spellEnd"/>
      <w:r w:rsidRPr="00724D85">
        <w:rPr>
          <w:rFonts w:eastAsia="Times New Roman" w:cstheme="minorHAnsi"/>
          <w:vertAlign w:val="subscript"/>
          <w:lang w:eastAsia="pl-PL"/>
        </w:rPr>
        <w:t xml:space="preserve"> </w:t>
      </w:r>
      <w:r w:rsidRPr="00724D85">
        <w:rPr>
          <w:rFonts w:eastAsia="Times New Roman" w:cstheme="minorHAnsi"/>
          <w:lang w:eastAsia="pl-PL"/>
        </w:rPr>
        <w:t xml:space="preserve">       -  ocena punktowa badanej oferty</w:t>
      </w:r>
    </w:p>
    <w:p w14:paraId="1A8B6B02" w14:textId="77777777" w:rsidR="000C04B7" w:rsidRPr="00724D85" w:rsidRDefault="000C04B7" w:rsidP="00724D85">
      <w:pPr>
        <w:pStyle w:val="Akapitzlist"/>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roofErr w:type="spellStart"/>
      <w:r w:rsidRPr="00724D85">
        <w:rPr>
          <w:rFonts w:eastAsia="Times New Roman" w:cstheme="minorHAnsi"/>
          <w:lang w:eastAsia="pl-PL"/>
        </w:rPr>
        <w:t>Cmin</w:t>
      </w:r>
      <w:proofErr w:type="spellEnd"/>
      <w:r w:rsidRPr="00724D85">
        <w:rPr>
          <w:rFonts w:eastAsia="Times New Roman" w:cstheme="minorHAnsi"/>
          <w:lang w:eastAsia="pl-PL"/>
        </w:rPr>
        <w:t xml:space="preserve">    -  cena najniższa</w:t>
      </w:r>
    </w:p>
    <w:p w14:paraId="7194EF16" w14:textId="77777777" w:rsidR="000C04B7" w:rsidRPr="00724D85" w:rsidRDefault="000C04B7" w:rsidP="00724D85">
      <w:pPr>
        <w:pStyle w:val="Akapitzlist"/>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724D85">
        <w:rPr>
          <w:rFonts w:eastAsia="Times New Roman" w:cstheme="minorHAnsi"/>
          <w:lang w:eastAsia="pl-PL"/>
        </w:rPr>
        <w:t>C</w:t>
      </w:r>
      <w:r w:rsidRPr="00724D85">
        <w:rPr>
          <w:rFonts w:eastAsia="Times New Roman" w:cstheme="minorHAnsi"/>
          <w:vertAlign w:val="subscript"/>
          <w:lang w:eastAsia="pl-PL"/>
        </w:rPr>
        <w:t xml:space="preserve">o              </w:t>
      </w:r>
      <w:r w:rsidRPr="00724D85">
        <w:rPr>
          <w:rFonts w:eastAsia="Times New Roman" w:cstheme="minorHAnsi"/>
          <w:lang w:eastAsia="pl-PL"/>
        </w:rPr>
        <w:t>-  cena badanej oferty</w:t>
      </w:r>
    </w:p>
    <w:p w14:paraId="79A50424" w14:textId="77777777" w:rsidR="000C04B7" w:rsidRPr="000C04B7" w:rsidRDefault="000C04B7" w:rsidP="000C04B7">
      <w:pPr>
        <w:widowControl w:val="0"/>
        <w:tabs>
          <w:tab w:val="left" w:pos="426"/>
          <w:tab w:val="right" w:pos="2264"/>
        </w:tabs>
        <w:autoSpaceDE w:val="0"/>
        <w:autoSpaceDN w:val="0"/>
        <w:adjustRightInd w:val="0"/>
        <w:spacing w:after="0" w:line="240" w:lineRule="auto"/>
        <w:ind w:left="709"/>
        <w:jc w:val="both"/>
        <w:textAlignment w:val="baseline"/>
        <w:rPr>
          <w:rFonts w:eastAsia="Times New Roman" w:cstheme="minorHAnsi"/>
          <w:lang w:eastAsia="pl-PL"/>
        </w:rPr>
      </w:pPr>
    </w:p>
    <w:p w14:paraId="4A9CE1AC" w14:textId="285A990B" w:rsidR="000C04B7" w:rsidRPr="00724D85" w:rsidRDefault="00724D85" w:rsidP="006743A2">
      <w:pPr>
        <w:pStyle w:val="Akapitzlist"/>
        <w:widowControl w:val="0"/>
        <w:numPr>
          <w:ilvl w:val="0"/>
          <w:numId w:val="4"/>
        </w:numPr>
        <w:tabs>
          <w:tab w:val="left" w:pos="426"/>
          <w:tab w:val="right" w:pos="2264"/>
        </w:tabs>
        <w:autoSpaceDE w:val="0"/>
        <w:autoSpaceDN w:val="0"/>
        <w:adjustRightInd w:val="0"/>
        <w:spacing w:after="0" w:line="240" w:lineRule="auto"/>
        <w:jc w:val="both"/>
        <w:textAlignment w:val="baseline"/>
        <w:rPr>
          <w:rFonts w:eastAsia="Times New Roman" w:cstheme="minorHAnsi"/>
          <w:lang w:eastAsia="pl-PL"/>
        </w:rPr>
      </w:pPr>
      <w:r>
        <w:rPr>
          <w:rFonts w:eastAsia="Times New Roman" w:cstheme="minorHAnsi"/>
          <w:lang w:eastAsia="pl-PL"/>
        </w:rPr>
        <w:t>S</w:t>
      </w:r>
      <w:r w:rsidR="000C04B7" w:rsidRPr="00724D85">
        <w:rPr>
          <w:rFonts w:eastAsia="Times New Roman" w:cstheme="minorHAnsi"/>
          <w:lang w:eastAsia="pl-PL"/>
        </w:rPr>
        <w:t>tawka roboczogodziny brutto za</w:t>
      </w:r>
      <w:r w:rsidR="00ED7117" w:rsidRPr="00724D85">
        <w:rPr>
          <w:rFonts w:eastAsia="Times New Roman" w:cstheme="minorHAnsi"/>
          <w:lang w:eastAsia="pl-PL"/>
        </w:rPr>
        <w:t xml:space="preserve"> </w:t>
      </w:r>
      <w:r w:rsidRPr="00724D85">
        <w:rPr>
          <w:rFonts w:eastAsia="Times New Roman" w:cstheme="minorHAnsi"/>
          <w:lang w:eastAsia="pl-PL"/>
        </w:rPr>
        <w:t>naprawy urządzeń dźwigowych</w:t>
      </w:r>
      <w:r w:rsidR="000C04B7" w:rsidRPr="00724D85">
        <w:rPr>
          <w:rFonts w:eastAsia="Times New Roman" w:cstheme="minorHAnsi"/>
          <w:lang w:eastAsia="pl-PL"/>
        </w:rPr>
        <w:t xml:space="preserve"> -  20 pkt.                                                 </w:t>
      </w:r>
    </w:p>
    <w:p w14:paraId="7AEE8207" w14:textId="77777777" w:rsidR="000C04B7" w:rsidRPr="000C04B7" w:rsidRDefault="000C04B7" w:rsidP="00724D85">
      <w:pPr>
        <w:widowControl w:val="0"/>
        <w:numPr>
          <w:ilvl w:val="0"/>
          <w:numId w:val="11"/>
        </w:numPr>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0C04B7">
        <w:rPr>
          <w:rFonts w:eastAsia="Times New Roman" w:cstheme="minorHAnsi"/>
          <w:lang w:eastAsia="pl-PL"/>
        </w:rPr>
        <w:t>Zamawiający nie przewiduje stosowania przez Wykonawców żadnych narzutów do cen materiałów wykorzystywanych do napraw urządzeń</w:t>
      </w:r>
      <w:r w:rsidR="00B86F07">
        <w:rPr>
          <w:rFonts w:eastAsia="Times New Roman" w:cstheme="minorHAnsi"/>
          <w:lang w:eastAsia="pl-PL"/>
        </w:rPr>
        <w:t>.</w:t>
      </w:r>
      <w:r w:rsidRPr="000C04B7">
        <w:rPr>
          <w:rFonts w:eastAsia="Times New Roman" w:cstheme="minorHAnsi"/>
          <w:lang w:eastAsia="pl-PL"/>
        </w:rPr>
        <w:t xml:space="preserve"> </w:t>
      </w:r>
    </w:p>
    <w:p w14:paraId="2AFF3AC2" w14:textId="5EC064B8" w:rsidR="000C04B7" w:rsidRPr="000C04B7" w:rsidRDefault="000C04B7" w:rsidP="00724D85">
      <w:pPr>
        <w:widowControl w:val="0"/>
        <w:numPr>
          <w:ilvl w:val="0"/>
          <w:numId w:val="11"/>
        </w:numPr>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0C04B7">
        <w:rPr>
          <w:rFonts w:eastAsia="Times New Roman" w:cstheme="minorHAnsi"/>
          <w:lang w:eastAsia="pl-PL"/>
        </w:rPr>
        <w:t xml:space="preserve">Oferta zawierająca najniższą stawkę roboczogodziny brutto za </w:t>
      </w:r>
      <w:r w:rsidR="00724D85">
        <w:rPr>
          <w:rFonts w:eastAsia="Times New Roman" w:cstheme="minorHAnsi"/>
          <w:lang w:eastAsia="pl-PL"/>
        </w:rPr>
        <w:t>naprawy urządzeń dźwigowych</w:t>
      </w:r>
      <w:r w:rsidRPr="000C04B7">
        <w:rPr>
          <w:rFonts w:eastAsia="Times New Roman" w:cstheme="minorHAnsi"/>
          <w:lang w:eastAsia="pl-PL"/>
        </w:rPr>
        <w:t xml:space="preserve"> otrzyma maksymalną liczbę punktów 20, a pozostałe oferty proporcjonalnie mniej wg wzoru:</w:t>
      </w:r>
    </w:p>
    <w:p w14:paraId="1C7DF3D4" w14:textId="77777777" w:rsidR="000C04B7" w:rsidRPr="000C04B7" w:rsidRDefault="000C04B7"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val="en-GB" w:eastAsia="pl-PL"/>
        </w:rPr>
      </w:pPr>
      <w:proofErr w:type="spellStart"/>
      <w:r w:rsidRPr="000C04B7">
        <w:rPr>
          <w:rFonts w:eastAsia="Times New Roman" w:cstheme="minorHAnsi"/>
          <w:lang w:val="en-GB" w:eastAsia="pl-PL"/>
        </w:rPr>
        <w:t>O</w:t>
      </w:r>
      <w:r w:rsidRPr="000C04B7">
        <w:rPr>
          <w:rFonts w:eastAsia="Times New Roman" w:cstheme="minorHAnsi"/>
          <w:vertAlign w:val="subscript"/>
          <w:lang w:val="en-GB" w:eastAsia="pl-PL"/>
        </w:rPr>
        <w:t>oR</w:t>
      </w:r>
      <w:proofErr w:type="spellEnd"/>
      <w:r w:rsidRPr="000C04B7">
        <w:rPr>
          <w:rFonts w:eastAsia="Times New Roman" w:cstheme="minorHAnsi"/>
          <w:vertAlign w:val="subscript"/>
          <w:lang w:val="en-GB" w:eastAsia="pl-PL"/>
        </w:rPr>
        <w:t xml:space="preserve">  </w:t>
      </w:r>
      <w:r w:rsidRPr="000C04B7">
        <w:rPr>
          <w:rFonts w:eastAsia="Times New Roman" w:cstheme="minorHAnsi"/>
          <w:lang w:val="en-GB" w:eastAsia="pl-PL"/>
        </w:rPr>
        <w:t xml:space="preserve">= </w:t>
      </w:r>
      <w:proofErr w:type="spellStart"/>
      <w:r w:rsidRPr="000C04B7">
        <w:rPr>
          <w:rFonts w:eastAsia="Times New Roman" w:cstheme="minorHAnsi"/>
          <w:lang w:val="en-GB" w:eastAsia="pl-PL"/>
        </w:rPr>
        <w:t>Rmin</w:t>
      </w:r>
      <w:proofErr w:type="spellEnd"/>
      <w:r w:rsidRPr="000C04B7">
        <w:rPr>
          <w:rFonts w:eastAsia="Times New Roman" w:cstheme="minorHAnsi"/>
          <w:lang w:val="en-GB" w:eastAsia="pl-PL"/>
        </w:rPr>
        <w:t>/R</w:t>
      </w:r>
      <w:r w:rsidRPr="000C04B7">
        <w:rPr>
          <w:rFonts w:eastAsia="Times New Roman" w:cstheme="minorHAnsi"/>
          <w:vertAlign w:val="subscript"/>
          <w:lang w:val="en-GB" w:eastAsia="pl-PL"/>
        </w:rPr>
        <w:t xml:space="preserve">o  </w:t>
      </w:r>
      <w:r w:rsidRPr="000C04B7">
        <w:rPr>
          <w:rFonts w:eastAsia="Times New Roman" w:cstheme="minorHAnsi"/>
          <w:lang w:val="en-GB" w:eastAsia="pl-PL"/>
        </w:rPr>
        <w:t>x 20 [pkt.]</w:t>
      </w:r>
    </w:p>
    <w:p w14:paraId="26FFCD35" w14:textId="77777777" w:rsidR="000C04B7" w:rsidRPr="000C04B7" w:rsidRDefault="000C04B7"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0C04B7">
        <w:rPr>
          <w:rFonts w:eastAsia="Times New Roman" w:cstheme="minorHAnsi"/>
          <w:lang w:eastAsia="pl-PL"/>
        </w:rPr>
        <w:t>Gdzie:</w:t>
      </w:r>
    </w:p>
    <w:p w14:paraId="3E701EC7" w14:textId="77777777" w:rsidR="000C04B7" w:rsidRPr="000C04B7" w:rsidRDefault="000C04B7"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roofErr w:type="spellStart"/>
      <w:r w:rsidRPr="000C04B7">
        <w:rPr>
          <w:rFonts w:eastAsia="Times New Roman" w:cstheme="minorHAnsi"/>
          <w:lang w:eastAsia="pl-PL"/>
        </w:rPr>
        <w:t>O</w:t>
      </w:r>
      <w:r w:rsidRPr="000C04B7">
        <w:rPr>
          <w:rFonts w:eastAsia="Times New Roman" w:cstheme="minorHAnsi"/>
          <w:vertAlign w:val="subscript"/>
          <w:lang w:eastAsia="pl-PL"/>
        </w:rPr>
        <w:t>oR</w:t>
      </w:r>
      <w:proofErr w:type="spellEnd"/>
      <w:r w:rsidRPr="000C04B7">
        <w:rPr>
          <w:rFonts w:eastAsia="Times New Roman" w:cstheme="minorHAnsi"/>
          <w:vertAlign w:val="subscript"/>
          <w:lang w:eastAsia="pl-PL"/>
        </w:rPr>
        <w:t xml:space="preserve"> </w:t>
      </w:r>
      <w:r w:rsidRPr="000C04B7">
        <w:rPr>
          <w:rFonts w:eastAsia="Times New Roman" w:cstheme="minorHAnsi"/>
          <w:lang w:eastAsia="pl-PL"/>
        </w:rPr>
        <w:t xml:space="preserve">       -  ocena punktowa badanej oferty</w:t>
      </w:r>
    </w:p>
    <w:p w14:paraId="6E599ECB" w14:textId="77777777" w:rsidR="000C04B7" w:rsidRPr="000C04B7" w:rsidRDefault="000C04B7"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roofErr w:type="spellStart"/>
      <w:r w:rsidRPr="000C04B7">
        <w:rPr>
          <w:rFonts w:eastAsia="Times New Roman" w:cstheme="minorHAnsi"/>
          <w:lang w:eastAsia="pl-PL"/>
        </w:rPr>
        <w:t>Rmin</w:t>
      </w:r>
      <w:proofErr w:type="spellEnd"/>
      <w:r w:rsidRPr="000C04B7">
        <w:rPr>
          <w:rFonts w:eastAsia="Times New Roman" w:cstheme="minorHAnsi"/>
          <w:lang w:eastAsia="pl-PL"/>
        </w:rPr>
        <w:t xml:space="preserve">    -  najniższa stawka roboczogodziny brutto</w:t>
      </w:r>
    </w:p>
    <w:p w14:paraId="7F2DBE2A" w14:textId="77777777" w:rsidR="000C04B7" w:rsidRPr="000C04B7" w:rsidRDefault="000C04B7"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0C04B7">
        <w:rPr>
          <w:rFonts w:eastAsia="Times New Roman" w:cstheme="minorHAnsi"/>
          <w:lang w:eastAsia="pl-PL"/>
        </w:rPr>
        <w:t>R</w:t>
      </w:r>
      <w:r w:rsidRPr="000C04B7">
        <w:rPr>
          <w:rFonts w:eastAsia="Times New Roman" w:cstheme="minorHAnsi"/>
          <w:vertAlign w:val="subscript"/>
          <w:lang w:eastAsia="pl-PL"/>
        </w:rPr>
        <w:t xml:space="preserve">o              </w:t>
      </w:r>
      <w:r w:rsidRPr="000C04B7">
        <w:rPr>
          <w:rFonts w:eastAsia="Times New Roman" w:cstheme="minorHAnsi"/>
          <w:lang w:eastAsia="pl-PL"/>
        </w:rPr>
        <w:t>-  stawka roboczogodziny badanej oferty</w:t>
      </w:r>
    </w:p>
    <w:p w14:paraId="7F69EA12" w14:textId="77777777" w:rsidR="00B87BE3" w:rsidRPr="00B87BE3" w:rsidRDefault="00B87BE3"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B87BE3">
        <w:rPr>
          <w:rFonts w:eastAsia="Times New Roman" w:cstheme="minorHAnsi"/>
          <w:lang w:eastAsia="pl-PL"/>
        </w:rPr>
        <w:t xml:space="preserve">Uwaga! </w:t>
      </w:r>
    </w:p>
    <w:p w14:paraId="14FD3CBE" w14:textId="09F6FE2F" w:rsidR="00B87BE3" w:rsidRPr="00B87BE3" w:rsidRDefault="00B87BE3"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B87BE3">
        <w:rPr>
          <w:rFonts w:eastAsia="Times New Roman" w:cstheme="minorHAnsi"/>
          <w:lang w:eastAsia="pl-PL"/>
        </w:rPr>
        <w:t xml:space="preserve">Zadeklarowana stawka roboczogodziny brutto będzie stosowana przez Zamawiającego przy wycenie kosztów </w:t>
      </w:r>
      <w:r w:rsidRPr="00724D85">
        <w:rPr>
          <w:rFonts w:eastAsia="Times New Roman" w:cstheme="minorHAnsi"/>
          <w:lang w:eastAsia="pl-PL"/>
        </w:rPr>
        <w:t xml:space="preserve">napraw </w:t>
      </w:r>
      <w:r w:rsidR="00724D85" w:rsidRPr="00724D85">
        <w:rPr>
          <w:rFonts w:eastAsia="Times New Roman" w:cstheme="minorHAnsi"/>
          <w:lang w:eastAsia="pl-PL"/>
        </w:rPr>
        <w:t>urządzeń dźwigowych</w:t>
      </w:r>
      <w:r w:rsidRPr="00724D85">
        <w:rPr>
          <w:rFonts w:eastAsia="Times New Roman" w:cstheme="minorHAnsi"/>
          <w:lang w:eastAsia="pl-PL"/>
        </w:rPr>
        <w:t>.</w:t>
      </w:r>
    </w:p>
    <w:p w14:paraId="520FEFBB" w14:textId="77777777" w:rsidR="00B87BE3" w:rsidRPr="00B87BE3" w:rsidRDefault="00B87BE3" w:rsidP="00724D8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r w:rsidRPr="00B87BE3">
        <w:rPr>
          <w:rFonts w:eastAsia="Times New Roman" w:cstheme="minorHAnsi"/>
          <w:lang w:eastAsia="pl-PL"/>
        </w:rPr>
        <w:t xml:space="preserve">Realizacja napraw nastąpi po akceptacji kosztów przez Zamawiającego na podstawie odrębnego zlecenia. </w:t>
      </w:r>
    </w:p>
    <w:p w14:paraId="1026C42B" w14:textId="77777777" w:rsidR="000C04B7" w:rsidRPr="000C04B7" w:rsidRDefault="000C04B7" w:rsidP="000C04B7">
      <w:pPr>
        <w:widowControl w:val="0"/>
        <w:tabs>
          <w:tab w:val="left" w:pos="426"/>
          <w:tab w:val="right" w:pos="2264"/>
        </w:tabs>
        <w:autoSpaceDE w:val="0"/>
        <w:autoSpaceDN w:val="0"/>
        <w:adjustRightInd w:val="0"/>
        <w:spacing w:after="0" w:line="240" w:lineRule="auto"/>
        <w:ind w:left="709"/>
        <w:jc w:val="both"/>
        <w:textAlignment w:val="baseline"/>
        <w:rPr>
          <w:rFonts w:eastAsia="Times New Roman" w:cstheme="minorHAnsi"/>
          <w:lang w:eastAsia="pl-PL"/>
        </w:rPr>
      </w:pPr>
    </w:p>
    <w:p w14:paraId="3A406E61" w14:textId="77777777" w:rsidR="00CA2AF6" w:rsidRPr="003F79A6" w:rsidRDefault="00CA2AF6" w:rsidP="00CA2AF6">
      <w:pPr>
        <w:widowControl w:val="0"/>
        <w:tabs>
          <w:tab w:val="left" w:pos="426"/>
          <w:tab w:val="right" w:pos="2264"/>
        </w:tabs>
        <w:autoSpaceDE w:val="0"/>
        <w:autoSpaceDN w:val="0"/>
        <w:adjustRightInd w:val="0"/>
        <w:spacing w:before="100" w:beforeAutospacing="1" w:after="100" w:afterAutospacing="1" w:line="276" w:lineRule="auto"/>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w:t>
      </w:r>
      <w:r>
        <w:rPr>
          <w:rFonts w:ascii="Calibri" w:eastAsia="Calibri" w:hAnsi="Calibri" w:cs="Calibri"/>
          <w:b/>
          <w:bCs/>
          <w:color w:val="000000"/>
        </w:rPr>
        <w:t xml:space="preserve"> </w:t>
      </w:r>
      <w:r w:rsidRPr="003F79A6">
        <w:rPr>
          <w:rFonts w:ascii="Calibri" w:eastAsia="Calibri" w:hAnsi="Calibri" w:cs="Calibri"/>
          <w:b/>
          <w:bCs/>
          <w:color w:val="000000"/>
        </w:rPr>
        <w:t>INFORMACJA O FORMALNOŚCIACH, JAKIE POWINNY ZOSTAĆ DOPEŁNIONE PO WYBORZE OFERTY W CELU ZAWARCIA UMOWY</w:t>
      </w:r>
      <w:r>
        <w:rPr>
          <w:rFonts w:ascii="Calibri" w:eastAsia="Calibri" w:hAnsi="Calibri" w:cs="Calibri"/>
          <w:b/>
          <w:bCs/>
          <w:color w:val="000000"/>
        </w:rPr>
        <w:t>.</w:t>
      </w:r>
    </w:p>
    <w:p w14:paraId="54D74106" w14:textId="2E72C339"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15.1.</w:t>
      </w:r>
      <w:r w:rsidRPr="003F79A6">
        <w:rPr>
          <w:rFonts w:ascii="Calibri" w:eastAsia="Calibri" w:hAnsi="Calibri" w:cs="Calibri"/>
          <w:bCs/>
          <w:color w:val="000000"/>
        </w:rPr>
        <w:tab/>
        <w:t>Zamawiający zawiadomi Wykonawcę, którego oferta została wybrana, o terminie i</w:t>
      </w:r>
      <w:r w:rsidR="00B86F07">
        <w:rPr>
          <w:rFonts w:ascii="Calibri" w:eastAsia="Calibri" w:hAnsi="Calibri" w:cs="Calibri"/>
          <w:bCs/>
          <w:color w:val="000000"/>
        </w:rPr>
        <w:t> </w:t>
      </w:r>
      <w:r w:rsidRPr="003F79A6">
        <w:rPr>
          <w:rFonts w:ascii="Calibri" w:eastAsia="Calibri" w:hAnsi="Calibri" w:cs="Calibri"/>
          <w:bCs/>
          <w:color w:val="000000"/>
        </w:rPr>
        <w:t xml:space="preserve">miejscu podpisania umowy. </w:t>
      </w:r>
    </w:p>
    <w:p w14:paraId="60E66F73" w14:textId="77777777"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15.2.</w:t>
      </w:r>
      <w:r w:rsidRPr="003F79A6">
        <w:rPr>
          <w:rFonts w:ascii="Calibri" w:eastAsia="Calibri" w:hAnsi="Calibri" w:cs="Calibri"/>
          <w:bCs/>
          <w:color w:val="000000"/>
        </w:rPr>
        <w:tab/>
        <w:t>Wykonawcy wspólnie ubiegający się o zamówienie, których oferta została wybrana, zobowiązani są do przedłożenia – przed zawarciem umowy z Zamawiającym – umowy regulującej ich współpracę.</w:t>
      </w:r>
    </w:p>
    <w:p w14:paraId="034E7AAE" w14:textId="77777777"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15.3.</w:t>
      </w:r>
      <w:r w:rsidRPr="003F79A6">
        <w:rPr>
          <w:rFonts w:ascii="Calibri" w:eastAsia="Calibri" w:hAnsi="Calibri" w:cs="Calibri"/>
          <w:bCs/>
          <w:color w:val="000000"/>
        </w:rP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 Przed zawarciem umowy Zamawiający może zażądać od osoby(osób) reprezentującej(</w:t>
      </w:r>
      <w:proofErr w:type="spellStart"/>
      <w:r w:rsidRPr="003F79A6">
        <w:rPr>
          <w:rFonts w:ascii="Calibri" w:eastAsia="Calibri" w:hAnsi="Calibri" w:cs="Calibri"/>
          <w:bCs/>
          <w:color w:val="000000"/>
        </w:rPr>
        <w:t>ych</w:t>
      </w:r>
      <w:proofErr w:type="spellEnd"/>
      <w:r w:rsidRPr="003F79A6">
        <w:rPr>
          <w:rFonts w:ascii="Calibri" w:eastAsia="Calibri" w:hAnsi="Calibri" w:cs="Calibri"/>
          <w:bCs/>
          <w:color w:val="000000"/>
        </w:rPr>
        <w:t>) Wykonawcę, aby potwierdziła(y) ona(e) swoją tożsamość poprzez przedstawienie odpowiednich dokumentów (np. dowodu osobistego).</w:t>
      </w:r>
    </w:p>
    <w:p w14:paraId="74C507E6" w14:textId="77777777" w:rsidR="00CA2AF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15.4.</w:t>
      </w:r>
      <w:r w:rsidRPr="003F79A6">
        <w:rPr>
          <w:rFonts w:ascii="Calibri" w:eastAsia="Calibri" w:hAnsi="Calibri" w:cs="Calibri"/>
          <w:bCs/>
          <w:color w:val="000000"/>
        </w:rPr>
        <w:tab/>
        <w:t>Niespełnienie powyższych wymagań przed zawarciem umowy o wykonanie zamówienia będzie uważane za uchylenie się Wykonawcy od zawarcia tej umowy. Zamawiający może wybrać ofertę najkorzystniejszą spośród pozostałych ofert bez przeprowadzania ich ponownego badania i oceny.</w:t>
      </w:r>
    </w:p>
    <w:p w14:paraId="00F44295" w14:textId="628FD784" w:rsidR="005304F0" w:rsidRDefault="005304F0" w:rsidP="005304F0">
      <w:pPr>
        <w:widowControl w:val="0"/>
        <w:tabs>
          <w:tab w:val="left" w:pos="426"/>
          <w:tab w:val="right" w:pos="2264"/>
        </w:tabs>
        <w:autoSpaceDE w:val="0"/>
        <w:autoSpaceDN w:val="0"/>
        <w:adjustRightInd w:val="0"/>
        <w:spacing w:after="0" w:line="276" w:lineRule="auto"/>
        <w:ind w:left="357" w:hanging="357"/>
        <w:jc w:val="both"/>
        <w:textAlignment w:val="baseline"/>
        <w:rPr>
          <w:rFonts w:ascii="Calibri" w:eastAsia="Calibri" w:hAnsi="Calibri" w:cs="Calibri"/>
          <w:b/>
          <w:bCs/>
          <w:color w:val="000000"/>
        </w:rPr>
      </w:pPr>
      <w:r>
        <w:rPr>
          <w:rFonts w:ascii="Calibri" w:eastAsia="Calibri" w:hAnsi="Calibri" w:cs="Calibri"/>
          <w:b/>
          <w:bCs/>
          <w:color w:val="000000"/>
        </w:rPr>
        <w:t xml:space="preserve">XII </w:t>
      </w:r>
      <w:r w:rsidRPr="005304F0">
        <w:rPr>
          <w:rFonts w:ascii="Calibri" w:eastAsia="Calibri" w:hAnsi="Calibri" w:cs="Calibri"/>
          <w:bCs/>
          <w:color w:val="000000"/>
        </w:rPr>
        <w:t xml:space="preserve">Zgodnie z art. 18 ust. 3 ustawy </w:t>
      </w:r>
      <w:proofErr w:type="spellStart"/>
      <w:r w:rsidRPr="005304F0">
        <w:rPr>
          <w:rFonts w:ascii="Calibri" w:eastAsia="Calibri" w:hAnsi="Calibri" w:cs="Calibri"/>
          <w:bCs/>
          <w:color w:val="000000"/>
        </w:rPr>
        <w:t>Pzp</w:t>
      </w:r>
      <w:proofErr w:type="spellEnd"/>
      <w:r w:rsidRPr="005304F0">
        <w:rPr>
          <w:rFonts w:ascii="Calibri" w:eastAsia="Calibri" w:hAnsi="Calibri" w:cs="Calibri"/>
          <w:bCs/>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CD0695" w14:textId="11C31ACE" w:rsidR="00CA2AF6" w:rsidRPr="00485B43" w:rsidRDefault="00CA2AF6" w:rsidP="00287051">
      <w:pPr>
        <w:widowControl w:val="0"/>
        <w:tabs>
          <w:tab w:val="left" w:pos="426"/>
          <w:tab w:val="right" w:pos="2264"/>
        </w:tabs>
        <w:autoSpaceDE w:val="0"/>
        <w:autoSpaceDN w:val="0"/>
        <w:adjustRightInd w:val="0"/>
        <w:spacing w:after="0" w:line="276" w:lineRule="auto"/>
        <w:ind w:left="357" w:hanging="357"/>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II</w:t>
      </w:r>
      <w:r w:rsidR="005304F0">
        <w:rPr>
          <w:rFonts w:ascii="Calibri" w:eastAsia="Calibri" w:hAnsi="Calibri" w:cs="Calibri"/>
          <w:b/>
          <w:bCs/>
          <w:color w:val="000000"/>
        </w:rPr>
        <w:t>I</w:t>
      </w:r>
      <w:r>
        <w:rPr>
          <w:rFonts w:ascii="Calibri" w:eastAsia="Calibri" w:hAnsi="Calibri" w:cs="Calibri"/>
          <w:b/>
          <w:bCs/>
          <w:color w:val="000000"/>
        </w:rPr>
        <w:t xml:space="preserve"> </w:t>
      </w:r>
      <w:r w:rsidRPr="00485B43">
        <w:rPr>
          <w:rFonts w:ascii="Calibri" w:eastAsia="Calibri" w:hAnsi="Calibri" w:cs="Calibri"/>
          <w:b/>
          <w:bCs/>
          <w:color w:val="000000"/>
        </w:rPr>
        <w:t>POSTANOWIENIA KOŃCOWE</w:t>
      </w:r>
    </w:p>
    <w:p w14:paraId="65824EA1" w14:textId="03B83927" w:rsidR="00CA2AF6" w:rsidRPr="00485B43" w:rsidRDefault="00CA2AF6" w:rsidP="00CA2AF6">
      <w:pPr>
        <w:ind w:left="425"/>
        <w:jc w:val="both"/>
        <w:rPr>
          <w:rFonts w:ascii="Calibri" w:eastAsia="Calibri" w:hAnsi="Calibri" w:cs="Calibri"/>
          <w:color w:val="000000"/>
        </w:rPr>
      </w:pPr>
      <w:r w:rsidRPr="00590334">
        <w:rPr>
          <w:rFonts w:eastAsia="Calibri" w:cstheme="minorHAnsi"/>
          <w:color w:val="000000"/>
        </w:rPr>
        <w:t xml:space="preserve">Zamawiający </w:t>
      </w:r>
      <w:r w:rsidRPr="00590334">
        <w:rPr>
          <w:rFonts w:eastAsia="Calibri" w:cstheme="minorHAnsi"/>
        </w:rPr>
        <w:t>zastrzega sobie prawo do unieważnienia lub zakończenia niniejszego  postępowania</w:t>
      </w:r>
      <w:r w:rsidRPr="00590334">
        <w:rPr>
          <w:rFonts w:eastAsia="Calibri" w:cstheme="minorHAnsi"/>
          <w:color w:val="000000"/>
        </w:rPr>
        <w:t xml:space="preserve"> </w:t>
      </w:r>
      <w:r w:rsidRPr="00590334">
        <w:rPr>
          <w:rFonts w:eastAsia="Calibri" w:cstheme="minorHAnsi"/>
        </w:rPr>
        <w:t>bez rozstrzygnięcia i podania przyczyn w dowolnym momencie</w:t>
      </w:r>
      <w:r w:rsidRPr="00485B43">
        <w:rPr>
          <w:rFonts w:ascii="Calibri" w:eastAsia="Calibri" w:hAnsi="Calibri" w:cs="Calibri"/>
          <w:color w:val="000000"/>
        </w:rPr>
        <w:t>. W takim przypadku Wykonawcom nie przysługują żadne roszczenia względem Zamawiającego w</w:t>
      </w:r>
      <w:r w:rsidR="00A25F85">
        <w:rPr>
          <w:rFonts w:ascii="Calibri" w:eastAsia="Calibri" w:hAnsi="Calibri" w:cs="Calibri"/>
          <w:color w:val="000000"/>
        </w:rPr>
        <w:t> </w:t>
      </w:r>
      <w:r w:rsidRPr="00485B43">
        <w:rPr>
          <w:rFonts w:ascii="Calibri" w:eastAsia="Calibri" w:hAnsi="Calibri" w:cs="Calibri"/>
          <w:color w:val="000000"/>
        </w:rPr>
        <w:t>przypadku skorzystania przez niego z któregokolwiek z powyższych uprawnień. W tym zakresie Wykonawcy zrzekają się wszelkich ewentualnych przysługujących im roszczeń.</w:t>
      </w:r>
    </w:p>
    <w:p w14:paraId="530F61C9" w14:textId="77777777" w:rsidR="00383DAA" w:rsidRDefault="00383DAA" w:rsidP="00383DAA">
      <w:pPr>
        <w:spacing w:after="0" w:line="276" w:lineRule="auto"/>
        <w:jc w:val="both"/>
        <w:rPr>
          <w:rFonts w:cstheme="minorHAnsi"/>
        </w:rPr>
      </w:pPr>
    </w:p>
    <w:p w14:paraId="10273A0F" w14:textId="77777777" w:rsidR="00CA2AF6" w:rsidRPr="002A73EB" w:rsidRDefault="00CA2AF6" w:rsidP="00383DAA">
      <w:pPr>
        <w:spacing w:after="0" w:line="276" w:lineRule="auto"/>
        <w:jc w:val="both"/>
        <w:rPr>
          <w:rFonts w:cstheme="minorHAnsi"/>
        </w:rPr>
      </w:pPr>
    </w:p>
    <w:p w14:paraId="4BEB035A" w14:textId="77777777" w:rsidR="002A73EB" w:rsidRDefault="002A73EB" w:rsidP="002A73EB">
      <w:pPr>
        <w:pStyle w:val="Akapitzlist"/>
        <w:widowControl w:val="0"/>
        <w:autoSpaceDE w:val="0"/>
        <w:autoSpaceDN w:val="0"/>
        <w:adjustRightInd w:val="0"/>
        <w:spacing w:after="0" w:line="276" w:lineRule="auto"/>
        <w:ind w:left="567"/>
        <w:jc w:val="both"/>
        <w:textAlignment w:val="baseline"/>
        <w:rPr>
          <w:rFonts w:eastAsia="Calibri" w:cstheme="minorHAnsi"/>
          <w:color w:val="000000"/>
        </w:rPr>
      </w:pPr>
    </w:p>
    <w:p w14:paraId="11EC6C7D" w14:textId="77777777" w:rsidR="005E3C85" w:rsidRDefault="005E3C85" w:rsidP="002A73EB">
      <w:pPr>
        <w:pStyle w:val="Akapitzlist"/>
        <w:widowControl w:val="0"/>
        <w:autoSpaceDE w:val="0"/>
        <w:autoSpaceDN w:val="0"/>
        <w:adjustRightInd w:val="0"/>
        <w:spacing w:after="0" w:line="276" w:lineRule="auto"/>
        <w:ind w:left="567"/>
        <w:jc w:val="both"/>
        <w:textAlignment w:val="baseline"/>
        <w:rPr>
          <w:rFonts w:eastAsia="Calibri" w:cstheme="minorHAnsi"/>
          <w:color w:val="000000"/>
        </w:rPr>
      </w:pPr>
    </w:p>
    <w:p w14:paraId="53B1E7F8" w14:textId="77777777" w:rsidR="00006411" w:rsidRDefault="00006411">
      <w:pPr>
        <w:rPr>
          <w:rFonts w:ascii="Calibri" w:eastAsia="Calibri" w:hAnsi="Calibri" w:cs="Calibri"/>
          <w:b/>
          <w:sz w:val="20"/>
          <w:szCs w:val="20"/>
          <w:lang w:eastAsia="pl-PL"/>
        </w:rPr>
      </w:pPr>
      <w:r>
        <w:rPr>
          <w:rFonts w:ascii="Calibri" w:eastAsia="Calibri" w:hAnsi="Calibri" w:cs="Calibri"/>
          <w:b/>
          <w:sz w:val="20"/>
          <w:szCs w:val="20"/>
          <w:lang w:eastAsia="pl-PL"/>
        </w:rPr>
        <w:br w:type="page"/>
      </w:r>
    </w:p>
    <w:p w14:paraId="6B1D046F" w14:textId="77777777" w:rsidR="00006411" w:rsidRDefault="00006411" w:rsidP="008972BF">
      <w:pPr>
        <w:tabs>
          <w:tab w:val="right" w:pos="8953"/>
        </w:tabs>
        <w:autoSpaceDE w:val="0"/>
        <w:autoSpaceDN w:val="0"/>
        <w:spacing w:after="0" w:line="240" w:lineRule="exact"/>
        <w:ind w:firstLine="426"/>
        <w:rPr>
          <w:rFonts w:ascii="Calibri" w:eastAsia="Calibri" w:hAnsi="Calibri" w:cs="Calibri"/>
          <w:b/>
          <w:sz w:val="20"/>
          <w:szCs w:val="20"/>
          <w:lang w:eastAsia="pl-PL"/>
        </w:rPr>
      </w:pPr>
    </w:p>
    <w:p w14:paraId="53401361" w14:textId="77777777" w:rsidR="00006411" w:rsidRDefault="00006411" w:rsidP="008972BF">
      <w:pPr>
        <w:tabs>
          <w:tab w:val="right" w:pos="8953"/>
        </w:tabs>
        <w:autoSpaceDE w:val="0"/>
        <w:autoSpaceDN w:val="0"/>
        <w:spacing w:after="0" w:line="240" w:lineRule="exact"/>
        <w:ind w:firstLine="426"/>
        <w:rPr>
          <w:rFonts w:ascii="Calibri" w:eastAsia="Calibri" w:hAnsi="Calibri" w:cs="Calibri"/>
          <w:b/>
          <w:sz w:val="20"/>
          <w:szCs w:val="20"/>
          <w:lang w:eastAsia="pl-PL"/>
        </w:rPr>
      </w:pPr>
    </w:p>
    <w:p w14:paraId="5C345038" w14:textId="77777777" w:rsidR="00006411" w:rsidRDefault="00006411" w:rsidP="00006411">
      <w:pPr>
        <w:tabs>
          <w:tab w:val="right" w:pos="8953"/>
        </w:tabs>
        <w:autoSpaceDE w:val="0"/>
        <w:autoSpaceDN w:val="0"/>
        <w:spacing w:after="0" w:line="360" w:lineRule="auto"/>
        <w:ind w:firstLine="426"/>
        <w:rPr>
          <w:rFonts w:ascii="Calibri" w:eastAsia="Calibri" w:hAnsi="Calibri" w:cs="Calibri"/>
          <w:b/>
          <w:sz w:val="24"/>
          <w:szCs w:val="24"/>
          <w:lang w:eastAsia="pl-PL"/>
        </w:rPr>
      </w:pPr>
      <w:r>
        <w:rPr>
          <w:rFonts w:ascii="Calibri" w:eastAsia="Calibri" w:hAnsi="Calibri" w:cs="Calibri"/>
          <w:b/>
          <w:sz w:val="24"/>
          <w:szCs w:val="24"/>
          <w:lang w:eastAsia="pl-PL"/>
        </w:rPr>
        <w:t>Spis załączników</w:t>
      </w:r>
    </w:p>
    <w:p w14:paraId="5DF66855" w14:textId="77777777" w:rsidR="00006411" w:rsidRDefault="00006411"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4"/>
          <w:szCs w:val="24"/>
          <w:lang w:eastAsia="pl-PL"/>
        </w:rPr>
        <w:t xml:space="preserve">- </w:t>
      </w:r>
      <w:r>
        <w:rPr>
          <w:rFonts w:ascii="Calibri" w:eastAsia="Calibri" w:hAnsi="Calibri" w:cs="Calibri"/>
          <w:b/>
          <w:sz w:val="20"/>
          <w:szCs w:val="20"/>
          <w:lang w:eastAsia="pl-PL"/>
        </w:rPr>
        <w:t>Formularz oferty - Załącznik nr 1</w:t>
      </w:r>
    </w:p>
    <w:p w14:paraId="510D659C" w14:textId="77777777" w:rsidR="00006411" w:rsidRDefault="00006411"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Opis przedmiotu zamówienia (OPZ) – załącznik nr 2</w:t>
      </w:r>
    </w:p>
    <w:p w14:paraId="48A4E6E8" w14:textId="6E718EEC" w:rsidR="003D0A9A" w:rsidRDefault="003D0A9A" w:rsidP="003D0A9A">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xml:space="preserve">- Wykaz urządzeń dźwigowych – Załącznik nr 3 </w:t>
      </w:r>
    </w:p>
    <w:p w14:paraId="3CD7D149" w14:textId="77777777" w:rsidR="00F220BF" w:rsidRDefault="00F220BF"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Projekt umowy – Załącznik nr 4</w:t>
      </w:r>
    </w:p>
    <w:p w14:paraId="0C01206E" w14:textId="77777777" w:rsidR="002647B4" w:rsidRDefault="003D0A9A"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Wykaz usług – Załącznik nr 5</w:t>
      </w:r>
    </w:p>
    <w:p w14:paraId="3B314FBC" w14:textId="77777777" w:rsidR="008E2BA1" w:rsidRDefault="002647B4"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xml:space="preserve">- </w:t>
      </w:r>
      <w:r w:rsidRPr="002647B4">
        <w:rPr>
          <w:rFonts w:ascii="Calibri" w:eastAsia="Calibri" w:hAnsi="Calibri" w:cs="Calibri"/>
          <w:b/>
          <w:sz w:val="20"/>
          <w:szCs w:val="20"/>
          <w:lang w:eastAsia="pl-PL"/>
        </w:rPr>
        <w:t>Oświadczenie o niepodleganiu wykluczeniu – załącznik nr 6</w:t>
      </w:r>
    </w:p>
    <w:p w14:paraId="022810DE" w14:textId="53A84C4A" w:rsidR="00E638FE" w:rsidRDefault="008E2BA1"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xml:space="preserve">- Klauzula informacyjna RODO – załącznik nr 7 </w:t>
      </w:r>
      <w:r w:rsidR="008972BF">
        <w:rPr>
          <w:rFonts w:ascii="Calibri" w:eastAsia="Calibri" w:hAnsi="Calibri" w:cs="Calibri"/>
          <w:b/>
          <w:sz w:val="20"/>
          <w:szCs w:val="20"/>
          <w:lang w:eastAsia="pl-PL"/>
        </w:rPr>
        <w:tab/>
      </w:r>
    </w:p>
    <w:p w14:paraId="561BD0BD" w14:textId="77777777" w:rsidR="00006411" w:rsidRDefault="00E43BBA" w:rsidP="00006411">
      <w:pPr>
        <w:spacing w:line="360" w:lineRule="auto"/>
        <w:rPr>
          <w:rFonts w:ascii="Calibri" w:eastAsia="Calibri" w:hAnsi="Calibri" w:cs="Calibri"/>
          <w:b/>
          <w:sz w:val="20"/>
          <w:szCs w:val="20"/>
          <w:lang w:eastAsia="pl-PL"/>
        </w:rPr>
      </w:pPr>
      <w:r>
        <w:rPr>
          <w:rFonts w:ascii="Calibri" w:eastAsia="Calibri" w:hAnsi="Calibri" w:cs="Calibri"/>
          <w:b/>
          <w:sz w:val="20"/>
          <w:szCs w:val="20"/>
          <w:lang w:eastAsia="pl-PL"/>
        </w:rPr>
        <w:br w:type="page"/>
      </w:r>
    </w:p>
    <w:p w14:paraId="66568278" w14:textId="77777777" w:rsidR="008E2BA1" w:rsidRPr="008E2BA1" w:rsidRDefault="008E2BA1" w:rsidP="008E2BA1">
      <w:pPr>
        <w:spacing w:after="0" w:line="240" w:lineRule="auto"/>
        <w:jc w:val="right"/>
        <w:rPr>
          <w:rFonts w:eastAsia="Arial" w:cstheme="minorHAnsi"/>
          <w:sz w:val="20"/>
          <w:szCs w:val="20"/>
          <w:lang w:val="pl" w:eastAsia="pl-PL"/>
        </w:rPr>
      </w:pPr>
      <w:r w:rsidRPr="008E2BA1">
        <w:rPr>
          <w:rFonts w:eastAsia="Arial" w:cstheme="minorHAnsi"/>
          <w:sz w:val="20"/>
          <w:szCs w:val="20"/>
          <w:lang w:val="pl" w:eastAsia="pl-PL"/>
        </w:rPr>
        <w:t>Załącznik nr 7</w:t>
      </w:r>
    </w:p>
    <w:p w14:paraId="1FD81F52" w14:textId="77777777" w:rsidR="008E2BA1" w:rsidRPr="008E2BA1" w:rsidRDefault="008E2BA1" w:rsidP="008E2BA1">
      <w:pPr>
        <w:spacing w:after="0" w:line="240" w:lineRule="auto"/>
        <w:jc w:val="center"/>
        <w:rPr>
          <w:rFonts w:eastAsia="Arial" w:cstheme="minorHAnsi"/>
          <w:sz w:val="20"/>
          <w:szCs w:val="20"/>
          <w:lang w:val="pl" w:eastAsia="pl-PL"/>
        </w:rPr>
      </w:pPr>
      <w:r w:rsidRPr="008E2BA1">
        <w:rPr>
          <w:rFonts w:eastAsia="Arial" w:cstheme="minorHAnsi"/>
          <w:sz w:val="20"/>
          <w:szCs w:val="20"/>
          <w:lang w:val="pl" w:eastAsia="pl-PL"/>
        </w:rPr>
        <w:t>KLAUZULA INFORMACYJNA RODO</w:t>
      </w:r>
    </w:p>
    <w:p w14:paraId="41364B94" w14:textId="77777777" w:rsidR="008E2BA1" w:rsidRPr="008E2BA1" w:rsidRDefault="008E2BA1" w:rsidP="008E2BA1">
      <w:pPr>
        <w:spacing w:after="0" w:line="240" w:lineRule="auto"/>
        <w:jc w:val="center"/>
        <w:rPr>
          <w:rFonts w:eastAsia="Arial" w:cstheme="minorHAnsi"/>
          <w:sz w:val="20"/>
          <w:szCs w:val="20"/>
          <w:lang w:val="pl" w:eastAsia="pl-PL"/>
        </w:rPr>
      </w:pPr>
      <w:r w:rsidRPr="008E2BA1">
        <w:rPr>
          <w:rFonts w:eastAsia="Arial" w:cstheme="minorHAnsi"/>
          <w:sz w:val="20"/>
          <w:szCs w:val="20"/>
          <w:lang w:val="pl" w:eastAsia="pl-PL"/>
        </w:rPr>
        <w:t>dotycząca przetwarzania danych osobowych kontrahenta UEP, osób reprezentujących kontrahenta UEP  i osób wskazanych przez niego do kontaktu w sprawach dotyczących umowy</w:t>
      </w:r>
    </w:p>
    <w:p w14:paraId="5AFE4ED8" w14:textId="77777777" w:rsidR="008E2BA1" w:rsidRPr="008E2BA1" w:rsidRDefault="008E2BA1" w:rsidP="008E2BA1">
      <w:pPr>
        <w:spacing w:after="0" w:line="240" w:lineRule="auto"/>
        <w:jc w:val="center"/>
        <w:rPr>
          <w:rFonts w:eastAsia="Arial" w:cstheme="minorHAnsi"/>
          <w:sz w:val="20"/>
          <w:szCs w:val="20"/>
          <w:lang w:val="pl" w:eastAsia="pl-PL"/>
        </w:rPr>
      </w:pPr>
    </w:p>
    <w:p w14:paraId="6923ABC1" w14:textId="77777777" w:rsidR="008E2BA1" w:rsidRPr="008E2BA1" w:rsidRDefault="008E2BA1" w:rsidP="008E2BA1">
      <w:pPr>
        <w:spacing w:after="0" w:line="240" w:lineRule="auto"/>
        <w:ind w:left="284"/>
        <w:jc w:val="both"/>
        <w:rPr>
          <w:rFonts w:eastAsia="Arial" w:cstheme="minorHAnsi"/>
          <w:sz w:val="20"/>
          <w:szCs w:val="20"/>
          <w:lang w:val="pl" w:eastAsia="pl-PL"/>
        </w:rPr>
      </w:pPr>
      <w:r w:rsidRPr="008E2BA1">
        <w:rPr>
          <w:rFonts w:eastAsia="Arial" w:cstheme="minorHAnsi"/>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80EB8C"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administratorem danych osobowych kontrahenta UEP, osób reprezentujących kontrahenta UEP i osób wskazanych przez niego do kontaktu w sprawach dotyczących umowy (zwanych dalej „dane osobowe”)  jest Uniwersytet Ekonomiczny w Poznaniu;</w:t>
      </w:r>
    </w:p>
    <w:p w14:paraId="24D92AEF"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administrator wyznaczył Inspektora Danych Osobowych, z którym można się kontaktować pod adresem e-mail: rodo@ue.poznan.pl;</w:t>
      </w:r>
    </w:p>
    <w:p w14:paraId="3A50DAD5"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 xml:space="preserve">dane osobowe przetwarzane będą na podstawie </w:t>
      </w:r>
      <w:bookmarkStart w:id="0" w:name="_Hlk182303117"/>
      <w:r w:rsidRPr="008E2BA1">
        <w:rPr>
          <w:rFonts w:eastAsia="Arial" w:cstheme="minorHAnsi"/>
          <w:sz w:val="20"/>
          <w:szCs w:val="20"/>
          <w:lang w:val="pl" w:eastAsia="pl-PL"/>
        </w:rPr>
        <w:t xml:space="preserve">art. 6 ust. 1 lit. c RODO </w:t>
      </w:r>
      <w:bookmarkEnd w:id="0"/>
      <w:r w:rsidRPr="008E2BA1">
        <w:rPr>
          <w:rFonts w:eastAsia="Arial" w:cstheme="minorHAnsi"/>
          <w:sz w:val="20"/>
          <w:szCs w:val="20"/>
          <w:lang w:val="pl" w:eastAsia="pl-PL"/>
        </w:rPr>
        <w:t>w celu związanym z zawarciem niniejszej umowy i dane te będą przetwarzane przez okres trwania umowy;</w:t>
      </w:r>
    </w:p>
    <w:p w14:paraId="4AE7E635"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odbiorcami danych osobowych będą osoby lub podmioty, którym udostępniona zostanie dokumentacja w celu wywiązania się administratora z ciążących na nim obowiązków prawnych wynikających z przepisów Kodeksu Cywilnego, Ordynacji Podatkowej i innych ustaw;</w:t>
      </w:r>
    </w:p>
    <w:p w14:paraId="3D776E5F"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dane osobowe będą przechowywane, zgodnie z art. 6 ust. 1 lit. F  RODO przez niezbędny do wygaśnięcia roszczeń cywilnoprawnych;</w:t>
      </w:r>
    </w:p>
    <w:p w14:paraId="29D21AAA"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podanie przez kontrahenta danych osobowych jest dobrowolne jednak niezbędne do zawarcia umowy;</w:t>
      </w:r>
    </w:p>
    <w:p w14:paraId="7C55B1AA"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w odniesieniu do danych osobowych decyzje nie będą podejmowane w sposób zautomatyzowany, stosownie do art. 22 RODO;</w:t>
      </w:r>
    </w:p>
    <w:p w14:paraId="7E8DB2A7"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osobom, których dotyczą dane osobowe przysługuje :</w:t>
      </w:r>
    </w:p>
    <w:p w14:paraId="1D0BA017" w14:textId="77777777" w:rsidR="008E2BA1" w:rsidRPr="008E2BA1" w:rsidRDefault="008E2BA1" w:rsidP="008E2BA1">
      <w:pPr>
        <w:numPr>
          <w:ilvl w:val="0"/>
          <w:numId w:val="24"/>
        </w:numPr>
        <w:spacing w:after="0" w:line="240" w:lineRule="auto"/>
        <w:ind w:left="1064" w:hanging="462"/>
        <w:jc w:val="both"/>
        <w:rPr>
          <w:rFonts w:eastAsia="Arial" w:cstheme="minorHAnsi"/>
          <w:sz w:val="20"/>
          <w:szCs w:val="20"/>
          <w:lang w:val="pl" w:eastAsia="pl-PL"/>
        </w:rPr>
      </w:pPr>
      <w:r w:rsidRPr="008E2BA1">
        <w:rPr>
          <w:rFonts w:eastAsia="Arial" w:cstheme="minorHAnsi"/>
          <w:sz w:val="20"/>
          <w:szCs w:val="20"/>
          <w:lang w:val="pl" w:eastAsia="pl-PL"/>
        </w:rPr>
        <w:t>na podstawie art. 15 RODO prawo dostępu do danych osobowych ich dotyczących (w przypadku, gdy skorzystanie z tego prawa wymagałoby po stronie administratora niewspółmiernie dużego wysiłku osoby te mogą być zobowiązane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20949BA" w14:textId="77777777" w:rsidR="008E2BA1" w:rsidRPr="008E2BA1" w:rsidRDefault="008E2BA1" w:rsidP="008E2BA1">
      <w:pPr>
        <w:numPr>
          <w:ilvl w:val="0"/>
          <w:numId w:val="24"/>
        </w:numPr>
        <w:spacing w:after="0" w:line="240" w:lineRule="auto"/>
        <w:ind w:left="1064" w:hanging="462"/>
        <w:jc w:val="both"/>
        <w:rPr>
          <w:rFonts w:eastAsia="Arial" w:cstheme="minorHAnsi"/>
          <w:sz w:val="20"/>
          <w:szCs w:val="20"/>
          <w:lang w:val="pl" w:eastAsia="pl-PL"/>
        </w:rPr>
      </w:pPr>
      <w:r w:rsidRPr="008E2BA1">
        <w:rPr>
          <w:rFonts w:eastAsia="Arial" w:cstheme="minorHAnsi"/>
          <w:sz w:val="20"/>
          <w:szCs w:val="20"/>
          <w:lang w:val="pl" w:eastAsia="pl-PL"/>
        </w:rPr>
        <w:t>na podstawie art. 16 RODO prawo do sprostowania danych osobowych ich dotyczących (</w:t>
      </w:r>
      <w:r w:rsidRPr="008E2BA1">
        <w:rPr>
          <w:rFonts w:eastAsia="Arial" w:cstheme="minorHAnsi"/>
          <w:i/>
          <w:sz w:val="20"/>
          <w:szCs w:val="20"/>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E2BA1">
        <w:rPr>
          <w:rFonts w:eastAsia="Arial" w:cstheme="minorHAnsi"/>
          <w:sz w:val="20"/>
          <w:szCs w:val="20"/>
          <w:lang w:val="pl" w:eastAsia="pl-PL"/>
        </w:rPr>
        <w:t>);</w:t>
      </w:r>
    </w:p>
    <w:p w14:paraId="195E4754" w14:textId="77777777" w:rsidR="008E2BA1" w:rsidRPr="008E2BA1" w:rsidRDefault="008E2BA1" w:rsidP="008E2BA1">
      <w:pPr>
        <w:numPr>
          <w:ilvl w:val="0"/>
          <w:numId w:val="24"/>
        </w:numPr>
        <w:spacing w:after="0" w:line="240" w:lineRule="auto"/>
        <w:ind w:left="1064" w:hanging="462"/>
        <w:jc w:val="both"/>
        <w:rPr>
          <w:rFonts w:eastAsia="Arial" w:cstheme="minorHAnsi"/>
          <w:sz w:val="20"/>
          <w:szCs w:val="20"/>
          <w:lang w:val="pl" w:eastAsia="pl-PL"/>
        </w:rPr>
      </w:pPr>
      <w:r w:rsidRPr="008E2BA1">
        <w:rPr>
          <w:rFonts w:eastAsia="Arial" w:cstheme="minorHAnsi"/>
          <w:sz w:val="20"/>
          <w:szCs w:val="20"/>
          <w:lang w:val="pl" w:eastAsia="pl-PL"/>
        </w:rPr>
        <w:t>na podstawie art. 18 RODO prawo żądania od administratora ograniczenia przetwarzania danych osobowych ich dotyczących z zastrzeżeniem okresu trwania postępowania o udzielenie zamówienia publicznego lub konkursu oraz przypadków, o których mowa w art. 18 ust. 2 RODO (</w:t>
      </w:r>
      <w:r w:rsidRPr="008E2BA1">
        <w:rPr>
          <w:rFonts w:eastAsia="Arial" w:cstheme="minorHAnsi"/>
          <w:i/>
          <w:sz w:val="20"/>
          <w:szCs w:val="20"/>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E2BA1">
        <w:rPr>
          <w:rFonts w:eastAsia="Arial" w:cstheme="minorHAnsi"/>
          <w:sz w:val="20"/>
          <w:szCs w:val="20"/>
          <w:lang w:val="pl" w:eastAsia="pl-PL"/>
        </w:rPr>
        <w:t>);</w:t>
      </w:r>
    </w:p>
    <w:p w14:paraId="50E3246D" w14:textId="77777777" w:rsidR="008E2BA1" w:rsidRPr="008E2BA1" w:rsidRDefault="008E2BA1" w:rsidP="008E2BA1">
      <w:pPr>
        <w:numPr>
          <w:ilvl w:val="0"/>
          <w:numId w:val="24"/>
        </w:numPr>
        <w:spacing w:after="0" w:line="240" w:lineRule="auto"/>
        <w:ind w:left="1064" w:hanging="462"/>
        <w:jc w:val="both"/>
        <w:rPr>
          <w:rFonts w:eastAsia="Arial" w:cstheme="minorHAnsi"/>
          <w:sz w:val="20"/>
          <w:szCs w:val="20"/>
          <w:lang w:val="pl" w:eastAsia="pl-PL"/>
        </w:rPr>
      </w:pPr>
      <w:r w:rsidRPr="008E2BA1">
        <w:rPr>
          <w:rFonts w:eastAsia="Arial" w:cstheme="minorHAnsi"/>
          <w:sz w:val="20"/>
          <w:szCs w:val="20"/>
          <w:lang w:val="pl" w:eastAsia="pl-PL"/>
        </w:rPr>
        <w:t xml:space="preserve">prawo do wniesienia skargi do Prezesa Urzędu Ochrony Danych Osobowych, gdy uznają, że przetwarzanie danych osobowych ich dotyczących narusza przepisy RODO; </w:t>
      </w:r>
      <w:r w:rsidRPr="008E2BA1">
        <w:rPr>
          <w:rFonts w:eastAsia="Arial" w:cstheme="minorHAnsi"/>
          <w:i/>
          <w:sz w:val="20"/>
          <w:szCs w:val="20"/>
          <w:lang w:val="pl" w:eastAsia="pl-PL"/>
        </w:rPr>
        <w:t xml:space="preserve"> </w:t>
      </w:r>
      <w:r w:rsidRPr="008E2BA1">
        <w:rPr>
          <w:rFonts w:eastAsia="Arial" w:cstheme="minorHAnsi"/>
          <w:sz w:val="20"/>
          <w:szCs w:val="20"/>
          <w:lang w:val="pl" w:eastAsia="pl-PL"/>
        </w:rPr>
        <w:t>organem właściwym dla przedmiotowej skargi jest Urząd Ochrony Danych Osobowych, ul. Stawki 2, 00-193 Warszawa.</w:t>
      </w:r>
    </w:p>
    <w:p w14:paraId="34F94B4E" w14:textId="77777777" w:rsidR="008E2BA1" w:rsidRPr="008E2BA1" w:rsidRDefault="008E2BA1" w:rsidP="008E2BA1">
      <w:pPr>
        <w:numPr>
          <w:ilvl w:val="0"/>
          <w:numId w:val="21"/>
        </w:numPr>
        <w:spacing w:after="0" w:line="240" w:lineRule="auto"/>
        <w:ind w:left="709" w:hanging="401"/>
        <w:jc w:val="both"/>
        <w:rPr>
          <w:rFonts w:eastAsia="Arial" w:cstheme="minorHAnsi"/>
          <w:sz w:val="20"/>
          <w:szCs w:val="20"/>
          <w:lang w:val="pl" w:eastAsia="pl-PL"/>
        </w:rPr>
      </w:pPr>
      <w:r w:rsidRPr="008E2BA1">
        <w:rPr>
          <w:rFonts w:eastAsia="Arial" w:cstheme="minorHAnsi"/>
          <w:sz w:val="20"/>
          <w:szCs w:val="20"/>
          <w:lang w:val="pl" w:eastAsia="pl-PL"/>
        </w:rPr>
        <w:t>osobom, których dotyczą dane osobowe nie przysługuje:</w:t>
      </w:r>
    </w:p>
    <w:p w14:paraId="5ACAC3C7" w14:textId="77777777" w:rsidR="008E2BA1" w:rsidRPr="008E2BA1" w:rsidRDefault="008E2BA1" w:rsidP="008E2BA1">
      <w:pPr>
        <w:numPr>
          <w:ilvl w:val="0"/>
          <w:numId w:val="25"/>
        </w:numPr>
        <w:spacing w:after="0" w:line="240" w:lineRule="auto"/>
        <w:ind w:left="1008" w:hanging="392"/>
        <w:jc w:val="both"/>
        <w:rPr>
          <w:rFonts w:eastAsia="Arial" w:cstheme="minorHAnsi"/>
          <w:sz w:val="20"/>
          <w:szCs w:val="20"/>
          <w:lang w:val="pl" w:eastAsia="pl-PL"/>
        </w:rPr>
      </w:pPr>
      <w:r w:rsidRPr="008E2BA1">
        <w:rPr>
          <w:rFonts w:eastAsia="Arial" w:cstheme="minorHAnsi"/>
          <w:sz w:val="20"/>
          <w:szCs w:val="20"/>
          <w:lang w:val="pl" w:eastAsia="pl-PL"/>
        </w:rPr>
        <w:t>w związku z art. 17 ust. 3 lit. b, d lub e RODO prawo do usunięcia danych osobowych;</w:t>
      </w:r>
    </w:p>
    <w:p w14:paraId="2FC59E55" w14:textId="77777777" w:rsidR="008E2BA1" w:rsidRPr="008E2BA1" w:rsidRDefault="008E2BA1" w:rsidP="008E2BA1">
      <w:pPr>
        <w:numPr>
          <w:ilvl w:val="0"/>
          <w:numId w:val="25"/>
        </w:numPr>
        <w:spacing w:after="0" w:line="240" w:lineRule="auto"/>
        <w:ind w:left="1008" w:hanging="392"/>
        <w:jc w:val="both"/>
        <w:rPr>
          <w:rFonts w:eastAsia="Arial" w:cstheme="minorHAnsi"/>
          <w:sz w:val="20"/>
          <w:szCs w:val="20"/>
          <w:lang w:val="pl" w:eastAsia="pl-PL"/>
        </w:rPr>
      </w:pPr>
      <w:r w:rsidRPr="008E2BA1">
        <w:rPr>
          <w:rFonts w:eastAsia="Arial" w:cstheme="minorHAnsi"/>
          <w:sz w:val="20"/>
          <w:szCs w:val="20"/>
          <w:lang w:val="pl" w:eastAsia="pl-PL"/>
        </w:rPr>
        <w:t>prawo do przenoszenia danych osobowych, o którym mowa w art. 20 RODO;</w:t>
      </w:r>
    </w:p>
    <w:p w14:paraId="4B57F214" w14:textId="77777777" w:rsidR="008E2BA1" w:rsidRPr="008E2BA1" w:rsidRDefault="008E2BA1" w:rsidP="008E2BA1">
      <w:pPr>
        <w:spacing w:after="0" w:line="240" w:lineRule="auto"/>
        <w:ind w:left="567" w:hanging="567"/>
        <w:jc w:val="both"/>
        <w:rPr>
          <w:rFonts w:eastAsia="Arial" w:cstheme="minorHAnsi"/>
          <w:sz w:val="20"/>
          <w:szCs w:val="20"/>
          <w:lang w:val="pl" w:eastAsia="pl-PL"/>
        </w:rPr>
      </w:pPr>
      <w:r w:rsidRPr="008E2BA1">
        <w:rPr>
          <w:rFonts w:eastAsia="Arial" w:cstheme="minorHAnsi"/>
          <w:sz w:val="20"/>
          <w:szCs w:val="20"/>
          <w:lang w:val="pl" w:eastAsia="pl-PL"/>
        </w:rPr>
        <w:t>na podstawie art. 21 RODO prawo sprzeciwu, wobec przetwarzania danych osobowych, gdyż podstawą prawną przetwarzania Pani/Pana danych osobowych jest art. 6 ust. 1 lit. c RODO</w:t>
      </w:r>
      <w:bookmarkStart w:id="1" w:name="_GoBack"/>
      <w:bookmarkEnd w:id="1"/>
    </w:p>
    <w:sectPr w:rsidR="008E2BA1" w:rsidRPr="008E2BA1" w:rsidSect="00287051">
      <w:headerReference w:type="default" r:id="rId9"/>
      <w:pgSz w:w="11906" w:h="16838"/>
      <w:pgMar w:top="1843" w:right="1983" w:bottom="1560" w:left="1134" w:header="709" w:footer="1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8FF" w16cex:dateUtc="2021-03-17T07:14:00Z"/>
  <w16cex:commentExtensible w16cex:durableId="23FC833B" w16cex:dateUtc="2021-03-17T12:31:00Z"/>
  <w16cex:commentExtensible w16cex:durableId="23FC9566" w16cex:dateUtc="2021-03-17T13:49:00Z"/>
  <w16cex:commentExtensible w16cex:durableId="23FC3968" w16cex:dateUtc="2021-03-1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C7C49" w16cid:durableId="290EF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9360D" w14:textId="77777777" w:rsidR="00194CE3" w:rsidRDefault="00194CE3" w:rsidP="0094317C">
      <w:pPr>
        <w:spacing w:after="0" w:line="240" w:lineRule="auto"/>
      </w:pPr>
      <w:r>
        <w:separator/>
      </w:r>
    </w:p>
  </w:endnote>
  <w:endnote w:type="continuationSeparator" w:id="0">
    <w:p w14:paraId="0D92F9A2" w14:textId="77777777" w:rsidR="00194CE3" w:rsidRDefault="00194CE3"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7AD2B" w14:textId="77777777" w:rsidR="00194CE3" w:rsidRDefault="00194CE3" w:rsidP="0094317C">
      <w:pPr>
        <w:spacing w:after="0" w:line="240" w:lineRule="auto"/>
      </w:pPr>
      <w:r>
        <w:separator/>
      </w:r>
    </w:p>
  </w:footnote>
  <w:footnote w:type="continuationSeparator" w:id="0">
    <w:p w14:paraId="114C6F20" w14:textId="77777777" w:rsidR="00194CE3" w:rsidRDefault="00194CE3" w:rsidP="0094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96EB" w14:textId="77777777" w:rsidR="00194CE3" w:rsidRDefault="00194CE3">
    <w:pPr>
      <w:pStyle w:val="Nagwek"/>
    </w:pPr>
    <w:r w:rsidRPr="003A7269">
      <w:rPr>
        <w:noProof/>
        <w:lang w:eastAsia="pl-PL"/>
      </w:rPr>
      <w:drawing>
        <wp:anchor distT="0" distB="0" distL="114300" distR="114300" simplePos="0" relativeHeight="251659264" behindDoc="1" locked="0" layoutInCell="1" allowOverlap="1" wp14:anchorId="1764C175" wp14:editId="0F5E55B0">
          <wp:simplePos x="0" y="0"/>
          <wp:positionH relativeFrom="page">
            <wp:align>left</wp:align>
          </wp:positionH>
          <wp:positionV relativeFrom="paragraph">
            <wp:posOffset>-450215</wp:posOffset>
          </wp:positionV>
          <wp:extent cx="7581900" cy="1219200"/>
          <wp:effectExtent l="0" t="0" r="0" b="0"/>
          <wp:wrapNone/>
          <wp:docPr id="15" name="Obraz 15"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831"/>
    <w:multiLevelType w:val="hybridMultilevel"/>
    <w:tmpl w:val="51489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1C5AAC"/>
    <w:multiLevelType w:val="hybridMultilevel"/>
    <w:tmpl w:val="9F4A6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35AE07EC"/>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363D0E56"/>
    <w:multiLevelType w:val="hybridMultilevel"/>
    <w:tmpl w:val="3222BD7C"/>
    <w:lvl w:ilvl="0" w:tplc="04150017">
      <w:start w:val="1"/>
      <w:numFmt w:val="lowerLetter"/>
      <w:lvlText w:val="%1)"/>
      <w:lvlJc w:val="left"/>
      <w:pPr>
        <w:ind w:left="1139" w:hanging="360"/>
      </w:pPr>
      <w:rPr>
        <w:rFonts w:hint="default"/>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0" w15:restartNumberingAfterBreak="0">
    <w:nsid w:val="385674D4"/>
    <w:multiLevelType w:val="hybridMultilevel"/>
    <w:tmpl w:val="5A7E0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E24A3"/>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BB1EE8"/>
    <w:multiLevelType w:val="hybridMultilevel"/>
    <w:tmpl w:val="C486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14"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15443C3"/>
    <w:multiLevelType w:val="hybridMultilevel"/>
    <w:tmpl w:val="350C9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DDB74FE"/>
    <w:multiLevelType w:val="hybridMultilevel"/>
    <w:tmpl w:val="65608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E91586"/>
    <w:multiLevelType w:val="hybridMultilevel"/>
    <w:tmpl w:val="1074A49E"/>
    <w:lvl w:ilvl="0" w:tplc="A074233C">
      <w:start w:val="1"/>
      <w:numFmt w:val="decimal"/>
      <w:lvlText w:val="%1."/>
      <w:lvlJc w:val="left"/>
      <w:pPr>
        <w:ind w:left="927" w:hanging="360"/>
      </w:pPr>
      <w:rPr>
        <w:rFonts w:hint="default"/>
      </w:rPr>
    </w:lvl>
    <w:lvl w:ilvl="1" w:tplc="04150015">
      <w:start w:val="1"/>
      <w:numFmt w:val="upp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57213F7"/>
    <w:multiLevelType w:val="hybridMultilevel"/>
    <w:tmpl w:val="208AC55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D360515"/>
    <w:multiLevelType w:val="hybridMultilevel"/>
    <w:tmpl w:val="DA0A4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C53443A"/>
    <w:multiLevelType w:val="hybridMultilevel"/>
    <w:tmpl w:val="DB3AD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22"/>
  </w:num>
  <w:num w:numId="4">
    <w:abstractNumId w:val="24"/>
  </w:num>
  <w:num w:numId="5">
    <w:abstractNumId w:val="13"/>
  </w:num>
  <w:num w:numId="6">
    <w:abstractNumId w:val="12"/>
  </w:num>
  <w:num w:numId="7">
    <w:abstractNumId w:val="1"/>
  </w:num>
  <w:num w:numId="8">
    <w:abstractNumId w:val="23"/>
  </w:num>
  <w:num w:numId="9">
    <w:abstractNumId w:val="20"/>
  </w:num>
  <w:num w:numId="10">
    <w:abstractNumId w:val="16"/>
  </w:num>
  <w:num w:numId="11">
    <w:abstractNumId w:val="9"/>
  </w:num>
  <w:num w:numId="12">
    <w:abstractNumId w:val="2"/>
  </w:num>
  <w:num w:numId="13">
    <w:abstractNumId w:val="21"/>
  </w:num>
  <w:num w:numId="14">
    <w:abstractNumId w:val="15"/>
  </w:num>
  <w:num w:numId="15">
    <w:abstractNumId w:val="6"/>
  </w:num>
  <w:num w:numId="16">
    <w:abstractNumId w:val="4"/>
  </w:num>
  <w:num w:numId="17">
    <w:abstractNumId w:val="7"/>
  </w:num>
  <w:num w:numId="18">
    <w:abstractNumId w:val="10"/>
  </w:num>
  <w:num w:numId="19">
    <w:abstractNumId w:val="19"/>
  </w:num>
  <w:num w:numId="20">
    <w:abstractNumId w:val="14"/>
  </w:num>
  <w:num w:numId="21">
    <w:abstractNumId w:val="18"/>
  </w:num>
  <w:num w:numId="22">
    <w:abstractNumId w:val="3"/>
  </w:num>
  <w:num w:numId="23">
    <w:abstractNumId w:val="8"/>
  </w:num>
  <w:num w:numId="24">
    <w:abstractNumId w:val="5"/>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7C"/>
    <w:rsid w:val="0000462C"/>
    <w:rsid w:val="0000590D"/>
    <w:rsid w:val="00006411"/>
    <w:rsid w:val="00007A2A"/>
    <w:rsid w:val="00031ED2"/>
    <w:rsid w:val="00042492"/>
    <w:rsid w:val="00044112"/>
    <w:rsid w:val="0005012D"/>
    <w:rsid w:val="00057195"/>
    <w:rsid w:val="00057636"/>
    <w:rsid w:val="00063D88"/>
    <w:rsid w:val="00071853"/>
    <w:rsid w:val="00073C1B"/>
    <w:rsid w:val="000873F6"/>
    <w:rsid w:val="00094152"/>
    <w:rsid w:val="000958B7"/>
    <w:rsid w:val="0009661F"/>
    <w:rsid w:val="000B47FC"/>
    <w:rsid w:val="000B5DBB"/>
    <w:rsid w:val="000B7097"/>
    <w:rsid w:val="000C04B7"/>
    <w:rsid w:val="000C0CBB"/>
    <w:rsid w:val="000C1BFC"/>
    <w:rsid w:val="000E2BDD"/>
    <w:rsid w:val="000E7F96"/>
    <w:rsid w:val="00105D08"/>
    <w:rsid w:val="0011693C"/>
    <w:rsid w:val="0012638D"/>
    <w:rsid w:val="00131A65"/>
    <w:rsid w:val="0014507A"/>
    <w:rsid w:val="00150F83"/>
    <w:rsid w:val="00165B96"/>
    <w:rsid w:val="00173666"/>
    <w:rsid w:val="001808A6"/>
    <w:rsid w:val="00181AF4"/>
    <w:rsid w:val="00194CE3"/>
    <w:rsid w:val="001B1176"/>
    <w:rsid w:val="001B4985"/>
    <w:rsid w:val="001C0999"/>
    <w:rsid w:val="001C0E13"/>
    <w:rsid w:val="001C1570"/>
    <w:rsid w:val="001E2439"/>
    <w:rsid w:val="001E7143"/>
    <w:rsid w:val="001F5CD7"/>
    <w:rsid w:val="00201D1A"/>
    <w:rsid w:val="002023F8"/>
    <w:rsid w:val="0020394B"/>
    <w:rsid w:val="002132FB"/>
    <w:rsid w:val="0021562E"/>
    <w:rsid w:val="00240B09"/>
    <w:rsid w:val="002551AA"/>
    <w:rsid w:val="002647B4"/>
    <w:rsid w:val="00266B93"/>
    <w:rsid w:val="00267575"/>
    <w:rsid w:val="00285723"/>
    <w:rsid w:val="00287051"/>
    <w:rsid w:val="00295F98"/>
    <w:rsid w:val="00297261"/>
    <w:rsid w:val="002A37FB"/>
    <w:rsid w:val="002A73EB"/>
    <w:rsid w:val="002B1DEE"/>
    <w:rsid w:val="002B5C1A"/>
    <w:rsid w:val="002D4B9D"/>
    <w:rsid w:val="002D689E"/>
    <w:rsid w:val="002D75E7"/>
    <w:rsid w:val="002E4C50"/>
    <w:rsid w:val="002F3A4F"/>
    <w:rsid w:val="002F3FAB"/>
    <w:rsid w:val="002F4214"/>
    <w:rsid w:val="002F456C"/>
    <w:rsid w:val="002F74E9"/>
    <w:rsid w:val="003027BC"/>
    <w:rsid w:val="00311DA2"/>
    <w:rsid w:val="003574AC"/>
    <w:rsid w:val="0036345E"/>
    <w:rsid w:val="003708BF"/>
    <w:rsid w:val="00383A20"/>
    <w:rsid w:val="00383DAA"/>
    <w:rsid w:val="00384E69"/>
    <w:rsid w:val="00392317"/>
    <w:rsid w:val="003A7269"/>
    <w:rsid w:val="003C47C9"/>
    <w:rsid w:val="003C5489"/>
    <w:rsid w:val="003D0A9A"/>
    <w:rsid w:val="003F4B5C"/>
    <w:rsid w:val="00403BDE"/>
    <w:rsid w:val="004125EF"/>
    <w:rsid w:val="00414D50"/>
    <w:rsid w:val="00427D62"/>
    <w:rsid w:val="00437E49"/>
    <w:rsid w:val="00443A6F"/>
    <w:rsid w:val="0045095B"/>
    <w:rsid w:val="00454CA0"/>
    <w:rsid w:val="00455471"/>
    <w:rsid w:val="00455E78"/>
    <w:rsid w:val="004619D7"/>
    <w:rsid w:val="0046365C"/>
    <w:rsid w:val="00463A74"/>
    <w:rsid w:val="00463D21"/>
    <w:rsid w:val="00482F0A"/>
    <w:rsid w:val="004969D9"/>
    <w:rsid w:val="004A28E8"/>
    <w:rsid w:val="004B0E7D"/>
    <w:rsid w:val="004C43A5"/>
    <w:rsid w:val="004E047C"/>
    <w:rsid w:val="004E548D"/>
    <w:rsid w:val="004E58C1"/>
    <w:rsid w:val="00513A86"/>
    <w:rsid w:val="00521FA2"/>
    <w:rsid w:val="005304F0"/>
    <w:rsid w:val="0053761F"/>
    <w:rsid w:val="0054163E"/>
    <w:rsid w:val="00554296"/>
    <w:rsid w:val="00590334"/>
    <w:rsid w:val="005909A1"/>
    <w:rsid w:val="005C0A6B"/>
    <w:rsid w:val="005D3539"/>
    <w:rsid w:val="005E3C85"/>
    <w:rsid w:val="005E56BF"/>
    <w:rsid w:val="005E7D09"/>
    <w:rsid w:val="005F0A77"/>
    <w:rsid w:val="00606FDA"/>
    <w:rsid w:val="0060760C"/>
    <w:rsid w:val="006137D4"/>
    <w:rsid w:val="006352B6"/>
    <w:rsid w:val="00635330"/>
    <w:rsid w:val="006357D7"/>
    <w:rsid w:val="00641806"/>
    <w:rsid w:val="0064191D"/>
    <w:rsid w:val="00642936"/>
    <w:rsid w:val="00644123"/>
    <w:rsid w:val="00654F5B"/>
    <w:rsid w:val="00655211"/>
    <w:rsid w:val="00673C66"/>
    <w:rsid w:val="006743A2"/>
    <w:rsid w:val="006814F7"/>
    <w:rsid w:val="0068335D"/>
    <w:rsid w:val="0068522F"/>
    <w:rsid w:val="00687D19"/>
    <w:rsid w:val="00696940"/>
    <w:rsid w:val="006B1868"/>
    <w:rsid w:val="006C1ACC"/>
    <w:rsid w:val="006C39DE"/>
    <w:rsid w:val="006D0022"/>
    <w:rsid w:val="006D0C69"/>
    <w:rsid w:val="006D6A09"/>
    <w:rsid w:val="006E5A7F"/>
    <w:rsid w:val="006F059A"/>
    <w:rsid w:val="006F3FC3"/>
    <w:rsid w:val="006F77BA"/>
    <w:rsid w:val="0072223A"/>
    <w:rsid w:val="00724D85"/>
    <w:rsid w:val="00730AA8"/>
    <w:rsid w:val="007343B0"/>
    <w:rsid w:val="00736310"/>
    <w:rsid w:val="00737C1C"/>
    <w:rsid w:val="007470D7"/>
    <w:rsid w:val="007612F3"/>
    <w:rsid w:val="0076233D"/>
    <w:rsid w:val="00763C4E"/>
    <w:rsid w:val="0076402C"/>
    <w:rsid w:val="00770FDE"/>
    <w:rsid w:val="00775334"/>
    <w:rsid w:val="00776CC6"/>
    <w:rsid w:val="00782560"/>
    <w:rsid w:val="00783A90"/>
    <w:rsid w:val="00786A92"/>
    <w:rsid w:val="00786F5E"/>
    <w:rsid w:val="007915C4"/>
    <w:rsid w:val="00795C1F"/>
    <w:rsid w:val="0079677A"/>
    <w:rsid w:val="007A0D46"/>
    <w:rsid w:val="007B0907"/>
    <w:rsid w:val="007B1683"/>
    <w:rsid w:val="007B2042"/>
    <w:rsid w:val="007D075B"/>
    <w:rsid w:val="007D26D8"/>
    <w:rsid w:val="007D28FC"/>
    <w:rsid w:val="007E6E92"/>
    <w:rsid w:val="007F0F8A"/>
    <w:rsid w:val="007F2BA5"/>
    <w:rsid w:val="007F2EF0"/>
    <w:rsid w:val="007F7E55"/>
    <w:rsid w:val="008045D8"/>
    <w:rsid w:val="00815BA3"/>
    <w:rsid w:val="00821A5B"/>
    <w:rsid w:val="00822869"/>
    <w:rsid w:val="00827983"/>
    <w:rsid w:val="0083415B"/>
    <w:rsid w:val="00842B59"/>
    <w:rsid w:val="00842C8D"/>
    <w:rsid w:val="0084605A"/>
    <w:rsid w:val="008506DF"/>
    <w:rsid w:val="00852EF0"/>
    <w:rsid w:val="00856E85"/>
    <w:rsid w:val="008603D7"/>
    <w:rsid w:val="00860651"/>
    <w:rsid w:val="00860EA6"/>
    <w:rsid w:val="00894F17"/>
    <w:rsid w:val="00896C00"/>
    <w:rsid w:val="008972BF"/>
    <w:rsid w:val="008A27B2"/>
    <w:rsid w:val="008B5A81"/>
    <w:rsid w:val="008C145B"/>
    <w:rsid w:val="008C5D48"/>
    <w:rsid w:val="008D4A1C"/>
    <w:rsid w:val="008E2BA1"/>
    <w:rsid w:val="008F2EE3"/>
    <w:rsid w:val="0091291D"/>
    <w:rsid w:val="009144DA"/>
    <w:rsid w:val="00916FF4"/>
    <w:rsid w:val="00917DE9"/>
    <w:rsid w:val="00922CFE"/>
    <w:rsid w:val="009322ED"/>
    <w:rsid w:val="00932EC4"/>
    <w:rsid w:val="009347C6"/>
    <w:rsid w:val="0094317C"/>
    <w:rsid w:val="00943BC6"/>
    <w:rsid w:val="009477DE"/>
    <w:rsid w:val="0095119C"/>
    <w:rsid w:val="00953093"/>
    <w:rsid w:val="00956F07"/>
    <w:rsid w:val="00961237"/>
    <w:rsid w:val="00964C61"/>
    <w:rsid w:val="00975F26"/>
    <w:rsid w:val="00983D17"/>
    <w:rsid w:val="00991D90"/>
    <w:rsid w:val="00996565"/>
    <w:rsid w:val="009A530A"/>
    <w:rsid w:val="009E01AE"/>
    <w:rsid w:val="00A045E4"/>
    <w:rsid w:val="00A12AD9"/>
    <w:rsid w:val="00A25F85"/>
    <w:rsid w:val="00A36B0B"/>
    <w:rsid w:val="00A4350A"/>
    <w:rsid w:val="00A45223"/>
    <w:rsid w:val="00A471F7"/>
    <w:rsid w:val="00A50B71"/>
    <w:rsid w:val="00A52B34"/>
    <w:rsid w:val="00A55D12"/>
    <w:rsid w:val="00A6482A"/>
    <w:rsid w:val="00A955E5"/>
    <w:rsid w:val="00AB15CC"/>
    <w:rsid w:val="00AC30F7"/>
    <w:rsid w:val="00AC7750"/>
    <w:rsid w:val="00AD055A"/>
    <w:rsid w:val="00AD2837"/>
    <w:rsid w:val="00AD467E"/>
    <w:rsid w:val="00AE1C4B"/>
    <w:rsid w:val="00AE6600"/>
    <w:rsid w:val="00AF0289"/>
    <w:rsid w:val="00B001B9"/>
    <w:rsid w:val="00B064D6"/>
    <w:rsid w:val="00B11E87"/>
    <w:rsid w:val="00B150F6"/>
    <w:rsid w:val="00B203A6"/>
    <w:rsid w:val="00B22054"/>
    <w:rsid w:val="00B34251"/>
    <w:rsid w:val="00B358B4"/>
    <w:rsid w:val="00B36888"/>
    <w:rsid w:val="00B479B6"/>
    <w:rsid w:val="00B5045A"/>
    <w:rsid w:val="00B64A0B"/>
    <w:rsid w:val="00B652F4"/>
    <w:rsid w:val="00B7002B"/>
    <w:rsid w:val="00B7222C"/>
    <w:rsid w:val="00B84054"/>
    <w:rsid w:val="00B86F07"/>
    <w:rsid w:val="00B87BE3"/>
    <w:rsid w:val="00B945D9"/>
    <w:rsid w:val="00B963FC"/>
    <w:rsid w:val="00BD0242"/>
    <w:rsid w:val="00BE5BD9"/>
    <w:rsid w:val="00BF0B62"/>
    <w:rsid w:val="00BF3604"/>
    <w:rsid w:val="00BF76C8"/>
    <w:rsid w:val="00C00241"/>
    <w:rsid w:val="00C066D8"/>
    <w:rsid w:val="00C112A7"/>
    <w:rsid w:val="00C22D72"/>
    <w:rsid w:val="00C312C5"/>
    <w:rsid w:val="00C55DC7"/>
    <w:rsid w:val="00C75F7B"/>
    <w:rsid w:val="00C76D42"/>
    <w:rsid w:val="00C91C0F"/>
    <w:rsid w:val="00C94438"/>
    <w:rsid w:val="00CA2AF6"/>
    <w:rsid w:val="00CB10FA"/>
    <w:rsid w:val="00CC39B6"/>
    <w:rsid w:val="00CC707A"/>
    <w:rsid w:val="00CD3A81"/>
    <w:rsid w:val="00CF4AA2"/>
    <w:rsid w:val="00D01068"/>
    <w:rsid w:val="00D026F6"/>
    <w:rsid w:val="00D039C9"/>
    <w:rsid w:val="00D0673B"/>
    <w:rsid w:val="00D12A56"/>
    <w:rsid w:val="00D142E4"/>
    <w:rsid w:val="00D153ED"/>
    <w:rsid w:val="00D165EC"/>
    <w:rsid w:val="00D2223A"/>
    <w:rsid w:val="00D51FE4"/>
    <w:rsid w:val="00D5209D"/>
    <w:rsid w:val="00D77261"/>
    <w:rsid w:val="00D84CB0"/>
    <w:rsid w:val="00DA31F9"/>
    <w:rsid w:val="00DB3EEF"/>
    <w:rsid w:val="00DB4F0D"/>
    <w:rsid w:val="00DD2326"/>
    <w:rsid w:val="00DD3FF3"/>
    <w:rsid w:val="00E01471"/>
    <w:rsid w:val="00E05DD5"/>
    <w:rsid w:val="00E15D20"/>
    <w:rsid w:val="00E20D27"/>
    <w:rsid w:val="00E31728"/>
    <w:rsid w:val="00E43BBA"/>
    <w:rsid w:val="00E55314"/>
    <w:rsid w:val="00E638FE"/>
    <w:rsid w:val="00E707F1"/>
    <w:rsid w:val="00E76220"/>
    <w:rsid w:val="00E808E0"/>
    <w:rsid w:val="00E80B59"/>
    <w:rsid w:val="00EA51C0"/>
    <w:rsid w:val="00EB47FB"/>
    <w:rsid w:val="00EC5F80"/>
    <w:rsid w:val="00EC6EA8"/>
    <w:rsid w:val="00EC72A3"/>
    <w:rsid w:val="00ED7117"/>
    <w:rsid w:val="00F220BF"/>
    <w:rsid w:val="00F448D6"/>
    <w:rsid w:val="00F53834"/>
    <w:rsid w:val="00F578D4"/>
    <w:rsid w:val="00F65064"/>
    <w:rsid w:val="00F66DEB"/>
    <w:rsid w:val="00F72C03"/>
    <w:rsid w:val="00F9192B"/>
    <w:rsid w:val="00F94BE9"/>
    <w:rsid w:val="00F9737A"/>
    <w:rsid w:val="00FA4BA7"/>
    <w:rsid w:val="00FB15A7"/>
    <w:rsid w:val="00FB3C17"/>
    <w:rsid w:val="00FC4952"/>
    <w:rsid w:val="00FD1C26"/>
    <w:rsid w:val="00FD61D2"/>
    <w:rsid w:val="00FF0452"/>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C485C2"/>
  <w15:docId w15:val="{2DD63F39-BC96-4A5D-A3CB-0B6E341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Tekstdymka">
    <w:name w:val="Balloon Text"/>
    <w:basedOn w:val="Normalny"/>
    <w:link w:val="TekstdymkaZnak"/>
    <w:uiPriority w:val="99"/>
    <w:semiHidden/>
    <w:unhideWhenUsed/>
    <w:rsid w:val="00B35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B4"/>
    <w:rPr>
      <w:rFonts w:ascii="Segoe UI" w:hAnsi="Segoe UI" w:cs="Segoe UI"/>
      <w:sz w:val="18"/>
      <w:szCs w:val="18"/>
    </w:rPr>
  </w:style>
  <w:style w:type="character" w:styleId="Hipercze">
    <w:name w:val="Hyperlink"/>
    <w:basedOn w:val="Domylnaczcionkaakapitu"/>
    <w:uiPriority w:val="99"/>
    <w:unhideWhenUsed/>
    <w:rsid w:val="007D075B"/>
    <w:rPr>
      <w:color w:val="0563C1" w:themeColor="hyperlink"/>
      <w:u w:val="single"/>
    </w:rPr>
  </w:style>
  <w:style w:type="paragraph" w:styleId="Akapitzlist">
    <w:name w:val="List Paragraph"/>
    <w:basedOn w:val="Normalny"/>
    <w:uiPriority w:val="34"/>
    <w:qFormat/>
    <w:rsid w:val="00FD1C26"/>
    <w:pPr>
      <w:ind w:left="720"/>
      <w:contextualSpacing/>
    </w:pPr>
  </w:style>
  <w:style w:type="character" w:styleId="Odwoaniedokomentarza">
    <w:name w:val="annotation reference"/>
    <w:basedOn w:val="Domylnaczcionkaakapitu"/>
    <w:uiPriority w:val="99"/>
    <w:semiHidden/>
    <w:unhideWhenUsed/>
    <w:rsid w:val="00FD1C26"/>
    <w:rPr>
      <w:sz w:val="16"/>
      <w:szCs w:val="16"/>
    </w:rPr>
  </w:style>
  <w:style w:type="paragraph" w:styleId="Tekstkomentarza">
    <w:name w:val="annotation text"/>
    <w:basedOn w:val="Normalny"/>
    <w:link w:val="TekstkomentarzaZnak"/>
    <w:uiPriority w:val="99"/>
    <w:semiHidden/>
    <w:unhideWhenUsed/>
    <w:rsid w:val="00FD1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C26"/>
    <w:rPr>
      <w:sz w:val="20"/>
      <w:szCs w:val="20"/>
    </w:rPr>
  </w:style>
  <w:style w:type="paragraph" w:styleId="Tematkomentarza">
    <w:name w:val="annotation subject"/>
    <w:basedOn w:val="Tekstkomentarza"/>
    <w:next w:val="Tekstkomentarza"/>
    <w:link w:val="TematkomentarzaZnak"/>
    <w:uiPriority w:val="99"/>
    <w:semiHidden/>
    <w:unhideWhenUsed/>
    <w:rsid w:val="00FD1C26"/>
    <w:rPr>
      <w:b/>
      <w:bCs/>
    </w:rPr>
  </w:style>
  <w:style w:type="character" w:customStyle="1" w:styleId="TematkomentarzaZnak">
    <w:name w:val="Temat komentarza Znak"/>
    <w:basedOn w:val="TekstkomentarzaZnak"/>
    <w:link w:val="Tematkomentarza"/>
    <w:uiPriority w:val="99"/>
    <w:semiHidden/>
    <w:rsid w:val="00FD1C26"/>
    <w:rPr>
      <w:b/>
      <w:bCs/>
      <w:sz w:val="20"/>
      <w:szCs w:val="20"/>
    </w:rPr>
  </w:style>
  <w:style w:type="table" w:styleId="Tabela-Siatka">
    <w:name w:val="Table Grid"/>
    <w:basedOn w:val="Standardowy"/>
    <w:uiPriority w:val="39"/>
    <w:rsid w:val="000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DAA"/>
    <w:rPr>
      <w:sz w:val="20"/>
      <w:szCs w:val="20"/>
    </w:rPr>
  </w:style>
  <w:style w:type="character" w:styleId="Odwoanieprzypisukocowego">
    <w:name w:val="endnote reference"/>
    <w:basedOn w:val="Domylnaczcionkaakapitu"/>
    <w:uiPriority w:val="99"/>
    <w:semiHidden/>
    <w:unhideWhenUsed/>
    <w:rsid w:val="00383DAA"/>
    <w:rPr>
      <w:vertAlign w:val="superscript"/>
    </w:rPr>
  </w:style>
  <w:style w:type="paragraph" w:styleId="NormalnyWeb">
    <w:name w:val="Normal (Web)"/>
    <w:basedOn w:val="Normalny"/>
    <w:uiPriority w:val="99"/>
    <w:unhideWhenUsed/>
    <w:rsid w:val="006D6A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132FB"/>
    <w:rPr>
      <w:color w:val="954F72" w:themeColor="followedHyperlink"/>
      <w:u w:val="single"/>
    </w:rPr>
  </w:style>
  <w:style w:type="paragraph" w:styleId="Tekstprzypisudolnego">
    <w:name w:val="footnote text"/>
    <w:basedOn w:val="Normalny"/>
    <w:link w:val="TekstprzypisudolnegoZnak"/>
    <w:uiPriority w:val="99"/>
    <w:unhideWhenUsed/>
    <w:rsid w:val="00E43BB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3BBA"/>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239">
      <w:bodyDiv w:val="1"/>
      <w:marLeft w:val="0"/>
      <w:marRight w:val="0"/>
      <w:marTop w:val="0"/>
      <w:marBottom w:val="0"/>
      <w:divBdr>
        <w:top w:val="none" w:sz="0" w:space="0" w:color="auto"/>
        <w:left w:val="none" w:sz="0" w:space="0" w:color="auto"/>
        <w:bottom w:val="none" w:sz="0" w:space="0" w:color="auto"/>
        <w:right w:val="none" w:sz="0" w:space="0" w:color="auto"/>
      </w:divBdr>
    </w:div>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 w:id="639656721">
      <w:bodyDiv w:val="1"/>
      <w:marLeft w:val="0"/>
      <w:marRight w:val="0"/>
      <w:marTop w:val="0"/>
      <w:marBottom w:val="0"/>
      <w:divBdr>
        <w:top w:val="none" w:sz="0" w:space="0" w:color="auto"/>
        <w:left w:val="none" w:sz="0" w:space="0" w:color="auto"/>
        <w:bottom w:val="none" w:sz="0" w:space="0" w:color="auto"/>
        <w:right w:val="none" w:sz="0" w:space="0" w:color="auto"/>
      </w:divBdr>
    </w:div>
    <w:div w:id="943222713">
      <w:bodyDiv w:val="1"/>
      <w:marLeft w:val="0"/>
      <w:marRight w:val="0"/>
      <w:marTop w:val="0"/>
      <w:marBottom w:val="0"/>
      <w:divBdr>
        <w:top w:val="none" w:sz="0" w:space="0" w:color="auto"/>
        <w:left w:val="none" w:sz="0" w:space="0" w:color="auto"/>
        <w:bottom w:val="none" w:sz="0" w:space="0" w:color="auto"/>
        <w:right w:val="none" w:sz="0" w:space="0" w:color="auto"/>
      </w:divBdr>
    </w:div>
    <w:div w:id="1617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685E-5EB0-4A26-93A0-3682BC9F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C9C9DF65</Template>
  <TotalTime>46</TotalTime>
  <Pages>8</Pages>
  <Words>2715</Words>
  <Characters>16291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Rutkowska;Tomasz Lulka</dc:creator>
  <cp:lastModifiedBy>Paweł Lembicz</cp:lastModifiedBy>
  <cp:revision>13</cp:revision>
  <cp:lastPrinted>2024-12-03T06:48:00Z</cp:lastPrinted>
  <dcterms:created xsi:type="dcterms:W3CDTF">2023-11-27T10:57:00Z</dcterms:created>
  <dcterms:modified xsi:type="dcterms:W3CDTF">2024-12-04T14:15:00Z</dcterms:modified>
</cp:coreProperties>
</file>