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70B" w:rsidRDefault="0084370B" w:rsidP="00403E79">
      <w:pPr>
        <w:spacing w:line="240" w:lineRule="auto"/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8E5913" w:rsidRDefault="008E5913" w:rsidP="008E5913">
      <w:pPr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A90F52" w:rsidRDefault="00A90F52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A90F52" w:rsidRDefault="00A90F52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BE2C89" w:rsidRDefault="00BE2C89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BE2C89" w:rsidRDefault="00BE2C89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3D5FD1" w:rsidRDefault="003D5FD1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8E5913" w:rsidRPr="002B7E83" w:rsidRDefault="008E5913" w:rsidP="008E5913">
      <w:pPr>
        <w:pStyle w:val="Nagwek1"/>
        <w:snapToGrid w:val="0"/>
        <w:spacing w:before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Regionalna Baza Logistyczna</w:t>
      </w:r>
    </w:p>
    <w:p w:rsidR="008E5913" w:rsidRPr="002B7E83" w:rsidRDefault="008E5913" w:rsidP="008E5913">
      <w:pPr>
        <w:pStyle w:val="Nagwek1"/>
        <w:snapToGrid w:val="0"/>
        <w:spacing w:before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upoważnienia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Komendanta</w:t>
      </w:r>
    </w:p>
    <w:p w:rsidR="008E5913" w:rsidRPr="002B7E83" w:rsidRDefault="008E5913" w:rsidP="008E5913">
      <w:pPr>
        <w:pStyle w:val="Nagwek1"/>
        <w:snapToGrid w:val="0"/>
        <w:spacing w:before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SZEF TECHNIKI LOTNICZEJ</w:t>
      </w:r>
    </w:p>
    <w:p w:rsidR="008E5913" w:rsidRPr="002B7E83" w:rsidRDefault="008E5913" w:rsidP="008E5913">
      <w:pPr>
        <w:rPr>
          <w:b/>
          <w:szCs w:val="24"/>
        </w:rPr>
      </w:pPr>
      <w:r w:rsidRPr="002B7E83">
        <w:rPr>
          <w:b/>
          <w:szCs w:val="24"/>
        </w:rPr>
        <w:t>ppłk Marcin FURMAŃCZYK</w:t>
      </w:r>
    </w:p>
    <w:p w:rsidR="008E5913" w:rsidRDefault="008E5913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8E5913" w:rsidRDefault="008E5913" w:rsidP="008E5913">
      <w:pPr>
        <w:ind w:left="993" w:hanging="993"/>
        <w:jc w:val="left"/>
        <w:outlineLvl w:val="5"/>
        <w:rPr>
          <w:rFonts w:eastAsia="Times New Roman" w:cs="Times New Roman"/>
          <w:sz w:val="20"/>
          <w:szCs w:val="20"/>
          <w:lang w:eastAsia="ar-SA"/>
        </w:rPr>
      </w:pPr>
      <w:r w:rsidRPr="00E239C9">
        <w:rPr>
          <w:rFonts w:eastAsia="Times New Roman" w:cs="Times New Roman"/>
          <w:sz w:val="20"/>
          <w:szCs w:val="20"/>
          <w:lang w:eastAsia="ar-SA"/>
        </w:rPr>
        <w:t xml:space="preserve">Kutno, </w:t>
      </w:r>
      <w:r w:rsidR="00BE6112">
        <w:rPr>
          <w:rFonts w:eastAsia="Times New Roman" w:cs="Times New Roman"/>
          <w:sz w:val="20"/>
          <w:szCs w:val="20"/>
          <w:lang w:eastAsia="ar-SA"/>
        </w:rPr>
        <w:t>06</w:t>
      </w:r>
      <w:r w:rsidRPr="00E239C9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BE6112">
        <w:rPr>
          <w:rFonts w:eastAsia="Times New Roman" w:cs="Times New Roman"/>
          <w:sz w:val="20"/>
          <w:szCs w:val="20"/>
          <w:lang w:eastAsia="ar-SA"/>
        </w:rPr>
        <w:t>luty</w:t>
      </w:r>
      <w:r w:rsidR="00764FD8">
        <w:rPr>
          <w:rFonts w:eastAsia="Times New Roman" w:cs="Times New Roman"/>
          <w:sz w:val="20"/>
          <w:szCs w:val="20"/>
          <w:lang w:eastAsia="ar-SA"/>
        </w:rPr>
        <w:t xml:space="preserve"> 2025</w:t>
      </w:r>
      <w:r w:rsidRPr="00E239C9">
        <w:rPr>
          <w:rFonts w:eastAsia="Times New Roman" w:cs="Times New Roman"/>
          <w:sz w:val="20"/>
          <w:szCs w:val="20"/>
          <w:lang w:eastAsia="ar-SA"/>
        </w:rPr>
        <w:t xml:space="preserve"> r.</w:t>
      </w:r>
    </w:p>
    <w:p w:rsidR="00A31063" w:rsidRDefault="00A31063" w:rsidP="00403E79">
      <w:pPr>
        <w:spacing w:line="240" w:lineRule="auto"/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A31063" w:rsidRDefault="00A31063" w:rsidP="00403E79">
      <w:pPr>
        <w:spacing w:line="240" w:lineRule="auto"/>
        <w:ind w:left="993" w:hanging="993"/>
        <w:jc w:val="right"/>
        <w:outlineLvl w:val="5"/>
        <w:rPr>
          <w:rFonts w:eastAsia="Times New Roman" w:cs="Times New Roman"/>
          <w:sz w:val="20"/>
          <w:szCs w:val="20"/>
          <w:lang w:eastAsia="ar-SA"/>
        </w:rPr>
      </w:pPr>
    </w:p>
    <w:p w:rsidR="003E70D8" w:rsidRPr="00C857C6" w:rsidRDefault="003E70D8" w:rsidP="003E70D8">
      <w:pPr>
        <w:spacing w:after="60" w:line="240" w:lineRule="auto"/>
        <w:jc w:val="center"/>
        <w:rPr>
          <w:b/>
          <w:sz w:val="32"/>
          <w:szCs w:val="24"/>
        </w:rPr>
      </w:pPr>
      <w:r w:rsidRPr="00C857C6">
        <w:rPr>
          <w:b/>
          <w:sz w:val="32"/>
          <w:szCs w:val="24"/>
        </w:rPr>
        <w:t xml:space="preserve">WYJAŚNIENIA </w:t>
      </w:r>
      <w:r w:rsidRPr="00587A81">
        <w:rPr>
          <w:b/>
          <w:sz w:val="32"/>
          <w:szCs w:val="24"/>
        </w:rPr>
        <w:t xml:space="preserve">TREŚCI SWZ </w:t>
      </w:r>
    </w:p>
    <w:p w:rsidR="003E70D8" w:rsidRPr="002B4996" w:rsidRDefault="003E70D8" w:rsidP="003E70D8">
      <w:pPr>
        <w:spacing w:after="120" w:line="240" w:lineRule="auto"/>
        <w:jc w:val="center"/>
        <w:rPr>
          <w:b/>
          <w:szCs w:val="24"/>
        </w:rPr>
      </w:pPr>
      <w:r w:rsidRPr="002B4996">
        <w:rPr>
          <w:b/>
          <w:szCs w:val="24"/>
        </w:rPr>
        <w:t>NA STRONĘ INTERNETOWĄ PROWADZONEGO POSTĘPOWANIA</w:t>
      </w:r>
    </w:p>
    <w:p w:rsidR="004260E4" w:rsidRDefault="004260E4" w:rsidP="004260E4">
      <w:pPr>
        <w:rPr>
          <w:szCs w:val="24"/>
        </w:rPr>
      </w:pPr>
    </w:p>
    <w:p w:rsidR="00AC068B" w:rsidRDefault="00AC068B" w:rsidP="00AC068B">
      <w:pPr>
        <w:pStyle w:val="Tekstpodstawowywcity"/>
        <w:tabs>
          <w:tab w:val="left" w:pos="4253"/>
        </w:tabs>
        <w:ind w:firstLine="0"/>
        <w:rPr>
          <w:lang w:val="pl-PL"/>
        </w:rPr>
      </w:pPr>
    </w:p>
    <w:p w:rsidR="003E70D8" w:rsidRPr="00336820" w:rsidRDefault="00AC068B" w:rsidP="003E70D8">
      <w:pPr>
        <w:rPr>
          <w:i/>
          <w:sz w:val="20"/>
          <w:szCs w:val="20"/>
        </w:rPr>
      </w:pPr>
      <w:r w:rsidRPr="00336820">
        <w:rPr>
          <w:b/>
          <w:i/>
          <w:sz w:val="20"/>
          <w:szCs w:val="20"/>
        </w:rPr>
        <w:t>Dotyczy</w:t>
      </w:r>
      <w:r w:rsidRPr="00336820">
        <w:rPr>
          <w:i/>
          <w:sz w:val="20"/>
          <w:szCs w:val="20"/>
        </w:rPr>
        <w:t xml:space="preserve">: </w:t>
      </w:r>
      <w:r w:rsidR="00D66A53" w:rsidRPr="00336820">
        <w:rPr>
          <w:i/>
          <w:sz w:val="20"/>
          <w:szCs w:val="20"/>
        </w:rPr>
        <w:t xml:space="preserve">postępowania prowadzonego w trybie przetargu ograniczonego </w:t>
      </w:r>
      <w:proofErr w:type="spellStart"/>
      <w:r w:rsidR="00D66A53" w:rsidRPr="00336820">
        <w:rPr>
          <w:i/>
          <w:sz w:val="20"/>
          <w:szCs w:val="20"/>
        </w:rPr>
        <w:t>pn</w:t>
      </w:r>
      <w:proofErr w:type="spellEnd"/>
      <w:r w:rsidR="00D66A53" w:rsidRPr="00336820">
        <w:rPr>
          <w:b/>
          <w:i/>
          <w:sz w:val="20"/>
          <w:szCs w:val="20"/>
        </w:rPr>
        <w:t xml:space="preserve"> </w:t>
      </w:r>
      <w:r w:rsidR="00764FD8" w:rsidRPr="00336820">
        <w:rPr>
          <w:b/>
          <w:i/>
          <w:sz w:val="20"/>
          <w:szCs w:val="20"/>
        </w:rPr>
        <w:t xml:space="preserve">.: </w:t>
      </w:r>
      <w:r w:rsidR="0030358D">
        <w:rPr>
          <w:b/>
          <w:i/>
          <w:sz w:val="20"/>
          <w:szCs w:val="20"/>
        </w:rPr>
        <w:t>„</w:t>
      </w:r>
      <w:r w:rsidR="00D66A53" w:rsidRPr="00336820">
        <w:rPr>
          <w:b/>
          <w:i/>
          <w:sz w:val="20"/>
          <w:szCs w:val="20"/>
        </w:rPr>
        <w:t>Remont (naprawa główna) technicznych środków materiałowych do statków powietrznych w 2025 roku</w:t>
      </w:r>
      <w:r w:rsidR="0030358D">
        <w:rPr>
          <w:b/>
          <w:i/>
          <w:sz w:val="20"/>
          <w:szCs w:val="20"/>
        </w:rPr>
        <w:t>”</w:t>
      </w:r>
      <w:r w:rsidR="00764FD8" w:rsidRPr="00336820">
        <w:rPr>
          <w:i/>
          <w:sz w:val="20"/>
          <w:szCs w:val="20"/>
        </w:rPr>
        <w:t xml:space="preserve"> </w:t>
      </w:r>
      <w:r w:rsidR="00510295" w:rsidRPr="00336820">
        <w:rPr>
          <w:rFonts w:eastAsia="Times New Roman" w:cs="Times New Roman"/>
          <w:i/>
          <w:sz w:val="20"/>
          <w:szCs w:val="20"/>
          <w:lang w:eastAsia="pl-PL"/>
        </w:rPr>
        <w:t xml:space="preserve">– </w:t>
      </w:r>
      <w:r w:rsidR="00510295" w:rsidRPr="00336820">
        <w:rPr>
          <w:rFonts w:eastAsia="Times New Roman" w:cs="Times New Roman"/>
          <w:b/>
          <w:i/>
          <w:sz w:val="20"/>
          <w:szCs w:val="20"/>
          <w:lang w:eastAsia="pl-PL"/>
        </w:rPr>
        <w:t xml:space="preserve">sprawa </w:t>
      </w:r>
      <w:r w:rsidR="00D66A53" w:rsidRPr="00336820">
        <w:rPr>
          <w:rFonts w:eastAsia="Times New Roman" w:cs="Times New Roman"/>
          <w:b/>
          <w:i/>
          <w:sz w:val="20"/>
          <w:szCs w:val="20"/>
          <w:lang w:eastAsia="pl-PL"/>
        </w:rPr>
        <w:t>30</w:t>
      </w:r>
      <w:r w:rsidR="003E70D8" w:rsidRPr="00336820">
        <w:rPr>
          <w:rFonts w:eastAsia="Times New Roman" w:cs="Times New Roman"/>
          <w:b/>
          <w:i/>
          <w:sz w:val="20"/>
          <w:szCs w:val="20"/>
          <w:lang w:eastAsia="pl-PL"/>
        </w:rPr>
        <w:t>/202</w:t>
      </w:r>
      <w:r w:rsidR="00764FD8" w:rsidRPr="00336820">
        <w:rPr>
          <w:rFonts w:eastAsia="Times New Roman" w:cs="Times New Roman"/>
          <w:b/>
          <w:i/>
          <w:sz w:val="20"/>
          <w:szCs w:val="20"/>
          <w:lang w:eastAsia="pl-PL"/>
        </w:rPr>
        <w:t>5</w:t>
      </w:r>
      <w:r w:rsidR="003E70D8" w:rsidRPr="00336820">
        <w:rPr>
          <w:rFonts w:eastAsia="Times New Roman" w:cs="Times New Roman"/>
          <w:b/>
          <w:i/>
          <w:sz w:val="20"/>
          <w:szCs w:val="20"/>
          <w:lang w:eastAsia="pl-PL"/>
        </w:rPr>
        <w:t>/</w:t>
      </w:r>
      <w:r w:rsidR="00D66A53" w:rsidRPr="00336820">
        <w:rPr>
          <w:rFonts w:eastAsia="Times New Roman" w:cs="Times New Roman"/>
          <w:b/>
          <w:i/>
          <w:sz w:val="20"/>
          <w:szCs w:val="20"/>
          <w:lang w:eastAsia="pl-PL"/>
        </w:rPr>
        <w:t>U-</w:t>
      </w:r>
      <w:proofErr w:type="spellStart"/>
      <w:r w:rsidR="00D66A53" w:rsidRPr="00336820">
        <w:rPr>
          <w:rFonts w:eastAsia="Times New Roman" w:cs="Times New Roman"/>
          <w:b/>
          <w:i/>
          <w:sz w:val="20"/>
          <w:szCs w:val="20"/>
          <w:lang w:eastAsia="pl-PL"/>
        </w:rPr>
        <w:t>OiB</w:t>
      </w:r>
      <w:proofErr w:type="spellEnd"/>
    </w:p>
    <w:p w:rsidR="003E70D8" w:rsidRPr="008F1B57" w:rsidRDefault="003E70D8" w:rsidP="003E70D8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:rsidR="00AC068B" w:rsidRPr="00635C97" w:rsidRDefault="003E70D8" w:rsidP="00AC068B">
      <w:pPr>
        <w:pStyle w:val="Tekstpodstawowywcity"/>
        <w:ind w:left="851" w:hanging="851"/>
        <w:rPr>
          <w:i/>
          <w:sz w:val="22"/>
          <w:szCs w:val="22"/>
          <w:lang w:val="pl-PL"/>
        </w:rPr>
      </w:pPr>
      <w:r>
        <w:rPr>
          <w:b/>
          <w:i/>
          <w:sz w:val="22"/>
          <w:szCs w:val="22"/>
          <w:lang w:val="pl-PL"/>
        </w:rPr>
        <w:t xml:space="preserve"> </w:t>
      </w:r>
    </w:p>
    <w:p w:rsidR="00D66A53" w:rsidRPr="00DC0A96" w:rsidRDefault="00D66A53" w:rsidP="00D66A53">
      <w:pPr>
        <w:suppressAutoHyphens/>
        <w:spacing w:line="240" w:lineRule="auto"/>
        <w:rPr>
          <w:rFonts w:eastAsia="Times New Roman" w:cs="Times New Roman"/>
          <w:szCs w:val="24"/>
          <w:lang w:val="x-none" w:eastAsia="pl-PL"/>
        </w:rPr>
      </w:pPr>
      <w:r w:rsidRPr="00CD13E6">
        <w:rPr>
          <w:rFonts w:eastAsia="Times New Roman" w:cs="Times New Roman"/>
          <w:szCs w:val="24"/>
          <w:lang w:eastAsia="pl-PL"/>
        </w:rPr>
        <w:t>Zamawiający</w:t>
      </w:r>
      <w:r w:rsidRPr="00CD3FE1">
        <w:rPr>
          <w:rFonts w:eastAsia="Times New Roman" w:cs="Times New Roman"/>
          <w:szCs w:val="24"/>
          <w:lang w:val="x-none" w:eastAsia="pl-PL"/>
        </w:rPr>
        <w:t xml:space="preserve"> – </w:t>
      </w:r>
      <w:r w:rsidRPr="00CD3FE1">
        <w:rPr>
          <w:rFonts w:cs="Times New Roman"/>
          <w:szCs w:val="24"/>
        </w:rPr>
        <w:t xml:space="preserve">3 Regionalna Baza Logistyczna Kraków </w:t>
      </w:r>
      <w:r w:rsidRPr="00CD3FE1">
        <w:rPr>
          <w:rFonts w:eastAsia="Times New Roman" w:cs="Times New Roman"/>
          <w:szCs w:val="24"/>
          <w:lang w:val="x-none" w:eastAsia="pl-PL"/>
        </w:rPr>
        <w:t xml:space="preserve">informuje, iż w </w:t>
      </w:r>
      <w:r w:rsidRPr="00CD3FE1">
        <w:rPr>
          <w:rFonts w:eastAsia="Times New Roman" w:cs="Times New Roman"/>
          <w:szCs w:val="24"/>
          <w:lang w:eastAsia="pl-PL"/>
        </w:rPr>
        <w:t xml:space="preserve">przedmiotowym </w:t>
      </w:r>
      <w:r w:rsidRPr="00CD3FE1">
        <w:rPr>
          <w:rFonts w:eastAsia="Times New Roman" w:cs="Times New Roman"/>
          <w:szCs w:val="24"/>
          <w:lang w:val="x-none" w:eastAsia="pl-PL"/>
        </w:rPr>
        <w:t xml:space="preserve">postępowaniu prowadzonym </w:t>
      </w:r>
      <w:r w:rsidRPr="00CD3FE1">
        <w:rPr>
          <w:rFonts w:eastAsia="Times New Roman" w:cs="Times New Roman"/>
          <w:szCs w:val="24"/>
          <w:lang w:eastAsia="ar-SA"/>
        </w:rPr>
        <w:t xml:space="preserve">w trybie przetargu </w:t>
      </w:r>
      <w:r w:rsidRPr="00CD3FE1">
        <w:rPr>
          <w:rFonts w:cs="Times New Roman"/>
          <w:szCs w:val="24"/>
        </w:rPr>
        <w:t>ograniczonego</w:t>
      </w:r>
      <w:r w:rsidRPr="00CD3FE1">
        <w:rPr>
          <w:rFonts w:eastAsia="Calibri" w:cs="Times New Roman"/>
          <w:szCs w:val="24"/>
        </w:rPr>
        <w:t xml:space="preserve"> na podstawie art. 411 ustawy</w:t>
      </w:r>
      <w:r w:rsidRPr="00CD3FE1">
        <w:rPr>
          <w:rFonts w:eastAsia="Times New Roman" w:cs="Times New Roman"/>
          <w:szCs w:val="24"/>
          <w:lang w:eastAsia="pl-PL"/>
        </w:rPr>
        <w:t xml:space="preserve"> z dnia 11 września 2019 r. Prawo zamówień publicznych (</w:t>
      </w:r>
      <w:proofErr w:type="spellStart"/>
      <w:r>
        <w:rPr>
          <w:rFonts w:eastAsia="Times New Roman" w:cs="Times New Roman"/>
          <w:szCs w:val="24"/>
          <w:lang w:eastAsia="pl-PL"/>
        </w:rPr>
        <w:t>t.j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. </w:t>
      </w:r>
      <w:r w:rsidRPr="00CD3FE1">
        <w:rPr>
          <w:rFonts w:eastAsia="Times New Roman" w:cs="Times New Roman"/>
          <w:szCs w:val="24"/>
          <w:lang w:eastAsia="pl-PL"/>
        </w:rPr>
        <w:t xml:space="preserve">Dz. U. z </w:t>
      </w:r>
      <w:r w:rsidRPr="00CD3FE1">
        <w:rPr>
          <w:rFonts w:eastAsia="Times New Roman" w:cs="Times New Roman"/>
          <w:szCs w:val="24"/>
          <w:lang w:val="x-none" w:eastAsia="pl-PL"/>
        </w:rPr>
        <w:t>202</w:t>
      </w:r>
      <w:r>
        <w:rPr>
          <w:rFonts w:eastAsia="Times New Roman" w:cs="Times New Roman"/>
          <w:szCs w:val="24"/>
          <w:lang w:eastAsia="pl-PL"/>
        </w:rPr>
        <w:t>4</w:t>
      </w:r>
      <w:r w:rsidRPr="00CD3FE1">
        <w:rPr>
          <w:rFonts w:eastAsia="Times New Roman" w:cs="Times New Roman"/>
          <w:szCs w:val="24"/>
          <w:lang w:val="x-none" w:eastAsia="pl-PL"/>
        </w:rPr>
        <w:t xml:space="preserve"> r. poz. </w:t>
      </w:r>
      <w:r>
        <w:rPr>
          <w:rFonts w:eastAsia="Times New Roman" w:cs="Times New Roman"/>
          <w:szCs w:val="24"/>
          <w:lang w:eastAsia="pl-PL"/>
        </w:rPr>
        <w:t>1320</w:t>
      </w:r>
      <w:r w:rsidRPr="00CD3FE1">
        <w:rPr>
          <w:rFonts w:eastAsia="Times New Roman" w:cs="Times New Roman"/>
          <w:szCs w:val="24"/>
          <w:lang w:eastAsia="pl-PL"/>
        </w:rPr>
        <w:t xml:space="preserve"> </w:t>
      </w:r>
      <w:r w:rsidR="00382926">
        <w:rPr>
          <w:rFonts w:eastAsia="Times New Roman" w:cs="Times New Roman"/>
          <w:szCs w:val="24"/>
          <w:lang w:eastAsia="pl-PL"/>
        </w:rPr>
        <w:br/>
      </w:r>
      <w:r w:rsidRPr="00CD3FE1">
        <w:rPr>
          <w:rFonts w:eastAsia="Times New Roman" w:cs="Times New Roman"/>
          <w:szCs w:val="24"/>
          <w:lang w:eastAsia="pl-PL"/>
        </w:rPr>
        <w:t xml:space="preserve">ze zm.), zwanej dalej „ustawą </w:t>
      </w:r>
      <w:proofErr w:type="spellStart"/>
      <w:r w:rsidRPr="00CD3FE1">
        <w:rPr>
          <w:rFonts w:eastAsia="Times New Roman" w:cs="Times New Roman"/>
          <w:szCs w:val="24"/>
          <w:lang w:eastAsia="pl-PL"/>
        </w:rPr>
        <w:t>Pzp</w:t>
      </w:r>
      <w:proofErr w:type="spellEnd"/>
      <w:r w:rsidRPr="00CD3FE1">
        <w:rPr>
          <w:rFonts w:eastAsia="Times New Roman" w:cs="Times New Roman"/>
          <w:szCs w:val="24"/>
          <w:lang w:eastAsia="pl-PL"/>
        </w:rPr>
        <w:t>”</w:t>
      </w:r>
      <w:r w:rsidRPr="00CD3FE1">
        <w:rPr>
          <w:rFonts w:eastAsia="Times New Roman" w:cs="Times New Roman"/>
          <w:szCs w:val="24"/>
          <w:lang w:eastAsia="ar-SA"/>
        </w:rPr>
        <w:t xml:space="preserve">, </w:t>
      </w:r>
      <w:r w:rsidRPr="001728C7">
        <w:rPr>
          <w:rFonts w:eastAsia="Times New Roman" w:cs="Times New Roman"/>
          <w:szCs w:val="24"/>
          <w:lang w:val="x-none" w:eastAsia="pl-PL"/>
        </w:rPr>
        <w:t>wpłyn</w:t>
      </w:r>
      <w:r>
        <w:rPr>
          <w:rFonts w:eastAsia="Times New Roman" w:cs="Times New Roman"/>
          <w:szCs w:val="24"/>
          <w:lang w:eastAsia="pl-PL"/>
        </w:rPr>
        <w:t>ął</w:t>
      </w:r>
      <w:r w:rsidRPr="001728C7">
        <w:rPr>
          <w:rFonts w:eastAsia="Times New Roman" w:cs="Times New Roman"/>
          <w:szCs w:val="24"/>
          <w:lang w:eastAsia="pl-PL"/>
        </w:rPr>
        <w:t xml:space="preserve"> </w:t>
      </w:r>
      <w:r w:rsidRPr="001728C7">
        <w:rPr>
          <w:rFonts w:eastAsia="Times New Roman" w:cs="Times New Roman"/>
          <w:szCs w:val="24"/>
          <w:lang w:val="x-none" w:eastAsia="pl-PL"/>
        </w:rPr>
        <w:t>wnios</w:t>
      </w:r>
      <w:r>
        <w:rPr>
          <w:rFonts w:eastAsia="Times New Roman" w:cs="Times New Roman"/>
          <w:szCs w:val="24"/>
          <w:lang w:eastAsia="pl-PL"/>
        </w:rPr>
        <w:t>ek</w:t>
      </w:r>
      <w:r w:rsidRPr="001728C7">
        <w:rPr>
          <w:rFonts w:eastAsia="Times New Roman" w:cs="Times New Roman"/>
          <w:szCs w:val="24"/>
          <w:lang w:eastAsia="pl-PL"/>
        </w:rPr>
        <w:t xml:space="preserve"> </w:t>
      </w:r>
      <w:r w:rsidRPr="001728C7">
        <w:rPr>
          <w:rFonts w:eastAsia="Times New Roman" w:cs="Times New Roman"/>
          <w:szCs w:val="24"/>
          <w:lang w:val="x-none" w:eastAsia="pl-PL"/>
        </w:rPr>
        <w:t xml:space="preserve">o wyjaśnienie treści specyfikacji warunków zamówienia. </w:t>
      </w:r>
    </w:p>
    <w:p w:rsidR="00D66A53" w:rsidRPr="00CD3FE1" w:rsidRDefault="00D66A53" w:rsidP="00D66A53">
      <w:pPr>
        <w:rPr>
          <w:rFonts w:eastAsia="Times New Roman" w:cs="Times New Roman"/>
          <w:szCs w:val="24"/>
          <w:lang w:eastAsia="ar-SA"/>
        </w:rPr>
      </w:pPr>
    </w:p>
    <w:p w:rsidR="00D66A53" w:rsidRPr="00710F0C" w:rsidRDefault="00D66A53" w:rsidP="00D66A53">
      <w:pPr>
        <w:rPr>
          <w:rFonts w:eastAsia="Times New Roman" w:cs="Times New Roman"/>
          <w:szCs w:val="24"/>
          <w:lang w:eastAsia="ar-SA"/>
        </w:rPr>
      </w:pPr>
      <w:r w:rsidRPr="00AD4BCE">
        <w:rPr>
          <w:rFonts w:eastAsia="Times New Roman" w:cs="Times New Roman"/>
          <w:szCs w:val="24"/>
          <w:lang w:eastAsia="pl-PL"/>
        </w:rPr>
        <w:t xml:space="preserve">Działając </w:t>
      </w:r>
      <w:r>
        <w:rPr>
          <w:rFonts w:eastAsia="Times New Roman" w:cs="Times New Roman"/>
          <w:szCs w:val="24"/>
          <w:lang w:eastAsia="ar-SA"/>
        </w:rPr>
        <w:t>zgodnie z art. 135</w:t>
      </w:r>
      <w:r w:rsidRPr="00CD13E6">
        <w:rPr>
          <w:szCs w:val="24"/>
        </w:rPr>
        <w:t xml:space="preserve"> </w:t>
      </w:r>
      <w:r>
        <w:rPr>
          <w:szCs w:val="24"/>
        </w:rPr>
        <w:t xml:space="preserve">ust. 6 </w:t>
      </w:r>
      <w:r>
        <w:rPr>
          <w:rFonts w:eastAsia="Times New Roman" w:cs="Times New Roman"/>
          <w:szCs w:val="24"/>
          <w:lang w:eastAsia="ar-SA"/>
        </w:rPr>
        <w:t xml:space="preserve">ustawy </w:t>
      </w:r>
      <w:proofErr w:type="spellStart"/>
      <w:r>
        <w:rPr>
          <w:rFonts w:eastAsia="Times New Roman" w:cs="Times New Roman"/>
          <w:szCs w:val="24"/>
          <w:lang w:eastAsia="ar-SA"/>
        </w:rPr>
        <w:t>Pzp</w:t>
      </w:r>
      <w:proofErr w:type="spellEnd"/>
      <w:r>
        <w:rPr>
          <w:rFonts w:eastAsia="Times New Roman" w:cs="Times New Roman"/>
          <w:szCs w:val="24"/>
          <w:lang w:eastAsia="ar-SA"/>
        </w:rPr>
        <w:t>, Zamawiający udostępnia poniżej treść pyta</w:t>
      </w:r>
      <w:r w:rsidR="00BE2C89">
        <w:rPr>
          <w:rFonts w:eastAsia="Times New Roman" w:cs="Times New Roman"/>
          <w:szCs w:val="24"/>
          <w:lang w:eastAsia="ar-SA"/>
        </w:rPr>
        <w:t>nia</w:t>
      </w:r>
      <w:r>
        <w:rPr>
          <w:rFonts w:eastAsia="Times New Roman" w:cs="Times New Roman"/>
          <w:szCs w:val="24"/>
          <w:lang w:eastAsia="ar-SA"/>
        </w:rPr>
        <w:t xml:space="preserve"> wraz z wyjaśnieniami, bez ujawniania źródła zapytania.</w:t>
      </w:r>
    </w:p>
    <w:p w:rsidR="00D66A53" w:rsidRDefault="00D66A53" w:rsidP="00764FD8">
      <w:pPr>
        <w:suppressAutoHyphens/>
        <w:spacing w:line="240" w:lineRule="auto"/>
        <w:rPr>
          <w:rFonts w:eastAsia="Times New Roman" w:cs="Times New Roman"/>
          <w:szCs w:val="24"/>
          <w:lang w:val="x-none" w:eastAsia="pl-PL"/>
        </w:rPr>
      </w:pPr>
    </w:p>
    <w:p w:rsidR="00403824" w:rsidRPr="00C74ADB" w:rsidRDefault="00403824" w:rsidP="00591B4D">
      <w:pPr>
        <w:spacing w:after="120" w:line="240" w:lineRule="auto"/>
        <w:rPr>
          <w:rFonts w:eastAsia="Times New Roman" w:cs="Times New Roman"/>
          <w:b/>
          <w:bCs/>
          <w:szCs w:val="24"/>
          <w:lang w:eastAsia="ar-SA"/>
        </w:rPr>
      </w:pPr>
      <w:r w:rsidRPr="00C74ADB">
        <w:rPr>
          <w:rFonts w:eastAsia="Times New Roman" w:cs="Times New Roman"/>
          <w:b/>
          <w:bCs/>
          <w:szCs w:val="24"/>
          <w:lang w:eastAsia="ar-SA"/>
        </w:rPr>
        <w:t>Pytanie 1</w:t>
      </w:r>
    </w:p>
    <w:p w:rsidR="00E7720B" w:rsidRPr="00BE6112" w:rsidRDefault="00BE6112" w:rsidP="00BE6112">
      <w:pPr>
        <w:shd w:val="clear" w:color="auto" w:fill="FFFFFF"/>
        <w:rPr>
          <w:rFonts w:cs="Times New Roman"/>
          <w:i/>
          <w:szCs w:val="24"/>
          <w:u w:val="single"/>
          <w:lang w:eastAsia="x-none"/>
        </w:rPr>
      </w:pPr>
      <w:r w:rsidRPr="00BE6112">
        <w:rPr>
          <w:rFonts w:cs="Times New Roman"/>
          <w:i/>
          <w:szCs w:val="24"/>
          <w:lang w:eastAsia="pl-PL"/>
        </w:rPr>
        <w:t>Zamawiający wymaga od Wykonawcy posiadania koncesji w bardzo szerokim zakresie tj. na obrót i wytwarzanie. W formularzu cenowym dużo jest części pochodzenia rosyjskiego, które mogą być remontowane jedynie w zakładach znajdujących się w Rosji (np. poz. 2, 3, 44, 45 i 61). W obecnej sytuacji geopolitycznej wysłanie ich na remont do Rosji nie jest możliwe a nawet zabronione ze względu na sankcje nałożone przez Unię Europejską na Rosję.</w:t>
      </w:r>
      <w:r>
        <w:rPr>
          <w:rFonts w:cs="Times New Roman"/>
          <w:i/>
          <w:szCs w:val="24"/>
          <w:lang w:eastAsia="pl-PL"/>
        </w:rPr>
        <w:t xml:space="preserve"> </w:t>
      </w:r>
      <w:r w:rsidRPr="00BE6112">
        <w:rPr>
          <w:rFonts w:cs="Times New Roman"/>
          <w:i/>
          <w:szCs w:val="24"/>
          <w:lang w:eastAsia="pl-PL"/>
        </w:rPr>
        <w:t xml:space="preserve">Zamawiający słusznie dopuszcza możliwość dostarczenia sprzętu tego samego typu </w:t>
      </w:r>
      <w:r w:rsidR="00382926">
        <w:rPr>
          <w:rFonts w:cs="Times New Roman"/>
          <w:i/>
          <w:szCs w:val="24"/>
          <w:lang w:eastAsia="pl-PL"/>
        </w:rPr>
        <w:br/>
      </w:r>
      <w:r w:rsidRPr="00BE6112">
        <w:rPr>
          <w:rFonts w:cs="Times New Roman"/>
          <w:i/>
          <w:szCs w:val="24"/>
          <w:lang w:eastAsia="pl-PL"/>
        </w:rPr>
        <w:t>z zapasów magazynowych Wykonawcy. Nie zmienia przy tym jednak wymagań koncesyjnych dla Wykonawcy, który faktycznie będzie wykonywał dostawy (wystarcza koncesja na obrót) a nie remonty. Zamawiający wyróżnia ponadto dwie grupy agregatów do których stosuje wyższe (AQAP 2110) lub niższe (AQAP 2131) wymagania jakościowe.</w:t>
      </w:r>
      <w:r w:rsidRPr="00BE6112">
        <w:rPr>
          <w:rFonts w:cs="Times New Roman"/>
          <w:i/>
          <w:szCs w:val="24"/>
          <w:lang w:eastAsia="pl-PL"/>
        </w:rPr>
        <w:br/>
        <w:t xml:space="preserve">W związku z powyższym proszę aby Zamawiający zezwolił na wzięcie udziału </w:t>
      </w:r>
      <w:r>
        <w:rPr>
          <w:rFonts w:cs="Times New Roman"/>
          <w:i/>
          <w:szCs w:val="24"/>
          <w:lang w:eastAsia="pl-PL"/>
        </w:rPr>
        <w:br/>
      </w:r>
      <w:r w:rsidRPr="00BE6112">
        <w:rPr>
          <w:rFonts w:cs="Times New Roman"/>
          <w:i/>
          <w:szCs w:val="24"/>
          <w:lang w:eastAsia="pl-PL"/>
        </w:rPr>
        <w:t xml:space="preserve">w postepowaniu Wykonawcom posiadającym koncesję na obrót przynajmniej w stosunku </w:t>
      </w:r>
      <w:r w:rsidR="00382926">
        <w:rPr>
          <w:rFonts w:cs="Times New Roman"/>
          <w:i/>
          <w:szCs w:val="24"/>
          <w:lang w:eastAsia="pl-PL"/>
        </w:rPr>
        <w:br/>
      </w:r>
      <w:r w:rsidRPr="00BE6112">
        <w:rPr>
          <w:rFonts w:cs="Times New Roman"/>
          <w:i/>
          <w:szCs w:val="24"/>
          <w:lang w:eastAsia="pl-PL"/>
        </w:rPr>
        <w:t>do części zamówienia objętych wymogiem AQAP 2131</w:t>
      </w:r>
      <w:r w:rsidR="00BE2C89">
        <w:rPr>
          <w:rFonts w:cs="Times New Roman"/>
          <w:i/>
          <w:szCs w:val="24"/>
          <w:lang w:eastAsia="x-none"/>
        </w:rPr>
        <w:t>.</w:t>
      </w:r>
    </w:p>
    <w:p w:rsidR="003D5FD1" w:rsidRDefault="003D5FD1" w:rsidP="00591B4D">
      <w:pPr>
        <w:spacing w:after="120" w:line="240" w:lineRule="auto"/>
        <w:rPr>
          <w:rFonts w:cs="Times New Roman"/>
          <w:b/>
          <w:szCs w:val="24"/>
        </w:rPr>
      </w:pPr>
    </w:p>
    <w:p w:rsidR="00336820" w:rsidRDefault="00336820" w:rsidP="00591B4D">
      <w:pPr>
        <w:spacing w:after="120" w:line="240" w:lineRule="auto"/>
        <w:rPr>
          <w:rFonts w:cs="Times New Roman"/>
          <w:b/>
          <w:szCs w:val="24"/>
        </w:rPr>
      </w:pPr>
    </w:p>
    <w:p w:rsidR="00E7720B" w:rsidRDefault="005902F2" w:rsidP="00591B4D">
      <w:pPr>
        <w:spacing w:after="120" w:line="240" w:lineRule="auto"/>
        <w:rPr>
          <w:rFonts w:cs="Times New Roman"/>
          <w:szCs w:val="24"/>
        </w:rPr>
      </w:pPr>
      <w:r w:rsidRPr="004946E4">
        <w:rPr>
          <w:rFonts w:cs="Times New Roman"/>
          <w:b/>
          <w:szCs w:val="24"/>
        </w:rPr>
        <w:lastRenderedPageBreak/>
        <w:t>Odpowiedź</w:t>
      </w:r>
      <w:r w:rsidRPr="004946E4">
        <w:rPr>
          <w:rFonts w:cs="Times New Roman"/>
          <w:szCs w:val="24"/>
        </w:rPr>
        <w:t>:</w:t>
      </w:r>
    </w:p>
    <w:p w:rsidR="00BE6112" w:rsidRDefault="00BE6112" w:rsidP="00BE6112">
      <w:r>
        <w:rPr>
          <w:bCs/>
        </w:rPr>
        <w:t xml:space="preserve">Zamawiający informuje, iż przedmiotem zamówienia jest </w:t>
      </w:r>
      <w:r w:rsidRPr="00BE6112">
        <w:rPr>
          <w:b/>
          <w:bCs/>
          <w:u w:val="single"/>
        </w:rPr>
        <w:t>remont</w:t>
      </w:r>
      <w:r>
        <w:rPr>
          <w:bCs/>
        </w:rPr>
        <w:t xml:space="preserve"> (naprawa główna) </w:t>
      </w:r>
      <w:proofErr w:type="spellStart"/>
      <w:r>
        <w:rPr>
          <w:bCs/>
        </w:rPr>
        <w:t>tśm</w:t>
      </w:r>
      <w:proofErr w:type="spellEnd"/>
      <w:r>
        <w:rPr>
          <w:bCs/>
        </w:rPr>
        <w:t xml:space="preserve"> </w:t>
      </w:r>
      <w:r w:rsidR="00382926">
        <w:rPr>
          <w:bCs/>
        </w:rPr>
        <w:br/>
      </w:r>
      <w:r>
        <w:rPr>
          <w:bCs/>
        </w:rPr>
        <w:t>do statków powietrznych</w:t>
      </w:r>
      <w:r w:rsidR="00462620">
        <w:rPr>
          <w:bCs/>
        </w:rPr>
        <w:t>,</w:t>
      </w:r>
      <w:r>
        <w:rPr>
          <w:bCs/>
        </w:rPr>
        <w:t xml:space="preserve"> dla którego Ustawodawca określił</w:t>
      </w:r>
      <w:r>
        <w:t xml:space="preserve"> o</w:t>
      </w:r>
      <w:r w:rsidRPr="00DC3078">
        <w:t xml:space="preserve">bowiązek spełnienia </w:t>
      </w:r>
      <w:r>
        <w:t xml:space="preserve">przez Wykonawców określonych </w:t>
      </w:r>
      <w:r w:rsidRPr="00DC3078">
        <w:t>wymagań przy wykonywaniu działalności gospodarczej objętej regulacją</w:t>
      </w:r>
      <w:r w:rsidRPr="00DC3078">
        <w:rPr>
          <w:bCs/>
        </w:rPr>
        <w:t xml:space="preserve"> </w:t>
      </w:r>
      <w:r w:rsidRPr="00A34FA1">
        <w:rPr>
          <w:bCs/>
        </w:rPr>
        <w:t>ustawy z dnia 13.06.2019 r. o wykonywaniu działalności gospodarczej</w:t>
      </w:r>
      <w:r>
        <w:rPr>
          <w:bCs/>
        </w:rPr>
        <w:t xml:space="preserve"> </w:t>
      </w:r>
      <w:r w:rsidRPr="00A34FA1">
        <w:rPr>
          <w:bCs/>
        </w:rPr>
        <w:t xml:space="preserve">w zakresie wytwarzania i obrotu materiałami wybuchowymi, bronią, amunicją oraz wyrobami </w:t>
      </w:r>
      <w:r w:rsidR="00382926">
        <w:rPr>
          <w:bCs/>
        </w:rPr>
        <w:br/>
      </w:r>
      <w:r w:rsidRPr="00A34FA1">
        <w:rPr>
          <w:bCs/>
        </w:rPr>
        <w:t>i technologią o przeznaczeniu wojskowym lub policyjnym (</w:t>
      </w:r>
      <w:proofErr w:type="spellStart"/>
      <w:r w:rsidR="00462620">
        <w:rPr>
          <w:bCs/>
        </w:rPr>
        <w:t>t.j</w:t>
      </w:r>
      <w:proofErr w:type="spellEnd"/>
      <w:r w:rsidR="00462620">
        <w:rPr>
          <w:bCs/>
        </w:rPr>
        <w:t xml:space="preserve">. </w:t>
      </w:r>
      <w:r w:rsidRPr="00A34FA1">
        <w:rPr>
          <w:bCs/>
        </w:rPr>
        <w:t>Dz. U. z 202</w:t>
      </w:r>
      <w:r w:rsidR="00462620">
        <w:rPr>
          <w:bCs/>
        </w:rPr>
        <w:t>3</w:t>
      </w:r>
      <w:r w:rsidRPr="00A34FA1">
        <w:rPr>
          <w:bCs/>
        </w:rPr>
        <w:t xml:space="preserve"> r., poz. </w:t>
      </w:r>
      <w:r w:rsidR="00336820">
        <w:rPr>
          <w:bCs/>
        </w:rPr>
        <w:br/>
      </w:r>
      <w:r w:rsidR="00462620">
        <w:rPr>
          <w:bCs/>
        </w:rPr>
        <w:t>1743</w:t>
      </w:r>
      <w:r w:rsidRPr="00A34FA1">
        <w:rPr>
          <w:bCs/>
        </w:rPr>
        <w:t>)</w:t>
      </w:r>
      <w:r w:rsidR="00462620">
        <w:rPr>
          <w:bCs/>
        </w:rPr>
        <w:t>.</w:t>
      </w:r>
    </w:p>
    <w:p w:rsidR="00D66A53" w:rsidRDefault="00D66A53" w:rsidP="00D66A53"/>
    <w:p w:rsidR="00BE6112" w:rsidRDefault="00BE6112" w:rsidP="00D66A53">
      <w:pPr>
        <w:rPr>
          <w:bCs/>
        </w:rPr>
      </w:pPr>
      <w:r>
        <w:t xml:space="preserve">W związku z powyższym, Zamawiający wymaga od przeszłego Wykonawcy posiadania </w:t>
      </w:r>
      <w:r w:rsidRPr="00BE6112">
        <w:rPr>
          <w:bCs/>
          <w:u w:val="single"/>
        </w:rPr>
        <w:t xml:space="preserve">koncesji na wytwarzanie i obrót </w:t>
      </w:r>
      <w:r w:rsidRPr="00BE6112">
        <w:rPr>
          <w:bCs/>
        </w:rPr>
        <w:t>wydanej</w:t>
      </w:r>
      <w:r w:rsidRPr="00A34FA1">
        <w:rPr>
          <w:bCs/>
        </w:rPr>
        <w:t xml:space="preserve"> na podstawie</w:t>
      </w:r>
      <w:r>
        <w:rPr>
          <w:bCs/>
        </w:rPr>
        <w:t xml:space="preserve"> wyżej wymienionej ustawy</w:t>
      </w:r>
      <w:r w:rsidRPr="00A34FA1">
        <w:rPr>
          <w:bCs/>
        </w:rPr>
        <w:t xml:space="preserve"> </w:t>
      </w:r>
      <w:r w:rsidR="00462620">
        <w:rPr>
          <w:bCs/>
        </w:rPr>
        <w:br/>
      </w:r>
      <w:r w:rsidRPr="00A34FA1">
        <w:rPr>
          <w:bCs/>
        </w:rPr>
        <w:t xml:space="preserve">w zakresie WT V ust. 2 określonym w załączniku do rozporządzenia Rady Ministrów </w:t>
      </w:r>
      <w:r w:rsidR="00462620">
        <w:rPr>
          <w:bCs/>
        </w:rPr>
        <w:br/>
      </w:r>
      <w:r w:rsidRPr="00A34FA1">
        <w:rPr>
          <w:bCs/>
        </w:rPr>
        <w:t xml:space="preserve">z dnia 17.09.2019 r. w sprawie klasyfikacji rodzajów materiałów wybuchowych, broni, amunicji oraz wyrobów i technologii o przeznaczeniu wojskowym lub policyjnym, </w:t>
      </w:r>
      <w:r w:rsidR="00462620">
        <w:rPr>
          <w:bCs/>
        </w:rPr>
        <w:br/>
      </w:r>
      <w:r w:rsidRPr="00A34FA1">
        <w:rPr>
          <w:bCs/>
        </w:rPr>
        <w:t>na których wytwarzanie lub obrót jest wymagane uzyskanie koncesji (Dz. U. z 2019 r., poz. 1888 ze zm.)</w:t>
      </w:r>
      <w:r>
        <w:rPr>
          <w:bCs/>
        </w:rPr>
        <w:t>.</w:t>
      </w:r>
    </w:p>
    <w:p w:rsidR="00BE6112" w:rsidRDefault="00BE6112" w:rsidP="00BE6112">
      <w:pPr>
        <w:rPr>
          <w:bCs/>
        </w:rPr>
      </w:pPr>
      <w:r>
        <w:rPr>
          <w:bCs/>
        </w:rPr>
        <w:t>Zamawiający przewiduje możliwość dostawy sprzętu tego samego typu z zapasów magazynowych Wykonawcy w przypadku zaistnienia faktu braku możliwości wykonania usługi remontu (naprawy głównej) przekazanego sprzętu – po uzyskaniu w tym zakresie zgody Zamawiającego. Zgoda Zamawiającego będzie udzielona w przypadku otrzymani</w:t>
      </w:r>
      <w:r w:rsidR="00462620">
        <w:rPr>
          <w:bCs/>
        </w:rPr>
        <w:t>a</w:t>
      </w:r>
      <w:r>
        <w:rPr>
          <w:bCs/>
        </w:rPr>
        <w:t xml:space="preserve"> od RPW informacji potwierdzającej zaistniałą sytuację.</w:t>
      </w:r>
    </w:p>
    <w:p w:rsidR="00D66A53" w:rsidRDefault="00D66A53" w:rsidP="00BE6112">
      <w:pPr>
        <w:rPr>
          <w:bCs/>
        </w:rPr>
      </w:pPr>
    </w:p>
    <w:p w:rsidR="00BE6112" w:rsidRPr="00A34FA1" w:rsidRDefault="00BE6112" w:rsidP="00BE6112">
      <w:pPr>
        <w:rPr>
          <w:bCs/>
        </w:rPr>
      </w:pPr>
      <w:r>
        <w:rPr>
          <w:bCs/>
        </w:rPr>
        <w:t xml:space="preserve">Mając na uwadze powyższe Zamawiający zaprasza do udziału w postepowaniu Wykonawców spełniających </w:t>
      </w:r>
      <w:r w:rsidR="00D66A53">
        <w:rPr>
          <w:bCs/>
        </w:rPr>
        <w:t xml:space="preserve">wymagania </w:t>
      </w:r>
      <w:r>
        <w:rPr>
          <w:bCs/>
        </w:rPr>
        <w:t>określone w SWZ.</w:t>
      </w:r>
    </w:p>
    <w:p w:rsidR="00BE6112" w:rsidRPr="00197EB3" w:rsidRDefault="00BE6112" w:rsidP="003D5FD1">
      <w:pPr>
        <w:spacing w:after="480" w:line="240" w:lineRule="auto"/>
        <w:rPr>
          <w:rFonts w:eastAsia="Times New Roman" w:cs="Times New Roman"/>
          <w:szCs w:val="24"/>
          <w:lang w:eastAsia="pl-PL"/>
        </w:rPr>
      </w:pPr>
    </w:p>
    <w:p w:rsidR="007435E9" w:rsidRPr="001E7EDE" w:rsidRDefault="007435E9" w:rsidP="007435E9">
      <w:pPr>
        <w:spacing w:after="600" w:line="264" w:lineRule="auto"/>
        <w:ind w:left="3828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 xml:space="preserve">                           </w:t>
      </w:r>
      <w:r w:rsidR="00D039A6">
        <w:rPr>
          <w:rFonts w:eastAsia="Times New Roman" w:cs="Times New Roman"/>
          <w:b/>
          <w:szCs w:val="24"/>
          <w:lang w:eastAsia="ar-SA"/>
        </w:rPr>
        <w:t xml:space="preserve"> </w:t>
      </w:r>
      <w:r w:rsidRPr="001E7EDE">
        <w:rPr>
          <w:rFonts w:eastAsia="Times New Roman" w:cs="Times New Roman"/>
          <w:b/>
          <w:szCs w:val="24"/>
          <w:lang w:eastAsia="ar-SA"/>
        </w:rPr>
        <w:t>Z poważaniem</w:t>
      </w:r>
    </w:p>
    <w:p w:rsidR="007435E9" w:rsidRPr="0048221F" w:rsidRDefault="007435E9" w:rsidP="007435E9">
      <w:pPr>
        <w:spacing w:line="264" w:lineRule="auto"/>
        <w:ind w:left="3828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                  </w:t>
      </w:r>
      <w:r w:rsidRPr="001E7EDE">
        <w:rPr>
          <w:rFonts w:eastAsia="Times New Roman" w:cs="Times New Roman"/>
          <w:szCs w:val="24"/>
          <w:lang w:eastAsia="ar-SA"/>
        </w:rPr>
        <w:t>……………………………</w:t>
      </w:r>
    </w:p>
    <w:p w:rsidR="007435E9" w:rsidRPr="00A8052C" w:rsidRDefault="008171E4" w:rsidP="007435E9">
      <w:pPr>
        <w:spacing w:line="240" w:lineRule="auto"/>
        <w:ind w:left="3544"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/-/</w:t>
      </w:r>
      <w:bookmarkStart w:id="0" w:name="_GoBack"/>
      <w:bookmarkEnd w:id="0"/>
      <w:r w:rsidR="007435E9" w:rsidRPr="005E30FD">
        <w:rPr>
          <w:rFonts w:eastAsia="Times New Roman" w:cs="Times New Roman"/>
          <w:b/>
          <w:szCs w:val="24"/>
          <w:lang w:eastAsia="ar-SA"/>
        </w:rPr>
        <w:t xml:space="preserve">ppłk </w:t>
      </w:r>
      <w:r w:rsidR="001116B4">
        <w:rPr>
          <w:rFonts w:eastAsia="Times New Roman" w:cs="Times New Roman"/>
          <w:b/>
          <w:szCs w:val="24"/>
          <w:lang w:eastAsia="ar-SA"/>
        </w:rPr>
        <w:t>Marcin</w:t>
      </w:r>
      <w:r w:rsidR="007435E9">
        <w:rPr>
          <w:rFonts w:eastAsia="Times New Roman" w:cs="Times New Roman"/>
          <w:b/>
          <w:szCs w:val="24"/>
          <w:lang w:eastAsia="ar-SA"/>
        </w:rPr>
        <w:t xml:space="preserve"> </w:t>
      </w:r>
      <w:r w:rsidR="001116B4">
        <w:rPr>
          <w:rFonts w:eastAsia="Times New Roman" w:cs="Times New Roman"/>
          <w:b/>
          <w:szCs w:val="24"/>
          <w:lang w:eastAsia="ar-SA"/>
        </w:rPr>
        <w:t>FURMAŃCZYK</w:t>
      </w:r>
    </w:p>
    <w:p w:rsidR="007435E9" w:rsidRDefault="007435E9" w:rsidP="00403E7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szCs w:val="24"/>
          <w:lang w:eastAsia="ar-SA"/>
        </w:rPr>
      </w:pPr>
    </w:p>
    <w:p w:rsidR="007435E9" w:rsidRDefault="007435E9" w:rsidP="00403E79">
      <w:pPr>
        <w:snapToGrid w:val="0"/>
        <w:spacing w:line="240" w:lineRule="auto"/>
        <w:ind w:left="3544"/>
        <w:jc w:val="center"/>
        <w:outlineLvl w:val="0"/>
        <w:rPr>
          <w:rFonts w:eastAsia="Times New Roman" w:cs="Times New Roman"/>
          <w:szCs w:val="24"/>
          <w:lang w:eastAsia="ar-SA"/>
        </w:rPr>
      </w:pPr>
    </w:p>
    <w:p w:rsidR="00E04433" w:rsidRDefault="00E04433" w:rsidP="00403E79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p w:rsidR="005B21F4" w:rsidRDefault="005B21F4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5B21F4" w:rsidRDefault="005B21F4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5B21F4" w:rsidRDefault="005B21F4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5B21F4" w:rsidRDefault="005B21F4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5B21F4" w:rsidRDefault="005B21F4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5B21F4" w:rsidRDefault="005B21F4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5B21F4" w:rsidRDefault="005B21F4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30358D" w:rsidRDefault="0030358D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B47AC9" w:rsidRDefault="00B47AC9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30358D" w:rsidRDefault="0030358D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30358D" w:rsidRDefault="0030358D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30358D" w:rsidRDefault="0030358D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</w:p>
    <w:p w:rsidR="00403824" w:rsidRPr="0076093D" w:rsidRDefault="00764FD8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  <w:r>
        <w:rPr>
          <w:rFonts w:eastAsia="Times New Roman"/>
          <w:sz w:val="18"/>
          <w:szCs w:val="18"/>
          <w:lang w:eastAsia="x-none"/>
        </w:rPr>
        <w:t xml:space="preserve">Katarzyna </w:t>
      </w:r>
      <w:r w:rsidR="00403824">
        <w:rPr>
          <w:rFonts w:eastAsia="Times New Roman"/>
          <w:sz w:val="18"/>
          <w:szCs w:val="18"/>
          <w:lang w:eastAsia="x-none"/>
        </w:rPr>
        <w:t xml:space="preserve"> </w:t>
      </w:r>
      <w:r>
        <w:rPr>
          <w:rFonts w:eastAsia="Times New Roman"/>
          <w:sz w:val="18"/>
          <w:szCs w:val="18"/>
          <w:lang w:eastAsia="x-none"/>
        </w:rPr>
        <w:t>SIEMKO</w:t>
      </w:r>
      <w:r w:rsidR="00403824">
        <w:rPr>
          <w:rFonts w:eastAsia="Times New Roman"/>
          <w:sz w:val="18"/>
          <w:szCs w:val="18"/>
          <w:lang w:eastAsia="x-none"/>
        </w:rPr>
        <w:t xml:space="preserve"> </w:t>
      </w:r>
    </w:p>
    <w:p w:rsidR="00403824" w:rsidRDefault="00403824" w:rsidP="00403824">
      <w:pPr>
        <w:spacing w:line="240" w:lineRule="auto"/>
        <w:rPr>
          <w:rFonts w:eastAsia="Times New Roman"/>
          <w:sz w:val="18"/>
          <w:szCs w:val="18"/>
          <w:lang w:eastAsia="x-none"/>
        </w:rPr>
      </w:pPr>
      <w:r>
        <w:rPr>
          <w:rFonts w:eastAsia="Times New Roman"/>
          <w:sz w:val="18"/>
          <w:szCs w:val="18"/>
          <w:lang w:eastAsia="x-none"/>
        </w:rPr>
        <w:t>tel.: 261 430 126</w:t>
      </w:r>
    </w:p>
    <w:p w:rsidR="00403824" w:rsidRPr="00403824" w:rsidRDefault="00764FD8" w:rsidP="00403824">
      <w:pPr>
        <w:spacing w:line="240" w:lineRule="auto"/>
        <w:rPr>
          <w:rFonts w:eastAsia="Times New Roman"/>
          <w:sz w:val="18"/>
          <w:szCs w:val="18"/>
          <w:u w:val="single"/>
          <w:lang w:eastAsia="x-none"/>
        </w:rPr>
      </w:pPr>
      <w:r>
        <w:rPr>
          <w:rFonts w:eastAsia="Times New Roman"/>
          <w:sz w:val="18"/>
          <w:szCs w:val="18"/>
          <w:u w:val="single"/>
          <w:lang w:eastAsia="x-none"/>
        </w:rPr>
        <w:t>k.siemko</w:t>
      </w:r>
      <w:r w:rsidR="00403824" w:rsidRPr="00403824">
        <w:rPr>
          <w:rFonts w:eastAsia="Times New Roman"/>
          <w:sz w:val="18"/>
          <w:szCs w:val="18"/>
          <w:u w:val="single"/>
          <w:lang w:eastAsia="x-none"/>
        </w:rPr>
        <w:t>@ron.mil.pl</w:t>
      </w:r>
    </w:p>
    <w:p w:rsidR="00403824" w:rsidRPr="005E30FD" w:rsidRDefault="00403824" w:rsidP="00403824">
      <w:pPr>
        <w:spacing w:line="240" w:lineRule="auto"/>
        <w:rPr>
          <w:szCs w:val="24"/>
          <w:lang w:eastAsia="x-none"/>
        </w:rPr>
      </w:pPr>
      <w:r w:rsidRPr="0076093D">
        <w:rPr>
          <w:rFonts w:eastAsia="Times New Roman"/>
          <w:sz w:val="18"/>
          <w:szCs w:val="18"/>
          <w:lang w:val="x-none" w:eastAsia="x-none"/>
        </w:rPr>
        <w:t>3RBLog-SZPB.2612</w:t>
      </w:r>
    </w:p>
    <w:p w:rsidR="005E30FD" w:rsidRDefault="005E30FD" w:rsidP="00A90F52">
      <w:pPr>
        <w:pStyle w:val="Nagwek"/>
        <w:tabs>
          <w:tab w:val="clear" w:pos="4536"/>
          <w:tab w:val="clear" w:pos="9072"/>
        </w:tabs>
        <w:rPr>
          <w:sz w:val="18"/>
          <w:szCs w:val="18"/>
          <w:lang w:val="pl-PL"/>
        </w:rPr>
      </w:pPr>
    </w:p>
    <w:sectPr w:rsidR="005E30FD" w:rsidSect="00382926">
      <w:footerReference w:type="default" r:id="rId9"/>
      <w:pgSz w:w="11906" w:h="16838"/>
      <w:pgMar w:top="1134" w:right="1134" w:bottom="1134" w:left="1985" w:header="1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D3A" w:rsidRDefault="00474D3A" w:rsidP="007F3BFE">
      <w:pPr>
        <w:spacing w:line="240" w:lineRule="auto"/>
      </w:pPr>
      <w:r>
        <w:separator/>
      </w:r>
    </w:p>
  </w:endnote>
  <w:endnote w:type="continuationSeparator" w:id="0">
    <w:p w:rsidR="00474D3A" w:rsidRDefault="00474D3A" w:rsidP="007F3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3396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358D" w:rsidRDefault="003035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D3A" w:rsidRDefault="00474D3A" w:rsidP="007F3BFE">
      <w:pPr>
        <w:spacing w:line="240" w:lineRule="auto"/>
      </w:pPr>
      <w:r>
        <w:separator/>
      </w:r>
    </w:p>
  </w:footnote>
  <w:footnote w:type="continuationSeparator" w:id="0">
    <w:p w:rsidR="00474D3A" w:rsidRDefault="00474D3A" w:rsidP="007F3B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240DC"/>
    <w:multiLevelType w:val="hybridMultilevel"/>
    <w:tmpl w:val="EA72A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93D81"/>
    <w:multiLevelType w:val="hybridMultilevel"/>
    <w:tmpl w:val="575CCA96"/>
    <w:lvl w:ilvl="0" w:tplc="31EEE2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EF"/>
    <w:rsid w:val="00004E49"/>
    <w:rsid w:val="00013DA4"/>
    <w:rsid w:val="0001726F"/>
    <w:rsid w:val="00020B78"/>
    <w:rsid w:val="000352E3"/>
    <w:rsid w:val="00065143"/>
    <w:rsid w:val="00070991"/>
    <w:rsid w:val="00084F20"/>
    <w:rsid w:val="00095D99"/>
    <w:rsid w:val="000A155C"/>
    <w:rsid w:val="000A2195"/>
    <w:rsid w:val="000A50C7"/>
    <w:rsid w:val="000B2E4F"/>
    <w:rsid w:val="000C252C"/>
    <w:rsid w:val="000D03C4"/>
    <w:rsid w:val="000D5E72"/>
    <w:rsid w:val="000F5A43"/>
    <w:rsid w:val="00103D71"/>
    <w:rsid w:val="001116B4"/>
    <w:rsid w:val="00114E84"/>
    <w:rsid w:val="0012008D"/>
    <w:rsid w:val="00120920"/>
    <w:rsid w:val="00144BB8"/>
    <w:rsid w:val="00147501"/>
    <w:rsid w:val="001634FA"/>
    <w:rsid w:val="001664D7"/>
    <w:rsid w:val="00166E99"/>
    <w:rsid w:val="00182165"/>
    <w:rsid w:val="00196910"/>
    <w:rsid w:val="00197EB3"/>
    <w:rsid w:val="001A3476"/>
    <w:rsid w:val="001C0EEC"/>
    <w:rsid w:val="001C32B6"/>
    <w:rsid w:val="001D0EB5"/>
    <w:rsid w:val="001D57EF"/>
    <w:rsid w:val="001D5C05"/>
    <w:rsid w:val="00201522"/>
    <w:rsid w:val="00206866"/>
    <w:rsid w:val="002201B6"/>
    <w:rsid w:val="00231A14"/>
    <w:rsid w:val="00231EB4"/>
    <w:rsid w:val="0025269C"/>
    <w:rsid w:val="0025461A"/>
    <w:rsid w:val="002667FE"/>
    <w:rsid w:val="002775FF"/>
    <w:rsid w:val="002821F7"/>
    <w:rsid w:val="00283C85"/>
    <w:rsid w:val="002B2A98"/>
    <w:rsid w:val="002B57E5"/>
    <w:rsid w:val="002C16EB"/>
    <w:rsid w:val="002D0117"/>
    <w:rsid w:val="002D5E91"/>
    <w:rsid w:val="002F03D2"/>
    <w:rsid w:val="002F3B29"/>
    <w:rsid w:val="0030358D"/>
    <w:rsid w:val="003157BC"/>
    <w:rsid w:val="0033027E"/>
    <w:rsid w:val="00336820"/>
    <w:rsid w:val="00336C13"/>
    <w:rsid w:val="003633A1"/>
    <w:rsid w:val="00374FCF"/>
    <w:rsid w:val="00382926"/>
    <w:rsid w:val="00385220"/>
    <w:rsid w:val="003A01FD"/>
    <w:rsid w:val="003B1549"/>
    <w:rsid w:val="003B6647"/>
    <w:rsid w:val="003C2F48"/>
    <w:rsid w:val="003D0D5F"/>
    <w:rsid w:val="003D19F0"/>
    <w:rsid w:val="003D5FD1"/>
    <w:rsid w:val="003D687F"/>
    <w:rsid w:val="003E70D8"/>
    <w:rsid w:val="00403824"/>
    <w:rsid w:val="00403E79"/>
    <w:rsid w:val="00412FBD"/>
    <w:rsid w:val="004260E4"/>
    <w:rsid w:val="0045001A"/>
    <w:rsid w:val="00455F7F"/>
    <w:rsid w:val="00462620"/>
    <w:rsid w:val="0046412E"/>
    <w:rsid w:val="00472324"/>
    <w:rsid w:val="00474D3A"/>
    <w:rsid w:val="00481C3F"/>
    <w:rsid w:val="004A122C"/>
    <w:rsid w:val="004A551F"/>
    <w:rsid w:val="004B5CA5"/>
    <w:rsid w:val="004E5261"/>
    <w:rsid w:val="004F5EBF"/>
    <w:rsid w:val="004F7353"/>
    <w:rsid w:val="00500726"/>
    <w:rsid w:val="00502C25"/>
    <w:rsid w:val="00510295"/>
    <w:rsid w:val="0052102B"/>
    <w:rsid w:val="00523258"/>
    <w:rsid w:val="0052786F"/>
    <w:rsid w:val="00533080"/>
    <w:rsid w:val="00534A21"/>
    <w:rsid w:val="00542BC3"/>
    <w:rsid w:val="00544D2B"/>
    <w:rsid w:val="00547798"/>
    <w:rsid w:val="00565141"/>
    <w:rsid w:val="00575207"/>
    <w:rsid w:val="00580FE8"/>
    <w:rsid w:val="005902F2"/>
    <w:rsid w:val="0059078E"/>
    <w:rsid w:val="00591B4D"/>
    <w:rsid w:val="005A2B4C"/>
    <w:rsid w:val="005A715C"/>
    <w:rsid w:val="005B21F4"/>
    <w:rsid w:val="005B7904"/>
    <w:rsid w:val="005D534E"/>
    <w:rsid w:val="005E1A46"/>
    <w:rsid w:val="005E30FD"/>
    <w:rsid w:val="005E7C5D"/>
    <w:rsid w:val="005F2D1D"/>
    <w:rsid w:val="00604E17"/>
    <w:rsid w:val="00615090"/>
    <w:rsid w:val="006160DC"/>
    <w:rsid w:val="006163E5"/>
    <w:rsid w:val="006332E7"/>
    <w:rsid w:val="00642E6F"/>
    <w:rsid w:val="0064353B"/>
    <w:rsid w:val="006728ED"/>
    <w:rsid w:val="00676D08"/>
    <w:rsid w:val="00686587"/>
    <w:rsid w:val="00694AB7"/>
    <w:rsid w:val="00695032"/>
    <w:rsid w:val="006A43E8"/>
    <w:rsid w:val="006B5F35"/>
    <w:rsid w:val="006C606F"/>
    <w:rsid w:val="006D52F1"/>
    <w:rsid w:val="006D6380"/>
    <w:rsid w:val="006E244B"/>
    <w:rsid w:val="006E3274"/>
    <w:rsid w:val="006F07F3"/>
    <w:rsid w:val="006F16F5"/>
    <w:rsid w:val="006F3D5F"/>
    <w:rsid w:val="006F4869"/>
    <w:rsid w:val="006F4ADC"/>
    <w:rsid w:val="006F69FE"/>
    <w:rsid w:val="007435E9"/>
    <w:rsid w:val="0075388A"/>
    <w:rsid w:val="00763036"/>
    <w:rsid w:val="00764FD8"/>
    <w:rsid w:val="0077197C"/>
    <w:rsid w:val="0077284E"/>
    <w:rsid w:val="0078157F"/>
    <w:rsid w:val="007929C3"/>
    <w:rsid w:val="00793318"/>
    <w:rsid w:val="00794205"/>
    <w:rsid w:val="007A1D6A"/>
    <w:rsid w:val="007A3373"/>
    <w:rsid w:val="007A375C"/>
    <w:rsid w:val="007A48C2"/>
    <w:rsid w:val="007C0804"/>
    <w:rsid w:val="007C0DC8"/>
    <w:rsid w:val="007C3384"/>
    <w:rsid w:val="007D3E14"/>
    <w:rsid w:val="007E4303"/>
    <w:rsid w:val="007E4FE0"/>
    <w:rsid w:val="007F3BFE"/>
    <w:rsid w:val="00806F64"/>
    <w:rsid w:val="00812D04"/>
    <w:rsid w:val="0081663C"/>
    <w:rsid w:val="008171E4"/>
    <w:rsid w:val="008222F6"/>
    <w:rsid w:val="00830BF9"/>
    <w:rsid w:val="0084370B"/>
    <w:rsid w:val="00854B48"/>
    <w:rsid w:val="0086099E"/>
    <w:rsid w:val="0087326B"/>
    <w:rsid w:val="008743E8"/>
    <w:rsid w:val="00876924"/>
    <w:rsid w:val="00883DE5"/>
    <w:rsid w:val="008A10E5"/>
    <w:rsid w:val="008A21AB"/>
    <w:rsid w:val="008B5F03"/>
    <w:rsid w:val="008C6C38"/>
    <w:rsid w:val="008D1A6D"/>
    <w:rsid w:val="008E5913"/>
    <w:rsid w:val="009146CD"/>
    <w:rsid w:val="00944BAA"/>
    <w:rsid w:val="009704C2"/>
    <w:rsid w:val="00974666"/>
    <w:rsid w:val="00986425"/>
    <w:rsid w:val="00986A48"/>
    <w:rsid w:val="00987E65"/>
    <w:rsid w:val="00995948"/>
    <w:rsid w:val="009A79A4"/>
    <w:rsid w:val="009B1C4C"/>
    <w:rsid w:val="009B3145"/>
    <w:rsid w:val="009C1899"/>
    <w:rsid w:val="009C5883"/>
    <w:rsid w:val="009D0B08"/>
    <w:rsid w:val="009D16E8"/>
    <w:rsid w:val="009D70F5"/>
    <w:rsid w:val="009E7323"/>
    <w:rsid w:val="009F50BF"/>
    <w:rsid w:val="009F6907"/>
    <w:rsid w:val="00A05382"/>
    <w:rsid w:val="00A15706"/>
    <w:rsid w:val="00A31063"/>
    <w:rsid w:val="00A31ED9"/>
    <w:rsid w:val="00A36896"/>
    <w:rsid w:val="00A47143"/>
    <w:rsid w:val="00A56635"/>
    <w:rsid w:val="00A61255"/>
    <w:rsid w:val="00A63B28"/>
    <w:rsid w:val="00A70E4C"/>
    <w:rsid w:val="00A878E9"/>
    <w:rsid w:val="00A90F52"/>
    <w:rsid w:val="00AA04CB"/>
    <w:rsid w:val="00AA5869"/>
    <w:rsid w:val="00AC068B"/>
    <w:rsid w:val="00AC641A"/>
    <w:rsid w:val="00B016B3"/>
    <w:rsid w:val="00B27B2A"/>
    <w:rsid w:val="00B34108"/>
    <w:rsid w:val="00B47AC9"/>
    <w:rsid w:val="00B555F2"/>
    <w:rsid w:val="00B668AE"/>
    <w:rsid w:val="00B73F21"/>
    <w:rsid w:val="00B760D8"/>
    <w:rsid w:val="00B767EA"/>
    <w:rsid w:val="00B80DC0"/>
    <w:rsid w:val="00B80E7D"/>
    <w:rsid w:val="00B9372B"/>
    <w:rsid w:val="00BB0D9F"/>
    <w:rsid w:val="00BC5FA6"/>
    <w:rsid w:val="00BD43B9"/>
    <w:rsid w:val="00BE2C89"/>
    <w:rsid w:val="00BE6112"/>
    <w:rsid w:val="00BF7AA1"/>
    <w:rsid w:val="00BF7B9A"/>
    <w:rsid w:val="00C0224F"/>
    <w:rsid w:val="00C10477"/>
    <w:rsid w:val="00C12DF5"/>
    <w:rsid w:val="00C21C2F"/>
    <w:rsid w:val="00C26DFB"/>
    <w:rsid w:val="00C35EFF"/>
    <w:rsid w:val="00C378C7"/>
    <w:rsid w:val="00C4329F"/>
    <w:rsid w:val="00C515C3"/>
    <w:rsid w:val="00C647CE"/>
    <w:rsid w:val="00C67052"/>
    <w:rsid w:val="00CB09B0"/>
    <w:rsid w:val="00CE017A"/>
    <w:rsid w:val="00CF315E"/>
    <w:rsid w:val="00D0177C"/>
    <w:rsid w:val="00D039A6"/>
    <w:rsid w:val="00D15778"/>
    <w:rsid w:val="00D202C8"/>
    <w:rsid w:val="00D25457"/>
    <w:rsid w:val="00D277C2"/>
    <w:rsid w:val="00D30ADE"/>
    <w:rsid w:val="00D66790"/>
    <w:rsid w:val="00D66A53"/>
    <w:rsid w:val="00D676D0"/>
    <w:rsid w:val="00D72DFF"/>
    <w:rsid w:val="00D77EC8"/>
    <w:rsid w:val="00D90266"/>
    <w:rsid w:val="00D923A8"/>
    <w:rsid w:val="00DA1077"/>
    <w:rsid w:val="00DA2344"/>
    <w:rsid w:val="00DA500F"/>
    <w:rsid w:val="00DE1269"/>
    <w:rsid w:val="00DE2459"/>
    <w:rsid w:val="00DF1F0A"/>
    <w:rsid w:val="00E04433"/>
    <w:rsid w:val="00E106EF"/>
    <w:rsid w:val="00E13483"/>
    <w:rsid w:val="00E354CC"/>
    <w:rsid w:val="00E47E70"/>
    <w:rsid w:val="00E6757D"/>
    <w:rsid w:val="00E7720B"/>
    <w:rsid w:val="00EA6E4B"/>
    <w:rsid w:val="00EA6FA4"/>
    <w:rsid w:val="00EB60D4"/>
    <w:rsid w:val="00EE5FBB"/>
    <w:rsid w:val="00EF0CA8"/>
    <w:rsid w:val="00F1114D"/>
    <w:rsid w:val="00F12611"/>
    <w:rsid w:val="00F22B30"/>
    <w:rsid w:val="00F25649"/>
    <w:rsid w:val="00F273CD"/>
    <w:rsid w:val="00F32854"/>
    <w:rsid w:val="00F44304"/>
    <w:rsid w:val="00F459A8"/>
    <w:rsid w:val="00F5349F"/>
    <w:rsid w:val="00F5568F"/>
    <w:rsid w:val="00F57C65"/>
    <w:rsid w:val="00F655AC"/>
    <w:rsid w:val="00F8217D"/>
    <w:rsid w:val="00F83D35"/>
    <w:rsid w:val="00FA0ED1"/>
    <w:rsid w:val="00FA131D"/>
    <w:rsid w:val="00FB4969"/>
    <w:rsid w:val="00FC0F96"/>
    <w:rsid w:val="00FC3FF6"/>
    <w:rsid w:val="00FC6547"/>
    <w:rsid w:val="00FD2630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262DF"/>
  <w15:chartTrackingRefBased/>
  <w15:docId w15:val="{743D2D9D-8116-4837-8A3C-E9271989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7BC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D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986A48"/>
    <w:pPr>
      <w:keepNext/>
      <w:spacing w:line="240" w:lineRule="auto"/>
      <w:jc w:val="center"/>
      <w:outlineLvl w:val="3"/>
    </w:pPr>
    <w:rPr>
      <w:rFonts w:eastAsia="Times New Roman" w:cs="Times New Roman"/>
      <w:b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1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57BC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157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86A4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F3B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BFE"/>
    <w:rPr>
      <w:rFonts w:ascii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15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5A71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3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D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3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unhideWhenUsed/>
    <w:rsid w:val="00DA2344"/>
    <w:pPr>
      <w:spacing w:line="240" w:lineRule="auto"/>
      <w:ind w:firstLine="360"/>
    </w:pPr>
    <w:rPr>
      <w:rFonts w:eastAsia="Times New Roman" w:cs="Times New Roman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234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40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D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C807-B959-42D6-B4DC-9539EB04529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F78193-C9CE-4599-BE40-80F1387B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Marta</dc:creator>
  <cp:keywords/>
  <dc:description/>
  <cp:lastModifiedBy>Siemko Katarzyna</cp:lastModifiedBy>
  <cp:revision>19</cp:revision>
  <cp:lastPrinted>2025-01-29T11:26:00Z</cp:lastPrinted>
  <dcterms:created xsi:type="dcterms:W3CDTF">2025-01-29T07:10:00Z</dcterms:created>
  <dcterms:modified xsi:type="dcterms:W3CDTF">2025-02-06T12:58:00Z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231582ea-c009-46c1-8992-a6b4cfb55d29</vt:lpwstr>
  </property>
  <property fmtid="{D5CDD505-2E9C-101B-9397-08002B2CF9AE}" pid="3" name="bjSaver">
    <vt:lpwstr>inWZYPt2+uvjCCgfhhL/Ktu9T6CIKJMN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