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50993D" w14:textId="77777777" w:rsidR="00B03502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0505CFF" wp14:editId="460C54EA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2228147" wp14:editId="60C66CB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0A1382D2" w14:textId="77777777" w:rsidR="00B03502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298E601C" w14:textId="77777777" w:rsidR="00B03502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609DBA3" w14:textId="77777777" w:rsidR="00B03502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533BED05" w14:textId="77777777" w:rsidR="00B03502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3D00B115" w14:textId="77777777" w:rsidR="00B03502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48B5B" wp14:editId="5BA2FFB8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4290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5E964B6B" w14:textId="77777777" w:rsidR="00B03502" w:rsidRDefault="00000000">
      <w:pPr>
        <w:ind w:right="-108"/>
        <w:rPr>
          <w:b/>
          <w:bCs/>
        </w:rPr>
      </w:pPr>
      <w:r>
        <w:rPr>
          <w:b/>
          <w:bCs/>
          <w:lang w:val="en-US"/>
        </w:rPr>
        <w:t>P-</w:t>
      </w:r>
      <w:r>
        <w:rPr>
          <w:b/>
          <w:bCs/>
        </w:rPr>
        <w:t>50</w:t>
      </w:r>
      <w:r>
        <w:rPr>
          <w:b/>
          <w:bCs/>
          <w:lang w:val="en-US"/>
        </w:rPr>
        <w:t>/V/2</w:t>
      </w:r>
      <w:r>
        <w:rPr>
          <w:b/>
          <w:bCs/>
        </w:rPr>
        <w:t>4</w:t>
      </w:r>
    </w:p>
    <w:p w14:paraId="46D82B13" w14:textId="77777777" w:rsidR="00B03502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21 maja 2024  r.</w:t>
      </w:r>
    </w:p>
    <w:p w14:paraId="6DF9649F" w14:textId="77777777" w:rsidR="00B03502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1396171C" w14:textId="77777777" w:rsidR="00B03502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013DA8" w14:textId="77777777" w:rsidR="00B03502" w:rsidRDefault="00B03502">
      <w:pPr>
        <w:rPr>
          <w:b/>
          <w:bCs/>
          <w:sz w:val="22"/>
          <w:szCs w:val="22"/>
          <w:u w:val="single"/>
        </w:rPr>
      </w:pPr>
    </w:p>
    <w:p w14:paraId="4AA6F726" w14:textId="77777777" w:rsidR="00B03502" w:rsidRDefault="00000000">
      <w:pPr>
        <w:ind w:leftChars="2833" w:left="6799" w:firstLine="4928"/>
        <w:rPr>
          <w:i/>
          <w:iCs/>
        </w:rPr>
      </w:pPr>
      <w:r>
        <w:rPr>
          <w:b/>
          <w:bCs/>
          <w:i/>
          <w:iCs/>
        </w:rPr>
        <w:t>Wszyscy wykonawcy</w:t>
      </w:r>
    </w:p>
    <w:p w14:paraId="02645197" w14:textId="77777777" w:rsidR="00B03502" w:rsidRDefault="00B03502">
      <w:pPr>
        <w:ind w:left="3402"/>
        <w:jc w:val="right"/>
        <w:rPr>
          <w:b/>
          <w:bCs/>
          <w:sz w:val="22"/>
          <w:szCs w:val="22"/>
        </w:rPr>
      </w:pPr>
    </w:p>
    <w:p w14:paraId="5D9AB498" w14:textId="77777777" w:rsidR="00B03502" w:rsidRDefault="00B03502">
      <w:pPr>
        <w:rPr>
          <w:b/>
          <w:bCs/>
          <w:sz w:val="22"/>
          <w:szCs w:val="22"/>
          <w:u w:val="single"/>
        </w:rPr>
      </w:pPr>
    </w:p>
    <w:p w14:paraId="130F018B" w14:textId="77777777" w:rsidR="00B03502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>
        <w:rPr>
          <w:b/>
          <w:bCs/>
          <w:i/>
          <w:iCs/>
          <w:lang w:val="en-US"/>
        </w:rPr>
        <w:t>P-</w:t>
      </w:r>
      <w:r>
        <w:rPr>
          <w:b/>
          <w:bCs/>
          <w:i/>
          <w:iCs/>
        </w:rPr>
        <w:t>50</w:t>
      </w:r>
      <w:r>
        <w:rPr>
          <w:b/>
          <w:bCs/>
          <w:i/>
          <w:iCs/>
          <w:lang w:val="en-US"/>
        </w:rPr>
        <w:t>/V/2</w:t>
      </w:r>
      <w:r>
        <w:rPr>
          <w:b/>
          <w:bCs/>
          <w:i/>
          <w:iCs/>
        </w:rPr>
        <w:t>4</w:t>
      </w:r>
      <w:r>
        <w:rPr>
          <w:b/>
          <w:bCs/>
          <w:i/>
          <w:iCs/>
          <w:lang w:val="en-US"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41BADF34" w14:textId="77777777" w:rsidR="00B03502" w:rsidRDefault="00B03502">
      <w:pPr>
        <w:jc w:val="both"/>
      </w:pPr>
    </w:p>
    <w:p w14:paraId="3911A016" w14:textId="77777777" w:rsidR="00B03502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74374FCB" w14:textId="77777777" w:rsidR="00B03502" w:rsidRDefault="00B03502">
      <w:pPr>
        <w:tabs>
          <w:tab w:val="left" w:pos="1380"/>
        </w:tabs>
        <w:jc w:val="both"/>
      </w:pPr>
    </w:p>
    <w:p w14:paraId="08FD1CDB" w14:textId="77777777" w:rsidR="00B03502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7148A5A4" w14:textId="77777777" w:rsidR="00B03502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  <w:rPr>
          <w:b/>
          <w:bCs/>
          <w:u w:val="single"/>
        </w:rPr>
      </w:pPr>
      <w:r>
        <w:t xml:space="preserve"> Czy okna maja być jednoramowe czy skrzynkowe?</w:t>
      </w:r>
    </w:p>
    <w:p w14:paraId="0B078B9A" w14:textId="77777777" w:rsidR="00B03502" w:rsidRDefault="00000000">
      <w:pPr>
        <w:pStyle w:val="Akapitzlist"/>
        <w:suppressAutoHyphens w:val="0"/>
        <w:spacing w:after="200"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3B8352B6" w14:textId="77777777" w:rsidR="00B03502" w:rsidRDefault="00000000">
      <w:pPr>
        <w:pStyle w:val="Akapitzlist"/>
        <w:suppressAutoHyphens w:val="0"/>
        <w:spacing w:after="200" w:line="276" w:lineRule="auto"/>
        <w:ind w:left="0"/>
        <w:rPr>
          <w:rStyle w:val="color"/>
          <w:iCs/>
          <w:shd w:val="clear" w:color="auto" w:fill="FFFFFF"/>
        </w:rPr>
      </w:pPr>
      <w:r>
        <w:rPr>
          <w:b/>
          <w:bCs/>
          <w:u w:val="single"/>
        </w:rPr>
        <w:t xml:space="preserve">Ad.1. </w:t>
      </w:r>
      <w:r>
        <w:t xml:space="preserve">   Zgodnie z projektem budowlanym okna mają być jednoramowe.</w:t>
      </w:r>
    </w:p>
    <w:p w14:paraId="3808D9B3" w14:textId="77777777" w:rsidR="00B03502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469469BD" w14:textId="77777777" w:rsidR="00B03502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  <w:rPr>
          <w:lang w:val="en-US"/>
        </w:rPr>
      </w:pPr>
      <w:r>
        <w:t xml:space="preserve"> Jaka należny przyjąć przenikliwość?-Uw-0,9 Wm2K?</w:t>
      </w:r>
    </w:p>
    <w:p w14:paraId="46A95CF7" w14:textId="77777777" w:rsidR="00B03502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6A603962" w14:textId="77777777" w:rsidR="00B03502" w:rsidRDefault="00000000">
      <w:pPr>
        <w:rPr>
          <w:rStyle w:val="color"/>
          <w:iCs/>
          <w:shd w:val="clear" w:color="auto" w:fill="FFFFFF"/>
        </w:rPr>
      </w:pPr>
      <w:r>
        <w:rPr>
          <w:b/>
          <w:bCs/>
          <w:u w:val="single"/>
        </w:rPr>
        <w:t>Ad.2.</w:t>
      </w:r>
      <w:r>
        <w:rPr>
          <w:b/>
          <w:bCs/>
        </w:rPr>
        <w:t xml:space="preserve"> </w:t>
      </w:r>
      <w:r>
        <w:t>Należy przyjąć współczynnik przenikalności cieplnej Uw-0,9 Wm2K.</w:t>
      </w:r>
    </w:p>
    <w:p w14:paraId="2443C220" w14:textId="672A4459" w:rsidR="00B03502" w:rsidRDefault="00B03502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4C6FA03A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6BAD54A0" w14:textId="77777777" w:rsidR="00106A45" w:rsidRDefault="00106A45" w:rsidP="00106A45">
      <w:pPr>
        <w:pStyle w:val="Akapitzlist2"/>
        <w:ind w:left="0"/>
        <w:jc w:val="right"/>
        <w:rPr>
          <w:sz w:val="20"/>
          <w:szCs w:val="20"/>
        </w:rPr>
      </w:pPr>
    </w:p>
    <w:p w14:paraId="73948046" w14:textId="77777777" w:rsidR="00106A45" w:rsidRDefault="00106A45" w:rsidP="00106A45">
      <w:pPr>
        <w:pStyle w:val="Akapitzlist2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DYREKTOR WYDZIAŁU</w:t>
      </w:r>
    </w:p>
    <w:p w14:paraId="2309EAE7" w14:textId="77777777" w:rsidR="00106A45" w:rsidRDefault="00106A45" w:rsidP="00106A45">
      <w:pPr>
        <w:pStyle w:val="Akapitzlist2"/>
        <w:ind w:left="0"/>
        <w:jc w:val="right"/>
        <w:rPr>
          <w:sz w:val="20"/>
          <w:szCs w:val="20"/>
        </w:rPr>
      </w:pPr>
    </w:p>
    <w:p w14:paraId="4E8561EE" w14:textId="77777777" w:rsidR="00106A45" w:rsidRDefault="00106A45" w:rsidP="00106A45">
      <w:pPr>
        <w:pStyle w:val="Akapitzlist2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Joanna Salus</w:t>
      </w:r>
    </w:p>
    <w:p w14:paraId="6E0AC246" w14:textId="77777777" w:rsidR="00106A45" w:rsidRDefault="00106A45" w:rsidP="00106A45">
      <w:pPr>
        <w:pStyle w:val="Akapitzlist2"/>
        <w:ind w:left="0"/>
        <w:jc w:val="right"/>
        <w:rPr>
          <w:sz w:val="20"/>
          <w:szCs w:val="20"/>
        </w:rPr>
      </w:pPr>
    </w:p>
    <w:p w14:paraId="710CE0C5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2E04863F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30910D96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1C263E21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28A9B0B2" w14:textId="77777777" w:rsidR="00106A45" w:rsidRDefault="00106A45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567B0FA7" w14:textId="77777777" w:rsidR="00B03502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4A146531" w14:textId="77777777" w:rsidR="00B03502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0B7AD562" w14:textId="77777777" w:rsidR="00B03502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0258B625" w14:textId="77777777" w:rsidR="00B03502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B03502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367949811">
    <w:abstractNumId w:val="1"/>
  </w:num>
  <w:num w:numId="2" w16cid:durableId="775253421">
    <w:abstractNumId w:val="2"/>
  </w:num>
  <w:num w:numId="3" w16cid:durableId="55975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6A45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502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1DAD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C7F638D"/>
    <w:rsid w:val="1483188F"/>
    <w:rsid w:val="188D1D7D"/>
    <w:rsid w:val="1F9B4AC5"/>
    <w:rsid w:val="205F522A"/>
    <w:rsid w:val="29E40CC9"/>
    <w:rsid w:val="2D3F383F"/>
    <w:rsid w:val="313A190E"/>
    <w:rsid w:val="3602248B"/>
    <w:rsid w:val="3CC93FFB"/>
    <w:rsid w:val="4ED75171"/>
    <w:rsid w:val="5B07610B"/>
    <w:rsid w:val="5B442D7E"/>
    <w:rsid w:val="5FFC1833"/>
    <w:rsid w:val="60890F6F"/>
    <w:rsid w:val="62FB3EBC"/>
    <w:rsid w:val="69EC30A2"/>
    <w:rsid w:val="721F4FB5"/>
    <w:rsid w:val="76872187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EDD170"/>
  <w15:docId w15:val="{3572E233-ADEC-4F37-A365-2C8742A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qFormat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946</Characters>
  <Application>Microsoft Office Word</Application>
  <DocSecurity>0</DocSecurity>
  <Lines>7</Lines>
  <Paragraphs>2</Paragraphs>
  <ScaleCrop>false</ScaleCrop>
  <Company>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2024-05-21T13:17:00Z</cp:lastPrinted>
  <dcterms:created xsi:type="dcterms:W3CDTF">2021-06-02T11:07:00Z</dcterms:created>
  <dcterms:modified xsi:type="dcterms:W3CDTF">2024-05-21T13:35:00Z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C0572DCF040F46DC8427197564FA4426_13</vt:lpwstr>
  </property>
</Properties>
</file>