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7230"/>
      </w:tblGrid>
      <w:tr w:rsidR="00CC3C41" w:rsidRPr="00740E79" w14:paraId="2DA8C647" w14:textId="77777777" w:rsidTr="0015038E">
        <w:trPr>
          <w:cantSplit/>
          <w:trHeight w:val="472"/>
          <w:tblHeader/>
        </w:trPr>
        <w:tc>
          <w:tcPr>
            <w:tcW w:w="425" w:type="dxa"/>
            <w:shd w:val="clear" w:color="auto" w:fill="D9D9D9"/>
            <w:vAlign w:val="center"/>
          </w:tcPr>
          <w:p w14:paraId="1F9FB05D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B4FA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Nazwa parametru:</w:t>
            </w:r>
          </w:p>
        </w:tc>
        <w:tc>
          <w:tcPr>
            <w:tcW w:w="723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C8D0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Minimalne parametry techniczne:</w:t>
            </w:r>
          </w:p>
        </w:tc>
      </w:tr>
      <w:tr w:rsidR="00CC3C41" w:rsidRPr="00740E79" w14:paraId="6911EF7F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3ECB6F3B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F151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</w:rPr>
              <w:t>Przekątna ekranu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83D1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27"</w:t>
            </w:r>
          </w:p>
        </w:tc>
      </w:tr>
      <w:tr w:rsidR="00CC3C41" w:rsidRPr="00740E79" w14:paraId="1CCD2BBF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701DBDAA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1D7E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1A1A1A"/>
                <w:sz w:val="16"/>
                <w:szCs w:val="16"/>
              </w:rPr>
              <w:t>Wielkość plamki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32A2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max 0,233 x 0,233 mm</w:t>
            </w:r>
          </w:p>
        </w:tc>
      </w:tr>
      <w:tr w:rsidR="00CC3C41" w:rsidRPr="00740E79" w14:paraId="52200CCE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06140F63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0A01" w14:textId="77777777" w:rsidR="00CC3C41" w:rsidRPr="00740E79" w:rsidRDefault="00CC3C41" w:rsidP="0015038E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1A1A1A"/>
                <w:sz w:val="16"/>
                <w:szCs w:val="16"/>
              </w:rPr>
              <w:t>Czas reakcji matrycy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9550" w14:textId="77777777" w:rsidR="00CC3C41" w:rsidRPr="00740E79" w:rsidRDefault="00CC3C41" w:rsidP="0015038E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1A1A1A"/>
                <w:sz w:val="16"/>
                <w:szCs w:val="16"/>
              </w:rPr>
              <w:t>5 ms</w:t>
            </w:r>
          </w:p>
        </w:tc>
      </w:tr>
      <w:tr w:rsidR="00CC3C41" w:rsidRPr="00740E79" w14:paraId="5AD65B3C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32982682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23BE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</w:rPr>
              <w:t>Rodzaj matrycy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F3AF" w14:textId="41ADA824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IPS</w:t>
            </w:r>
            <w:r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/VA</w:t>
            </w: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, matryca matowa</w:t>
            </w:r>
          </w:p>
        </w:tc>
      </w:tr>
      <w:tr w:rsidR="00CC3C41" w:rsidRPr="00740E79" w14:paraId="42DE064C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6C7704C1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58E6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1A1A1A"/>
                <w:sz w:val="16"/>
                <w:szCs w:val="16"/>
              </w:rPr>
              <w:t>Rozdzielczość ekranu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41E7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1A1A1A"/>
                <w:sz w:val="16"/>
                <w:szCs w:val="16"/>
              </w:rPr>
              <w:t>2560 x 1440 (WQHD)</w:t>
            </w:r>
          </w:p>
        </w:tc>
      </w:tr>
      <w:tr w:rsidR="00CC3C41" w:rsidRPr="00740E79" w14:paraId="3BFAF0F1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5AA4611B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3E4B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1A1A1A"/>
                <w:sz w:val="16"/>
                <w:szCs w:val="16"/>
              </w:rPr>
              <w:t>Liczba wyświetlanych kolorów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BC41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16,7 mln</w:t>
            </w:r>
          </w:p>
        </w:tc>
      </w:tr>
      <w:tr w:rsidR="00CC3C41" w:rsidRPr="00740E79" w14:paraId="3B431AD2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24FA1389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7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3B46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1A1A1A"/>
                <w:sz w:val="16"/>
                <w:szCs w:val="16"/>
              </w:rPr>
              <w:t>Format obrazu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B15D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1A1A1A"/>
                <w:sz w:val="16"/>
                <w:szCs w:val="16"/>
              </w:rPr>
              <w:t>16:9</w:t>
            </w:r>
          </w:p>
        </w:tc>
      </w:tr>
      <w:tr w:rsidR="00CC3C41" w:rsidRPr="00740E79" w14:paraId="176343FD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1868C28F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8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9A61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1A1A1A"/>
                <w:sz w:val="16"/>
                <w:szCs w:val="16"/>
              </w:rPr>
              <w:t>Częstotliwość odświeżania ekranu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3814" w14:textId="6E818221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1A1A1A"/>
                <w:sz w:val="16"/>
                <w:szCs w:val="16"/>
              </w:rPr>
              <w:t>75</w:t>
            </w:r>
            <w:r w:rsidRPr="00740E79">
              <w:rPr>
                <w:rFonts w:ascii="Century Gothic" w:hAnsi="Century Gothic" w:cstheme="minorHAnsi"/>
                <w:color w:val="1A1A1A"/>
                <w:sz w:val="16"/>
                <w:szCs w:val="16"/>
              </w:rPr>
              <w:t xml:space="preserve"> Hz</w:t>
            </w:r>
          </w:p>
        </w:tc>
      </w:tr>
      <w:tr w:rsidR="00CC3C41" w:rsidRPr="00740E79" w14:paraId="604543BA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563409E4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4686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1A1A1A"/>
                <w:sz w:val="16"/>
                <w:szCs w:val="16"/>
              </w:rPr>
              <w:t>Technologia ochrony oczu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3C39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1A1A1A"/>
                <w:sz w:val="16"/>
                <w:szCs w:val="16"/>
              </w:rPr>
              <w:t>Redukcja migotania (Flicker free)</w:t>
            </w:r>
            <w:r w:rsidRPr="00740E79">
              <w:rPr>
                <w:rFonts w:ascii="Century Gothic" w:hAnsi="Century Gothic" w:cstheme="minorHAnsi"/>
                <w:color w:val="1A1A1A"/>
                <w:sz w:val="16"/>
                <w:szCs w:val="16"/>
              </w:rPr>
              <w:br/>
              <w:t>Filtr światła niebieskiego</w:t>
            </w:r>
          </w:p>
        </w:tc>
      </w:tr>
      <w:tr w:rsidR="00CC3C41" w:rsidRPr="00740E79" w14:paraId="3E7B9EAA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5C441B6C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10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EACE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1A1A1A"/>
                <w:sz w:val="16"/>
                <w:szCs w:val="16"/>
              </w:rPr>
              <w:t>Regulacja wysokości i kąta nachylenia ekranu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8C23F" w14:textId="77777777" w:rsidR="00CC3C41" w:rsidRPr="00740E79" w:rsidRDefault="00CC3C41" w:rsidP="0015038E">
            <w:pPr>
              <w:rPr>
                <w:rFonts w:ascii="Century Gothic" w:hAnsi="Century Gothic" w:cstheme="minorHAnsi"/>
                <w:color w:val="1A1A1A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1A1A1A"/>
                <w:sz w:val="16"/>
                <w:szCs w:val="16"/>
              </w:rPr>
              <w:t xml:space="preserve">Wysokości min. 125mm </w:t>
            </w:r>
          </w:p>
          <w:p w14:paraId="27B0A376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1A1A1A"/>
                <w:sz w:val="16"/>
                <w:szCs w:val="16"/>
              </w:rPr>
              <w:t>Nachylenie: -5° do +20°</w:t>
            </w:r>
          </w:p>
        </w:tc>
      </w:tr>
      <w:tr w:rsidR="00CC3C41" w:rsidRPr="00740E79" w14:paraId="4B8AA2BD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2782AD76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11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4934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  <w:lang w:val="en-GB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1A1A1A"/>
                <w:sz w:val="16"/>
                <w:szCs w:val="16"/>
              </w:rPr>
              <w:t>Jasność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38B8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1A1A1A"/>
                <w:sz w:val="16"/>
                <w:szCs w:val="16"/>
              </w:rPr>
              <w:t>300 cd/m²</w:t>
            </w:r>
          </w:p>
        </w:tc>
      </w:tr>
      <w:tr w:rsidR="00CC3C41" w:rsidRPr="00740E79" w14:paraId="3C84306A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209219D5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12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CCCF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1A1A1A"/>
                <w:sz w:val="16"/>
                <w:szCs w:val="16"/>
              </w:rPr>
              <w:t>Kontrast statyczny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DF2A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1A1A1A"/>
                <w:sz w:val="16"/>
                <w:szCs w:val="16"/>
              </w:rPr>
              <w:t>1 000:1</w:t>
            </w:r>
          </w:p>
        </w:tc>
      </w:tr>
      <w:tr w:rsidR="00CC3C41" w:rsidRPr="00740E79" w14:paraId="7BB87C10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36422A66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13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675E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1A1A1A"/>
                <w:sz w:val="16"/>
                <w:szCs w:val="16"/>
              </w:rPr>
              <w:t xml:space="preserve">Kąt widzenia 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5298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w pionie 178 stopni, w poziomie 178 stopni</w:t>
            </w:r>
          </w:p>
        </w:tc>
      </w:tr>
      <w:tr w:rsidR="00CC3C41" w:rsidRPr="00740E79" w14:paraId="7BD7A1DF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6F7C72E9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14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53A7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</w:rPr>
              <w:t>Regulacja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DCA7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Obrotowy ekran (PIVOT)</w:t>
            </w: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br/>
              <w:t>Regulacja wysokości (Height)</w:t>
            </w: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br/>
              <w:t>Regulacja kąta pochylenia (Tilt)</w:t>
            </w: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br/>
              <w:t>Regulacja kąta obrotu (Swivel)</w:t>
            </w:r>
          </w:p>
        </w:tc>
      </w:tr>
      <w:tr w:rsidR="00CC3C41" w:rsidRPr="00740E79" w14:paraId="42D24BC3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1A69D27D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15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BD3B" w14:textId="3030335B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</w:rPr>
              <w:t>Pobór mocy podczas</w:t>
            </w:r>
            <w:r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</w:rPr>
              <w:t xml:space="preserve"> typowej</w:t>
            </w:r>
            <w:r w:rsidRPr="00740E79"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</w:rPr>
              <w:t xml:space="preserve"> pracy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66A3" w14:textId="4D42C93E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max 3</w:t>
            </w:r>
            <w:r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0</w:t>
            </w: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W</w:t>
            </w:r>
          </w:p>
        </w:tc>
      </w:tr>
      <w:tr w:rsidR="00CC3C41" w:rsidRPr="00740E79" w14:paraId="111C0F60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18B15BCC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16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606C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</w:rPr>
              <w:t>Pobór mocy podczas spoczynku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FBBC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max 0,5W</w:t>
            </w:r>
          </w:p>
        </w:tc>
      </w:tr>
      <w:tr w:rsidR="00CC3C41" w:rsidRPr="00740E79" w14:paraId="513B8B73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7C869290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17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A376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1A1A1A"/>
                <w:sz w:val="16"/>
                <w:szCs w:val="16"/>
              </w:rPr>
              <w:t>Złącza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B72B" w14:textId="0F14182A" w:rsidR="00CC3C41" w:rsidRPr="00740E79" w:rsidRDefault="00CC3C41" w:rsidP="0015038E">
            <w:pPr>
              <w:rPr>
                <w:rFonts w:ascii="Century Gothic" w:hAnsi="Century Gothic" w:cstheme="minorHAnsi"/>
                <w:color w:val="000000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 xml:space="preserve">HDMI min. </w:t>
            </w:r>
            <w:r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1</w:t>
            </w: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.</w:t>
            </w:r>
            <w:r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4</w:t>
            </w: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 xml:space="preserve"> - 1 szt.</w:t>
            </w:r>
          </w:p>
          <w:p w14:paraId="62F7A32B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DisplayPort 1.2 - 1 szt.</w:t>
            </w: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br/>
              <w:t>DC-in (wejście zasilania) - 1 szt.</w:t>
            </w:r>
          </w:p>
        </w:tc>
      </w:tr>
      <w:tr w:rsidR="00CC3C41" w:rsidRPr="00740E79" w14:paraId="188F1F30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7461AB04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18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BC66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</w:rPr>
              <w:t>Kable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9051" w14:textId="77777777" w:rsidR="00CC3C41" w:rsidRPr="00740E79" w:rsidRDefault="00CC3C41" w:rsidP="0015038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t>Kabel zasilający</w:t>
            </w:r>
            <w:r w:rsidRPr="00740E79">
              <w:rPr>
                <w:rFonts w:ascii="Century Gothic" w:hAnsi="Century Gothic" w:cstheme="minorHAnsi"/>
                <w:color w:val="000000"/>
                <w:sz w:val="16"/>
                <w:szCs w:val="16"/>
              </w:rPr>
              <w:br/>
              <w:t>Kabel HDMI min 1,8m / Kabel DisplayPort min 1,8m</w:t>
            </w:r>
          </w:p>
        </w:tc>
      </w:tr>
      <w:tr w:rsidR="00CC3C41" w:rsidRPr="00740E79" w14:paraId="3154915E" w14:textId="77777777" w:rsidTr="0015038E">
        <w:trPr>
          <w:cantSplit/>
          <w:trHeight w:val="255"/>
        </w:trPr>
        <w:tc>
          <w:tcPr>
            <w:tcW w:w="425" w:type="dxa"/>
            <w:vAlign w:val="center"/>
          </w:tcPr>
          <w:p w14:paraId="45AC2AE9" w14:textId="77777777" w:rsidR="00CC3C41" w:rsidRPr="00740E79" w:rsidRDefault="00CC3C41" w:rsidP="0015038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19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0881" w14:textId="77777777" w:rsidR="00CC3C41" w:rsidRPr="00740E79" w:rsidRDefault="00CC3C41" w:rsidP="0015038E">
            <w:pPr>
              <w:rPr>
                <w:rFonts w:ascii="Century Gothic" w:hAnsi="Century Gothic" w:cstheme="minorHAnsi"/>
                <w:b/>
                <w:bCs/>
                <w:color w:val="000000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Normy i certyfikaty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313A" w14:textId="77777777" w:rsidR="00CC3C41" w:rsidRPr="00740E79" w:rsidRDefault="00CC3C41" w:rsidP="0015038E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 xml:space="preserve">CE, TCO Certified Displays (monitor musi się znajdować na liście </w:t>
            </w:r>
            <w:hyperlink r:id="rId7" w:history="1">
              <w:r w:rsidRPr="00740E79">
                <w:rPr>
                  <w:rStyle w:val="Hipercze"/>
                  <w:rFonts w:ascii="Century Gothic" w:hAnsi="Century Gothic" w:cstheme="minorHAnsi"/>
                  <w:sz w:val="16"/>
                  <w:szCs w:val="16"/>
                </w:rPr>
                <w:t>https://tcocertified.com/</w:t>
              </w:r>
            </w:hyperlink>
            <w:r w:rsidRPr="00740E79">
              <w:rPr>
                <w:rFonts w:ascii="Century Gothic" w:hAnsi="Century Gothic" w:cstheme="minorHAnsi"/>
                <w:sz w:val="16"/>
                <w:szCs w:val="16"/>
              </w:rPr>
              <w:t>) .</w:t>
            </w:r>
          </w:p>
          <w:p w14:paraId="13835B5C" w14:textId="77777777" w:rsidR="00CC3C41" w:rsidRPr="00740E79" w:rsidRDefault="00CC3C41" w:rsidP="0015038E">
            <w:pPr>
              <w:rPr>
                <w:rFonts w:ascii="Century Gothic" w:hAnsi="Century Gothic" w:cstheme="minorHAnsi"/>
                <w:color w:val="000000"/>
                <w:sz w:val="16"/>
                <w:szCs w:val="16"/>
              </w:rPr>
            </w:pPr>
            <w:r w:rsidRPr="00740E79">
              <w:rPr>
                <w:rFonts w:ascii="Century Gothic" w:hAnsi="Century Gothic" w:cstheme="minorHAnsi"/>
                <w:sz w:val="16"/>
                <w:szCs w:val="16"/>
              </w:rPr>
              <w:t>EPEAT Silver – monitor musi się znajdować na liście EPEAT.</w:t>
            </w:r>
          </w:p>
        </w:tc>
      </w:tr>
    </w:tbl>
    <w:p w14:paraId="5377EAC8" w14:textId="77777777" w:rsidR="00AF0D28" w:rsidRDefault="00AF0D28"/>
    <w:sectPr w:rsidR="00AF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278B" w14:textId="77777777" w:rsidR="00E90862" w:rsidRDefault="00E90862" w:rsidP="00CC3C41">
      <w:r>
        <w:separator/>
      </w:r>
    </w:p>
  </w:endnote>
  <w:endnote w:type="continuationSeparator" w:id="0">
    <w:p w14:paraId="196B5C39" w14:textId="77777777" w:rsidR="00E90862" w:rsidRDefault="00E90862" w:rsidP="00CC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86FE" w14:textId="77777777" w:rsidR="00E90862" w:rsidRDefault="00E90862" w:rsidP="00CC3C41">
      <w:r>
        <w:separator/>
      </w:r>
    </w:p>
  </w:footnote>
  <w:footnote w:type="continuationSeparator" w:id="0">
    <w:p w14:paraId="526670BF" w14:textId="77777777" w:rsidR="00E90862" w:rsidRDefault="00E90862" w:rsidP="00CC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41"/>
    <w:rsid w:val="00AF0D28"/>
    <w:rsid w:val="00CC3C41"/>
    <w:rsid w:val="00E9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7E057"/>
  <w15:chartTrackingRefBased/>
  <w15:docId w15:val="{F4503180-0A7F-4AF7-AB7D-EE12537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C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C3C41"/>
  </w:style>
  <w:style w:type="paragraph" w:styleId="Stopka">
    <w:name w:val="footer"/>
    <w:basedOn w:val="Normalny"/>
    <w:link w:val="StopkaZnak"/>
    <w:uiPriority w:val="99"/>
    <w:unhideWhenUsed/>
    <w:rsid w:val="00CC3C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C3C41"/>
  </w:style>
  <w:style w:type="character" w:styleId="Hipercze">
    <w:name w:val="Hyperlink"/>
    <w:basedOn w:val="Domylnaczcionkaakapitu"/>
    <w:uiPriority w:val="99"/>
    <w:rsid w:val="00CC3C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cocertified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2A23F57-E312-41AA-8157-846FEB8B91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1063</Characters>
  <Application>Microsoft Office Word</Application>
  <DocSecurity>0</DocSecurity>
  <Lines>8</Lines>
  <Paragraphs>2</Paragraphs>
  <ScaleCrop>false</ScaleCrop>
  <Company>ARiMR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Chlebowski Przemysław</dc:creator>
  <cp:keywords/>
  <dc:description/>
  <cp:lastModifiedBy>Chlebowski Przemysław</cp:lastModifiedBy>
  <cp:revision>1</cp:revision>
  <dcterms:created xsi:type="dcterms:W3CDTF">2024-10-01T10:26:00Z</dcterms:created>
  <dcterms:modified xsi:type="dcterms:W3CDTF">2024-10-01T10:32:00Z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ba8eed25-b567-4a96-9ad8-0bee8a29cfc8</vt:lpwstr>
  </property>
  <property fmtid="{D5CDD505-2E9C-101B-9397-08002B2CF9AE}" pid="3" name="bjClsUserRVM">
    <vt:lpwstr>[]</vt:lpwstr>
  </property>
  <property fmtid="{D5CDD505-2E9C-101B-9397-08002B2CF9AE}" pid="4" name="bjSaver">
    <vt:lpwstr>EcYKQfqNnesXz8a4WMSg8lL4j/5aA83t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