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0C6C" w14:textId="77777777" w:rsidR="00E32422" w:rsidRDefault="00E32422"/>
    <w:p w14:paraId="74511EDE" w14:textId="3ECB80E7" w:rsidR="0013120F" w:rsidRPr="003946E4" w:rsidRDefault="0013120F" w:rsidP="003946E4">
      <w:pPr>
        <w:pBdr>
          <w:bottom w:val="single" w:sz="4" w:space="4" w:color="4F81BD"/>
        </w:pBdr>
        <w:spacing w:before="200" w:after="280" w:line="276" w:lineRule="auto"/>
        <w:rPr>
          <w:rFonts w:ascii="Times New Roman" w:eastAsia="Calibri" w:hAnsi="Times New Roman" w:cs="Times New Roman"/>
          <w:b/>
          <w:bCs/>
          <w:i/>
          <w:iCs/>
          <w:color w:val="4F81BD"/>
          <w:kern w:val="0"/>
          <w:sz w:val="21"/>
          <w:szCs w:val="21"/>
          <w14:ligatures w14:val="non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F81BD"/>
          <w:kern w:val="0"/>
          <w:sz w:val="21"/>
          <w:szCs w:val="21"/>
          <w14:ligatures w14:val="none"/>
        </w:rPr>
        <w:t>KOMPLETACJA</w:t>
      </w:r>
    </w:p>
    <w:p w14:paraId="70A8CD6D" w14:textId="77777777" w:rsidR="0013120F" w:rsidRDefault="0013120F" w:rsidP="0013120F"/>
    <w:p w14:paraId="6F7D9A99" w14:textId="77777777" w:rsidR="0013120F" w:rsidRDefault="0013120F" w:rsidP="0013120F">
      <w:pPr>
        <w:suppressAutoHyphens/>
        <w:spacing w:after="0" w:line="240" w:lineRule="auto"/>
        <w:rPr>
          <w:rFonts w:ascii="Calibri" w:eastAsia="NSimSun" w:hAnsi="Calibri" w:cs="Lucida Sans"/>
          <w:b/>
          <w:bCs/>
          <w:sz w:val="24"/>
          <w:szCs w:val="24"/>
          <w:lang w:eastAsia="zh-CN" w:bidi="hi-IN"/>
          <w14:ligatures w14:val="none"/>
        </w:rPr>
      </w:pPr>
      <w:r w:rsidRPr="0013120F">
        <w:rPr>
          <w:rFonts w:ascii="Calibri" w:eastAsia="NSimSun" w:hAnsi="Calibri" w:cs="Lucida Sans"/>
          <w:b/>
          <w:bCs/>
          <w:sz w:val="24"/>
          <w:szCs w:val="24"/>
          <w:lang w:eastAsia="zh-CN" w:bidi="hi-IN"/>
          <w14:ligatures w14:val="none"/>
        </w:rPr>
        <w:t>Minimalne parametry techniczne oraz wyposażenie:</w:t>
      </w:r>
    </w:p>
    <w:p w14:paraId="79AE3538" w14:textId="77777777" w:rsidR="0013120F" w:rsidRPr="0013120F" w:rsidRDefault="0013120F" w:rsidP="0013120F">
      <w:pPr>
        <w:suppressAutoHyphens/>
        <w:spacing w:after="0" w:line="240" w:lineRule="auto"/>
        <w:rPr>
          <w:rFonts w:ascii="Calibri" w:eastAsia="NSimSun" w:hAnsi="Calibri" w:cs="Lucida Sans"/>
          <w:b/>
          <w:bCs/>
          <w:sz w:val="24"/>
          <w:szCs w:val="24"/>
          <w:lang w:eastAsia="zh-CN" w:bidi="hi-IN"/>
          <w14:ligatures w14:val="none"/>
        </w:rPr>
      </w:pPr>
    </w:p>
    <w:tbl>
      <w:tblPr>
        <w:tblW w:w="90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2976"/>
        <w:gridCol w:w="3344"/>
        <w:gridCol w:w="2326"/>
      </w:tblGrid>
      <w:tr w:rsidR="0013120F" w:rsidRPr="0013120F" w14:paraId="0857F36F" w14:textId="77777777" w:rsidTr="0013120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A0D8AB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</w:p>
          <w:p w14:paraId="75A4DFF9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315B14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</w:p>
          <w:p w14:paraId="6D7FDF69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  <w:t>Wymagane parametry techniczne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AAB47B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</w:p>
          <w:p w14:paraId="78DABDE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lang w:eastAsia="zh-CN" w:bidi="hi-IN"/>
                <w14:ligatures w14:val="none"/>
              </w:rPr>
              <w:t>minimalne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4458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  <w:p w14:paraId="70AEE6DE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color w:val="00000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bCs/>
                <w:color w:val="000000"/>
                <w:lang w:eastAsia="zh-CN" w:bidi="hi-IN"/>
                <w14:ligatures w14:val="none"/>
              </w:rPr>
              <w:t>Propozycje wykonawcy</w:t>
            </w:r>
          </w:p>
          <w:p w14:paraId="00DBB914" w14:textId="77777777" w:rsidR="0013120F" w:rsidRPr="0013120F" w:rsidRDefault="0013120F" w:rsidP="0013120F">
            <w:pPr>
              <w:widowControl w:val="0"/>
              <w:suppressAutoHyphens/>
              <w:spacing w:after="140" w:line="276" w:lineRule="auto"/>
              <w:jc w:val="center"/>
              <w:rPr>
                <w:rFonts w:ascii="Calibri" w:eastAsia="NSimSun" w:hAnsi="Calibri" w:cs="Lucida Sans"/>
                <w:lang w:eastAsia="zh-CN" w:bidi="hi-IN"/>
                <w14:ligatures w14:val="none"/>
              </w:rPr>
            </w:pPr>
          </w:p>
        </w:tc>
      </w:tr>
      <w:tr w:rsidR="0013120F" w:rsidRPr="0013120F" w14:paraId="651EE0CA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22A18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89B5980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AC54E18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Moc silnika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E51AE99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FF0000"/>
                <w:sz w:val="20"/>
                <w:szCs w:val="20"/>
                <w:lang w:eastAsia="zh-CN" w:bidi="hi-IN"/>
                <w14:ligatures w14:val="none"/>
              </w:rPr>
            </w:pPr>
          </w:p>
          <w:p w14:paraId="3EA3E46F" w14:textId="3F09CF39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min. 1</w:t>
            </w:r>
            <w:r w:rsidR="006B682D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6</w:t>
            </w: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0 KM</w:t>
            </w:r>
            <w:r w:rsidR="006B682D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 xml:space="preserve"> (117,7 kW)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450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D88502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……………………………………………. KM</w:t>
            </w:r>
          </w:p>
          <w:p w14:paraId="1178830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/wpisać moc oferowanego silnika/</w:t>
            </w:r>
          </w:p>
          <w:p w14:paraId="57474B41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CA42960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CA29FF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5DFA6D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Rodzaj napędu/Rodzaj paliwa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601147EC" w14:textId="5B329495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Hybrydowy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10832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97CC3ED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0D41F1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4B99FA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Ilość miejsc siedzących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02FA663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Minimum 5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E53B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23F3DE93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753D7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6C45E1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Typ nadwozia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665B74D8" w14:textId="3843FF9C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6B682D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SUV, 5-cio drzwiowy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7B7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660D7C36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DAE6C6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0782157F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Skrzynia biegów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247F6DB3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automatyczna 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02738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09D04F0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E6320E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2BF1E602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Pojemność silnika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A119504" w14:textId="6062AC5D" w:rsidR="0013120F" w:rsidRPr="00EB2919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bCs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EB2919">
              <w:rPr>
                <w:rFonts w:ascii="Calibri" w:eastAsia="NSimSun" w:hAnsi="Calibri" w:cs="Lucida Sans"/>
                <w:b/>
                <w:bCs/>
                <w:sz w:val="20"/>
                <w:szCs w:val="20"/>
                <w:lang w:eastAsia="zh-CN" w:bidi="hi-IN"/>
                <w14:ligatures w14:val="none"/>
              </w:rPr>
              <w:t>min. 1,</w:t>
            </w:r>
            <w:r w:rsidR="008476B5" w:rsidRPr="00EB2919">
              <w:rPr>
                <w:rFonts w:ascii="Calibri" w:eastAsia="NSimSun" w:hAnsi="Calibri" w:cs="Lucida Sans"/>
                <w:b/>
                <w:bCs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EC6C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…………………………………………………….</w:t>
            </w:r>
          </w:p>
          <w:p w14:paraId="736D3BD3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/wpisać pojemność oferowanego silnika/</w:t>
            </w:r>
          </w:p>
        </w:tc>
      </w:tr>
      <w:tr w:rsidR="00461F0C" w:rsidRPr="0013120F" w14:paraId="21AF4519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DF7D5A9" w14:textId="0E4E32E4" w:rsidR="00461F0C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7CC7D5F" w14:textId="6E74FAC6" w:rsidR="00461F0C" w:rsidRPr="0013120F" w:rsidRDefault="00461F0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Wymiary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6DFF1410" w14:textId="77777777" w:rsidR="00461F0C" w:rsidRDefault="00461F0C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Długość min. 4,4 m</w:t>
            </w:r>
          </w:p>
          <w:p w14:paraId="7203067D" w14:textId="77777777" w:rsidR="00461F0C" w:rsidRDefault="00461F0C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Szerokość min. 1,8 m</w:t>
            </w:r>
          </w:p>
          <w:p w14:paraId="7C77F094" w14:textId="77777777" w:rsidR="00461F0C" w:rsidRDefault="00461F0C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Wysokość min. 1,6 m</w:t>
            </w:r>
          </w:p>
          <w:p w14:paraId="7AF2A290" w14:textId="24FEB54D" w:rsidR="00755522" w:rsidRPr="006B682D" w:rsidRDefault="00755522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Rozstaw osi min. 2,6 m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374A9" w14:textId="77777777" w:rsidR="00461F0C" w:rsidRPr="0013120F" w:rsidRDefault="00461F0C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8F289F" w:rsidRPr="0013120F" w14:paraId="369271F0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8B1B7CC" w14:textId="2E78BBDC" w:rsidR="008F289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4E510E8" w14:textId="536AECC5" w:rsidR="008F289F" w:rsidRDefault="008F289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  <w:t>Kolor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2C68199" w14:textId="78FEADFF" w:rsidR="008F289F" w:rsidRDefault="008F289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Szary lub czarny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6CB4F" w14:textId="77777777" w:rsidR="008F289F" w:rsidRPr="0013120F" w:rsidRDefault="008F289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000000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633F82E2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2D34B9E" w14:textId="67D1F6FF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F08E3D5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Klimatyzacja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31950BF" w14:textId="23B1D63F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Automatyczna 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B9E95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7F5E7AED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8D0041" w14:textId="02F9BBF7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A4F838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Drzwi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7757137" w14:textId="77777777" w:rsidR="0013120F" w:rsidRPr="003946E4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3946E4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4/5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140A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27FC6E5C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69ED83F" w14:textId="1292E3DC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6DAD65B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Lusterka boczne zewnętrzne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445E495C" w14:textId="77777777" w:rsidR="0013120F" w:rsidRPr="003946E4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3946E4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Regulowane elektrycznie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2244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76EB092B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228961" w14:textId="28C674C9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9FD0C6E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Wspomaganie parkowania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BD2A8A9" w14:textId="6AFCE181" w:rsidR="0013120F" w:rsidRPr="003946E4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3946E4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Czujniki parkowania z tyłu i z przodu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26E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45F8D89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CBA3DE" w14:textId="6AECF9AC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C5A4F31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Poduszki powietrzne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2407365B" w14:textId="097BBCCA" w:rsidR="006B682D" w:rsidRPr="0013120F" w:rsidRDefault="006B682D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min. 6 </w:t>
            </w:r>
            <w:r w:rsidR="007E07CA"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poduszek powietrznych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FDC0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2A1B8CA0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0C591FE" w14:textId="68494379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67E9337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Koła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50E28BEE" w14:textId="3E4FA594" w:rsidR="007E07CA" w:rsidRPr="007E07CA" w:rsidRDefault="007E07CA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FF0000"/>
                <w:sz w:val="20"/>
                <w:szCs w:val="20"/>
                <w:lang w:eastAsia="zh-CN" w:bidi="hi-IN"/>
                <w14:ligatures w14:val="none"/>
              </w:rPr>
            </w:pPr>
            <w:r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17-calowe lub 18-calowe felgi ze stopu metali lekkich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1955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18EB6BF6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DEE992F" w14:textId="07292591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45778FB8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Koło zapasowe 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6D15233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3946E4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dojazdowe 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B258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73BF48F8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996D99" w14:textId="2B1DA8A5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0B0E4706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System bezpieczeństwa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DC76CC0" w14:textId="021EE388" w:rsidR="0013120F" w:rsidRPr="003946E4" w:rsidRDefault="001F6987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ABS, ESP, </w:t>
            </w:r>
            <w:r w:rsidR="007E07CA" w:rsidRPr="007E07CA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Asystent hamowania, asystent ruszania na pochyłej powierzchni,</w:t>
            </w:r>
            <w:r w:rsidR="002B55D1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alarm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3C4BD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59F83AE2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C5F48C9" w14:textId="236FB3C5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E77EFB5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Kierownica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A33BE6F" w14:textId="35CE1A16" w:rsidR="0013120F" w:rsidRPr="0013120F" w:rsidRDefault="008D0A2C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Wielofunkcyjna kierownica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D6D55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8D0A2C" w:rsidRPr="0013120F" w14:paraId="52665BD8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9FB244F" w14:textId="16D4FF3A" w:rsidR="008D0A2C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18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2ACCDFA" w14:textId="005AC4BA" w:rsidR="008D0A2C" w:rsidRPr="0013120F" w:rsidRDefault="00AF19C8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Oświetlenie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BA8A3E8" w14:textId="77777777" w:rsidR="008D0A2C" w:rsidRDefault="00AF19C8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Reflektory halogenowe lub LED i światła LED do jady dziennej</w:t>
            </w:r>
            <w:r w:rsidR="001F6987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,</w:t>
            </w:r>
          </w:p>
          <w:p w14:paraId="5651A014" w14:textId="77777777" w:rsidR="001F6987" w:rsidRDefault="001F6987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Automatyczne światła dzienne,</w:t>
            </w:r>
          </w:p>
          <w:p w14:paraId="1A66E383" w14:textId="390C61C7" w:rsidR="001F6987" w:rsidRDefault="001F6987" w:rsidP="003946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Przednie reflektory przeciwmgłowe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2DD72" w14:textId="77777777" w:rsidR="008D0A2C" w:rsidRPr="0013120F" w:rsidRDefault="008D0A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2981083B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F7C440" w14:textId="112F4A24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lastRenderedPageBreak/>
              <w:t>1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6307E0E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Dodatkowe systemy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5DC3A5E5" w14:textId="13877192" w:rsidR="0013120F" w:rsidRPr="003946E4" w:rsidRDefault="005045A1" w:rsidP="003946E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color w:val="FF0000"/>
                <w:sz w:val="20"/>
                <w:szCs w:val="20"/>
                <w:lang w:eastAsia="zh-CN" w:bidi="hi-IN"/>
                <w14:ligatures w14:val="none"/>
              </w:rPr>
            </w:pPr>
            <w:r w:rsidRPr="002B55D1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Zestaw głośnomówiący Bluetooth, 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czujnik deszczu, radio AM</w:t>
            </w:r>
            <w:r w:rsidR="00D368ED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/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FM</w:t>
            </w:r>
            <w:r w:rsidR="00D368ED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/</w:t>
            </w: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DAB z 4 głośnikami lub wyższe, audio Bluetooth, USB, AUX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336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73D15516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25850A" w14:textId="125B7DC7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86DC704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Dodatkowe wyposażenie 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2678E45C" w14:textId="40E1F7D3" w:rsidR="0013120F" w:rsidRPr="0013120F" w:rsidRDefault="00E4723E" w:rsidP="003946E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hak holowniczy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D534D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327B459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0BA1BF6" w14:textId="200E7EE9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ECF86A8" w14:textId="77777777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Rok produkcji samochodu, model aktualnie wytwarzany przez producenta, wolny od wad konstrukcyjnych materiałowych, wykonawczych i prawnych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A6DB027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D0B88D5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E8D23DA" w14:textId="6F944808" w:rsidR="0013120F" w:rsidRPr="0013120F" w:rsidRDefault="0013120F" w:rsidP="00406CE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b/>
                <w:sz w:val="24"/>
                <w:szCs w:val="24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b/>
                <w:sz w:val="24"/>
                <w:szCs w:val="24"/>
                <w:lang w:eastAsia="zh-CN" w:bidi="hi-IN"/>
                <w14:ligatures w14:val="none"/>
              </w:rPr>
              <w:t>202</w:t>
            </w:r>
            <w:r w:rsidR="00270762">
              <w:rPr>
                <w:rFonts w:ascii="Calibri" w:eastAsia="NSimSun" w:hAnsi="Calibri" w:cs="Lucida Sans"/>
                <w:b/>
                <w:sz w:val="24"/>
                <w:szCs w:val="24"/>
                <w:lang w:eastAsia="zh-CN" w:bidi="hi-IN"/>
                <w14:ligatures w14:val="none"/>
              </w:rPr>
              <w:t>4 lub 2025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53F2E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  <w:p w14:paraId="4975B182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……………….rok, </w:t>
            </w:r>
            <w:r w:rsidRPr="0013120F">
              <w:rPr>
                <w:rFonts w:ascii="Calibri" w:eastAsia="Times New Roman" w:hAnsi="Calibri" w:cs="Times New Roman"/>
                <w:sz w:val="20"/>
                <w:szCs w:val="20"/>
                <w:lang w:eastAsia="zh-CN" w:bidi="hi-IN"/>
                <w14:ligatures w14:val="none"/>
              </w:rPr>
              <w:t xml:space="preserve">Podać </w:t>
            </w:r>
            <w:r w:rsidRPr="0013120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13120F">
              <w:rPr>
                <w:rFonts w:ascii="Calibri" w:eastAsia="Times New Roman" w:hAnsi="Calibri" w:cs="Times New Roman"/>
                <w:sz w:val="20"/>
                <w:szCs w:val="20"/>
                <w:lang w:eastAsia="zh-CN" w:bidi="hi-IN"/>
                <w14:ligatures w14:val="none"/>
              </w:rPr>
              <w:t>typ i model …………………..</w:t>
            </w:r>
          </w:p>
        </w:tc>
      </w:tr>
      <w:tr w:rsidR="0013120F" w:rsidRPr="0013120F" w14:paraId="7CFBD197" w14:textId="77777777" w:rsidTr="0013120F">
        <w:trPr>
          <w:trHeight w:val="1171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3E984A" w14:textId="2AD53134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2D65468B" w14:textId="69076518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6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Gwarancja na zespoły i podzespoły mechaniczne, wady fabryczne pojazdu</w:t>
            </w:r>
            <w:r w:rsidR="00977BD3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="00977BD3" w:rsidRPr="00EB2919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zh-CN" w:bidi="hi-IN"/>
                <w14:ligatures w14:val="none"/>
              </w:rPr>
              <w:t>do 100 tys. km przebiegu</w:t>
            </w:r>
            <w:r w:rsidR="00B77EEB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.</w:t>
            </w:r>
            <w:r w:rsidR="00F32E20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</w:p>
          <w:p w14:paraId="21501F6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9D1BB9D" w14:textId="5C2695E1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 w:hanging="57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min. 5 lat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3FEB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…... lat</w:t>
            </w:r>
          </w:p>
        </w:tc>
      </w:tr>
      <w:tr w:rsidR="0013120F" w:rsidRPr="0013120F" w14:paraId="241BF44C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3A48909" w14:textId="1646537B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3A2A0FC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 xml:space="preserve">Usługa Assistance 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AAC72F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min. 5 lat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3BC4F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…..lat</w:t>
            </w:r>
          </w:p>
        </w:tc>
      </w:tr>
      <w:tr w:rsidR="0013120F" w:rsidRPr="0013120F" w14:paraId="6C95590D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F77DA07" w14:textId="6BE384EF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3F4374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Gwarancja na powłokę lakierniczą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AF883FE" w14:textId="054258EB" w:rsidR="0013120F" w:rsidRPr="00157EF6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157EF6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min. </w:t>
            </w:r>
            <w:r w:rsidR="00157EF6" w:rsidRPr="00157EF6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zh-CN" w:bidi="hi-IN"/>
                <w14:ligatures w14:val="none"/>
              </w:rPr>
              <w:t>3</w:t>
            </w:r>
            <w:r w:rsidR="00EB2919" w:rsidRPr="00157EF6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157EF6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zh-CN" w:bidi="hi-IN"/>
                <w14:ligatures w14:val="none"/>
              </w:rPr>
              <w:t>lat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C76C6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…..lat</w:t>
            </w:r>
          </w:p>
        </w:tc>
      </w:tr>
      <w:tr w:rsidR="0013120F" w:rsidRPr="0013120F" w14:paraId="0000EEF8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8640BC" w14:textId="603D84E2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16E2D43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Gwarancja na perforację nadwozia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4ACB2953" w14:textId="4533B610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 xml:space="preserve">min. </w:t>
            </w:r>
            <w:r w:rsidR="008D0A2C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12</w:t>
            </w: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 xml:space="preserve"> lat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21A7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…..lat</w:t>
            </w:r>
          </w:p>
        </w:tc>
      </w:tr>
      <w:tr w:rsidR="0013120F" w:rsidRPr="0013120F" w14:paraId="641FC436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DC57C4" w14:textId="64588896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26DE92C" w14:textId="40CEA28D" w:rsid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Zamawiający wymaga zapewnienia autoryzowanego serwisu obsługi auta </w:t>
            </w:r>
            <w:r w:rsidR="008D0A2C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na terenie Województwa Kujawsko-Pomorskiego</w:t>
            </w:r>
          </w:p>
          <w:p w14:paraId="261FD279" w14:textId="77777777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2DDA2C2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25DD6103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38DF7F71" w14:textId="37ED3CC9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D33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463CA60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FBB00F0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403FA0DE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B74155" w14:textId="57820A50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5E521B11" w14:textId="6FB96EB5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 okresie gwarancji pełniona będzie obsługa serwisowa w każdej ASO (autoryzowanej stacji obsługi)</w:t>
            </w:r>
            <w:r w:rsidR="00740E2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W przypadku awarii wymagających dłuższego czasu naprawy niż 2 dni robocze, Wykonawca zapewni pojazd zastępczy. </w:t>
            </w:r>
          </w:p>
          <w:p w14:paraId="0EE5361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0A57EA5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69C4EB7B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428AC784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6114FA2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7CCCA265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517EF7C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  <w:p w14:paraId="0EF537BC" w14:textId="383DB9B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min. 3 lata</w:t>
            </w:r>
            <w:r w:rsidR="000A0D5F"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  <w:t>/ do 100 tys. km przebiegu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7ECFA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DFB302D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087403D8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65C4329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32D66CE7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671CB8C6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64EF8C4" w14:textId="6A716BF7" w:rsidR="0013120F" w:rsidRDefault="0013120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…..lata</w:t>
            </w:r>
            <w:r w:rsidR="000A0D5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/</w:t>
            </w:r>
          </w:p>
          <w:p w14:paraId="53E9827C" w14:textId="6F7EB1A1" w:rsidR="000A0D5F" w:rsidRPr="0013120F" w:rsidRDefault="000A0D5F" w:rsidP="0013120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do …………. km tys. przebiegu</w:t>
            </w:r>
          </w:p>
        </w:tc>
      </w:tr>
      <w:tr w:rsidR="0013120F" w:rsidRPr="0013120F" w14:paraId="4D60D549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0B4BF9" w14:textId="4EFF2CE4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8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206E7BCE" w14:textId="3965A5FA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Zmiany adaptacyjne muszą pozwalać na dopuszczenie pojazdu do rejestracji na terenie Polski na podstawie przepisów zawartych w Prawie o ruchu drogowym - ustawa z dnia 20.06.1997 r. (</w:t>
            </w: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Dz. U. z 2024 r. poz. 1251</w:t>
            </w: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). </w:t>
            </w:r>
          </w:p>
          <w:p w14:paraId="49905A56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41E6808A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E0C2B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B85A5E3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3139CE42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1AA76D2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39D1CA5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373CF5C7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E32837" w14:textId="35EA37CD" w:rsidR="0013120F" w:rsidRPr="0013120F" w:rsidRDefault="0013120F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2</w:t>
            </w:r>
            <w:r w:rsidR="00BB482C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238A7F87" w14:textId="165C50BA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Samochód musi spełniać wymogi techniczne określone w </w:t>
            </w:r>
            <w:r w:rsidR="00106EE6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</w:t>
            </w: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ozporządzeniu Ministra Infrastruktury z dnia 31.12.2002 r. w sprawie warunków technicznych pojazdów oraz zakresu ich niezbędnego wyposażenia (</w:t>
            </w: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Dz. U. z 20</w:t>
            </w:r>
            <w:r w:rsidR="00106EE6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03</w:t>
            </w: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r.</w:t>
            </w:r>
            <w:r w:rsidR="00106EE6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Nr 32,</w:t>
            </w:r>
            <w:r w:rsidRPr="0013120F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 xml:space="preserve"> poz.2</w:t>
            </w:r>
            <w:r w:rsidR="00106EE6"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62</w:t>
            </w: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). 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134B24B4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CBE1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959634F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543AF1B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20A17DBF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6E61C12E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5D89183E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AD94B5" w14:textId="65838F60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762EAD2E" w14:textId="77777777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Zmiany adaptacyjne (przystosowanie samochodu nie może powodować utraty świadectwa zgodności (homologacji), ani ograniczenia uprawnień wynikających z fabrycznej gwarancji samochodu bazowego. </w:t>
            </w:r>
          </w:p>
          <w:p w14:paraId="77B6BE36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38AC0B3D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F31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6C764BBE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1144984F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0F93D1EA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34E8AEDD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13120F" w:rsidRPr="0013120F" w14:paraId="56125661" w14:textId="77777777" w:rsidTr="0013120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73F90F" w14:textId="52D915A1" w:rsidR="0013120F" w:rsidRPr="0013120F" w:rsidRDefault="00BB482C" w:rsidP="0013120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  <w:t>31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4F269BED" w14:textId="77777777" w:rsidR="0013120F" w:rsidRPr="0013120F" w:rsidRDefault="0013120F" w:rsidP="0013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3120F">
              <w:rPr>
                <w:rFonts w:ascii="Calibri" w:eastAsia="NSimSu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Zapewniony zostanie serwis gwarancyjny świadczony przez autoryzowaną stację obsługi. </w:t>
            </w:r>
          </w:p>
          <w:p w14:paraId="1738A718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57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736F0EF2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Calibri" w:eastAsia="Times New Roman" w:hAnsi="Calibri" w:cs="Verdana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41D8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59F3AC8C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  <w:p w14:paraId="742F4FB9" w14:textId="77777777" w:rsidR="0013120F" w:rsidRPr="0013120F" w:rsidRDefault="0013120F" w:rsidP="0013120F">
            <w:pPr>
              <w:widowControl w:val="0"/>
              <w:suppressAutoHyphens/>
              <w:spacing w:after="0" w:line="240" w:lineRule="auto"/>
              <w:rPr>
                <w:rFonts w:ascii="Calibri" w:eastAsia="NSimSun" w:hAnsi="Calibri" w:cs="Lucida Sans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1888AFEA" w14:textId="77777777" w:rsidR="0013120F" w:rsidRPr="0013120F" w:rsidRDefault="0013120F" w:rsidP="0013120F">
      <w:pPr>
        <w:suppressAutoHyphens/>
        <w:spacing w:after="0" w:line="240" w:lineRule="auto"/>
        <w:rPr>
          <w:rFonts w:ascii="Calibri" w:eastAsia="NSimSun" w:hAnsi="Calibri" w:cs="Lucida Sans"/>
          <w:sz w:val="20"/>
          <w:szCs w:val="20"/>
          <w:lang w:eastAsia="zh-CN" w:bidi="hi-IN"/>
          <w14:ligatures w14:val="none"/>
        </w:rPr>
      </w:pPr>
    </w:p>
    <w:p w14:paraId="3B48177E" w14:textId="77777777" w:rsidR="00527856" w:rsidRDefault="00527856" w:rsidP="0013120F">
      <w:pPr>
        <w:tabs>
          <w:tab w:val="left" w:pos="7950"/>
        </w:tabs>
      </w:pPr>
    </w:p>
    <w:p w14:paraId="5B4EEBDF" w14:textId="77777777" w:rsidR="00527856" w:rsidRPr="00527856" w:rsidRDefault="00527856" w:rsidP="00527856">
      <w:pPr>
        <w:tabs>
          <w:tab w:val="left" w:pos="7950"/>
        </w:tabs>
        <w:rPr>
          <w:b/>
          <w:bCs/>
          <w:color w:val="FF0000"/>
        </w:rPr>
      </w:pPr>
      <w:r w:rsidRPr="00527856">
        <w:rPr>
          <w:b/>
          <w:bCs/>
          <w:color w:val="FF0000"/>
        </w:rPr>
        <w:t>Uwaga: Wykonawca wypełnia kolumnę „Propozycje Wykonawcy”, podając konkretny parametr lub wpisując np. wersję rozwiązania lub wyraz „spełnia”.</w:t>
      </w:r>
    </w:p>
    <w:p w14:paraId="51BBB530" w14:textId="47EF1D69" w:rsidR="0013120F" w:rsidRPr="0013120F" w:rsidRDefault="0013120F" w:rsidP="0013120F">
      <w:pPr>
        <w:tabs>
          <w:tab w:val="left" w:pos="7950"/>
        </w:tabs>
      </w:pPr>
      <w:r>
        <w:tab/>
      </w:r>
    </w:p>
    <w:sectPr w:rsidR="0013120F" w:rsidRPr="001312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6598" w14:textId="77777777" w:rsidR="00C7441B" w:rsidRDefault="00C7441B" w:rsidP="0013120F">
      <w:pPr>
        <w:spacing w:after="0" w:line="240" w:lineRule="auto"/>
      </w:pPr>
      <w:r>
        <w:separator/>
      </w:r>
    </w:p>
  </w:endnote>
  <w:endnote w:type="continuationSeparator" w:id="0">
    <w:p w14:paraId="4B088208" w14:textId="77777777" w:rsidR="00C7441B" w:rsidRDefault="00C7441B" w:rsidP="0013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AB083" w14:textId="77777777" w:rsidR="00C7441B" w:rsidRDefault="00C7441B" w:rsidP="0013120F">
      <w:pPr>
        <w:spacing w:after="0" w:line="240" w:lineRule="auto"/>
      </w:pPr>
      <w:r>
        <w:separator/>
      </w:r>
    </w:p>
  </w:footnote>
  <w:footnote w:type="continuationSeparator" w:id="0">
    <w:p w14:paraId="3EBEE928" w14:textId="77777777" w:rsidR="00C7441B" w:rsidRDefault="00C7441B" w:rsidP="0013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D4A3" w14:textId="148C3D7D" w:rsidR="0013120F" w:rsidRPr="0013120F" w:rsidRDefault="00D57313" w:rsidP="0013120F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</w:pPr>
    <w:r w:rsidRPr="00D57313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>WRiZP.272.2.1.2025</w:t>
    </w:r>
    <w:r w:rsid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ab/>
    </w:r>
    <w:r w:rsid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ab/>
    </w:r>
    <w:r w:rsidR="0013120F" w:rsidRP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 xml:space="preserve">Załącznik nr </w:t>
    </w:r>
    <w:r w:rsid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>4</w:t>
    </w:r>
    <w:r w:rsidR="0013120F" w:rsidRPr="0013120F">
      <w:rPr>
        <w:rFonts w:ascii="Calibri" w:eastAsia="Batang" w:hAnsi="Calibri" w:cs="Calibri"/>
        <w:color w:val="000000"/>
        <w:kern w:val="1"/>
        <w:sz w:val="20"/>
        <w:szCs w:val="20"/>
        <w:lang w:eastAsia="hi-IN" w:bidi="hi-IN"/>
        <w14:ligatures w14:val="none"/>
      </w:rPr>
      <w:t xml:space="preserve"> do Zapytania ofertowego</w:t>
    </w:r>
  </w:p>
  <w:p w14:paraId="5437CE1F" w14:textId="1F9AE436" w:rsidR="0013120F" w:rsidRDefault="0013120F">
    <w:pPr>
      <w:pStyle w:val="Nagwek"/>
      <w:rPr>
        <w:sz w:val="20"/>
        <w:szCs w:val="20"/>
      </w:rPr>
    </w:pPr>
    <w:r>
      <w:tab/>
    </w:r>
    <w:r>
      <w:tab/>
    </w:r>
    <w:r w:rsidRPr="0013120F">
      <w:rPr>
        <w:sz w:val="20"/>
        <w:szCs w:val="20"/>
      </w:rPr>
      <w:t>Kompletacja</w:t>
    </w:r>
  </w:p>
  <w:p w14:paraId="4E66832F" w14:textId="67380408" w:rsidR="00977BD3" w:rsidRPr="0013120F" w:rsidRDefault="00977BD3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wer.2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BE"/>
    <w:rsid w:val="000A0D5F"/>
    <w:rsid w:val="00106EE6"/>
    <w:rsid w:val="00124FC4"/>
    <w:rsid w:val="0013120F"/>
    <w:rsid w:val="00131EBE"/>
    <w:rsid w:val="00157EF6"/>
    <w:rsid w:val="001F6987"/>
    <w:rsid w:val="00270762"/>
    <w:rsid w:val="00271984"/>
    <w:rsid w:val="002A4F8F"/>
    <w:rsid w:val="002B4B05"/>
    <w:rsid w:val="002B55D1"/>
    <w:rsid w:val="002B61F9"/>
    <w:rsid w:val="003946E4"/>
    <w:rsid w:val="00406CEC"/>
    <w:rsid w:val="00461F0C"/>
    <w:rsid w:val="005045A1"/>
    <w:rsid w:val="00527856"/>
    <w:rsid w:val="006A75C4"/>
    <w:rsid w:val="006B682D"/>
    <w:rsid w:val="0073771D"/>
    <w:rsid w:val="00740E2F"/>
    <w:rsid w:val="00755522"/>
    <w:rsid w:val="007B2E53"/>
    <w:rsid w:val="007E07CA"/>
    <w:rsid w:val="008347E7"/>
    <w:rsid w:val="008476B5"/>
    <w:rsid w:val="008D0A2C"/>
    <w:rsid w:val="008D4449"/>
    <w:rsid w:val="008F289F"/>
    <w:rsid w:val="00977BD3"/>
    <w:rsid w:val="009C13DA"/>
    <w:rsid w:val="00AF19C8"/>
    <w:rsid w:val="00AF7D3A"/>
    <w:rsid w:val="00B4114C"/>
    <w:rsid w:val="00B77EEB"/>
    <w:rsid w:val="00BB482C"/>
    <w:rsid w:val="00BE16DB"/>
    <w:rsid w:val="00C7441B"/>
    <w:rsid w:val="00CB787C"/>
    <w:rsid w:val="00D24180"/>
    <w:rsid w:val="00D368ED"/>
    <w:rsid w:val="00D57313"/>
    <w:rsid w:val="00DE020E"/>
    <w:rsid w:val="00DE49DD"/>
    <w:rsid w:val="00E32422"/>
    <w:rsid w:val="00E4723E"/>
    <w:rsid w:val="00EB2919"/>
    <w:rsid w:val="00EF270D"/>
    <w:rsid w:val="00F32E20"/>
    <w:rsid w:val="00F44729"/>
    <w:rsid w:val="00F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BD42"/>
  <w15:chartTrackingRefBased/>
  <w15:docId w15:val="{7ADC55B3-E2D7-4D28-B15F-6082D3F2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E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E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E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E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EB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20F"/>
  </w:style>
  <w:style w:type="paragraph" w:styleId="Stopka">
    <w:name w:val="footer"/>
    <w:basedOn w:val="Normalny"/>
    <w:link w:val="StopkaZnak"/>
    <w:uiPriority w:val="99"/>
    <w:unhideWhenUsed/>
    <w:rsid w:val="0013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36</cp:revision>
  <dcterms:created xsi:type="dcterms:W3CDTF">2025-02-04T09:46:00Z</dcterms:created>
  <dcterms:modified xsi:type="dcterms:W3CDTF">2025-02-12T12:27:00Z</dcterms:modified>
</cp:coreProperties>
</file>