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8C7C" w14:textId="42587288" w:rsidR="00352041" w:rsidRPr="00352041" w:rsidRDefault="00117D7C" w:rsidP="00117D7C">
      <w:pPr>
        <w:spacing w:after="0"/>
        <w:rPr>
          <w:rFonts w:ascii="Times New Roman" w:hAnsi="Times New Roman"/>
          <w:b/>
          <w:sz w:val="20"/>
          <w:szCs w:val="20"/>
        </w:rPr>
      </w:pPr>
      <w:r w:rsidRPr="00352041">
        <w:rPr>
          <w:rFonts w:ascii="Times New Roman" w:hAnsi="Times New Roman"/>
          <w:b/>
          <w:sz w:val="20"/>
          <w:szCs w:val="20"/>
        </w:rPr>
        <w:t>Załącznik nr 1A do SWZ</w:t>
      </w:r>
      <w:r w:rsidR="008068E9">
        <w:rPr>
          <w:rFonts w:ascii="Times New Roman" w:hAnsi="Times New Roman"/>
          <w:b/>
          <w:sz w:val="20"/>
          <w:szCs w:val="20"/>
        </w:rPr>
        <w:t xml:space="preserve"> – Pakiet nr 1 </w:t>
      </w:r>
      <w:r w:rsidRPr="00352041">
        <w:rPr>
          <w:rFonts w:ascii="Times New Roman" w:hAnsi="Times New Roman"/>
          <w:b/>
          <w:sz w:val="20"/>
          <w:szCs w:val="20"/>
        </w:rPr>
        <w:t xml:space="preserve"> </w:t>
      </w:r>
    </w:p>
    <w:p w14:paraId="5510D217" w14:textId="1C419E4B" w:rsidR="001219F8" w:rsidRPr="000306B0" w:rsidRDefault="000306B0" w:rsidP="00A225C2">
      <w:pPr>
        <w:spacing w:after="0"/>
        <w:jc w:val="both"/>
        <w:rPr>
          <w:rFonts w:ascii="Times New Roman" w:hAnsi="Times New Roman"/>
          <w:b/>
          <w:color w:val="FF0000"/>
          <w:sz w:val="20"/>
          <w:szCs w:val="20"/>
        </w:rPr>
      </w:pPr>
      <w:r w:rsidRPr="000306B0">
        <w:rPr>
          <w:rFonts w:ascii="Times New Roman" w:hAnsi="Times New Roman"/>
          <w:b/>
          <w:color w:val="FF0000"/>
          <w:sz w:val="20"/>
          <w:szCs w:val="20"/>
        </w:rPr>
        <w:t xml:space="preserve"> (złożyć z ofertą, brak złożenia spowoduje odrzucenie oferty jako niezgodnej z warunkami zamówienia na podstawie art. 226 pkt 5 ustawy pzp, z uwagi na konieczność podania cen jednostkowych</w:t>
      </w:r>
      <w:r>
        <w:rPr>
          <w:rFonts w:ascii="Times New Roman" w:hAnsi="Times New Roman"/>
          <w:b/>
          <w:color w:val="FF0000"/>
          <w:sz w:val="20"/>
          <w:szCs w:val="20"/>
        </w:rPr>
        <w:t xml:space="preserve">, których suma </w:t>
      </w:r>
      <w:r w:rsidR="005E74BF">
        <w:rPr>
          <w:rFonts w:ascii="Times New Roman" w:hAnsi="Times New Roman"/>
          <w:b/>
          <w:color w:val="FF0000"/>
          <w:sz w:val="20"/>
          <w:szCs w:val="20"/>
        </w:rPr>
        <w:t xml:space="preserve">stanowi </w:t>
      </w:r>
      <w:r>
        <w:rPr>
          <w:rFonts w:ascii="Times New Roman" w:hAnsi="Times New Roman"/>
          <w:b/>
          <w:color w:val="FF0000"/>
          <w:sz w:val="20"/>
          <w:szCs w:val="20"/>
        </w:rPr>
        <w:t>całkowit</w:t>
      </w:r>
      <w:r w:rsidR="005E74BF">
        <w:rPr>
          <w:rFonts w:ascii="Times New Roman" w:hAnsi="Times New Roman"/>
          <w:b/>
          <w:color w:val="FF0000"/>
          <w:sz w:val="20"/>
          <w:szCs w:val="20"/>
        </w:rPr>
        <w:t>ą</w:t>
      </w:r>
      <w:r>
        <w:rPr>
          <w:rFonts w:ascii="Times New Roman" w:hAnsi="Times New Roman"/>
          <w:b/>
          <w:color w:val="FF0000"/>
          <w:sz w:val="20"/>
          <w:szCs w:val="20"/>
        </w:rPr>
        <w:t xml:space="preserve"> cenę brutto zamówienia</w:t>
      </w:r>
      <w:r w:rsidRPr="000306B0">
        <w:rPr>
          <w:rFonts w:ascii="Times New Roman" w:hAnsi="Times New Roman"/>
          <w:b/>
          <w:color w:val="FF0000"/>
          <w:sz w:val="20"/>
          <w:szCs w:val="20"/>
        </w:rPr>
        <w:t>, dokument nie podlega uzupełnieniu)</w:t>
      </w:r>
    </w:p>
    <w:p w14:paraId="74DDD89E" w14:textId="77777777" w:rsidR="00117D7C" w:rsidRPr="00352041" w:rsidRDefault="00117D7C" w:rsidP="000C0057">
      <w:pPr>
        <w:spacing w:after="0" w:line="276" w:lineRule="auto"/>
        <w:jc w:val="both"/>
        <w:rPr>
          <w:rFonts w:ascii="Times New Roman" w:hAnsi="Times New Roman"/>
          <w:b/>
          <w:bCs/>
          <w:u w:val="single"/>
        </w:rPr>
      </w:pPr>
      <w:bookmarkStart w:id="0" w:name="_Hlk174362472"/>
    </w:p>
    <w:p w14:paraId="02778E9C" w14:textId="0195B522" w:rsidR="001219F8" w:rsidRDefault="001219F8" w:rsidP="009139A4">
      <w:pPr>
        <w:spacing w:after="0" w:line="276" w:lineRule="auto"/>
        <w:jc w:val="center"/>
        <w:rPr>
          <w:rFonts w:ascii="Times New Roman" w:hAnsi="Times New Roman"/>
          <w:b/>
          <w:bCs/>
          <w:u w:val="single"/>
        </w:rPr>
      </w:pPr>
      <w:r w:rsidRPr="00352041">
        <w:rPr>
          <w:rFonts w:ascii="Times New Roman" w:hAnsi="Times New Roman"/>
          <w:b/>
          <w:bCs/>
          <w:u w:val="single"/>
        </w:rPr>
        <w:t>Pakiet nr 1</w:t>
      </w:r>
    </w:p>
    <w:p w14:paraId="6752949E" w14:textId="70CE10F5" w:rsidR="009139A4" w:rsidRDefault="009139A4" w:rsidP="009139A4">
      <w:pPr>
        <w:spacing w:after="0" w:line="276" w:lineRule="auto"/>
        <w:jc w:val="center"/>
        <w:rPr>
          <w:rFonts w:ascii="Times New Roman" w:hAnsi="Times New Roman"/>
          <w:b/>
          <w:bCs/>
          <w:u w:val="single"/>
        </w:rPr>
      </w:pPr>
      <w:r>
        <w:rPr>
          <w:rFonts w:ascii="Times New Roman" w:hAnsi="Times New Roman"/>
          <w:b/>
          <w:bCs/>
          <w:u w:val="single"/>
        </w:rPr>
        <w:t>(Wadium: 10000 zł)</w:t>
      </w:r>
    </w:p>
    <w:p w14:paraId="7BE454CA" w14:textId="77777777" w:rsidR="009139A4" w:rsidRPr="00352041" w:rsidRDefault="009139A4" w:rsidP="009139A4">
      <w:pPr>
        <w:spacing w:after="0" w:line="276" w:lineRule="auto"/>
        <w:jc w:val="center"/>
        <w:rPr>
          <w:rFonts w:ascii="Times New Roman" w:hAnsi="Times New Roman"/>
          <w:b/>
          <w:bCs/>
          <w:u w:val="single"/>
        </w:rPr>
      </w:pPr>
    </w:p>
    <w:p w14:paraId="125E987E" w14:textId="1A801D3C" w:rsidR="001219F8" w:rsidRPr="00352041" w:rsidRDefault="001219F8" w:rsidP="000C0057">
      <w:pPr>
        <w:spacing w:after="0" w:line="276" w:lineRule="auto"/>
        <w:jc w:val="both"/>
        <w:rPr>
          <w:rFonts w:ascii="Times New Roman" w:hAnsi="Times New Roman"/>
          <w:b/>
          <w:bCs/>
          <w:sz w:val="16"/>
          <w:szCs w:val="16"/>
          <w:u w:val="single"/>
        </w:rPr>
      </w:pPr>
      <w:r w:rsidRPr="00352041">
        <w:rPr>
          <w:rFonts w:ascii="Times New Roman" w:hAnsi="Times New Roman"/>
          <w:b/>
          <w:bCs/>
          <w:sz w:val="16"/>
          <w:szCs w:val="16"/>
          <w:u w:val="single"/>
        </w:rPr>
        <w:t xml:space="preserve">Tabela nr 1 : formularz asortymentowo – cenowy </w:t>
      </w:r>
    </w:p>
    <w:tbl>
      <w:tblPr>
        <w:tblpPr w:leftFromText="141" w:rightFromText="141" w:vertAnchor="page" w:horzAnchor="page" w:tblpX="712" w:tblpY="3910"/>
        <w:tblW w:w="10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10"/>
        <w:gridCol w:w="1897"/>
        <w:gridCol w:w="796"/>
        <w:gridCol w:w="1189"/>
        <w:gridCol w:w="1701"/>
        <w:gridCol w:w="1276"/>
        <w:gridCol w:w="1417"/>
        <w:gridCol w:w="1559"/>
      </w:tblGrid>
      <w:tr w:rsidR="00352041" w:rsidRPr="00352041" w14:paraId="0CCB3873" w14:textId="77777777" w:rsidTr="009139A4">
        <w:trPr>
          <w:trHeight w:val="1126"/>
        </w:trPr>
        <w:tc>
          <w:tcPr>
            <w:tcW w:w="710" w:type="dxa"/>
            <w:tcBorders>
              <w:top w:val="single" w:sz="6" w:space="0" w:color="000000"/>
              <w:left w:val="single" w:sz="4" w:space="0" w:color="auto"/>
              <w:bottom w:val="single" w:sz="4" w:space="0" w:color="auto"/>
              <w:right w:val="single" w:sz="4" w:space="0" w:color="auto"/>
            </w:tcBorders>
            <w:vAlign w:val="center"/>
            <w:hideMark/>
          </w:tcPr>
          <w:bookmarkEnd w:id="0"/>
          <w:p w14:paraId="2C615FAD"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L.P.</w:t>
            </w:r>
          </w:p>
        </w:tc>
        <w:tc>
          <w:tcPr>
            <w:tcW w:w="1897" w:type="dxa"/>
            <w:tcBorders>
              <w:top w:val="single" w:sz="6" w:space="0" w:color="000000"/>
              <w:left w:val="single" w:sz="4" w:space="0" w:color="auto"/>
              <w:bottom w:val="single" w:sz="4" w:space="0" w:color="auto"/>
              <w:right w:val="single" w:sz="6" w:space="0" w:color="000000"/>
            </w:tcBorders>
            <w:vAlign w:val="center"/>
          </w:tcPr>
          <w:p w14:paraId="2EA02BDE"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Przedmiot zamówienia</w:t>
            </w:r>
          </w:p>
        </w:tc>
        <w:tc>
          <w:tcPr>
            <w:tcW w:w="796" w:type="dxa"/>
            <w:tcBorders>
              <w:top w:val="single" w:sz="6" w:space="0" w:color="000000"/>
              <w:left w:val="single" w:sz="6" w:space="0" w:color="000000"/>
              <w:bottom w:val="single" w:sz="4" w:space="0" w:color="auto"/>
              <w:right w:val="single" w:sz="6" w:space="0" w:color="000000"/>
            </w:tcBorders>
            <w:vAlign w:val="center"/>
            <w:hideMark/>
          </w:tcPr>
          <w:p w14:paraId="51BFAA15"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Ilość/ j.m</w:t>
            </w:r>
          </w:p>
        </w:tc>
        <w:tc>
          <w:tcPr>
            <w:tcW w:w="1189" w:type="dxa"/>
            <w:tcBorders>
              <w:top w:val="single" w:sz="6" w:space="0" w:color="000000"/>
              <w:left w:val="single" w:sz="6" w:space="0" w:color="000000"/>
              <w:bottom w:val="single" w:sz="4" w:space="0" w:color="auto"/>
              <w:right w:val="single" w:sz="6" w:space="0" w:color="000000"/>
            </w:tcBorders>
            <w:vAlign w:val="center"/>
          </w:tcPr>
          <w:p w14:paraId="40ECB794" w14:textId="77777777" w:rsidR="009E240E" w:rsidRPr="00352041" w:rsidRDefault="009E240E" w:rsidP="009139A4">
            <w:pPr>
              <w:spacing w:after="0"/>
              <w:jc w:val="center"/>
              <w:rPr>
                <w:rFonts w:ascii="Times New Roman" w:hAnsi="Times New Roman"/>
                <w:b/>
                <w:sz w:val="16"/>
                <w:szCs w:val="16"/>
              </w:rPr>
            </w:pPr>
          </w:p>
          <w:p w14:paraId="544B7B56"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Cena jedn. netto</w:t>
            </w:r>
          </w:p>
        </w:tc>
        <w:tc>
          <w:tcPr>
            <w:tcW w:w="1701" w:type="dxa"/>
            <w:tcBorders>
              <w:top w:val="single" w:sz="6" w:space="0" w:color="000000"/>
              <w:left w:val="single" w:sz="6" w:space="0" w:color="000000"/>
              <w:bottom w:val="single" w:sz="4" w:space="0" w:color="auto"/>
              <w:right w:val="single" w:sz="6" w:space="0" w:color="000000"/>
            </w:tcBorders>
            <w:vAlign w:val="center"/>
            <w:hideMark/>
          </w:tcPr>
          <w:p w14:paraId="6EC77286"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Cena jedn. brutto</w:t>
            </w:r>
          </w:p>
        </w:tc>
        <w:tc>
          <w:tcPr>
            <w:tcW w:w="1276" w:type="dxa"/>
            <w:tcBorders>
              <w:top w:val="single" w:sz="6" w:space="0" w:color="000000"/>
              <w:left w:val="single" w:sz="6" w:space="0" w:color="000000"/>
              <w:bottom w:val="single" w:sz="4" w:space="0" w:color="auto"/>
              <w:right w:val="single" w:sz="6" w:space="0" w:color="000000"/>
            </w:tcBorders>
            <w:vAlign w:val="center"/>
            <w:hideMark/>
          </w:tcPr>
          <w:p w14:paraId="7481682D"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Stawka podatku VAT (w %)</w:t>
            </w:r>
          </w:p>
        </w:tc>
        <w:tc>
          <w:tcPr>
            <w:tcW w:w="1417" w:type="dxa"/>
            <w:tcBorders>
              <w:top w:val="single" w:sz="6" w:space="0" w:color="000000"/>
              <w:left w:val="single" w:sz="6" w:space="0" w:color="000000"/>
              <w:bottom w:val="single" w:sz="4" w:space="0" w:color="auto"/>
              <w:right w:val="single" w:sz="4" w:space="0" w:color="auto"/>
            </w:tcBorders>
            <w:vAlign w:val="center"/>
            <w:hideMark/>
          </w:tcPr>
          <w:p w14:paraId="23867CF6"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Wartość netto zamówienia</w:t>
            </w:r>
          </w:p>
        </w:tc>
        <w:tc>
          <w:tcPr>
            <w:tcW w:w="1559" w:type="dxa"/>
            <w:tcBorders>
              <w:top w:val="single" w:sz="6" w:space="0" w:color="000000"/>
              <w:left w:val="single" w:sz="6" w:space="0" w:color="000000"/>
              <w:bottom w:val="single" w:sz="4" w:space="0" w:color="auto"/>
              <w:right w:val="single" w:sz="4" w:space="0" w:color="auto"/>
            </w:tcBorders>
            <w:vAlign w:val="center"/>
            <w:hideMark/>
          </w:tcPr>
          <w:p w14:paraId="7974B185"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Wartość brutto  zamówienia</w:t>
            </w:r>
          </w:p>
        </w:tc>
      </w:tr>
      <w:tr w:rsidR="00352041" w:rsidRPr="00352041" w14:paraId="12F6038F" w14:textId="77777777" w:rsidTr="009139A4">
        <w:trPr>
          <w:trHeight w:val="842"/>
        </w:trPr>
        <w:tc>
          <w:tcPr>
            <w:tcW w:w="710" w:type="dxa"/>
            <w:tcBorders>
              <w:top w:val="single" w:sz="4" w:space="0" w:color="auto"/>
              <w:left w:val="single" w:sz="6" w:space="0" w:color="000000"/>
              <w:bottom w:val="single" w:sz="4" w:space="0" w:color="auto"/>
              <w:right w:val="single" w:sz="4" w:space="0" w:color="auto"/>
            </w:tcBorders>
            <w:vAlign w:val="center"/>
            <w:hideMark/>
          </w:tcPr>
          <w:p w14:paraId="6B415470" w14:textId="77777777" w:rsidR="009E240E" w:rsidRPr="00352041" w:rsidRDefault="009E240E" w:rsidP="009139A4">
            <w:pPr>
              <w:spacing w:after="0"/>
              <w:rPr>
                <w:rFonts w:ascii="Times New Roman" w:hAnsi="Times New Roman"/>
                <w:b/>
                <w:sz w:val="16"/>
                <w:szCs w:val="16"/>
              </w:rPr>
            </w:pPr>
          </w:p>
          <w:p w14:paraId="44514386" w14:textId="77777777" w:rsidR="009E240E" w:rsidRPr="00352041" w:rsidRDefault="009E240E" w:rsidP="009139A4">
            <w:pPr>
              <w:spacing w:after="0"/>
              <w:rPr>
                <w:rFonts w:ascii="Times New Roman" w:hAnsi="Times New Roman"/>
                <w:b/>
                <w:sz w:val="16"/>
                <w:szCs w:val="16"/>
              </w:rPr>
            </w:pPr>
            <w:r w:rsidRPr="00352041">
              <w:rPr>
                <w:rFonts w:ascii="Times New Roman" w:hAnsi="Times New Roman"/>
                <w:b/>
                <w:sz w:val="16"/>
                <w:szCs w:val="16"/>
              </w:rPr>
              <w:t>1.</w:t>
            </w:r>
          </w:p>
        </w:tc>
        <w:tc>
          <w:tcPr>
            <w:tcW w:w="1897" w:type="dxa"/>
            <w:tcBorders>
              <w:top w:val="single" w:sz="4" w:space="0" w:color="auto"/>
              <w:left w:val="single" w:sz="4" w:space="0" w:color="auto"/>
              <w:bottom w:val="single" w:sz="4" w:space="0" w:color="auto"/>
              <w:right w:val="single" w:sz="6" w:space="0" w:color="000000"/>
            </w:tcBorders>
            <w:vAlign w:val="center"/>
          </w:tcPr>
          <w:p w14:paraId="7C9848D0"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Komputer stacjonarny TYP I</w:t>
            </w:r>
          </w:p>
        </w:tc>
        <w:tc>
          <w:tcPr>
            <w:tcW w:w="796" w:type="dxa"/>
            <w:tcBorders>
              <w:top w:val="single" w:sz="4" w:space="0" w:color="auto"/>
              <w:left w:val="single" w:sz="6" w:space="0" w:color="000000"/>
              <w:bottom w:val="single" w:sz="4" w:space="0" w:color="auto"/>
              <w:right w:val="single" w:sz="6" w:space="0" w:color="000000"/>
            </w:tcBorders>
            <w:vAlign w:val="center"/>
            <w:hideMark/>
          </w:tcPr>
          <w:p w14:paraId="792E4B4B"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85 szt.</w:t>
            </w:r>
          </w:p>
        </w:tc>
        <w:tc>
          <w:tcPr>
            <w:tcW w:w="1189" w:type="dxa"/>
            <w:tcBorders>
              <w:top w:val="single" w:sz="4" w:space="0" w:color="auto"/>
              <w:left w:val="single" w:sz="6" w:space="0" w:color="000000"/>
              <w:bottom w:val="single" w:sz="4" w:space="0" w:color="auto"/>
              <w:right w:val="single" w:sz="6" w:space="0" w:color="000000"/>
            </w:tcBorders>
            <w:vAlign w:val="center"/>
          </w:tcPr>
          <w:p w14:paraId="000B86A5" w14:textId="77777777" w:rsidR="009E240E" w:rsidRPr="00352041" w:rsidRDefault="009E240E" w:rsidP="009139A4">
            <w:pPr>
              <w:spacing w:after="0"/>
              <w:jc w:val="center"/>
              <w:rPr>
                <w:rFonts w:ascii="Times New Roman" w:hAnsi="Times New Roman"/>
                <w:b/>
                <w:sz w:val="18"/>
                <w:szCs w:val="18"/>
              </w:rPr>
            </w:pPr>
          </w:p>
        </w:tc>
        <w:tc>
          <w:tcPr>
            <w:tcW w:w="1701" w:type="dxa"/>
            <w:tcBorders>
              <w:top w:val="single" w:sz="4" w:space="0" w:color="auto"/>
              <w:left w:val="single" w:sz="6" w:space="0" w:color="000000"/>
              <w:bottom w:val="single" w:sz="4" w:space="0" w:color="auto"/>
              <w:right w:val="single" w:sz="6" w:space="0" w:color="000000"/>
            </w:tcBorders>
            <w:vAlign w:val="center"/>
          </w:tcPr>
          <w:p w14:paraId="553907EF" w14:textId="77777777" w:rsidR="009E240E" w:rsidRPr="00352041" w:rsidRDefault="009E240E" w:rsidP="009139A4">
            <w:pPr>
              <w:spacing w:after="0"/>
              <w:jc w:val="center"/>
              <w:rPr>
                <w:rFonts w:ascii="Times New Roman" w:hAnsi="Times New Roman"/>
                <w:b/>
                <w:sz w:val="18"/>
                <w:szCs w:val="18"/>
              </w:rPr>
            </w:pPr>
          </w:p>
        </w:tc>
        <w:tc>
          <w:tcPr>
            <w:tcW w:w="1276" w:type="dxa"/>
            <w:tcBorders>
              <w:top w:val="single" w:sz="4" w:space="0" w:color="auto"/>
              <w:left w:val="single" w:sz="6" w:space="0" w:color="000000"/>
              <w:bottom w:val="single" w:sz="4" w:space="0" w:color="auto"/>
              <w:right w:val="single" w:sz="6" w:space="0" w:color="000000"/>
            </w:tcBorders>
            <w:vAlign w:val="center"/>
          </w:tcPr>
          <w:p w14:paraId="07F24B2C" w14:textId="77777777" w:rsidR="009E240E" w:rsidRPr="00352041" w:rsidRDefault="009E240E" w:rsidP="009139A4">
            <w:pPr>
              <w:spacing w:after="0"/>
              <w:jc w:val="center"/>
              <w:rPr>
                <w:rFonts w:ascii="Times New Roman" w:hAnsi="Times New Roman"/>
                <w:b/>
                <w:sz w:val="18"/>
                <w:szCs w:val="18"/>
              </w:rPr>
            </w:pPr>
          </w:p>
          <w:p w14:paraId="753A94F2" w14:textId="77777777" w:rsidR="009E240E" w:rsidRPr="00352041" w:rsidRDefault="009E240E" w:rsidP="009139A4">
            <w:pPr>
              <w:spacing w:after="0"/>
              <w:jc w:val="center"/>
              <w:rPr>
                <w:rFonts w:ascii="Times New Roman" w:hAnsi="Times New Roman"/>
                <w:b/>
                <w:sz w:val="18"/>
                <w:szCs w:val="18"/>
              </w:rPr>
            </w:pPr>
          </w:p>
          <w:p w14:paraId="6371106E" w14:textId="77777777" w:rsidR="009E240E" w:rsidRPr="00352041" w:rsidRDefault="009E240E" w:rsidP="009139A4">
            <w:pPr>
              <w:spacing w:after="0"/>
              <w:jc w:val="center"/>
              <w:rPr>
                <w:rFonts w:ascii="Times New Roman" w:hAnsi="Times New Roman"/>
                <w:b/>
                <w:sz w:val="18"/>
                <w:szCs w:val="18"/>
              </w:rPr>
            </w:pPr>
          </w:p>
          <w:p w14:paraId="03904A5E" w14:textId="77777777" w:rsidR="009E240E" w:rsidRPr="00352041" w:rsidRDefault="009E240E" w:rsidP="009139A4">
            <w:pPr>
              <w:spacing w:after="0"/>
              <w:jc w:val="center"/>
              <w:rPr>
                <w:rFonts w:ascii="Times New Roman" w:hAnsi="Times New Roman"/>
                <w:b/>
                <w:sz w:val="18"/>
                <w:szCs w:val="18"/>
              </w:rPr>
            </w:pPr>
          </w:p>
        </w:tc>
        <w:tc>
          <w:tcPr>
            <w:tcW w:w="1417" w:type="dxa"/>
            <w:tcBorders>
              <w:top w:val="single" w:sz="4" w:space="0" w:color="auto"/>
              <w:left w:val="single" w:sz="6" w:space="0" w:color="000000"/>
              <w:bottom w:val="single" w:sz="4" w:space="0" w:color="auto"/>
              <w:right w:val="single" w:sz="4" w:space="0" w:color="auto"/>
            </w:tcBorders>
            <w:vAlign w:val="center"/>
          </w:tcPr>
          <w:p w14:paraId="5181BC08" w14:textId="77777777" w:rsidR="009E240E" w:rsidRPr="00352041" w:rsidRDefault="009E240E" w:rsidP="009139A4">
            <w:pPr>
              <w:spacing w:after="0"/>
              <w:jc w:val="center"/>
              <w:rPr>
                <w:rFonts w:ascii="Times New Roman" w:hAnsi="Times New Roman"/>
                <w:b/>
                <w:sz w:val="18"/>
                <w:szCs w:val="18"/>
              </w:rPr>
            </w:pPr>
          </w:p>
        </w:tc>
        <w:tc>
          <w:tcPr>
            <w:tcW w:w="1559" w:type="dxa"/>
            <w:tcBorders>
              <w:top w:val="single" w:sz="4" w:space="0" w:color="auto"/>
              <w:left w:val="single" w:sz="6" w:space="0" w:color="000000"/>
              <w:bottom w:val="single" w:sz="4" w:space="0" w:color="auto"/>
              <w:right w:val="single" w:sz="4" w:space="0" w:color="auto"/>
            </w:tcBorders>
            <w:vAlign w:val="center"/>
          </w:tcPr>
          <w:p w14:paraId="79176E79" w14:textId="77777777" w:rsidR="009E240E" w:rsidRPr="00352041" w:rsidRDefault="009E240E" w:rsidP="009139A4">
            <w:pPr>
              <w:spacing w:after="0"/>
              <w:jc w:val="center"/>
              <w:rPr>
                <w:rFonts w:ascii="Times New Roman" w:hAnsi="Times New Roman"/>
                <w:b/>
                <w:sz w:val="18"/>
                <w:szCs w:val="18"/>
              </w:rPr>
            </w:pPr>
          </w:p>
        </w:tc>
      </w:tr>
      <w:tr w:rsidR="00352041" w:rsidRPr="00352041" w14:paraId="722783DE" w14:textId="77777777" w:rsidTr="009139A4">
        <w:trPr>
          <w:trHeight w:val="829"/>
        </w:trPr>
        <w:tc>
          <w:tcPr>
            <w:tcW w:w="710" w:type="dxa"/>
            <w:tcBorders>
              <w:top w:val="single" w:sz="4" w:space="0" w:color="auto"/>
              <w:left w:val="single" w:sz="6" w:space="0" w:color="000000"/>
              <w:bottom w:val="single" w:sz="4" w:space="0" w:color="auto"/>
              <w:right w:val="single" w:sz="4" w:space="0" w:color="auto"/>
            </w:tcBorders>
            <w:vAlign w:val="center"/>
            <w:hideMark/>
          </w:tcPr>
          <w:p w14:paraId="02F33223" w14:textId="77777777" w:rsidR="009E240E" w:rsidRPr="00352041" w:rsidRDefault="009E240E" w:rsidP="009139A4">
            <w:pPr>
              <w:spacing w:after="0"/>
              <w:rPr>
                <w:rFonts w:ascii="Times New Roman" w:hAnsi="Times New Roman"/>
                <w:b/>
                <w:sz w:val="16"/>
                <w:szCs w:val="16"/>
              </w:rPr>
            </w:pPr>
            <w:r w:rsidRPr="00352041">
              <w:rPr>
                <w:rFonts w:ascii="Times New Roman" w:hAnsi="Times New Roman"/>
                <w:b/>
                <w:sz w:val="16"/>
                <w:szCs w:val="16"/>
              </w:rPr>
              <w:t>2.</w:t>
            </w:r>
          </w:p>
        </w:tc>
        <w:tc>
          <w:tcPr>
            <w:tcW w:w="1897" w:type="dxa"/>
            <w:tcBorders>
              <w:top w:val="single" w:sz="4" w:space="0" w:color="auto"/>
              <w:left w:val="single" w:sz="4" w:space="0" w:color="auto"/>
              <w:bottom w:val="single" w:sz="4" w:space="0" w:color="auto"/>
              <w:right w:val="single" w:sz="6" w:space="0" w:color="000000"/>
            </w:tcBorders>
            <w:vAlign w:val="center"/>
          </w:tcPr>
          <w:p w14:paraId="46D70A22"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Komputer stacjonarny</w:t>
            </w:r>
          </w:p>
          <w:p w14:paraId="42AC94A5"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TYP II</w:t>
            </w:r>
          </w:p>
        </w:tc>
        <w:tc>
          <w:tcPr>
            <w:tcW w:w="796" w:type="dxa"/>
            <w:tcBorders>
              <w:top w:val="single" w:sz="4" w:space="0" w:color="auto"/>
              <w:left w:val="single" w:sz="6" w:space="0" w:color="000000"/>
              <w:bottom w:val="single" w:sz="4" w:space="0" w:color="auto"/>
              <w:right w:val="single" w:sz="6" w:space="0" w:color="000000"/>
            </w:tcBorders>
            <w:vAlign w:val="center"/>
            <w:hideMark/>
          </w:tcPr>
          <w:p w14:paraId="71CF43B2"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5 szt.</w:t>
            </w:r>
          </w:p>
        </w:tc>
        <w:tc>
          <w:tcPr>
            <w:tcW w:w="1189" w:type="dxa"/>
            <w:tcBorders>
              <w:top w:val="single" w:sz="4" w:space="0" w:color="auto"/>
              <w:left w:val="single" w:sz="6" w:space="0" w:color="000000"/>
              <w:bottom w:val="single" w:sz="4" w:space="0" w:color="auto"/>
              <w:right w:val="single" w:sz="6" w:space="0" w:color="000000"/>
            </w:tcBorders>
            <w:vAlign w:val="center"/>
          </w:tcPr>
          <w:p w14:paraId="376507FD" w14:textId="77777777" w:rsidR="009E240E" w:rsidRPr="00352041" w:rsidRDefault="009E240E" w:rsidP="009139A4">
            <w:pPr>
              <w:spacing w:after="0"/>
              <w:jc w:val="center"/>
              <w:rPr>
                <w:rFonts w:ascii="Times New Roman" w:hAnsi="Times New Roman"/>
                <w:b/>
                <w:sz w:val="18"/>
                <w:szCs w:val="18"/>
              </w:rPr>
            </w:pPr>
          </w:p>
        </w:tc>
        <w:tc>
          <w:tcPr>
            <w:tcW w:w="1701" w:type="dxa"/>
            <w:tcBorders>
              <w:top w:val="single" w:sz="4" w:space="0" w:color="auto"/>
              <w:left w:val="single" w:sz="6" w:space="0" w:color="000000"/>
              <w:bottom w:val="single" w:sz="4" w:space="0" w:color="auto"/>
              <w:right w:val="single" w:sz="6" w:space="0" w:color="000000"/>
            </w:tcBorders>
            <w:vAlign w:val="center"/>
          </w:tcPr>
          <w:p w14:paraId="39F0465C" w14:textId="77777777" w:rsidR="009E240E" w:rsidRPr="00352041" w:rsidRDefault="009E240E" w:rsidP="009139A4">
            <w:pPr>
              <w:spacing w:after="0"/>
              <w:jc w:val="center"/>
              <w:rPr>
                <w:rFonts w:ascii="Times New Roman" w:hAnsi="Times New Roman"/>
                <w:b/>
                <w:sz w:val="18"/>
                <w:szCs w:val="18"/>
              </w:rPr>
            </w:pPr>
          </w:p>
        </w:tc>
        <w:tc>
          <w:tcPr>
            <w:tcW w:w="1276" w:type="dxa"/>
            <w:tcBorders>
              <w:top w:val="single" w:sz="4" w:space="0" w:color="auto"/>
              <w:left w:val="single" w:sz="6" w:space="0" w:color="000000"/>
              <w:bottom w:val="single" w:sz="4" w:space="0" w:color="auto"/>
              <w:right w:val="single" w:sz="6" w:space="0" w:color="000000"/>
            </w:tcBorders>
            <w:vAlign w:val="center"/>
          </w:tcPr>
          <w:p w14:paraId="51C7FBE8" w14:textId="77777777" w:rsidR="009E240E" w:rsidRPr="00352041" w:rsidRDefault="009E240E" w:rsidP="009139A4">
            <w:pPr>
              <w:spacing w:after="0"/>
              <w:jc w:val="center"/>
              <w:rPr>
                <w:rFonts w:ascii="Times New Roman" w:hAnsi="Times New Roman"/>
                <w:b/>
                <w:sz w:val="18"/>
                <w:szCs w:val="18"/>
              </w:rPr>
            </w:pPr>
          </w:p>
          <w:p w14:paraId="0017CDE0" w14:textId="77777777" w:rsidR="009E240E" w:rsidRPr="00352041" w:rsidRDefault="009E240E" w:rsidP="009139A4">
            <w:pPr>
              <w:spacing w:after="0"/>
              <w:jc w:val="center"/>
              <w:rPr>
                <w:rFonts w:ascii="Times New Roman" w:hAnsi="Times New Roman"/>
                <w:b/>
                <w:sz w:val="18"/>
                <w:szCs w:val="18"/>
              </w:rPr>
            </w:pPr>
          </w:p>
          <w:p w14:paraId="2C41AEA4" w14:textId="77777777" w:rsidR="009E240E" w:rsidRPr="00352041" w:rsidRDefault="009E240E" w:rsidP="009139A4">
            <w:pPr>
              <w:spacing w:after="0"/>
              <w:jc w:val="center"/>
              <w:rPr>
                <w:rFonts w:ascii="Times New Roman" w:hAnsi="Times New Roman"/>
                <w:b/>
                <w:sz w:val="18"/>
                <w:szCs w:val="18"/>
              </w:rPr>
            </w:pPr>
          </w:p>
          <w:p w14:paraId="6ED5A01F" w14:textId="77777777" w:rsidR="009E240E" w:rsidRPr="00352041" w:rsidRDefault="009E240E" w:rsidP="009139A4">
            <w:pPr>
              <w:spacing w:after="0"/>
              <w:jc w:val="center"/>
              <w:rPr>
                <w:rFonts w:ascii="Times New Roman" w:hAnsi="Times New Roman"/>
                <w:b/>
                <w:sz w:val="18"/>
                <w:szCs w:val="18"/>
              </w:rPr>
            </w:pPr>
          </w:p>
        </w:tc>
        <w:tc>
          <w:tcPr>
            <w:tcW w:w="1417" w:type="dxa"/>
            <w:tcBorders>
              <w:top w:val="single" w:sz="4" w:space="0" w:color="auto"/>
              <w:left w:val="single" w:sz="6" w:space="0" w:color="000000"/>
              <w:bottom w:val="single" w:sz="4" w:space="0" w:color="auto"/>
              <w:right w:val="single" w:sz="4" w:space="0" w:color="auto"/>
            </w:tcBorders>
            <w:vAlign w:val="center"/>
          </w:tcPr>
          <w:p w14:paraId="146CA4E0" w14:textId="77777777" w:rsidR="009E240E" w:rsidRPr="00352041" w:rsidRDefault="009E240E" w:rsidP="009139A4">
            <w:pPr>
              <w:spacing w:after="0"/>
              <w:jc w:val="center"/>
              <w:rPr>
                <w:rFonts w:ascii="Times New Roman" w:hAnsi="Times New Roman"/>
                <w:b/>
                <w:sz w:val="18"/>
                <w:szCs w:val="18"/>
              </w:rPr>
            </w:pPr>
          </w:p>
        </w:tc>
        <w:tc>
          <w:tcPr>
            <w:tcW w:w="1559" w:type="dxa"/>
            <w:tcBorders>
              <w:top w:val="single" w:sz="4" w:space="0" w:color="auto"/>
              <w:left w:val="single" w:sz="6" w:space="0" w:color="000000"/>
              <w:bottom w:val="single" w:sz="4" w:space="0" w:color="auto"/>
              <w:right w:val="single" w:sz="4" w:space="0" w:color="auto"/>
            </w:tcBorders>
            <w:vAlign w:val="center"/>
          </w:tcPr>
          <w:p w14:paraId="26FDD029" w14:textId="77777777" w:rsidR="009E240E" w:rsidRPr="00352041" w:rsidRDefault="009E240E" w:rsidP="009139A4">
            <w:pPr>
              <w:spacing w:after="0"/>
              <w:jc w:val="center"/>
              <w:rPr>
                <w:rFonts w:ascii="Times New Roman" w:hAnsi="Times New Roman"/>
                <w:b/>
                <w:sz w:val="18"/>
                <w:szCs w:val="18"/>
              </w:rPr>
            </w:pPr>
          </w:p>
        </w:tc>
      </w:tr>
      <w:tr w:rsidR="00352041" w:rsidRPr="00352041" w14:paraId="6B27A3C2" w14:textId="77777777" w:rsidTr="009139A4">
        <w:trPr>
          <w:trHeight w:val="830"/>
        </w:trPr>
        <w:tc>
          <w:tcPr>
            <w:tcW w:w="710" w:type="dxa"/>
            <w:tcBorders>
              <w:top w:val="single" w:sz="4" w:space="0" w:color="auto"/>
              <w:left w:val="single" w:sz="6" w:space="0" w:color="000000"/>
              <w:bottom w:val="single" w:sz="4" w:space="0" w:color="auto"/>
              <w:right w:val="single" w:sz="4" w:space="0" w:color="auto"/>
            </w:tcBorders>
            <w:vAlign w:val="center"/>
            <w:hideMark/>
          </w:tcPr>
          <w:p w14:paraId="70FAC6B8" w14:textId="77777777" w:rsidR="009E240E" w:rsidRPr="00352041" w:rsidRDefault="009E240E" w:rsidP="009139A4">
            <w:pPr>
              <w:spacing w:after="0"/>
              <w:rPr>
                <w:rFonts w:ascii="Times New Roman" w:hAnsi="Times New Roman"/>
                <w:b/>
                <w:sz w:val="16"/>
                <w:szCs w:val="16"/>
              </w:rPr>
            </w:pPr>
            <w:r w:rsidRPr="00352041">
              <w:rPr>
                <w:rFonts w:ascii="Times New Roman" w:hAnsi="Times New Roman"/>
                <w:b/>
                <w:sz w:val="16"/>
                <w:szCs w:val="16"/>
              </w:rPr>
              <w:t>3..</w:t>
            </w:r>
          </w:p>
        </w:tc>
        <w:tc>
          <w:tcPr>
            <w:tcW w:w="1897" w:type="dxa"/>
            <w:tcBorders>
              <w:top w:val="single" w:sz="4" w:space="0" w:color="auto"/>
              <w:left w:val="single" w:sz="4" w:space="0" w:color="auto"/>
              <w:bottom w:val="single" w:sz="4" w:space="0" w:color="auto"/>
              <w:right w:val="single" w:sz="6" w:space="0" w:color="000000"/>
            </w:tcBorders>
            <w:vAlign w:val="center"/>
          </w:tcPr>
          <w:p w14:paraId="5FA67069"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Monitor TYP I</w:t>
            </w:r>
          </w:p>
        </w:tc>
        <w:tc>
          <w:tcPr>
            <w:tcW w:w="796" w:type="dxa"/>
            <w:tcBorders>
              <w:top w:val="single" w:sz="4" w:space="0" w:color="auto"/>
              <w:left w:val="single" w:sz="6" w:space="0" w:color="000000"/>
              <w:bottom w:val="single" w:sz="4" w:space="0" w:color="auto"/>
              <w:right w:val="single" w:sz="6" w:space="0" w:color="000000"/>
            </w:tcBorders>
            <w:vAlign w:val="center"/>
            <w:hideMark/>
          </w:tcPr>
          <w:p w14:paraId="0F3357D2"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75 szt.</w:t>
            </w:r>
          </w:p>
        </w:tc>
        <w:tc>
          <w:tcPr>
            <w:tcW w:w="1189" w:type="dxa"/>
            <w:tcBorders>
              <w:top w:val="single" w:sz="4" w:space="0" w:color="auto"/>
              <w:left w:val="single" w:sz="6" w:space="0" w:color="000000"/>
              <w:bottom w:val="single" w:sz="4" w:space="0" w:color="auto"/>
              <w:right w:val="single" w:sz="6" w:space="0" w:color="000000"/>
            </w:tcBorders>
            <w:vAlign w:val="center"/>
          </w:tcPr>
          <w:p w14:paraId="3FBCC771" w14:textId="77777777" w:rsidR="009E240E" w:rsidRPr="00352041" w:rsidRDefault="009E240E" w:rsidP="009139A4">
            <w:pPr>
              <w:spacing w:after="0"/>
              <w:jc w:val="center"/>
              <w:rPr>
                <w:rFonts w:ascii="Times New Roman" w:hAnsi="Times New Roman"/>
                <w:b/>
                <w:sz w:val="18"/>
                <w:szCs w:val="18"/>
              </w:rPr>
            </w:pPr>
          </w:p>
        </w:tc>
        <w:tc>
          <w:tcPr>
            <w:tcW w:w="1701" w:type="dxa"/>
            <w:tcBorders>
              <w:top w:val="single" w:sz="4" w:space="0" w:color="auto"/>
              <w:left w:val="single" w:sz="6" w:space="0" w:color="000000"/>
              <w:bottom w:val="single" w:sz="4" w:space="0" w:color="auto"/>
              <w:right w:val="single" w:sz="6" w:space="0" w:color="000000"/>
            </w:tcBorders>
            <w:vAlign w:val="center"/>
          </w:tcPr>
          <w:p w14:paraId="483BFDB6" w14:textId="77777777" w:rsidR="009E240E" w:rsidRPr="00352041" w:rsidRDefault="009E240E" w:rsidP="009139A4">
            <w:pPr>
              <w:spacing w:after="0"/>
              <w:jc w:val="center"/>
              <w:rPr>
                <w:rFonts w:ascii="Times New Roman" w:hAnsi="Times New Roman"/>
                <w:b/>
                <w:sz w:val="18"/>
                <w:szCs w:val="18"/>
              </w:rPr>
            </w:pPr>
          </w:p>
        </w:tc>
        <w:tc>
          <w:tcPr>
            <w:tcW w:w="1276" w:type="dxa"/>
            <w:tcBorders>
              <w:top w:val="single" w:sz="4" w:space="0" w:color="auto"/>
              <w:left w:val="single" w:sz="6" w:space="0" w:color="000000"/>
              <w:bottom w:val="single" w:sz="4" w:space="0" w:color="auto"/>
              <w:right w:val="single" w:sz="6" w:space="0" w:color="000000"/>
            </w:tcBorders>
            <w:vAlign w:val="center"/>
          </w:tcPr>
          <w:p w14:paraId="408109C8" w14:textId="77777777" w:rsidR="009E240E" w:rsidRPr="00352041" w:rsidRDefault="009E240E" w:rsidP="009139A4">
            <w:pPr>
              <w:spacing w:after="0"/>
              <w:jc w:val="center"/>
              <w:rPr>
                <w:rFonts w:ascii="Times New Roman" w:hAnsi="Times New Roman"/>
                <w:b/>
                <w:sz w:val="18"/>
                <w:szCs w:val="18"/>
              </w:rPr>
            </w:pPr>
          </w:p>
          <w:p w14:paraId="31610F41" w14:textId="77777777" w:rsidR="009E240E" w:rsidRPr="00352041" w:rsidRDefault="009E240E" w:rsidP="009139A4">
            <w:pPr>
              <w:spacing w:after="0"/>
              <w:jc w:val="center"/>
              <w:rPr>
                <w:rFonts w:ascii="Times New Roman" w:hAnsi="Times New Roman"/>
                <w:b/>
                <w:sz w:val="18"/>
                <w:szCs w:val="18"/>
              </w:rPr>
            </w:pPr>
          </w:p>
          <w:p w14:paraId="73930308" w14:textId="77777777" w:rsidR="009E240E" w:rsidRPr="00352041" w:rsidRDefault="009E240E" w:rsidP="009139A4">
            <w:pPr>
              <w:spacing w:after="0"/>
              <w:jc w:val="center"/>
              <w:rPr>
                <w:rFonts w:ascii="Times New Roman" w:hAnsi="Times New Roman"/>
                <w:b/>
                <w:sz w:val="18"/>
                <w:szCs w:val="18"/>
              </w:rPr>
            </w:pPr>
          </w:p>
          <w:p w14:paraId="69E8429D" w14:textId="77777777" w:rsidR="009E240E" w:rsidRPr="00352041" w:rsidRDefault="009E240E" w:rsidP="009139A4">
            <w:pPr>
              <w:spacing w:after="0"/>
              <w:jc w:val="center"/>
              <w:rPr>
                <w:rFonts w:ascii="Times New Roman" w:hAnsi="Times New Roman"/>
                <w:b/>
                <w:sz w:val="18"/>
                <w:szCs w:val="18"/>
              </w:rPr>
            </w:pPr>
          </w:p>
        </w:tc>
        <w:tc>
          <w:tcPr>
            <w:tcW w:w="1417" w:type="dxa"/>
            <w:tcBorders>
              <w:top w:val="single" w:sz="4" w:space="0" w:color="auto"/>
              <w:left w:val="single" w:sz="6" w:space="0" w:color="000000"/>
              <w:bottom w:val="single" w:sz="4" w:space="0" w:color="auto"/>
              <w:right w:val="single" w:sz="4" w:space="0" w:color="auto"/>
            </w:tcBorders>
            <w:vAlign w:val="center"/>
          </w:tcPr>
          <w:p w14:paraId="0E5072DB" w14:textId="77777777" w:rsidR="009E240E" w:rsidRPr="00352041" w:rsidRDefault="009E240E" w:rsidP="009139A4">
            <w:pPr>
              <w:spacing w:after="0"/>
              <w:jc w:val="center"/>
              <w:rPr>
                <w:rFonts w:ascii="Times New Roman" w:hAnsi="Times New Roman"/>
                <w:b/>
                <w:sz w:val="18"/>
                <w:szCs w:val="18"/>
              </w:rPr>
            </w:pPr>
          </w:p>
        </w:tc>
        <w:tc>
          <w:tcPr>
            <w:tcW w:w="1559" w:type="dxa"/>
            <w:tcBorders>
              <w:top w:val="single" w:sz="4" w:space="0" w:color="auto"/>
              <w:left w:val="single" w:sz="6" w:space="0" w:color="000000"/>
              <w:bottom w:val="single" w:sz="4" w:space="0" w:color="auto"/>
              <w:right w:val="single" w:sz="4" w:space="0" w:color="auto"/>
            </w:tcBorders>
            <w:vAlign w:val="center"/>
          </w:tcPr>
          <w:p w14:paraId="3F52EBAA" w14:textId="77777777" w:rsidR="009E240E" w:rsidRPr="00352041" w:rsidRDefault="009E240E" w:rsidP="009139A4">
            <w:pPr>
              <w:spacing w:after="0"/>
              <w:jc w:val="center"/>
              <w:rPr>
                <w:rFonts w:ascii="Times New Roman" w:hAnsi="Times New Roman"/>
                <w:b/>
                <w:sz w:val="18"/>
                <w:szCs w:val="18"/>
              </w:rPr>
            </w:pPr>
          </w:p>
        </w:tc>
      </w:tr>
      <w:tr w:rsidR="00352041" w:rsidRPr="00352041" w14:paraId="4AF3E103" w14:textId="77777777" w:rsidTr="009139A4">
        <w:trPr>
          <w:trHeight w:val="300"/>
        </w:trPr>
        <w:tc>
          <w:tcPr>
            <w:tcW w:w="710" w:type="dxa"/>
            <w:tcBorders>
              <w:top w:val="single" w:sz="4" w:space="0" w:color="auto"/>
              <w:left w:val="single" w:sz="6" w:space="0" w:color="000000"/>
              <w:bottom w:val="single" w:sz="4" w:space="0" w:color="auto"/>
              <w:right w:val="single" w:sz="4" w:space="0" w:color="auto"/>
            </w:tcBorders>
            <w:vAlign w:val="center"/>
          </w:tcPr>
          <w:p w14:paraId="6AC242DC" w14:textId="77777777" w:rsidR="009E240E" w:rsidRPr="00352041" w:rsidRDefault="009E240E" w:rsidP="009139A4">
            <w:pPr>
              <w:spacing w:after="0"/>
              <w:rPr>
                <w:rFonts w:ascii="Times New Roman" w:hAnsi="Times New Roman"/>
                <w:b/>
                <w:sz w:val="16"/>
                <w:szCs w:val="16"/>
              </w:rPr>
            </w:pPr>
            <w:r w:rsidRPr="00352041">
              <w:rPr>
                <w:rFonts w:ascii="Times New Roman" w:hAnsi="Times New Roman"/>
                <w:b/>
                <w:sz w:val="16"/>
                <w:szCs w:val="16"/>
              </w:rPr>
              <w:t>4.</w:t>
            </w:r>
          </w:p>
        </w:tc>
        <w:tc>
          <w:tcPr>
            <w:tcW w:w="1897" w:type="dxa"/>
            <w:tcBorders>
              <w:top w:val="single" w:sz="4" w:space="0" w:color="auto"/>
              <w:left w:val="single" w:sz="4" w:space="0" w:color="auto"/>
              <w:bottom w:val="single" w:sz="4" w:space="0" w:color="auto"/>
              <w:right w:val="single" w:sz="6" w:space="0" w:color="000000"/>
            </w:tcBorders>
            <w:vAlign w:val="center"/>
          </w:tcPr>
          <w:p w14:paraId="398BD5A7"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 xml:space="preserve">Monitor </w:t>
            </w:r>
          </w:p>
          <w:p w14:paraId="44903871"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TYP 2</w:t>
            </w:r>
          </w:p>
        </w:tc>
        <w:tc>
          <w:tcPr>
            <w:tcW w:w="796" w:type="dxa"/>
            <w:tcBorders>
              <w:top w:val="single" w:sz="4" w:space="0" w:color="auto"/>
              <w:left w:val="single" w:sz="6" w:space="0" w:color="000000"/>
              <w:bottom w:val="single" w:sz="4" w:space="0" w:color="auto"/>
              <w:right w:val="single" w:sz="6" w:space="0" w:color="000000"/>
            </w:tcBorders>
            <w:vAlign w:val="center"/>
          </w:tcPr>
          <w:p w14:paraId="6BD2198B"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15  szt.</w:t>
            </w:r>
          </w:p>
          <w:p w14:paraId="762AE92C" w14:textId="77777777" w:rsidR="009E240E" w:rsidRPr="00352041" w:rsidRDefault="009E240E" w:rsidP="009139A4">
            <w:pPr>
              <w:spacing w:after="0"/>
              <w:jc w:val="center"/>
              <w:rPr>
                <w:rFonts w:ascii="Times New Roman" w:hAnsi="Times New Roman"/>
                <w:b/>
                <w:sz w:val="16"/>
                <w:szCs w:val="16"/>
              </w:rPr>
            </w:pPr>
          </w:p>
        </w:tc>
        <w:tc>
          <w:tcPr>
            <w:tcW w:w="1189" w:type="dxa"/>
            <w:tcBorders>
              <w:top w:val="single" w:sz="4" w:space="0" w:color="auto"/>
              <w:left w:val="single" w:sz="6" w:space="0" w:color="000000"/>
              <w:bottom w:val="single" w:sz="4" w:space="0" w:color="auto"/>
              <w:right w:val="single" w:sz="6" w:space="0" w:color="000000"/>
            </w:tcBorders>
            <w:vAlign w:val="center"/>
          </w:tcPr>
          <w:p w14:paraId="67402A9A" w14:textId="77777777" w:rsidR="009E240E" w:rsidRPr="00352041" w:rsidRDefault="009E240E" w:rsidP="009139A4">
            <w:pPr>
              <w:spacing w:after="0"/>
              <w:jc w:val="center"/>
              <w:rPr>
                <w:rFonts w:ascii="Times New Roman" w:hAnsi="Times New Roman"/>
                <w:b/>
                <w:sz w:val="18"/>
                <w:szCs w:val="18"/>
              </w:rPr>
            </w:pPr>
          </w:p>
        </w:tc>
        <w:tc>
          <w:tcPr>
            <w:tcW w:w="1701" w:type="dxa"/>
            <w:tcBorders>
              <w:top w:val="single" w:sz="4" w:space="0" w:color="auto"/>
              <w:left w:val="single" w:sz="6" w:space="0" w:color="000000"/>
              <w:bottom w:val="single" w:sz="4" w:space="0" w:color="auto"/>
              <w:right w:val="single" w:sz="6" w:space="0" w:color="000000"/>
            </w:tcBorders>
            <w:vAlign w:val="center"/>
          </w:tcPr>
          <w:p w14:paraId="23AF4C42" w14:textId="77777777" w:rsidR="009E240E" w:rsidRPr="00352041" w:rsidRDefault="009E240E" w:rsidP="009139A4">
            <w:pPr>
              <w:spacing w:after="0"/>
              <w:jc w:val="center"/>
              <w:rPr>
                <w:rFonts w:ascii="Times New Roman" w:hAnsi="Times New Roman"/>
                <w:b/>
                <w:sz w:val="18"/>
                <w:szCs w:val="18"/>
              </w:rPr>
            </w:pPr>
          </w:p>
        </w:tc>
        <w:tc>
          <w:tcPr>
            <w:tcW w:w="1276" w:type="dxa"/>
            <w:tcBorders>
              <w:top w:val="single" w:sz="4" w:space="0" w:color="auto"/>
              <w:left w:val="single" w:sz="6" w:space="0" w:color="000000"/>
              <w:bottom w:val="single" w:sz="4" w:space="0" w:color="auto"/>
              <w:right w:val="single" w:sz="6" w:space="0" w:color="000000"/>
            </w:tcBorders>
            <w:vAlign w:val="center"/>
          </w:tcPr>
          <w:p w14:paraId="170D528D" w14:textId="77777777" w:rsidR="009E240E" w:rsidRPr="00352041" w:rsidRDefault="009E240E" w:rsidP="009139A4">
            <w:pPr>
              <w:spacing w:after="0"/>
              <w:jc w:val="center"/>
              <w:rPr>
                <w:rFonts w:ascii="Times New Roman" w:hAnsi="Times New Roman"/>
                <w:b/>
                <w:sz w:val="18"/>
                <w:szCs w:val="18"/>
              </w:rPr>
            </w:pPr>
          </w:p>
        </w:tc>
        <w:tc>
          <w:tcPr>
            <w:tcW w:w="1417" w:type="dxa"/>
            <w:tcBorders>
              <w:top w:val="single" w:sz="4" w:space="0" w:color="auto"/>
              <w:left w:val="single" w:sz="6" w:space="0" w:color="000000"/>
              <w:bottom w:val="single" w:sz="4" w:space="0" w:color="auto"/>
              <w:right w:val="single" w:sz="4" w:space="0" w:color="auto"/>
            </w:tcBorders>
            <w:vAlign w:val="center"/>
          </w:tcPr>
          <w:p w14:paraId="7524A524" w14:textId="77777777" w:rsidR="009E240E" w:rsidRPr="00352041" w:rsidRDefault="009E240E" w:rsidP="009139A4">
            <w:pPr>
              <w:spacing w:after="0"/>
              <w:jc w:val="center"/>
              <w:rPr>
                <w:rFonts w:ascii="Times New Roman" w:hAnsi="Times New Roman"/>
                <w:b/>
                <w:sz w:val="18"/>
                <w:szCs w:val="18"/>
              </w:rPr>
            </w:pPr>
          </w:p>
        </w:tc>
        <w:tc>
          <w:tcPr>
            <w:tcW w:w="1559" w:type="dxa"/>
            <w:tcBorders>
              <w:top w:val="single" w:sz="4" w:space="0" w:color="auto"/>
              <w:left w:val="single" w:sz="6" w:space="0" w:color="000000"/>
              <w:bottom w:val="single" w:sz="4" w:space="0" w:color="auto"/>
              <w:right w:val="single" w:sz="4" w:space="0" w:color="auto"/>
            </w:tcBorders>
            <w:vAlign w:val="center"/>
          </w:tcPr>
          <w:p w14:paraId="19E03F94" w14:textId="77777777" w:rsidR="009E240E" w:rsidRPr="00352041" w:rsidRDefault="009E240E" w:rsidP="009139A4">
            <w:pPr>
              <w:spacing w:after="0"/>
              <w:jc w:val="center"/>
              <w:rPr>
                <w:rFonts w:ascii="Times New Roman" w:hAnsi="Times New Roman"/>
                <w:b/>
                <w:sz w:val="18"/>
                <w:szCs w:val="18"/>
              </w:rPr>
            </w:pPr>
          </w:p>
        </w:tc>
      </w:tr>
      <w:tr w:rsidR="00352041" w:rsidRPr="00352041" w14:paraId="26CD1766" w14:textId="77777777" w:rsidTr="009139A4">
        <w:trPr>
          <w:trHeight w:val="380"/>
        </w:trPr>
        <w:tc>
          <w:tcPr>
            <w:tcW w:w="710" w:type="dxa"/>
            <w:tcBorders>
              <w:top w:val="single" w:sz="4" w:space="0" w:color="auto"/>
              <w:left w:val="single" w:sz="6" w:space="0" w:color="000000"/>
              <w:bottom w:val="single" w:sz="4" w:space="0" w:color="auto"/>
              <w:right w:val="single" w:sz="4" w:space="0" w:color="auto"/>
            </w:tcBorders>
            <w:vAlign w:val="center"/>
          </w:tcPr>
          <w:p w14:paraId="090C1E8A" w14:textId="77777777" w:rsidR="009E240E" w:rsidRPr="00352041" w:rsidRDefault="009E240E" w:rsidP="009139A4">
            <w:pPr>
              <w:spacing w:after="0"/>
              <w:jc w:val="center"/>
              <w:rPr>
                <w:rFonts w:ascii="Times New Roman" w:hAnsi="Times New Roman"/>
                <w:b/>
                <w:sz w:val="16"/>
                <w:szCs w:val="16"/>
              </w:rPr>
            </w:pPr>
          </w:p>
        </w:tc>
        <w:tc>
          <w:tcPr>
            <w:tcW w:w="1897" w:type="dxa"/>
            <w:tcBorders>
              <w:top w:val="single" w:sz="4" w:space="0" w:color="auto"/>
              <w:left w:val="single" w:sz="4" w:space="0" w:color="auto"/>
              <w:bottom w:val="single" w:sz="4" w:space="0" w:color="auto"/>
              <w:right w:val="single" w:sz="6" w:space="0" w:color="000000"/>
            </w:tcBorders>
            <w:vAlign w:val="center"/>
          </w:tcPr>
          <w:p w14:paraId="30FC3D92"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RAZEM</w:t>
            </w:r>
          </w:p>
        </w:tc>
        <w:tc>
          <w:tcPr>
            <w:tcW w:w="796" w:type="dxa"/>
            <w:tcBorders>
              <w:top w:val="single" w:sz="4" w:space="0" w:color="auto"/>
              <w:left w:val="single" w:sz="6" w:space="0" w:color="000000"/>
              <w:bottom w:val="single" w:sz="4" w:space="0" w:color="auto"/>
              <w:right w:val="single" w:sz="6" w:space="0" w:color="000000"/>
            </w:tcBorders>
            <w:vAlign w:val="center"/>
          </w:tcPr>
          <w:p w14:paraId="57D2CEAC" w14:textId="77777777" w:rsidR="009E240E" w:rsidRPr="00352041" w:rsidRDefault="009E240E" w:rsidP="009139A4">
            <w:pPr>
              <w:spacing w:after="0"/>
              <w:jc w:val="center"/>
              <w:rPr>
                <w:rFonts w:ascii="Times New Roman" w:hAnsi="Times New Roman"/>
                <w:b/>
                <w:sz w:val="16"/>
                <w:szCs w:val="16"/>
              </w:rPr>
            </w:pPr>
          </w:p>
        </w:tc>
        <w:tc>
          <w:tcPr>
            <w:tcW w:w="1189" w:type="dxa"/>
            <w:tcBorders>
              <w:top w:val="single" w:sz="4" w:space="0" w:color="auto"/>
              <w:left w:val="single" w:sz="6" w:space="0" w:color="000000"/>
              <w:bottom w:val="single" w:sz="4" w:space="0" w:color="auto"/>
              <w:right w:val="single" w:sz="6" w:space="0" w:color="000000"/>
            </w:tcBorders>
            <w:vAlign w:val="center"/>
          </w:tcPr>
          <w:p w14:paraId="4D4F8502" w14:textId="77777777" w:rsidR="009E240E" w:rsidRPr="00352041" w:rsidRDefault="009E240E" w:rsidP="009139A4">
            <w:pPr>
              <w:spacing w:after="0"/>
              <w:jc w:val="center"/>
              <w:rPr>
                <w:rFonts w:ascii="Times New Roman" w:hAnsi="Times New Roman"/>
                <w:b/>
                <w:sz w:val="18"/>
                <w:szCs w:val="18"/>
              </w:rPr>
            </w:pPr>
          </w:p>
        </w:tc>
        <w:tc>
          <w:tcPr>
            <w:tcW w:w="1701" w:type="dxa"/>
            <w:tcBorders>
              <w:top w:val="single" w:sz="4" w:space="0" w:color="auto"/>
              <w:left w:val="single" w:sz="6" w:space="0" w:color="000000"/>
              <w:bottom w:val="single" w:sz="4" w:space="0" w:color="auto"/>
              <w:right w:val="single" w:sz="6" w:space="0" w:color="000000"/>
            </w:tcBorders>
            <w:vAlign w:val="center"/>
          </w:tcPr>
          <w:p w14:paraId="7EAE8679" w14:textId="77777777" w:rsidR="009E240E" w:rsidRPr="00352041" w:rsidRDefault="009E240E" w:rsidP="009139A4">
            <w:pPr>
              <w:spacing w:after="0"/>
              <w:jc w:val="center"/>
              <w:rPr>
                <w:rFonts w:ascii="Times New Roman" w:hAnsi="Times New Roman"/>
                <w:b/>
                <w:sz w:val="18"/>
                <w:szCs w:val="18"/>
              </w:rPr>
            </w:pPr>
          </w:p>
        </w:tc>
        <w:tc>
          <w:tcPr>
            <w:tcW w:w="1276" w:type="dxa"/>
            <w:tcBorders>
              <w:top w:val="single" w:sz="4" w:space="0" w:color="auto"/>
              <w:left w:val="single" w:sz="6" w:space="0" w:color="000000"/>
              <w:bottom w:val="single" w:sz="4" w:space="0" w:color="auto"/>
              <w:right w:val="single" w:sz="6" w:space="0" w:color="000000"/>
            </w:tcBorders>
            <w:vAlign w:val="center"/>
          </w:tcPr>
          <w:p w14:paraId="0869CD9E" w14:textId="77777777" w:rsidR="009E240E" w:rsidRPr="00352041" w:rsidRDefault="009E240E" w:rsidP="009139A4">
            <w:pPr>
              <w:spacing w:after="0"/>
              <w:jc w:val="center"/>
              <w:rPr>
                <w:rFonts w:ascii="Times New Roman" w:hAnsi="Times New Roman"/>
                <w:b/>
                <w:sz w:val="18"/>
                <w:szCs w:val="18"/>
              </w:rPr>
            </w:pPr>
          </w:p>
        </w:tc>
        <w:tc>
          <w:tcPr>
            <w:tcW w:w="1417" w:type="dxa"/>
            <w:tcBorders>
              <w:top w:val="single" w:sz="4" w:space="0" w:color="auto"/>
              <w:left w:val="single" w:sz="6" w:space="0" w:color="000000"/>
              <w:bottom w:val="single" w:sz="4" w:space="0" w:color="auto"/>
              <w:right w:val="single" w:sz="4" w:space="0" w:color="auto"/>
            </w:tcBorders>
            <w:vAlign w:val="center"/>
          </w:tcPr>
          <w:p w14:paraId="5E01CB09" w14:textId="77777777" w:rsidR="009E240E" w:rsidRPr="00352041" w:rsidRDefault="009E240E" w:rsidP="009139A4">
            <w:pPr>
              <w:spacing w:after="0"/>
              <w:jc w:val="center"/>
              <w:rPr>
                <w:rFonts w:ascii="Times New Roman" w:hAnsi="Times New Roman"/>
                <w:b/>
                <w:sz w:val="18"/>
                <w:szCs w:val="18"/>
              </w:rPr>
            </w:pPr>
          </w:p>
        </w:tc>
        <w:tc>
          <w:tcPr>
            <w:tcW w:w="1559" w:type="dxa"/>
            <w:tcBorders>
              <w:top w:val="single" w:sz="4" w:space="0" w:color="auto"/>
              <w:left w:val="single" w:sz="6" w:space="0" w:color="000000"/>
              <w:bottom w:val="single" w:sz="4" w:space="0" w:color="auto"/>
              <w:right w:val="single" w:sz="4" w:space="0" w:color="auto"/>
            </w:tcBorders>
            <w:vAlign w:val="center"/>
          </w:tcPr>
          <w:p w14:paraId="05D711A8" w14:textId="7BFBDC6A" w:rsidR="009E240E" w:rsidRPr="001028F3" w:rsidRDefault="001028F3" w:rsidP="009139A4">
            <w:pPr>
              <w:spacing w:after="0"/>
              <w:jc w:val="center"/>
              <w:rPr>
                <w:rFonts w:ascii="Times New Roman" w:hAnsi="Times New Roman"/>
                <w:b/>
                <w:sz w:val="14"/>
                <w:szCs w:val="14"/>
              </w:rPr>
            </w:pPr>
            <w:r w:rsidRPr="001028F3">
              <w:rPr>
                <w:rFonts w:ascii="Times New Roman" w:hAnsi="Times New Roman"/>
                <w:b/>
                <w:sz w:val="14"/>
                <w:szCs w:val="14"/>
              </w:rPr>
              <w:t>Całkowita cena brutto:……………………………….</w:t>
            </w:r>
          </w:p>
        </w:tc>
      </w:tr>
    </w:tbl>
    <w:p w14:paraId="42ABEEBF" w14:textId="77777777" w:rsidR="009139A4" w:rsidRDefault="009139A4" w:rsidP="000C0057">
      <w:pPr>
        <w:spacing w:after="0" w:line="276" w:lineRule="auto"/>
        <w:rPr>
          <w:rFonts w:ascii="Times New Roman" w:hAnsi="Times New Roman"/>
          <w:b/>
          <w:bCs/>
          <w:sz w:val="16"/>
          <w:szCs w:val="16"/>
        </w:rPr>
      </w:pPr>
    </w:p>
    <w:p w14:paraId="7B4E05F1" w14:textId="00C93968" w:rsidR="001219F8" w:rsidRPr="00352041" w:rsidRDefault="001219F8" w:rsidP="000C0057">
      <w:pPr>
        <w:spacing w:after="0" w:line="276" w:lineRule="auto"/>
        <w:rPr>
          <w:rFonts w:ascii="Times New Roman" w:hAnsi="Times New Roman"/>
          <w:b/>
          <w:bCs/>
          <w:sz w:val="16"/>
          <w:szCs w:val="16"/>
        </w:rPr>
      </w:pPr>
      <w:r w:rsidRPr="00352041">
        <w:rPr>
          <w:rFonts w:ascii="Times New Roman" w:hAnsi="Times New Roman"/>
          <w:b/>
          <w:bCs/>
          <w:sz w:val="16"/>
          <w:szCs w:val="16"/>
        </w:rPr>
        <w:t>Kwota ……………. zł netto</w:t>
      </w:r>
    </w:p>
    <w:p w14:paraId="07CCE46B" w14:textId="362D1A12" w:rsidR="001219F8" w:rsidRPr="00352041" w:rsidRDefault="001219F8" w:rsidP="000C0057">
      <w:pPr>
        <w:spacing w:after="0" w:line="276" w:lineRule="auto"/>
        <w:rPr>
          <w:rFonts w:ascii="Times New Roman" w:hAnsi="Times New Roman"/>
          <w:b/>
          <w:bCs/>
          <w:sz w:val="16"/>
          <w:szCs w:val="16"/>
        </w:rPr>
      </w:pPr>
      <w:r w:rsidRPr="00352041">
        <w:rPr>
          <w:rFonts w:ascii="Times New Roman" w:hAnsi="Times New Roman"/>
          <w:b/>
          <w:bCs/>
          <w:sz w:val="16"/>
          <w:szCs w:val="16"/>
        </w:rPr>
        <w:t>Słownie: ………………………..</w:t>
      </w:r>
    </w:p>
    <w:p w14:paraId="5A6392BE" w14:textId="31E5199A" w:rsidR="001219F8" w:rsidRPr="00352041" w:rsidRDefault="001219F8" w:rsidP="000C0057">
      <w:pPr>
        <w:spacing w:after="0" w:line="276" w:lineRule="auto"/>
        <w:rPr>
          <w:rFonts w:ascii="Times New Roman" w:hAnsi="Times New Roman"/>
          <w:b/>
          <w:bCs/>
          <w:sz w:val="16"/>
          <w:szCs w:val="16"/>
        </w:rPr>
      </w:pPr>
      <w:r w:rsidRPr="00352041">
        <w:rPr>
          <w:rFonts w:ascii="Times New Roman" w:hAnsi="Times New Roman"/>
          <w:b/>
          <w:bCs/>
          <w:sz w:val="16"/>
          <w:szCs w:val="16"/>
        </w:rPr>
        <w:t>Stawka podatku VAT ……….. %</w:t>
      </w:r>
    </w:p>
    <w:p w14:paraId="390173DE" w14:textId="39649D59" w:rsidR="001219F8" w:rsidRPr="00352041" w:rsidRDefault="00ED704A" w:rsidP="000C0057">
      <w:pPr>
        <w:spacing w:after="0" w:line="276" w:lineRule="auto"/>
        <w:rPr>
          <w:rFonts w:ascii="Times New Roman" w:hAnsi="Times New Roman"/>
          <w:b/>
          <w:bCs/>
          <w:sz w:val="16"/>
          <w:szCs w:val="16"/>
        </w:rPr>
      </w:pPr>
      <w:r>
        <w:rPr>
          <w:rFonts w:ascii="Times New Roman" w:hAnsi="Times New Roman"/>
          <w:b/>
          <w:bCs/>
          <w:sz w:val="16"/>
          <w:szCs w:val="16"/>
        </w:rPr>
        <w:t>*</w:t>
      </w:r>
      <w:r w:rsidR="008A7CAD">
        <w:rPr>
          <w:rFonts w:ascii="Times New Roman" w:hAnsi="Times New Roman"/>
          <w:b/>
          <w:bCs/>
          <w:sz w:val="16"/>
          <w:szCs w:val="16"/>
        </w:rPr>
        <w:t>Całkowita c</w:t>
      </w:r>
      <w:r w:rsidR="001219F8" w:rsidRPr="00352041">
        <w:rPr>
          <w:rFonts w:ascii="Times New Roman" w:hAnsi="Times New Roman"/>
          <w:b/>
          <w:bCs/>
          <w:sz w:val="16"/>
          <w:szCs w:val="16"/>
        </w:rPr>
        <w:t>ena ……………… zł brutto</w:t>
      </w:r>
    </w:p>
    <w:p w14:paraId="07C6D442" w14:textId="0B9B8582" w:rsidR="001219F8" w:rsidRPr="00352041" w:rsidRDefault="001219F8" w:rsidP="000C0057">
      <w:pPr>
        <w:pStyle w:val="Akapitzlist"/>
        <w:spacing w:after="0" w:line="276" w:lineRule="auto"/>
        <w:ind w:left="0"/>
        <w:rPr>
          <w:rFonts w:ascii="Times New Roman" w:hAnsi="Times New Roman"/>
          <w:b/>
          <w:bCs/>
          <w:sz w:val="16"/>
          <w:szCs w:val="16"/>
        </w:rPr>
      </w:pPr>
      <w:r w:rsidRPr="00352041">
        <w:rPr>
          <w:rFonts w:ascii="Times New Roman" w:hAnsi="Times New Roman"/>
          <w:b/>
          <w:bCs/>
          <w:sz w:val="16"/>
          <w:szCs w:val="16"/>
        </w:rPr>
        <w:t>Słownie:………………………….</w:t>
      </w:r>
    </w:p>
    <w:p w14:paraId="64714F4D" w14:textId="77777777" w:rsidR="00ED704A" w:rsidRDefault="00ED704A" w:rsidP="008D298E">
      <w:pPr>
        <w:spacing w:after="0" w:line="276" w:lineRule="auto"/>
        <w:contextualSpacing/>
        <w:jc w:val="both"/>
        <w:rPr>
          <w:rFonts w:ascii="Times New Roman" w:hAnsi="Times New Roman"/>
          <w:b/>
          <w:bCs/>
          <w:sz w:val="16"/>
          <w:szCs w:val="16"/>
        </w:rPr>
      </w:pPr>
    </w:p>
    <w:p w14:paraId="56E19ACF" w14:textId="0B5FB77E" w:rsidR="00B51B68" w:rsidRDefault="00ED704A" w:rsidP="008D298E">
      <w:pPr>
        <w:spacing w:after="0" w:line="276" w:lineRule="auto"/>
        <w:contextualSpacing/>
        <w:jc w:val="both"/>
        <w:rPr>
          <w:rFonts w:ascii="Times New Roman" w:hAnsi="Times New Roman"/>
          <w:b/>
          <w:bCs/>
          <w:sz w:val="16"/>
          <w:szCs w:val="16"/>
        </w:rPr>
      </w:pPr>
      <w:r>
        <w:rPr>
          <w:rFonts w:ascii="Times New Roman" w:hAnsi="Times New Roman"/>
          <w:b/>
          <w:bCs/>
          <w:sz w:val="16"/>
          <w:szCs w:val="16"/>
        </w:rPr>
        <w:t>*Całkowita c</w:t>
      </w:r>
      <w:r w:rsidRPr="00ED704A">
        <w:rPr>
          <w:rFonts w:ascii="Times New Roman" w:hAnsi="Times New Roman"/>
          <w:b/>
          <w:bCs/>
          <w:sz w:val="16"/>
          <w:szCs w:val="16"/>
        </w:rPr>
        <w:t>ena brutto musi być zgodna z</w:t>
      </w:r>
      <w:r>
        <w:rPr>
          <w:rFonts w:ascii="Times New Roman" w:hAnsi="Times New Roman"/>
          <w:b/>
          <w:bCs/>
          <w:sz w:val="16"/>
          <w:szCs w:val="16"/>
        </w:rPr>
        <w:t xml:space="preserve"> formularzem ofertowym</w:t>
      </w:r>
      <w:r w:rsidRPr="00ED704A">
        <w:rPr>
          <w:rFonts w:ascii="Times New Roman" w:hAnsi="Times New Roman"/>
          <w:b/>
          <w:bCs/>
          <w:sz w:val="16"/>
          <w:szCs w:val="16"/>
        </w:rPr>
        <w:t xml:space="preserve"> </w:t>
      </w:r>
    </w:p>
    <w:p w14:paraId="1858EF65" w14:textId="26E4AF3D" w:rsidR="00ED704A" w:rsidRDefault="00ED704A" w:rsidP="008D298E">
      <w:pPr>
        <w:spacing w:after="0" w:line="276" w:lineRule="auto"/>
        <w:contextualSpacing/>
        <w:jc w:val="both"/>
        <w:rPr>
          <w:rFonts w:ascii="Times New Roman" w:hAnsi="Times New Roman"/>
          <w:b/>
          <w:bCs/>
          <w:sz w:val="16"/>
          <w:szCs w:val="16"/>
        </w:rPr>
      </w:pPr>
    </w:p>
    <w:p w14:paraId="33488954" w14:textId="77777777" w:rsidR="008D298E" w:rsidRPr="00352041" w:rsidRDefault="008D298E" w:rsidP="008D298E">
      <w:pPr>
        <w:spacing w:after="0" w:line="276" w:lineRule="auto"/>
        <w:contextualSpacing/>
        <w:jc w:val="both"/>
        <w:rPr>
          <w:rFonts w:ascii="Times New Roman" w:hAnsi="Times New Roman"/>
          <w:b/>
          <w:bCs/>
          <w:sz w:val="16"/>
          <w:szCs w:val="16"/>
        </w:rPr>
      </w:pPr>
    </w:p>
    <w:p w14:paraId="16A19C0D" w14:textId="737FE29E" w:rsidR="00B51B68" w:rsidRPr="00B51B68" w:rsidRDefault="00B51B68" w:rsidP="00B51B68">
      <w:pPr>
        <w:spacing w:after="0" w:line="276" w:lineRule="auto"/>
        <w:rPr>
          <w:rFonts w:ascii="Times New Roman" w:hAnsi="Times New Roman"/>
          <w:b/>
          <w:bCs/>
          <w:sz w:val="16"/>
          <w:szCs w:val="16"/>
        </w:rPr>
      </w:pPr>
      <w:r w:rsidRPr="00B51B68">
        <w:rPr>
          <w:rFonts w:ascii="Times New Roman" w:hAnsi="Times New Roman"/>
          <w:b/>
          <w:bCs/>
          <w:sz w:val="16"/>
          <w:szCs w:val="16"/>
        </w:rPr>
        <w:t>Kryteria dla pakietu nr 1</w:t>
      </w:r>
      <w:r>
        <w:rPr>
          <w:rFonts w:ascii="Times New Roman" w:hAnsi="Times New Roman"/>
          <w:b/>
          <w:bCs/>
          <w:sz w:val="16"/>
          <w:szCs w:val="16"/>
        </w:rPr>
        <w:t xml:space="preserve"> (podać na formularzu ofertowym) </w:t>
      </w:r>
    </w:p>
    <w:p w14:paraId="1572C51F" w14:textId="77777777" w:rsidR="00B51B68" w:rsidRPr="008A7CAD" w:rsidRDefault="00B51B68" w:rsidP="00B51B68">
      <w:pPr>
        <w:spacing w:after="0" w:line="276" w:lineRule="auto"/>
        <w:rPr>
          <w:rFonts w:ascii="Times New Roman" w:hAnsi="Times New Roman"/>
          <w:sz w:val="16"/>
          <w:szCs w:val="16"/>
        </w:rPr>
      </w:pPr>
    </w:p>
    <w:p w14:paraId="5BCC68F4" w14:textId="06FF9138" w:rsidR="00B51B68" w:rsidRPr="008A7CAD" w:rsidRDefault="00B51B68" w:rsidP="00B51B68">
      <w:pPr>
        <w:spacing w:after="0" w:line="276" w:lineRule="auto"/>
        <w:rPr>
          <w:rFonts w:ascii="Times New Roman" w:hAnsi="Times New Roman"/>
          <w:sz w:val="16"/>
          <w:szCs w:val="16"/>
        </w:rPr>
      </w:pPr>
      <w:r w:rsidRPr="008A7CAD">
        <w:rPr>
          <w:rFonts w:ascii="Times New Roman" w:hAnsi="Times New Roman"/>
          <w:sz w:val="16"/>
          <w:szCs w:val="16"/>
        </w:rPr>
        <w:t>Całkowita cena brutto</w:t>
      </w:r>
      <w:r w:rsidRPr="008A7CAD">
        <w:rPr>
          <w:rFonts w:ascii="Times New Roman" w:hAnsi="Times New Roman"/>
          <w:sz w:val="16"/>
          <w:szCs w:val="16"/>
        </w:rPr>
        <w:tab/>
        <w:t xml:space="preserve">60 pkt </w:t>
      </w:r>
    </w:p>
    <w:p w14:paraId="3D706C86" w14:textId="77777777" w:rsidR="00B51B68" w:rsidRPr="008A7CAD" w:rsidRDefault="00B51B68" w:rsidP="00B51B68">
      <w:pPr>
        <w:spacing w:after="0" w:line="276" w:lineRule="auto"/>
        <w:rPr>
          <w:rFonts w:ascii="Times New Roman" w:hAnsi="Times New Roman"/>
          <w:sz w:val="16"/>
          <w:szCs w:val="16"/>
        </w:rPr>
      </w:pPr>
    </w:p>
    <w:p w14:paraId="6EB9134E" w14:textId="3D3F38BD" w:rsidR="00B51B68" w:rsidRPr="008A7CAD" w:rsidRDefault="00B51B68" w:rsidP="00B51B68">
      <w:pPr>
        <w:spacing w:after="0" w:line="276" w:lineRule="auto"/>
        <w:rPr>
          <w:rFonts w:ascii="Times New Roman" w:hAnsi="Times New Roman"/>
          <w:sz w:val="16"/>
          <w:szCs w:val="16"/>
        </w:rPr>
      </w:pPr>
      <w:r w:rsidRPr="008A7CAD">
        <w:rPr>
          <w:rFonts w:ascii="Times New Roman" w:hAnsi="Times New Roman"/>
          <w:sz w:val="16"/>
          <w:szCs w:val="16"/>
        </w:rPr>
        <w:t xml:space="preserve">Okres gwarancji </w:t>
      </w:r>
      <w:r w:rsidRPr="008A7CAD">
        <w:rPr>
          <w:rFonts w:ascii="Times New Roman" w:hAnsi="Times New Roman"/>
          <w:sz w:val="16"/>
          <w:szCs w:val="16"/>
        </w:rPr>
        <w:tab/>
        <w:t xml:space="preserve">30 pkt </w:t>
      </w:r>
    </w:p>
    <w:p w14:paraId="4D267898" w14:textId="77777777" w:rsidR="00B51B68" w:rsidRPr="008A7CAD" w:rsidRDefault="00B51B68" w:rsidP="00B51B68">
      <w:pPr>
        <w:spacing w:after="0" w:line="276" w:lineRule="auto"/>
        <w:rPr>
          <w:rFonts w:ascii="Times New Roman" w:hAnsi="Times New Roman"/>
          <w:sz w:val="16"/>
          <w:szCs w:val="16"/>
        </w:rPr>
      </w:pPr>
      <w:r w:rsidRPr="008A7CAD">
        <w:rPr>
          <w:rFonts w:ascii="Times New Roman" w:hAnsi="Times New Roman"/>
          <w:sz w:val="16"/>
          <w:szCs w:val="16"/>
        </w:rPr>
        <w:t xml:space="preserve">Min: 24 miesiące – 0 pkt </w:t>
      </w:r>
    </w:p>
    <w:p w14:paraId="57ED305D" w14:textId="77777777" w:rsidR="00B51B68" w:rsidRPr="008A7CAD" w:rsidRDefault="00B51B68" w:rsidP="00B51B68">
      <w:pPr>
        <w:spacing w:after="0" w:line="276" w:lineRule="auto"/>
        <w:rPr>
          <w:rFonts w:ascii="Times New Roman" w:hAnsi="Times New Roman"/>
          <w:sz w:val="16"/>
          <w:szCs w:val="16"/>
        </w:rPr>
      </w:pPr>
      <w:r w:rsidRPr="008A7CAD">
        <w:rPr>
          <w:rFonts w:ascii="Times New Roman" w:hAnsi="Times New Roman"/>
          <w:sz w:val="16"/>
          <w:szCs w:val="16"/>
        </w:rPr>
        <w:t xml:space="preserve">Max 36 miesięcy - 30 pkt </w:t>
      </w:r>
    </w:p>
    <w:p w14:paraId="6E61E947" w14:textId="77777777" w:rsidR="00B51B68" w:rsidRPr="008A7CAD" w:rsidRDefault="00B51B68" w:rsidP="00B51B68">
      <w:pPr>
        <w:spacing w:after="0" w:line="276" w:lineRule="auto"/>
        <w:rPr>
          <w:rFonts w:ascii="Times New Roman" w:hAnsi="Times New Roman"/>
          <w:sz w:val="16"/>
          <w:szCs w:val="16"/>
        </w:rPr>
      </w:pPr>
    </w:p>
    <w:p w14:paraId="677F7155" w14:textId="0E5BAF54" w:rsidR="00B51B68" w:rsidRPr="008A7CAD" w:rsidRDefault="00B51B68" w:rsidP="00B51B68">
      <w:pPr>
        <w:spacing w:after="0" w:line="276" w:lineRule="auto"/>
        <w:rPr>
          <w:rFonts w:ascii="Times New Roman" w:hAnsi="Times New Roman"/>
          <w:sz w:val="16"/>
          <w:szCs w:val="16"/>
        </w:rPr>
      </w:pPr>
      <w:r w:rsidRPr="008A7CAD">
        <w:rPr>
          <w:rFonts w:ascii="Times New Roman" w:hAnsi="Times New Roman"/>
          <w:sz w:val="16"/>
          <w:szCs w:val="16"/>
        </w:rPr>
        <w:t xml:space="preserve">Termin dostawy 10 pkt </w:t>
      </w:r>
    </w:p>
    <w:p w14:paraId="1F2BB960" w14:textId="77777777" w:rsidR="00B51B68" w:rsidRPr="008A7CAD" w:rsidRDefault="00B51B68" w:rsidP="00B51B68">
      <w:pPr>
        <w:spacing w:after="0" w:line="276" w:lineRule="auto"/>
        <w:rPr>
          <w:rFonts w:ascii="Times New Roman" w:hAnsi="Times New Roman"/>
          <w:sz w:val="16"/>
          <w:szCs w:val="16"/>
        </w:rPr>
      </w:pPr>
      <w:r w:rsidRPr="008A7CAD">
        <w:rPr>
          <w:rFonts w:ascii="Times New Roman" w:hAnsi="Times New Roman"/>
          <w:sz w:val="16"/>
          <w:szCs w:val="16"/>
        </w:rPr>
        <w:t>Do 15 dni* – 10 pkt</w:t>
      </w:r>
    </w:p>
    <w:p w14:paraId="6B735623" w14:textId="77777777" w:rsidR="00B51B68" w:rsidRPr="008A7CAD" w:rsidRDefault="00B51B68" w:rsidP="00B51B68">
      <w:pPr>
        <w:spacing w:after="0" w:line="276" w:lineRule="auto"/>
        <w:rPr>
          <w:rFonts w:ascii="Times New Roman" w:hAnsi="Times New Roman"/>
          <w:sz w:val="16"/>
          <w:szCs w:val="16"/>
        </w:rPr>
      </w:pPr>
      <w:r w:rsidRPr="008A7CAD">
        <w:rPr>
          <w:rFonts w:ascii="Times New Roman" w:hAnsi="Times New Roman"/>
          <w:sz w:val="16"/>
          <w:szCs w:val="16"/>
        </w:rPr>
        <w:t xml:space="preserve">Do 30 dni* – 15 pkt </w:t>
      </w:r>
    </w:p>
    <w:p w14:paraId="42BC7ABF" w14:textId="77777777" w:rsidR="00B51B68" w:rsidRPr="008A7CAD" w:rsidRDefault="00B51B68" w:rsidP="00B51B68">
      <w:pPr>
        <w:spacing w:after="0" w:line="276" w:lineRule="auto"/>
        <w:rPr>
          <w:rFonts w:ascii="Times New Roman" w:hAnsi="Times New Roman"/>
          <w:sz w:val="16"/>
          <w:szCs w:val="16"/>
        </w:rPr>
      </w:pPr>
      <w:r w:rsidRPr="008A7CAD">
        <w:rPr>
          <w:rFonts w:ascii="Times New Roman" w:hAnsi="Times New Roman"/>
          <w:sz w:val="16"/>
          <w:szCs w:val="16"/>
        </w:rPr>
        <w:t xml:space="preserve">- od dnia zawarcia umowy </w:t>
      </w:r>
    </w:p>
    <w:p w14:paraId="53BDB8F1" w14:textId="1D001D8F" w:rsidR="00B51B68" w:rsidRPr="008A7CAD" w:rsidRDefault="00B51B68" w:rsidP="00B51B68">
      <w:pPr>
        <w:spacing w:after="0" w:line="276" w:lineRule="auto"/>
        <w:rPr>
          <w:rFonts w:ascii="Times New Roman" w:hAnsi="Times New Roman"/>
          <w:sz w:val="16"/>
          <w:szCs w:val="16"/>
        </w:rPr>
      </w:pPr>
      <w:r w:rsidRPr="008A7CAD">
        <w:rPr>
          <w:rFonts w:ascii="Times New Roman" w:hAnsi="Times New Roman"/>
          <w:sz w:val="16"/>
          <w:szCs w:val="16"/>
        </w:rPr>
        <w:t>*Chodzi o dni kalendarzowe</w:t>
      </w:r>
    </w:p>
    <w:p w14:paraId="287AB85D" w14:textId="77777777" w:rsidR="00B51B68" w:rsidRPr="00B51B68" w:rsidRDefault="00B51B68" w:rsidP="00B51B68">
      <w:pPr>
        <w:spacing w:after="0" w:line="276" w:lineRule="auto"/>
        <w:rPr>
          <w:rFonts w:ascii="Times New Roman" w:hAnsi="Times New Roman"/>
          <w:b/>
          <w:bCs/>
          <w:sz w:val="16"/>
          <w:szCs w:val="16"/>
        </w:rPr>
      </w:pPr>
    </w:p>
    <w:p w14:paraId="75CB63BE" w14:textId="306CE14D" w:rsidR="009C70AD" w:rsidRDefault="00B51B68" w:rsidP="00B51B68">
      <w:pPr>
        <w:pStyle w:val="Akapitzlist"/>
        <w:spacing w:after="0" w:line="276" w:lineRule="auto"/>
        <w:ind w:left="0"/>
        <w:jc w:val="center"/>
        <w:rPr>
          <w:rFonts w:ascii="Times New Roman" w:hAnsi="Times New Roman"/>
          <w:b/>
          <w:bCs/>
          <w:sz w:val="20"/>
          <w:szCs w:val="20"/>
        </w:rPr>
      </w:pPr>
      <w:r w:rsidRPr="00B51B68">
        <w:rPr>
          <w:rFonts w:ascii="Times New Roman" w:hAnsi="Times New Roman"/>
          <w:b/>
          <w:bCs/>
          <w:sz w:val="20"/>
          <w:szCs w:val="20"/>
        </w:rPr>
        <w:t> </w:t>
      </w:r>
      <w:r w:rsidR="009C70AD">
        <w:rPr>
          <w:rFonts w:ascii="Times New Roman" w:hAnsi="Times New Roman"/>
          <w:b/>
          <w:bCs/>
          <w:sz w:val="20"/>
          <w:szCs w:val="20"/>
        </w:rPr>
        <w:br w:type="page"/>
      </w:r>
    </w:p>
    <w:p w14:paraId="05450728" w14:textId="77777777" w:rsidR="00BF6AC5" w:rsidRPr="00352041" w:rsidRDefault="00BF6AC5" w:rsidP="000C0057">
      <w:pPr>
        <w:pStyle w:val="Akapitzlist"/>
        <w:spacing w:after="0" w:line="276" w:lineRule="auto"/>
        <w:ind w:left="0"/>
        <w:jc w:val="center"/>
        <w:rPr>
          <w:rFonts w:ascii="Times New Roman" w:hAnsi="Times New Roman"/>
          <w:b/>
          <w:bCs/>
          <w:sz w:val="20"/>
          <w:szCs w:val="20"/>
        </w:rPr>
      </w:pPr>
    </w:p>
    <w:p w14:paraId="6C05AB10" w14:textId="43C19DB1" w:rsidR="001219F8" w:rsidRPr="00352041" w:rsidRDefault="001219F8" w:rsidP="000C0057">
      <w:pPr>
        <w:pStyle w:val="Akapitzlist"/>
        <w:spacing w:after="0" w:line="276" w:lineRule="auto"/>
        <w:ind w:left="0"/>
        <w:jc w:val="center"/>
        <w:rPr>
          <w:rFonts w:ascii="Times New Roman" w:hAnsi="Times New Roman"/>
          <w:b/>
          <w:bCs/>
          <w:sz w:val="20"/>
          <w:szCs w:val="20"/>
        </w:rPr>
      </w:pPr>
      <w:r w:rsidRPr="00352041">
        <w:rPr>
          <w:rFonts w:ascii="Times New Roman" w:hAnsi="Times New Roman"/>
          <w:b/>
          <w:bCs/>
          <w:sz w:val="20"/>
          <w:szCs w:val="20"/>
        </w:rPr>
        <w:t xml:space="preserve">Część opisowa przedmiotu zamówienia – Pakiet nr 1 </w:t>
      </w:r>
    </w:p>
    <w:p w14:paraId="6A81220A" w14:textId="77777777" w:rsidR="000C0057" w:rsidRPr="00352041" w:rsidRDefault="000C0057" w:rsidP="000C0057">
      <w:pPr>
        <w:spacing w:after="0"/>
        <w:rPr>
          <w:rFonts w:ascii="Times New Roman" w:hAnsi="Times New Roman"/>
          <w:b/>
          <w:bCs/>
          <w:sz w:val="20"/>
          <w:szCs w:val="20"/>
        </w:rPr>
      </w:pPr>
    </w:p>
    <w:p w14:paraId="5FF6FB49" w14:textId="48727862" w:rsidR="001219F8" w:rsidRPr="00352041" w:rsidRDefault="001219F8" w:rsidP="000C0057">
      <w:pPr>
        <w:spacing w:after="0"/>
        <w:rPr>
          <w:rFonts w:ascii="Times New Roman" w:hAnsi="Times New Roman"/>
          <w:b/>
          <w:bCs/>
          <w:sz w:val="20"/>
          <w:szCs w:val="20"/>
        </w:rPr>
      </w:pPr>
      <w:r w:rsidRPr="00352041">
        <w:rPr>
          <w:rFonts w:ascii="Times New Roman" w:hAnsi="Times New Roman"/>
          <w:b/>
          <w:bCs/>
          <w:sz w:val="20"/>
          <w:szCs w:val="20"/>
        </w:rPr>
        <w:t xml:space="preserve">Wymagania ogólne dotyczące zamawianych urządzeń. </w:t>
      </w:r>
    </w:p>
    <w:p w14:paraId="6F93547D" w14:textId="3ED7B52B"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Wszystkie urządzenia muszą być fabrycznie nowe</w:t>
      </w:r>
      <w:r w:rsidR="00B42854" w:rsidRPr="00352041">
        <w:rPr>
          <w:rFonts w:ascii="Times New Roman" w:hAnsi="Times New Roman"/>
          <w:sz w:val="20"/>
          <w:szCs w:val="20"/>
        </w:rPr>
        <w:t xml:space="preserve">, </w:t>
      </w:r>
      <w:r w:rsidR="00B42854" w:rsidRPr="00352041">
        <w:rPr>
          <w:rFonts w:ascii="Times New Roman" w:hAnsi="Times New Roman"/>
          <w:b/>
          <w:bCs/>
          <w:sz w:val="20"/>
          <w:szCs w:val="20"/>
        </w:rPr>
        <w:t>nie starsze niż z roku 2024</w:t>
      </w:r>
      <w:r w:rsidR="00B42854" w:rsidRPr="00352041">
        <w:rPr>
          <w:rFonts w:ascii="Times New Roman" w:hAnsi="Times New Roman"/>
          <w:sz w:val="20"/>
          <w:szCs w:val="20"/>
        </w:rPr>
        <w:t xml:space="preserve">.  </w:t>
      </w:r>
    </w:p>
    <w:p w14:paraId="021D31D4" w14:textId="77777777"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W momencie oferowania wszystkie elementy oferowanego systemu muszą być dostępne (dostarczane przez producenta) w dacie złożenia oferty i nie mogą być przeznaczone przez producenta do wycofania z produkcji lub sprzedaży.</w:t>
      </w:r>
    </w:p>
    <w:p w14:paraId="350D5394" w14:textId="77777777"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 xml:space="preserve">Urządzenia i ich komponenty muszą być oznakowane przez producentów w taki sposób, aby możliwa była identyfikacja zarówno produktu jak i producenta. </w:t>
      </w:r>
    </w:p>
    <w:p w14:paraId="5B4C2C22" w14:textId="77777777"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Urządzenia muszą być dostarczone Zamawiającemu w oryginalnych opakowaniach fabrycznych.</w:t>
      </w:r>
    </w:p>
    <w:p w14:paraId="1445FD41" w14:textId="77777777"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Do każdego urządzenia i oprogramowania musi być dostarczony komplet standardowej dokumentacji dla użytkownika w formie papierowej lub elektronicznej w języku angielskim lub polskim.</w:t>
      </w:r>
    </w:p>
    <w:p w14:paraId="5C11657A" w14:textId="77777777"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Sprzęt musi pochodzić z autoryzowanego przez jej producenta kanału dystrybucji w UE i nie może być obciążony uprzednio nabytymi prawami podmiotów trzecich (subdystrybucja, niezależni brokerzy) oraz musi być przeznaczony do sprzedaży i serwisu na rynku polskim.</w:t>
      </w:r>
    </w:p>
    <w:p w14:paraId="226EE25F" w14:textId="77777777"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Zamawiający zastrzega sobie prawo do sprawdzenia legalności dostawy bezpośrednio u polskiego przedstawiciela producenta w szczególności ważności i zakresu uprawnień licencyjnych oraz gwarancyjnych</w:t>
      </w:r>
    </w:p>
    <w:p w14:paraId="12EF2351" w14:textId="77777777"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Korzystanie przez Zamawiającego z dostarczonego produktu nie może naruszać majątkowych praw autorskich osób trzecich.</w:t>
      </w:r>
    </w:p>
    <w:p w14:paraId="7B2A94DE" w14:textId="55D2BA08" w:rsidR="001219F8" w:rsidRPr="00352041" w:rsidRDefault="001219F8" w:rsidP="00311512">
      <w:pPr>
        <w:numPr>
          <w:ilvl w:val="0"/>
          <w:numId w:val="5"/>
        </w:numPr>
        <w:spacing w:after="0"/>
        <w:ind w:left="0"/>
        <w:jc w:val="both"/>
        <w:rPr>
          <w:rFonts w:ascii="Times New Roman" w:hAnsi="Times New Roman"/>
          <w:sz w:val="20"/>
          <w:szCs w:val="20"/>
        </w:rPr>
      </w:pPr>
      <w:bookmarkStart w:id="1" w:name="_Hlk175924884"/>
      <w:r w:rsidRPr="00352041">
        <w:rPr>
          <w:rFonts w:ascii="Times New Roman" w:hAnsi="Times New Roman"/>
          <w:sz w:val="20"/>
          <w:szCs w:val="20"/>
        </w:rPr>
        <w:t xml:space="preserve">Wszystkie urządzenia muszą </w:t>
      </w:r>
      <w:r w:rsidR="000905A1" w:rsidRPr="00352041">
        <w:rPr>
          <w:rFonts w:ascii="Times New Roman" w:hAnsi="Times New Roman"/>
          <w:sz w:val="20"/>
          <w:szCs w:val="20"/>
        </w:rPr>
        <w:t xml:space="preserve">być wykonane zgodnie z wszelkimi obowiązującymi  normami w zakresie przedmiotu zamówienia oraz być dopuszczone do obrotu (posiadać </w:t>
      </w:r>
      <w:r w:rsidRPr="00352041">
        <w:rPr>
          <w:rFonts w:ascii="Times New Roman" w:hAnsi="Times New Roman"/>
          <w:sz w:val="20"/>
          <w:szCs w:val="20"/>
        </w:rPr>
        <w:t>znakowanie CE produktu</w:t>
      </w:r>
      <w:r w:rsidR="000905A1" w:rsidRPr="00352041">
        <w:rPr>
          <w:rFonts w:ascii="Times New Roman" w:hAnsi="Times New Roman"/>
          <w:sz w:val="20"/>
          <w:szCs w:val="20"/>
        </w:rPr>
        <w:t>)</w:t>
      </w:r>
      <w:r w:rsidRPr="00352041">
        <w:rPr>
          <w:rFonts w:ascii="Times New Roman" w:hAnsi="Times New Roman"/>
          <w:sz w:val="20"/>
          <w:szCs w:val="20"/>
        </w:rPr>
        <w:t xml:space="preserve"> </w:t>
      </w:r>
    </w:p>
    <w:bookmarkEnd w:id="1"/>
    <w:p w14:paraId="2B9DFC90" w14:textId="77777777" w:rsidR="001219F8" w:rsidRPr="00352041" w:rsidRDefault="001219F8" w:rsidP="00311512">
      <w:pPr>
        <w:numPr>
          <w:ilvl w:val="0"/>
          <w:numId w:val="5"/>
        </w:numPr>
        <w:spacing w:after="0"/>
        <w:ind w:left="0"/>
        <w:jc w:val="both"/>
        <w:rPr>
          <w:rFonts w:ascii="Times New Roman" w:hAnsi="Times New Roman"/>
          <w:sz w:val="20"/>
          <w:szCs w:val="20"/>
        </w:rPr>
      </w:pPr>
      <w:r w:rsidRPr="00352041">
        <w:rPr>
          <w:rFonts w:ascii="Times New Roman" w:hAnsi="Times New Roman"/>
          <w:sz w:val="20"/>
          <w:szCs w:val="20"/>
        </w:rPr>
        <w:t xml:space="preserve">Wszystkie urządzenia, jeśli nie podano inaczej, muszą współpracować z siecią energetyczną o parametrach : 230 V ± 10% , 50 Hz. </w:t>
      </w:r>
    </w:p>
    <w:p w14:paraId="66EEFA26" w14:textId="67E9FC80" w:rsidR="001219F8" w:rsidRPr="00352041" w:rsidRDefault="001219F8" w:rsidP="00311512">
      <w:pPr>
        <w:numPr>
          <w:ilvl w:val="0"/>
          <w:numId w:val="5"/>
        </w:numPr>
        <w:spacing w:after="0"/>
        <w:ind w:left="0"/>
        <w:jc w:val="both"/>
        <w:rPr>
          <w:rFonts w:ascii="Times New Roman" w:hAnsi="Times New Roman"/>
          <w:sz w:val="20"/>
          <w:szCs w:val="20"/>
        </w:rPr>
      </w:pPr>
      <w:r w:rsidRPr="00352041">
        <w:rPr>
          <w:rFonts w:ascii="Times New Roman" w:hAnsi="Times New Roman"/>
          <w:sz w:val="20"/>
          <w:szCs w:val="20"/>
        </w:rPr>
        <w:t>Zamawiający może zażądać przed dostawą</w:t>
      </w:r>
      <w:r w:rsidR="008E4E3B" w:rsidRPr="00352041">
        <w:rPr>
          <w:rFonts w:ascii="Times New Roman" w:hAnsi="Times New Roman"/>
          <w:sz w:val="20"/>
          <w:szCs w:val="20"/>
        </w:rPr>
        <w:t>,</w:t>
      </w:r>
      <w:r w:rsidRPr="00352041">
        <w:rPr>
          <w:rFonts w:ascii="Times New Roman" w:hAnsi="Times New Roman"/>
          <w:sz w:val="20"/>
          <w:szCs w:val="20"/>
        </w:rPr>
        <w:t xml:space="preserve"> dokumentu zawierającego listę numerów seryjnych dostarczanego sprzętu w celu weryfikacji spełnienia warunków gwarancyjnych</w:t>
      </w:r>
    </w:p>
    <w:p w14:paraId="345E5F34" w14:textId="1464A764" w:rsidR="000905A1" w:rsidRPr="00352041" w:rsidRDefault="000905A1" w:rsidP="000905A1">
      <w:pPr>
        <w:spacing w:after="0"/>
        <w:rPr>
          <w:rFonts w:ascii="Times New Roman" w:hAnsi="Times New Roman"/>
          <w:sz w:val="14"/>
          <w:szCs w:val="14"/>
        </w:rPr>
      </w:pPr>
    </w:p>
    <w:p w14:paraId="747660A5" w14:textId="009E115E" w:rsidR="009139A4" w:rsidRDefault="009139A4" w:rsidP="000C0057">
      <w:pPr>
        <w:spacing w:after="0"/>
        <w:rPr>
          <w:rFonts w:ascii="Times New Roman" w:hAnsi="Times New Roman"/>
          <w:sz w:val="20"/>
          <w:szCs w:val="20"/>
        </w:rPr>
      </w:pPr>
      <w:r>
        <w:rPr>
          <w:rFonts w:ascii="Times New Roman" w:hAnsi="Times New Roman"/>
          <w:sz w:val="20"/>
          <w:szCs w:val="20"/>
        </w:rPr>
        <w:br w:type="page"/>
      </w:r>
    </w:p>
    <w:p w14:paraId="4B0CF533" w14:textId="77777777" w:rsidR="000905A1" w:rsidRPr="00352041" w:rsidRDefault="000905A1" w:rsidP="000C0057">
      <w:pPr>
        <w:spacing w:after="0"/>
        <w:rPr>
          <w:rFonts w:ascii="Times New Roman" w:hAnsi="Times New Roman"/>
          <w:sz w:val="20"/>
          <w:szCs w:val="20"/>
        </w:rPr>
      </w:pPr>
    </w:p>
    <w:p w14:paraId="3BDEADC6" w14:textId="69DB3D40" w:rsidR="000C0057" w:rsidRPr="00352041" w:rsidRDefault="000C0057" w:rsidP="000C0057">
      <w:pPr>
        <w:spacing w:after="0"/>
        <w:rPr>
          <w:rFonts w:ascii="Times New Roman" w:hAnsi="Times New Roman"/>
          <w:b/>
          <w:bCs/>
          <w:sz w:val="28"/>
          <w:szCs w:val="28"/>
        </w:rPr>
      </w:pPr>
      <w:bookmarkStart w:id="2" w:name="_Hlk174362637"/>
      <w:r w:rsidRPr="00352041">
        <w:rPr>
          <w:rFonts w:ascii="Times New Roman" w:hAnsi="Times New Roman"/>
          <w:b/>
          <w:bCs/>
          <w:sz w:val="28"/>
          <w:szCs w:val="28"/>
        </w:rPr>
        <w:t>Szczegółowa specyfikacja sprzętowa</w:t>
      </w:r>
      <w:r w:rsidR="00283E75" w:rsidRPr="00352041">
        <w:rPr>
          <w:rFonts w:ascii="Times New Roman" w:hAnsi="Times New Roman"/>
          <w:b/>
          <w:bCs/>
          <w:sz w:val="28"/>
          <w:szCs w:val="28"/>
        </w:rPr>
        <w:t xml:space="preserve"> – Pakiet nr 1:</w:t>
      </w:r>
    </w:p>
    <w:p w14:paraId="0E6B9671" w14:textId="77777777" w:rsidR="001219F8" w:rsidRPr="00352041" w:rsidRDefault="001219F8" w:rsidP="000C0057">
      <w:pPr>
        <w:spacing w:after="0"/>
        <w:rPr>
          <w:rFonts w:ascii="Times New Roman" w:hAnsi="Times New Roman"/>
          <w:b/>
          <w:bCs/>
          <w:sz w:val="20"/>
          <w:szCs w:val="20"/>
        </w:rPr>
      </w:pPr>
    </w:p>
    <w:bookmarkEnd w:id="2"/>
    <w:p w14:paraId="7BC02B10" w14:textId="7DF4C596" w:rsidR="007611BB" w:rsidRPr="00352041" w:rsidRDefault="007611BB" w:rsidP="00E0032D">
      <w:pPr>
        <w:numPr>
          <w:ilvl w:val="0"/>
          <w:numId w:val="4"/>
        </w:numPr>
        <w:spacing w:after="0"/>
        <w:ind w:left="360"/>
        <w:jc w:val="center"/>
        <w:rPr>
          <w:rFonts w:ascii="Times New Roman" w:hAnsi="Times New Roman"/>
          <w:b/>
          <w:u w:val="single"/>
        </w:rPr>
      </w:pPr>
      <w:r w:rsidRPr="00352041">
        <w:rPr>
          <w:rFonts w:ascii="Times New Roman" w:hAnsi="Times New Roman"/>
          <w:b/>
          <w:u w:val="single"/>
        </w:rPr>
        <w:t xml:space="preserve">Komputer stacjonarny TYP I– </w:t>
      </w:r>
      <w:r w:rsidR="004E5618" w:rsidRPr="00352041">
        <w:rPr>
          <w:rFonts w:ascii="Times New Roman" w:hAnsi="Times New Roman"/>
          <w:b/>
          <w:u w:val="single"/>
        </w:rPr>
        <w:t>85</w:t>
      </w:r>
      <w:r w:rsidRPr="00352041">
        <w:rPr>
          <w:rFonts w:ascii="Times New Roman" w:hAnsi="Times New Roman"/>
          <w:b/>
          <w:u w:val="single"/>
        </w:rPr>
        <w:t xml:space="preserve"> szt.</w:t>
      </w:r>
    </w:p>
    <w:p w14:paraId="164107D4" w14:textId="77777777" w:rsidR="007611BB" w:rsidRPr="00352041" w:rsidRDefault="007611BB" w:rsidP="000C0057">
      <w:pPr>
        <w:spacing w:after="0"/>
        <w:rPr>
          <w:rFonts w:ascii="Times New Roman" w:hAnsi="Times New Roman"/>
          <w:b/>
          <w:sz w:val="20"/>
          <w:szCs w:val="20"/>
        </w:rPr>
      </w:pPr>
    </w:p>
    <w:p w14:paraId="57D60763" w14:textId="77777777" w:rsidR="007611BB" w:rsidRPr="00352041" w:rsidRDefault="007611BB" w:rsidP="000C0057">
      <w:pPr>
        <w:spacing w:after="0"/>
        <w:rPr>
          <w:rFonts w:ascii="Times New Roman" w:hAnsi="Times New Roman"/>
          <w:b/>
          <w:sz w:val="20"/>
          <w:szCs w:val="20"/>
        </w:rPr>
      </w:pPr>
      <w:r w:rsidRPr="00352041">
        <w:rPr>
          <w:rFonts w:ascii="Times New Roman" w:hAnsi="Times New Roman"/>
          <w:b/>
          <w:sz w:val="20"/>
          <w:szCs w:val="20"/>
        </w:rPr>
        <w:t>Nazwa producenta: ……………………………………………………………………………..</w:t>
      </w:r>
    </w:p>
    <w:p w14:paraId="48E643B8" w14:textId="19646F20" w:rsidR="007611BB" w:rsidRPr="00352041" w:rsidRDefault="007611BB" w:rsidP="000C0057">
      <w:pPr>
        <w:spacing w:after="0"/>
        <w:rPr>
          <w:rFonts w:ascii="Times New Roman" w:hAnsi="Times New Roman"/>
          <w:b/>
          <w:sz w:val="20"/>
          <w:szCs w:val="20"/>
        </w:rPr>
      </w:pPr>
      <w:r w:rsidRPr="00352041">
        <w:rPr>
          <w:rFonts w:ascii="Times New Roman" w:hAnsi="Times New Roman"/>
          <w:b/>
          <w:sz w:val="20"/>
          <w:szCs w:val="20"/>
        </w:rPr>
        <w:t>Typ produktu, model: …………………………………………………………………………..</w:t>
      </w:r>
    </w:p>
    <w:p w14:paraId="3D07E2E3" w14:textId="2B6D42BB" w:rsidR="005C4F86" w:rsidRPr="00352041" w:rsidRDefault="0020541E" w:rsidP="000C0057">
      <w:pPr>
        <w:spacing w:after="0"/>
        <w:rPr>
          <w:rFonts w:ascii="Times New Roman" w:hAnsi="Times New Roman"/>
          <w:b/>
          <w:sz w:val="20"/>
          <w:szCs w:val="20"/>
        </w:rPr>
      </w:pPr>
      <w:r w:rsidRPr="00352041">
        <w:rPr>
          <w:rFonts w:ascii="Times New Roman" w:hAnsi="Times New Roman"/>
          <w:b/>
          <w:sz w:val="20"/>
          <w:szCs w:val="20"/>
        </w:rPr>
        <w:t>Rok produkcji : …………………………………………………………………………………..</w:t>
      </w:r>
    </w:p>
    <w:p w14:paraId="48185CCC" w14:textId="77777777" w:rsidR="005C4F86" w:rsidRPr="00352041" w:rsidRDefault="005C4F86" w:rsidP="000C0057">
      <w:pPr>
        <w:spacing w:after="0"/>
        <w:rPr>
          <w:rFonts w:ascii="Times New Roman" w:hAnsi="Times New Roman"/>
          <w:b/>
          <w:sz w:val="2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8611"/>
      </w:tblGrid>
      <w:tr w:rsidR="00352041" w:rsidRPr="00352041" w14:paraId="3E0EB124" w14:textId="77777777" w:rsidTr="00E34449">
        <w:trPr>
          <w:trHeight w:val="283"/>
        </w:trPr>
        <w:tc>
          <w:tcPr>
            <w:tcW w:w="1879" w:type="dxa"/>
            <w:shd w:val="clear" w:color="auto" w:fill="A6A6A6" w:themeFill="background1" w:themeFillShade="A6"/>
          </w:tcPr>
          <w:p w14:paraId="0B7CD57E" w14:textId="77777777" w:rsidR="008F7B64" w:rsidRPr="00352041" w:rsidRDefault="008F7B64" w:rsidP="000C0057">
            <w:pPr>
              <w:spacing w:after="0" w:line="240" w:lineRule="auto"/>
              <w:jc w:val="both"/>
              <w:rPr>
                <w:rFonts w:ascii="Times New Roman" w:hAnsi="Times New Roman"/>
                <w:b/>
                <w:sz w:val="20"/>
                <w:szCs w:val="20"/>
              </w:rPr>
            </w:pPr>
            <w:r w:rsidRPr="00352041">
              <w:rPr>
                <w:rFonts w:ascii="Times New Roman" w:hAnsi="Times New Roman"/>
                <w:b/>
                <w:sz w:val="20"/>
                <w:szCs w:val="20"/>
              </w:rPr>
              <w:t>Nazwa komponentu</w:t>
            </w:r>
          </w:p>
        </w:tc>
        <w:tc>
          <w:tcPr>
            <w:tcW w:w="8611" w:type="dxa"/>
            <w:shd w:val="clear" w:color="auto" w:fill="A6A6A6" w:themeFill="background1" w:themeFillShade="A6"/>
          </w:tcPr>
          <w:p w14:paraId="4F16F054" w14:textId="77777777" w:rsidR="008F7B64" w:rsidRPr="00352041" w:rsidRDefault="008B6E8A" w:rsidP="000C0057">
            <w:pPr>
              <w:spacing w:after="0" w:line="240" w:lineRule="auto"/>
              <w:jc w:val="both"/>
              <w:rPr>
                <w:rFonts w:ascii="Times New Roman" w:hAnsi="Times New Roman"/>
                <w:b/>
                <w:sz w:val="20"/>
                <w:szCs w:val="20"/>
              </w:rPr>
            </w:pPr>
            <w:r w:rsidRPr="00352041">
              <w:rPr>
                <w:rFonts w:ascii="Times New Roman" w:hAnsi="Times New Roman"/>
                <w:b/>
                <w:sz w:val="20"/>
                <w:szCs w:val="20"/>
              </w:rPr>
              <w:t>Wymagane</w:t>
            </w:r>
            <w:r w:rsidR="008F7B64" w:rsidRPr="00352041">
              <w:rPr>
                <w:rFonts w:ascii="Times New Roman" w:hAnsi="Times New Roman"/>
                <w:b/>
                <w:sz w:val="20"/>
                <w:szCs w:val="20"/>
              </w:rPr>
              <w:t xml:space="preserve"> parametry techniczne komputerów</w:t>
            </w:r>
          </w:p>
        </w:tc>
      </w:tr>
      <w:tr w:rsidR="00352041" w:rsidRPr="00352041" w14:paraId="4B84A2CC" w14:textId="77777777" w:rsidTr="00E34449">
        <w:tc>
          <w:tcPr>
            <w:tcW w:w="1879" w:type="dxa"/>
            <w:shd w:val="clear" w:color="auto" w:fill="auto"/>
          </w:tcPr>
          <w:p w14:paraId="54AE77C3" w14:textId="77777777" w:rsidR="008F7B64" w:rsidRPr="00352041" w:rsidRDefault="002633FB"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Typ</w:t>
            </w:r>
          </w:p>
        </w:tc>
        <w:tc>
          <w:tcPr>
            <w:tcW w:w="8611" w:type="dxa"/>
            <w:shd w:val="clear" w:color="auto" w:fill="auto"/>
          </w:tcPr>
          <w:p w14:paraId="44354AD5" w14:textId="77777777" w:rsidR="008F7B64" w:rsidRPr="00352041" w:rsidRDefault="00203627"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Komputer stacjonarny. W ofercie wymagane jest podanie modelu, symbolu oraz producenta.</w:t>
            </w:r>
          </w:p>
        </w:tc>
      </w:tr>
      <w:tr w:rsidR="00352041" w:rsidRPr="00352041" w14:paraId="22F9C3BC" w14:textId="77777777" w:rsidTr="00E34449">
        <w:tc>
          <w:tcPr>
            <w:tcW w:w="1879" w:type="dxa"/>
            <w:shd w:val="clear" w:color="auto" w:fill="auto"/>
          </w:tcPr>
          <w:p w14:paraId="3A6648A5" w14:textId="77777777" w:rsidR="008F7B64" w:rsidRPr="00352041" w:rsidRDefault="008F7B64"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Zastosowanie</w:t>
            </w:r>
          </w:p>
        </w:tc>
        <w:tc>
          <w:tcPr>
            <w:tcW w:w="8611" w:type="dxa"/>
            <w:shd w:val="clear" w:color="auto" w:fill="auto"/>
          </w:tcPr>
          <w:p w14:paraId="00FDC84C" w14:textId="77777777" w:rsidR="008F7B64" w:rsidRPr="00352041" w:rsidRDefault="00203627"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Komputer będzie wykorzystywany dla potrzeb aplikacji biurowych, aplikacji edukacyjnych, aplikacji obliczeniowych, dostępu do Internetu oraz poczty elektronicznej, jako lokalna baza danych, stacja programistyczna.</w:t>
            </w:r>
          </w:p>
        </w:tc>
      </w:tr>
      <w:tr w:rsidR="00352041" w:rsidRPr="00352041" w14:paraId="2D449F0A" w14:textId="77777777" w:rsidTr="00E34449">
        <w:tc>
          <w:tcPr>
            <w:tcW w:w="1879" w:type="dxa"/>
            <w:shd w:val="clear" w:color="auto" w:fill="auto"/>
          </w:tcPr>
          <w:p w14:paraId="62D6B8A5" w14:textId="77777777" w:rsidR="008218FC" w:rsidRPr="00352041" w:rsidRDefault="008218FC"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Wydajność obliczeniowa</w:t>
            </w:r>
          </w:p>
        </w:tc>
        <w:tc>
          <w:tcPr>
            <w:tcW w:w="8611" w:type="dxa"/>
            <w:shd w:val="clear" w:color="auto" w:fill="auto"/>
          </w:tcPr>
          <w:p w14:paraId="76E2802D" w14:textId="42BFC199" w:rsidR="00283B1A" w:rsidRPr="00352041" w:rsidRDefault="00283B1A" w:rsidP="000C0057">
            <w:pPr>
              <w:spacing w:after="0"/>
              <w:jc w:val="both"/>
              <w:rPr>
                <w:rFonts w:ascii="Times New Roman" w:hAnsi="Times New Roman"/>
                <w:bCs/>
                <w:sz w:val="20"/>
                <w:szCs w:val="20"/>
              </w:rPr>
            </w:pPr>
            <w:r w:rsidRPr="00352041">
              <w:rPr>
                <w:rFonts w:ascii="Times New Roman" w:hAnsi="Times New Roman"/>
                <w:bCs/>
                <w:sz w:val="20"/>
                <w:szCs w:val="20"/>
              </w:rPr>
              <w:t xml:space="preserve">SYSmark® 25: </w:t>
            </w:r>
          </w:p>
          <w:p w14:paraId="6A5C33FC" w14:textId="24C58A57" w:rsidR="00283B1A" w:rsidRPr="00352041" w:rsidRDefault="00283B1A" w:rsidP="00311512">
            <w:pPr>
              <w:pStyle w:val="Akapitzlist"/>
              <w:numPr>
                <w:ilvl w:val="0"/>
                <w:numId w:val="2"/>
              </w:numPr>
              <w:spacing w:after="0"/>
              <w:jc w:val="both"/>
              <w:rPr>
                <w:rFonts w:ascii="Times New Roman" w:hAnsi="Times New Roman"/>
                <w:bCs/>
                <w:sz w:val="20"/>
                <w:szCs w:val="20"/>
              </w:rPr>
            </w:pPr>
            <w:r w:rsidRPr="00352041">
              <w:rPr>
                <w:rFonts w:ascii="Times New Roman" w:hAnsi="Times New Roman"/>
                <w:bCs/>
                <w:sz w:val="20"/>
                <w:szCs w:val="20"/>
              </w:rPr>
              <w:t xml:space="preserve">SM 25 Overall Rating – co najmniej wynik </w:t>
            </w:r>
            <w:r w:rsidR="000E2870" w:rsidRPr="00352041">
              <w:rPr>
                <w:rFonts w:ascii="Times New Roman" w:hAnsi="Times New Roman"/>
                <w:bCs/>
                <w:sz w:val="20"/>
                <w:szCs w:val="20"/>
              </w:rPr>
              <w:t>1660</w:t>
            </w:r>
            <w:r w:rsidRPr="00352041">
              <w:rPr>
                <w:rFonts w:ascii="Times New Roman" w:hAnsi="Times New Roman"/>
                <w:bCs/>
                <w:sz w:val="20"/>
                <w:szCs w:val="20"/>
              </w:rPr>
              <w:t xml:space="preserve"> punktów</w:t>
            </w:r>
          </w:p>
          <w:p w14:paraId="6E432B47" w14:textId="396DB684" w:rsidR="00283B1A" w:rsidRPr="00352041" w:rsidRDefault="00283B1A" w:rsidP="00311512">
            <w:pPr>
              <w:pStyle w:val="Akapitzlist"/>
              <w:numPr>
                <w:ilvl w:val="0"/>
                <w:numId w:val="2"/>
              </w:numPr>
              <w:spacing w:after="0"/>
              <w:jc w:val="both"/>
              <w:rPr>
                <w:rFonts w:ascii="Times New Roman" w:hAnsi="Times New Roman"/>
                <w:bCs/>
                <w:sz w:val="20"/>
                <w:szCs w:val="20"/>
              </w:rPr>
            </w:pPr>
            <w:r w:rsidRPr="00352041">
              <w:rPr>
                <w:rFonts w:ascii="Times New Roman" w:hAnsi="Times New Roman"/>
                <w:bCs/>
                <w:sz w:val="20"/>
                <w:szCs w:val="20"/>
              </w:rPr>
              <w:t xml:space="preserve">Productivity – co najmniej wynik </w:t>
            </w:r>
            <w:r w:rsidR="000E2870" w:rsidRPr="00352041">
              <w:rPr>
                <w:rFonts w:ascii="Times New Roman" w:hAnsi="Times New Roman"/>
                <w:bCs/>
                <w:sz w:val="20"/>
                <w:szCs w:val="20"/>
              </w:rPr>
              <w:t>1715</w:t>
            </w:r>
            <w:r w:rsidRPr="00352041">
              <w:rPr>
                <w:rFonts w:ascii="Times New Roman" w:hAnsi="Times New Roman"/>
                <w:bCs/>
                <w:sz w:val="20"/>
                <w:szCs w:val="20"/>
              </w:rPr>
              <w:t xml:space="preserve"> punktów</w:t>
            </w:r>
            <w:r w:rsidRPr="00352041">
              <w:rPr>
                <w:rFonts w:ascii="Times New Roman" w:hAnsi="Times New Roman"/>
                <w:bCs/>
                <w:sz w:val="20"/>
                <w:szCs w:val="20"/>
              </w:rPr>
              <w:tab/>
            </w:r>
          </w:p>
          <w:p w14:paraId="21E02FBE" w14:textId="4994A0E1" w:rsidR="00283B1A" w:rsidRPr="00352041" w:rsidRDefault="00283B1A" w:rsidP="00311512">
            <w:pPr>
              <w:pStyle w:val="Akapitzlist"/>
              <w:numPr>
                <w:ilvl w:val="0"/>
                <w:numId w:val="2"/>
              </w:numPr>
              <w:spacing w:after="0"/>
              <w:jc w:val="both"/>
              <w:rPr>
                <w:rFonts w:ascii="Times New Roman" w:hAnsi="Times New Roman"/>
                <w:bCs/>
                <w:sz w:val="20"/>
                <w:szCs w:val="20"/>
              </w:rPr>
            </w:pPr>
            <w:r w:rsidRPr="00352041">
              <w:rPr>
                <w:rFonts w:ascii="Times New Roman" w:hAnsi="Times New Roman"/>
                <w:bCs/>
                <w:sz w:val="20"/>
                <w:szCs w:val="20"/>
              </w:rPr>
              <w:t xml:space="preserve">Creativity – co najmniej wynik </w:t>
            </w:r>
            <w:r w:rsidR="000E2870" w:rsidRPr="00352041">
              <w:rPr>
                <w:rFonts w:ascii="Times New Roman" w:hAnsi="Times New Roman"/>
                <w:bCs/>
                <w:sz w:val="20"/>
                <w:szCs w:val="20"/>
              </w:rPr>
              <w:t>1845</w:t>
            </w:r>
            <w:r w:rsidRPr="00352041">
              <w:rPr>
                <w:rFonts w:ascii="Times New Roman" w:hAnsi="Times New Roman"/>
                <w:bCs/>
                <w:sz w:val="20"/>
                <w:szCs w:val="20"/>
              </w:rPr>
              <w:t xml:space="preserve"> punktów</w:t>
            </w:r>
          </w:p>
          <w:p w14:paraId="309443B2" w14:textId="0EC67292" w:rsidR="00283B1A" w:rsidRPr="00352041" w:rsidRDefault="00283B1A" w:rsidP="00311512">
            <w:pPr>
              <w:pStyle w:val="Akapitzlist"/>
              <w:numPr>
                <w:ilvl w:val="0"/>
                <w:numId w:val="2"/>
              </w:numPr>
              <w:spacing w:after="0"/>
              <w:jc w:val="both"/>
              <w:rPr>
                <w:rFonts w:ascii="Times New Roman" w:hAnsi="Times New Roman"/>
                <w:bCs/>
                <w:sz w:val="20"/>
                <w:szCs w:val="20"/>
              </w:rPr>
            </w:pPr>
            <w:r w:rsidRPr="00352041">
              <w:rPr>
                <w:rFonts w:ascii="Times New Roman" w:hAnsi="Times New Roman"/>
                <w:bCs/>
                <w:sz w:val="20"/>
                <w:szCs w:val="20"/>
              </w:rPr>
              <w:t xml:space="preserve">Responsiveness – co najmniej wynik </w:t>
            </w:r>
            <w:r w:rsidR="000E2870" w:rsidRPr="00352041">
              <w:rPr>
                <w:rFonts w:ascii="Times New Roman" w:hAnsi="Times New Roman"/>
                <w:bCs/>
                <w:sz w:val="20"/>
                <w:szCs w:val="20"/>
              </w:rPr>
              <w:t>1098</w:t>
            </w:r>
            <w:r w:rsidRPr="00352041">
              <w:rPr>
                <w:rFonts w:ascii="Times New Roman" w:hAnsi="Times New Roman"/>
                <w:bCs/>
                <w:sz w:val="20"/>
                <w:szCs w:val="20"/>
              </w:rPr>
              <w:t xml:space="preserve"> punktów</w:t>
            </w:r>
          </w:p>
          <w:p w14:paraId="19ECD218" w14:textId="6D2230F1" w:rsidR="008218FC" w:rsidRPr="00352041" w:rsidRDefault="008218FC" w:rsidP="000C0057">
            <w:pPr>
              <w:spacing w:after="0"/>
              <w:jc w:val="both"/>
              <w:rPr>
                <w:rFonts w:ascii="Times New Roman" w:hAnsi="Times New Roman"/>
                <w:bCs/>
                <w:sz w:val="20"/>
                <w:szCs w:val="20"/>
              </w:rPr>
            </w:pPr>
          </w:p>
        </w:tc>
      </w:tr>
      <w:tr w:rsidR="00352041" w:rsidRPr="00352041" w14:paraId="763E3280" w14:textId="77777777" w:rsidTr="00E34449">
        <w:tc>
          <w:tcPr>
            <w:tcW w:w="1879" w:type="dxa"/>
            <w:shd w:val="clear" w:color="auto" w:fill="auto"/>
          </w:tcPr>
          <w:p w14:paraId="3C95FE93" w14:textId="77777777" w:rsidR="008F7B64" w:rsidRPr="00352041" w:rsidRDefault="008F7B64"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Procesor</w:t>
            </w:r>
          </w:p>
        </w:tc>
        <w:tc>
          <w:tcPr>
            <w:tcW w:w="8611" w:type="dxa"/>
            <w:shd w:val="clear" w:color="auto" w:fill="auto"/>
          </w:tcPr>
          <w:p w14:paraId="6154333A" w14:textId="2C6E6B74" w:rsidR="008F7B64" w:rsidRPr="00352041" w:rsidRDefault="00EE1A10"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Procesor dedykowany do pracy w komputerach stacjonarnych. Procesor osiągający w teście Passmark CPU Mark, w kategorii Average CPU Mark wynik co najmniej </w:t>
            </w:r>
            <w:r w:rsidR="000E2870" w:rsidRPr="00352041">
              <w:rPr>
                <w:rFonts w:ascii="Times New Roman" w:hAnsi="Times New Roman"/>
                <w:bCs/>
                <w:sz w:val="20"/>
                <w:szCs w:val="20"/>
                <w:shd w:val="clear" w:color="auto" w:fill="FBFCFD"/>
              </w:rPr>
              <w:t>32,</w:t>
            </w:r>
            <w:r w:rsidR="007D6C18" w:rsidRPr="00352041">
              <w:rPr>
                <w:rFonts w:ascii="Times New Roman" w:hAnsi="Times New Roman"/>
                <w:bCs/>
                <w:sz w:val="20"/>
                <w:szCs w:val="20"/>
                <w:shd w:val="clear" w:color="auto" w:fill="FBFCFD"/>
              </w:rPr>
              <w:t>600</w:t>
            </w:r>
            <w:r w:rsidR="000E2870" w:rsidRPr="00352041">
              <w:rPr>
                <w:rFonts w:ascii="Times New Roman" w:hAnsi="Times New Roman"/>
                <w:bCs/>
                <w:sz w:val="20"/>
                <w:szCs w:val="20"/>
                <w:shd w:val="clear" w:color="auto" w:fill="FBFCFD"/>
              </w:rPr>
              <w:t xml:space="preserve"> </w:t>
            </w:r>
            <w:r w:rsidRPr="00352041">
              <w:rPr>
                <w:rFonts w:ascii="Times New Roman" w:hAnsi="Times New Roman"/>
                <w:bCs/>
                <w:sz w:val="20"/>
                <w:szCs w:val="20"/>
              </w:rPr>
              <w:t xml:space="preserve">pkt. według wyników opublikowanych na stronie </w:t>
            </w:r>
            <w:hyperlink r:id="rId8" w:history="1">
              <w:r w:rsidRPr="00352041">
                <w:rPr>
                  <w:rStyle w:val="Hipercze"/>
                  <w:rFonts w:ascii="Times New Roman" w:hAnsi="Times New Roman"/>
                  <w:bCs/>
                  <w:color w:val="auto"/>
                  <w:sz w:val="20"/>
                  <w:szCs w:val="20"/>
                </w:rPr>
                <w:t>http://www.cpubenchmark.net/cpu_list.php</w:t>
              </w:r>
            </w:hyperlink>
            <w:r w:rsidRPr="00352041">
              <w:rPr>
                <w:rFonts w:ascii="Times New Roman" w:hAnsi="Times New Roman"/>
                <w:bCs/>
                <w:sz w:val="20"/>
                <w:szCs w:val="20"/>
              </w:rPr>
              <w:t>.</w:t>
            </w:r>
            <w:r w:rsidR="0034415D" w:rsidRPr="00352041">
              <w:rPr>
                <w:rFonts w:ascii="Times New Roman" w:hAnsi="Times New Roman"/>
                <w:bCs/>
                <w:sz w:val="20"/>
                <w:szCs w:val="20"/>
              </w:rPr>
              <w:t xml:space="preserve"> </w:t>
            </w:r>
            <w:r w:rsidR="000E2870" w:rsidRPr="00352041">
              <w:rPr>
                <w:rFonts w:ascii="Times New Roman" w:hAnsi="Times New Roman"/>
                <w:bCs/>
                <w:sz w:val="20"/>
                <w:szCs w:val="20"/>
              </w:rPr>
              <w:t>Wyniki z dnia 0</w:t>
            </w:r>
            <w:r w:rsidR="000D087C" w:rsidRPr="00352041">
              <w:rPr>
                <w:rFonts w:ascii="Times New Roman" w:hAnsi="Times New Roman"/>
                <w:bCs/>
                <w:sz w:val="20"/>
                <w:szCs w:val="20"/>
              </w:rPr>
              <w:t>1</w:t>
            </w:r>
            <w:r w:rsidR="000E2870" w:rsidRPr="00352041">
              <w:rPr>
                <w:rFonts w:ascii="Times New Roman" w:hAnsi="Times New Roman"/>
                <w:bCs/>
                <w:sz w:val="20"/>
                <w:szCs w:val="20"/>
              </w:rPr>
              <w:t>.0</w:t>
            </w:r>
            <w:r w:rsidR="000D087C" w:rsidRPr="00352041">
              <w:rPr>
                <w:rFonts w:ascii="Times New Roman" w:hAnsi="Times New Roman"/>
                <w:bCs/>
                <w:sz w:val="20"/>
                <w:szCs w:val="20"/>
              </w:rPr>
              <w:t>8</w:t>
            </w:r>
            <w:r w:rsidR="000E2870" w:rsidRPr="00352041">
              <w:rPr>
                <w:rFonts w:ascii="Times New Roman" w:hAnsi="Times New Roman"/>
                <w:bCs/>
                <w:sz w:val="20"/>
                <w:szCs w:val="20"/>
              </w:rPr>
              <w:t>.2024</w:t>
            </w:r>
          </w:p>
        </w:tc>
      </w:tr>
      <w:tr w:rsidR="00352041" w:rsidRPr="00352041" w14:paraId="6D1BC539" w14:textId="77777777" w:rsidTr="00E34449">
        <w:tc>
          <w:tcPr>
            <w:tcW w:w="1879" w:type="dxa"/>
            <w:shd w:val="clear" w:color="auto" w:fill="auto"/>
          </w:tcPr>
          <w:p w14:paraId="4B24510F" w14:textId="77777777" w:rsidR="008F7B64" w:rsidRPr="00352041" w:rsidRDefault="008F7B64"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Pamięć RAM</w:t>
            </w:r>
          </w:p>
        </w:tc>
        <w:tc>
          <w:tcPr>
            <w:tcW w:w="8611" w:type="dxa"/>
            <w:shd w:val="clear" w:color="auto" w:fill="auto"/>
          </w:tcPr>
          <w:p w14:paraId="4B469054" w14:textId="4ECC20AD" w:rsidR="008F7B64" w:rsidRPr="00352041" w:rsidRDefault="000E2870"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16</w:t>
            </w:r>
            <w:r w:rsidR="008F7B64" w:rsidRPr="00352041">
              <w:rPr>
                <w:rFonts w:ascii="Times New Roman" w:hAnsi="Times New Roman"/>
                <w:bCs/>
                <w:sz w:val="20"/>
                <w:szCs w:val="20"/>
              </w:rPr>
              <w:t xml:space="preserve">GB DDR4 </w:t>
            </w:r>
            <w:r w:rsidR="00283B1A" w:rsidRPr="00352041">
              <w:rPr>
                <w:rFonts w:ascii="Times New Roman" w:hAnsi="Times New Roman"/>
                <w:bCs/>
                <w:sz w:val="20"/>
                <w:szCs w:val="20"/>
              </w:rPr>
              <w:t>3200</w:t>
            </w:r>
            <w:r w:rsidR="008F7B64" w:rsidRPr="00352041">
              <w:rPr>
                <w:rFonts w:ascii="Times New Roman" w:hAnsi="Times New Roman"/>
                <w:bCs/>
                <w:sz w:val="20"/>
                <w:szCs w:val="20"/>
              </w:rPr>
              <w:t>MHz</w:t>
            </w:r>
            <w:r w:rsidR="00CC50B2" w:rsidRPr="00352041">
              <w:rPr>
                <w:rFonts w:ascii="Times New Roman" w:hAnsi="Times New Roman"/>
                <w:bCs/>
                <w:sz w:val="20"/>
                <w:szCs w:val="20"/>
              </w:rPr>
              <w:t xml:space="preserve">. </w:t>
            </w:r>
            <w:r w:rsidR="00EE7298" w:rsidRPr="00352041">
              <w:rPr>
                <w:rFonts w:ascii="Times New Roman" w:hAnsi="Times New Roman"/>
                <w:bCs/>
                <w:sz w:val="20"/>
                <w:szCs w:val="20"/>
              </w:rPr>
              <w:t>Możliwość rozbudowy do min 64GB. Jeden slot DIMM wolny.</w:t>
            </w:r>
          </w:p>
        </w:tc>
      </w:tr>
      <w:tr w:rsidR="00352041" w:rsidRPr="00352041" w14:paraId="757434DA" w14:textId="77777777" w:rsidTr="00E34449">
        <w:tc>
          <w:tcPr>
            <w:tcW w:w="1879" w:type="dxa"/>
            <w:shd w:val="clear" w:color="auto" w:fill="auto"/>
          </w:tcPr>
          <w:p w14:paraId="5D6A0C53" w14:textId="77777777" w:rsidR="008F7B64" w:rsidRPr="00352041" w:rsidRDefault="008F7B64" w:rsidP="000C0057">
            <w:pPr>
              <w:spacing w:after="0" w:line="240" w:lineRule="auto"/>
              <w:rPr>
                <w:rFonts w:ascii="Times New Roman" w:hAnsi="Times New Roman"/>
                <w:bCs/>
                <w:sz w:val="20"/>
                <w:szCs w:val="20"/>
              </w:rPr>
            </w:pPr>
            <w:r w:rsidRPr="00352041">
              <w:rPr>
                <w:rFonts w:ascii="Times New Roman" w:hAnsi="Times New Roman"/>
                <w:bCs/>
                <w:sz w:val="20"/>
                <w:szCs w:val="20"/>
              </w:rPr>
              <w:t>Pamięć masowa</w:t>
            </w:r>
          </w:p>
        </w:tc>
        <w:tc>
          <w:tcPr>
            <w:tcW w:w="8611" w:type="dxa"/>
            <w:shd w:val="clear" w:color="auto" w:fill="auto"/>
          </w:tcPr>
          <w:p w14:paraId="4B63526D" w14:textId="61114668" w:rsidR="000E2870" w:rsidRPr="00352041" w:rsidRDefault="00EE1A10" w:rsidP="000C0057">
            <w:pPr>
              <w:spacing w:after="0" w:line="240" w:lineRule="auto"/>
              <w:rPr>
                <w:rFonts w:ascii="Times New Roman" w:hAnsi="Times New Roman"/>
                <w:bCs/>
                <w:sz w:val="20"/>
                <w:szCs w:val="20"/>
              </w:rPr>
            </w:pPr>
            <w:r w:rsidRPr="00352041">
              <w:rPr>
                <w:rFonts w:ascii="Times New Roman" w:hAnsi="Times New Roman"/>
                <w:bCs/>
                <w:sz w:val="20"/>
                <w:szCs w:val="20"/>
              </w:rPr>
              <w:t xml:space="preserve">Dysk M.2 SSD </w:t>
            </w:r>
            <w:r w:rsidR="000E2870" w:rsidRPr="00352041">
              <w:rPr>
                <w:rFonts w:ascii="Times New Roman" w:hAnsi="Times New Roman"/>
                <w:bCs/>
                <w:sz w:val="20"/>
                <w:szCs w:val="20"/>
              </w:rPr>
              <w:t>512GB</w:t>
            </w:r>
            <w:r w:rsidRPr="00352041">
              <w:rPr>
                <w:rFonts w:ascii="Times New Roman" w:hAnsi="Times New Roman"/>
                <w:bCs/>
                <w:sz w:val="20"/>
                <w:szCs w:val="20"/>
              </w:rPr>
              <w:t xml:space="preserve"> PCIe NVMe</w:t>
            </w:r>
          </w:p>
          <w:p w14:paraId="19FF628B" w14:textId="6EC6F9A4" w:rsidR="008F7B64" w:rsidRPr="00352041" w:rsidRDefault="00EE1A10" w:rsidP="000C0057">
            <w:pPr>
              <w:spacing w:after="0" w:line="240" w:lineRule="auto"/>
              <w:rPr>
                <w:rFonts w:ascii="Times New Roman" w:hAnsi="Times New Roman"/>
                <w:bCs/>
                <w:sz w:val="20"/>
                <w:szCs w:val="20"/>
              </w:rPr>
            </w:pPr>
            <w:r w:rsidRPr="00352041">
              <w:rPr>
                <w:rFonts w:ascii="Times New Roman" w:hAnsi="Times New Roman"/>
                <w:bCs/>
                <w:sz w:val="20"/>
                <w:szCs w:val="20"/>
              </w:rPr>
              <w:br/>
              <w:t>Obudowa musi umożliwać montaż dodatkowego dysku 2.5” lub 3.5”.</w:t>
            </w:r>
          </w:p>
        </w:tc>
      </w:tr>
      <w:tr w:rsidR="00352041" w:rsidRPr="00352041" w14:paraId="24AD8C58" w14:textId="77777777" w:rsidTr="00E34449">
        <w:tc>
          <w:tcPr>
            <w:tcW w:w="1879" w:type="dxa"/>
            <w:shd w:val="clear" w:color="auto" w:fill="auto"/>
          </w:tcPr>
          <w:p w14:paraId="7E52C159" w14:textId="77777777" w:rsidR="00BD5A06" w:rsidRPr="00352041" w:rsidRDefault="00BD5A0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Wyposażenie multimedialne</w:t>
            </w:r>
          </w:p>
        </w:tc>
        <w:tc>
          <w:tcPr>
            <w:tcW w:w="8611" w:type="dxa"/>
            <w:shd w:val="clear" w:color="auto" w:fill="auto"/>
          </w:tcPr>
          <w:p w14:paraId="47D07F39" w14:textId="67B8E901" w:rsidR="00BD5A06" w:rsidRPr="00352041" w:rsidRDefault="00BD5A0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Karta dźwiękowa min. </w:t>
            </w:r>
            <w:r w:rsidR="00283B1A" w:rsidRPr="00352041">
              <w:rPr>
                <w:rFonts w:ascii="Times New Roman" w:hAnsi="Times New Roman"/>
                <w:bCs/>
                <w:sz w:val="20"/>
                <w:szCs w:val="20"/>
              </w:rPr>
              <w:t>dwukanałowa</w:t>
            </w:r>
            <w:r w:rsidRPr="00352041">
              <w:rPr>
                <w:rFonts w:ascii="Times New Roman" w:hAnsi="Times New Roman"/>
                <w:bCs/>
                <w:sz w:val="20"/>
                <w:szCs w:val="20"/>
              </w:rPr>
              <w:t xml:space="preserve"> zintegrowana z płytą główną, zgodna z High Definition,</w:t>
            </w:r>
            <w:r w:rsidR="00206526" w:rsidRPr="00352041">
              <w:rPr>
                <w:rFonts w:ascii="Times New Roman" w:hAnsi="Times New Roman"/>
                <w:bCs/>
                <w:sz w:val="20"/>
                <w:szCs w:val="20"/>
              </w:rPr>
              <w:t xml:space="preserve"> </w:t>
            </w:r>
            <w:r w:rsidR="00A22186" w:rsidRPr="00352041">
              <w:rPr>
                <w:rFonts w:ascii="Times New Roman" w:hAnsi="Times New Roman"/>
                <w:bCs/>
                <w:sz w:val="20"/>
                <w:szCs w:val="20"/>
              </w:rPr>
              <w:t>wewnętrzny głośnik</w:t>
            </w:r>
            <w:r w:rsidR="00C6387E" w:rsidRPr="00352041">
              <w:rPr>
                <w:rFonts w:ascii="Times New Roman" w:hAnsi="Times New Roman"/>
                <w:bCs/>
                <w:sz w:val="20"/>
                <w:szCs w:val="20"/>
              </w:rPr>
              <w:t xml:space="preserve"> 2W</w:t>
            </w:r>
            <w:r w:rsidR="00A22186" w:rsidRPr="00352041">
              <w:rPr>
                <w:rFonts w:ascii="Times New Roman" w:hAnsi="Times New Roman"/>
                <w:bCs/>
                <w:sz w:val="20"/>
                <w:szCs w:val="20"/>
              </w:rPr>
              <w:t xml:space="preserve"> w obudowie komputera. Port słuchawek i mikrofonu na przednim panelu, dopuszcza się rozwiązanie port combo</w:t>
            </w:r>
            <w:r w:rsidR="00283B1A" w:rsidRPr="00352041">
              <w:rPr>
                <w:rFonts w:ascii="Times New Roman" w:hAnsi="Times New Roman"/>
                <w:bCs/>
                <w:sz w:val="20"/>
                <w:szCs w:val="20"/>
              </w:rPr>
              <w:t>.</w:t>
            </w:r>
          </w:p>
        </w:tc>
      </w:tr>
      <w:tr w:rsidR="00352041" w:rsidRPr="00352041" w14:paraId="3E4BC276" w14:textId="77777777" w:rsidTr="00E34449">
        <w:trPr>
          <w:trHeight w:val="436"/>
        </w:trPr>
        <w:tc>
          <w:tcPr>
            <w:tcW w:w="1879" w:type="dxa"/>
            <w:shd w:val="clear" w:color="auto" w:fill="auto"/>
          </w:tcPr>
          <w:p w14:paraId="30EDCF41" w14:textId="77777777" w:rsidR="00BD5A06" w:rsidRPr="00352041" w:rsidRDefault="00BD5A0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Obudowa</w:t>
            </w:r>
          </w:p>
        </w:tc>
        <w:tc>
          <w:tcPr>
            <w:tcW w:w="8611" w:type="dxa"/>
            <w:shd w:val="clear" w:color="auto" w:fill="auto"/>
          </w:tcPr>
          <w:p w14:paraId="2E34CECD" w14:textId="0A8795A1" w:rsidR="00A17791" w:rsidRPr="00352041" w:rsidRDefault="00BD5A0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Typu</w:t>
            </w:r>
            <w:r w:rsidR="00A22186" w:rsidRPr="00352041">
              <w:rPr>
                <w:rFonts w:ascii="Times New Roman" w:hAnsi="Times New Roman"/>
                <w:bCs/>
                <w:sz w:val="20"/>
                <w:szCs w:val="20"/>
              </w:rPr>
              <w:t xml:space="preserve"> Small Form Factor z obsługą kart wyłącznie o niskim profilu. Umożliwiająca montaż 1 x dysku 3.5” lub </w:t>
            </w:r>
            <w:r w:rsidR="00DD24C6" w:rsidRPr="00352041">
              <w:rPr>
                <w:rFonts w:ascii="Times New Roman" w:hAnsi="Times New Roman"/>
                <w:bCs/>
                <w:sz w:val="20"/>
                <w:szCs w:val="20"/>
              </w:rPr>
              <w:t>1</w:t>
            </w:r>
            <w:r w:rsidR="00A22186" w:rsidRPr="00352041">
              <w:rPr>
                <w:rFonts w:ascii="Times New Roman" w:hAnsi="Times New Roman"/>
                <w:bCs/>
                <w:sz w:val="20"/>
                <w:szCs w:val="20"/>
              </w:rPr>
              <w:t xml:space="preserve"> x dysk</w:t>
            </w:r>
            <w:r w:rsidR="005018C5" w:rsidRPr="00352041">
              <w:rPr>
                <w:rFonts w:ascii="Times New Roman" w:hAnsi="Times New Roman"/>
                <w:bCs/>
                <w:sz w:val="20"/>
                <w:szCs w:val="20"/>
              </w:rPr>
              <w:t>u</w:t>
            </w:r>
            <w:r w:rsidR="00A22186" w:rsidRPr="00352041">
              <w:rPr>
                <w:rFonts w:ascii="Times New Roman" w:hAnsi="Times New Roman"/>
                <w:bCs/>
                <w:sz w:val="20"/>
                <w:szCs w:val="20"/>
              </w:rPr>
              <w:t xml:space="preserve"> 2.5” wewnątrz obudowy. Napęd optyczny zamontowany w dedykowanej wnęce zewnętrznej 5.25” typu slim. Obudowa fabrycznie przystosowana do pracy w orientacji poziomej i pionowej. </w:t>
            </w:r>
            <w:r w:rsidR="00B52110" w:rsidRPr="00352041">
              <w:rPr>
                <w:rFonts w:ascii="Times New Roman" w:hAnsi="Times New Roman"/>
                <w:bCs/>
                <w:sz w:val="20"/>
                <w:szCs w:val="20"/>
              </w:rPr>
              <w:t xml:space="preserve">Otwory wentylacyjne usytuowane wyłącznie na przednim oraz tylnym panelu obudowy. Suma wymiarów obudowy nieprzekraczająca </w:t>
            </w:r>
            <w:r w:rsidR="00C6387E" w:rsidRPr="00352041">
              <w:rPr>
                <w:rFonts w:ascii="Times New Roman" w:hAnsi="Times New Roman"/>
                <w:bCs/>
                <w:sz w:val="20"/>
                <w:szCs w:val="20"/>
              </w:rPr>
              <w:t>680</w:t>
            </w:r>
            <w:r w:rsidR="005C4C1C" w:rsidRPr="00352041">
              <w:rPr>
                <w:rFonts w:ascii="Times New Roman" w:hAnsi="Times New Roman"/>
                <w:bCs/>
                <w:sz w:val="20"/>
                <w:szCs w:val="20"/>
              </w:rPr>
              <w:t xml:space="preserve"> mm</w:t>
            </w:r>
            <w:r w:rsidR="00B52110" w:rsidRPr="00352041">
              <w:rPr>
                <w:rFonts w:ascii="Times New Roman" w:hAnsi="Times New Roman"/>
                <w:bCs/>
                <w:sz w:val="20"/>
                <w:szCs w:val="20"/>
              </w:rPr>
              <w:t>.</w:t>
            </w:r>
          </w:p>
          <w:p w14:paraId="62FFC702" w14:textId="77777777" w:rsidR="007611BB" w:rsidRPr="00352041" w:rsidRDefault="007611BB" w:rsidP="000C0057">
            <w:pPr>
              <w:spacing w:after="0" w:line="240" w:lineRule="auto"/>
              <w:jc w:val="both"/>
              <w:rPr>
                <w:rFonts w:ascii="Times New Roman" w:hAnsi="Times New Roman"/>
                <w:bCs/>
                <w:sz w:val="20"/>
                <w:szCs w:val="20"/>
              </w:rPr>
            </w:pPr>
          </w:p>
          <w:p w14:paraId="423729B9" w14:textId="3475CC48" w:rsidR="00D17936" w:rsidRPr="00352041" w:rsidRDefault="00B52110"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Zasilacz o mocy m</w:t>
            </w:r>
            <w:r w:rsidR="007A7C23" w:rsidRPr="00352041">
              <w:rPr>
                <w:rFonts w:ascii="Times New Roman" w:hAnsi="Times New Roman"/>
                <w:bCs/>
                <w:sz w:val="20"/>
                <w:szCs w:val="20"/>
              </w:rPr>
              <w:t>a</w:t>
            </w:r>
            <w:r w:rsidR="00EF50BF" w:rsidRPr="00352041">
              <w:rPr>
                <w:rFonts w:ascii="Times New Roman" w:hAnsi="Times New Roman"/>
                <w:bCs/>
                <w:sz w:val="20"/>
                <w:szCs w:val="20"/>
              </w:rPr>
              <w:t>x</w:t>
            </w:r>
            <w:r w:rsidRPr="00352041">
              <w:rPr>
                <w:rFonts w:ascii="Times New Roman" w:hAnsi="Times New Roman"/>
                <w:bCs/>
                <w:sz w:val="20"/>
                <w:szCs w:val="20"/>
              </w:rPr>
              <w:t xml:space="preserve">. </w:t>
            </w:r>
            <w:r w:rsidR="00283B1A" w:rsidRPr="00352041">
              <w:rPr>
                <w:rFonts w:ascii="Times New Roman" w:hAnsi="Times New Roman"/>
                <w:bCs/>
                <w:sz w:val="20"/>
                <w:szCs w:val="20"/>
              </w:rPr>
              <w:t>18</w:t>
            </w:r>
            <w:r w:rsidRPr="00352041">
              <w:rPr>
                <w:rFonts w:ascii="Times New Roman" w:hAnsi="Times New Roman"/>
                <w:bCs/>
                <w:sz w:val="20"/>
                <w:szCs w:val="20"/>
              </w:rPr>
              <w:t xml:space="preserve">0W pracujący w sieci 230V 50/60Hz prądu zmiennego i efektywności min. 85% przy obciążeniu zasilacza na poziomie 50% oraz o efektywności min. 82% przy obciążeniu zasilacza na poziomie 100%, </w:t>
            </w:r>
          </w:p>
          <w:p w14:paraId="7768C0FF" w14:textId="77777777" w:rsidR="00BD5A06" w:rsidRPr="00352041" w:rsidRDefault="00B52110"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Moduł konstrukcji obudowy w jednostce centralnej komputera powinien pozwalać na demontaż kart rozszerzeń  bez konieczności użycia narzędzi (wyklucza się użycia wkrętów, śrub motylkowych). Obudowa musi umożliwiać zastosowanie zabezpieczenia fizycznego w postaci linki metalowej </w:t>
            </w:r>
            <w:r w:rsidR="007176AE" w:rsidRPr="00352041">
              <w:rPr>
                <w:rFonts w:ascii="Times New Roman" w:hAnsi="Times New Roman"/>
                <w:bCs/>
                <w:sz w:val="20"/>
                <w:szCs w:val="20"/>
              </w:rPr>
              <w:t>o</w:t>
            </w:r>
            <w:r w:rsidRPr="00352041">
              <w:rPr>
                <w:rFonts w:ascii="Times New Roman" w:hAnsi="Times New Roman"/>
                <w:bCs/>
                <w:sz w:val="20"/>
                <w:szCs w:val="20"/>
              </w:rPr>
              <w:t xml:space="preserve">raz kłódki (oczko w obudowie do założenia kłódki). </w:t>
            </w:r>
            <w:r w:rsidR="00BD5A06" w:rsidRPr="00352041">
              <w:rPr>
                <w:rFonts w:ascii="Times New Roman" w:hAnsi="Times New Roman"/>
                <w:bCs/>
                <w:sz w:val="20"/>
                <w:szCs w:val="20"/>
              </w:rPr>
              <w:t xml:space="preserve">Wbudowany wizualny system diagnostyczny </w:t>
            </w:r>
            <w:r w:rsidR="00986A4B" w:rsidRPr="00352041">
              <w:rPr>
                <w:rFonts w:ascii="Times New Roman" w:hAnsi="Times New Roman"/>
                <w:bCs/>
                <w:sz w:val="20"/>
                <w:szCs w:val="20"/>
              </w:rPr>
              <w:t>oparty o sygnalizację LED np. włącznik</w:t>
            </w:r>
            <w:r w:rsidR="00BD5A06" w:rsidRPr="00352041">
              <w:rPr>
                <w:rFonts w:ascii="Times New Roman" w:hAnsi="Times New Roman"/>
                <w:bCs/>
                <w:sz w:val="20"/>
                <w:szCs w:val="20"/>
              </w:rPr>
              <w:t xml:space="preserve"> POWER, służący do sygnalizowania i diagnozowania problemów z komputerem i jego komponentami, sygnalizacja oparta na zmianie statusów diody LED </w:t>
            </w:r>
            <w:r w:rsidR="00864B53" w:rsidRPr="00352041">
              <w:rPr>
                <w:rFonts w:ascii="Times New Roman" w:hAnsi="Times New Roman"/>
                <w:bCs/>
                <w:sz w:val="20"/>
                <w:szCs w:val="20"/>
              </w:rPr>
              <w:t xml:space="preserve">(zmiana </w:t>
            </w:r>
            <w:r w:rsidR="00BD5A06" w:rsidRPr="00352041">
              <w:rPr>
                <w:rFonts w:ascii="Times New Roman" w:hAnsi="Times New Roman"/>
                <w:bCs/>
                <w:sz w:val="20"/>
                <w:szCs w:val="20"/>
              </w:rPr>
              <w:t xml:space="preserve">barw </w:t>
            </w:r>
            <w:r w:rsidR="00864B53" w:rsidRPr="00352041">
              <w:rPr>
                <w:rFonts w:ascii="Times New Roman" w:hAnsi="Times New Roman"/>
                <w:bCs/>
                <w:sz w:val="20"/>
                <w:szCs w:val="20"/>
              </w:rPr>
              <w:t>oraz</w:t>
            </w:r>
            <w:r w:rsidR="00BD5A06" w:rsidRPr="00352041">
              <w:rPr>
                <w:rFonts w:ascii="Times New Roman" w:hAnsi="Times New Roman"/>
                <w:bCs/>
                <w:sz w:val="20"/>
                <w:szCs w:val="20"/>
              </w:rPr>
              <w:t xml:space="preserve"> miganie</w:t>
            </w:r>
            <w:r w:rsidR="00864B53" w:rsidRPr="00352041">
              <w:rPr>
                <w:rFonts w:ascii="Times New Roman" w:hAnsi="Times New Roman"/>
                <w:bCs/>
                <w:sz w:val="20"/>
                <w:szCs w:val="20"/>
              </w:rPr>
              <w:t>)</w:t>
            </w:r>
            <w:r w:rsidR="00986A4B" w:rsidRPr="00352041">
              <w:rPr>
                <w:rFonts w:ascii="Times New Roman" w:hAnsi="Times New Roman"/>
                <w:bCs/>
                <w:sz w:val="20"/>
                <w:szCs w:val="20"/>
              </w:rPr>
              <w:t>. System usytuowany na przednim panelu.</w:t>
            </w:r>
            <w:r w:rsidR="00BD5A06" w:rsidRPr="00352041">
              <w:rPr>
                <w:rFonts w:ascii="Times New Roman" w:hAnsi="Times New Roman"/>
                <w:bCs/>
                <w:sz w:val="20"/>
                <w:szCs w:val="20"/>
              </w:rPr>
              <w:t xml:space="preserve"> </w:t>
            </w:r>
            <w:r w:rsidR="00864B53" w:rsidRPr="00352041">
              <w:rPr>
                <w:rFonts w:ascii="Times New Roman" w:hAnsi="Times New Roman"/>
                <w:bCs/>
                <w:sz w:val="20"/>
                <w:szCs w:val="20"/>
              </w:rPr>
              <w:t>System diagnostyczny musi sygnalizować</w:t>
            </w:r>
            <w:r w:rsidR="00BD5A06" w:rsidRPr="00352041">
              <w:rPr>
                <w:rFonts w:ascii="Times New Roman" w:hAnsi="Times New Roman"/>
                <w:bCs/>
                <w:sz w:val="20"/>
                <w:szCs w:val="20"/>
              </w:rPr>
              <w:t>:</w:t>
            </w:r>
            <w:r w:rsidR="00C15F5F" w:rsidRPr="00352041">
              <w:rPr>
                <w:rFonts w:ascii="Times New Roman" w:hAnsi="Times New Roman"/>
                <w:bCs/>
                <w:sz w:val="20"/>
                <w:szCs w:val="20"/>
              </w:rPr>
              <w:t xml:space="preserve"> </w:t>
            </w:r>
            <w:r w:rsidR="00BD5A06" w:rsidRPr="00352041">
              <w:rPr>
                <w:rFonts w:ascii="Times New Roman" w:hAnsi="Times New Roman"/>
                <w:bCs/>
                <w:sz w:val="20"/>
                <w:szCs w:val="20"/>
              </w:rPr>
              <w:t>uszkodzenie lub brak pamięci RAM</w:t>
            </w:r>
            <w:r w:rsidR="00C15F5F" w:rsidRPr="00352041">
              <w:rPr>
                <w:rFonts w:ascii="Times New Roman" w:hAnsi="Times New Roman"/>
                <w:bCs/>
                <w:sz w:val="20"/>
                <w:szCs w:val="20"/>
              </w:rPr>
              <w:t xml:space="preserve">, </w:t>
            </w:r>
            <w:r w:rsidR="00BD5A06" w:rsidRPr="00352041">
              <w:rPr>
                <w:rFonts w:ascii="Times New Roman" w:hAnsi="Times New Roman"/>
                <w:bCs/>
                <w:sz w:val="20"/>
                <w:szCs w:val="20"/>
              </w:rPr>
              <w:t>uszkodzenie płyty głównej</w:t>
            </w:r>
            <w:r w:rsidR="00C15F5F" w:rsidRPr="00352041">
              <w:rPr>
                <w:rFonts w:ascii="Times New Roman" w:hAnsi="Times New Roman"/>
                <w:bCs/>
                <w:sz w:val="20"/>
                <w:szCs w:val="20"/>
              </w:rPr>
              <w:t xml:space="preserve">, </w:t>
            </w:r>
            <w:r w:rsidR="00BD5A06" w:rsidRPr="00352041">
              <w:rPr>
                <w:rFonts w:ascii="Times New Roman" w:hAnsi="Times New Roman"/>
                <w:bCs/>
                <w:sz w:val="20"/>
                <w:szCs w:val="20"/>
              </w:rPr>
              <w:t>awarię BIOS’u</w:t>
            </w:r>
            <w:r w:rsidR="00C15F5F" w:rsidRPr="00352041">
              <w:rPr>
                <w:rFonts w:ascii="Times New Roman" w:hAnsi="Times New Roman"/>
                <w:bCs/>
                <w:sz w:val="20"/>
                <w:szCs w:val="20"/>
              </w:rPr>
              <w:t xml:space="preserve">, </w:t>
            </w:r>
            <w:r w:rsidR="00BD5A06" w:rsidRPr="00352041">
              <w:rPr>
                <w:rFonts w:ascii="Times New Roman" w:hAnsi="Times New Roman"/>
                <w:bCs/>
                <w:sz w:val="20"/>
                <w:szCs w:val="20"/>
              </w:rPr>
              <w:t>awarię procesora.</w:t>
            </w:r>
            <w:r w:rsidR="00922BAB" w:rsidRPr="00352041">
              <w:rPr>
                <w:rFonts w:ascii="Times New Roman" w:hAnsi="Times New Roman"/>
                <w:bCs/>
                <w:sz w:val="20"/>
                <w:szCs w:val="20"/>
              </w:rPr>
              <w:t xml:space="preserve">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14709689" w14:textId="0CCCBEAF" w:rsidR="00EE7298" w:rsidRPr="00352041" w:rsidRDefault="00EE72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Obudowa w jednostce centralnej musi być otwierana bez konieczności użycia narzędzi (wyklucza się użycie standardowych wkrętów, śrub motylkowych) oraz powinna posiadać czujnik otwarcia obudowy współpracujący z oprogramowaniem zarządzająco – diagnostycznym</w:t>
            </w:r>
          </w:p>
        </w:tc>
      </w:tr>
      <w:tr w:rsidR="00352041" w:rsidRPr="00352041" w14:paraId="52565E84" w14:textId="77777777" w:rsidTr="00E34449">
        <w:tc>
          <w:tcPr>
            <w:tcW w:w="1879" w:type="dxa"/>
            <w:shd w:val="clear" w:color="auto" w:fill="auto"/>
          </w:tcPr>
          <w:p w14:paraId="7B7007A6" w14:textId="77777777" w:rsidR="00BD5A06" w:rsidRPr="00352041" w:rsidRDefault="00BD5A0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Bezpieczeństwo</w:t>
            </w:r>
          </w:p>
        </w:tc>
        <w:tc>
          <w:tcPr>
            <w:tcW w:w="8611" w:type="dxa"/>
            <w:shd w:val="clear" w:color="auto" w:fill="auto"/>
          </w:tcPr>
          <w:p w14:paraId="13E262E5" w14:textId="77777777" w:rsidR="00D176C0" w:rsidRPr="00352041" w:rsidRDefault="00CC3A5F"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r w:rsidR="00F57388" w:rsidRPr="00352041">
              <w:rPr>
                <w:rFonts w:ascii="Times New Roman" w:hAnsi="Times New Roman"/>
                <w:bCs/>
                <w:sz w:val="20"/>
                <w:szCs w:val="20"/>
              </w:rPr>
              <w:t>System diagnostyczny z graficznym interfejsem użytkownika zaszyty w tej samej pamięci flash co BIOS, dostępny z poziomu szybkiego menu boot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w:t>
            </w:r>
          </w:p>
          <w:p w14:paraId="6EF89AC5" w14:textId="77777777" w:rsidR="00922BAB" w:rsidRPr="00352041" w:rsidRDefault="00D176C0"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Procedura POST traktowana jest jako oddzielna funkcjonalność.</w:t>
            </w:r>
            <w:r w:rsidR="00922BAB" w:rsidRPr="00352041">
              <w:rPr>
                <w:rFonts w:ascii="Times New Roman" w:hAnsi="Times New Roman"/>
                <w:bCs/>
                <w:sz w:val="20"/>
                <w:szCs w:val="20"/>
              </w:rPr>
              <w:t xml:space="preserve"> </w:t>
            </w:r>
          </w:p>
        </w:tc>
      </w:tr>
      <w:tr w:rsidR="00352041" w:rsidRPr="00352041" w14:paraId="7C92F142" w14:textId="77777777" w:rsidTr="00E34449">
        <w:tc>
          <w:tcPr>
            <w:tcW w:w="1879" w:type="dxa"/>
            <w:shd w:val="clear" w:color="auto" w:fill="auto"/>
          </w:tcPr>
          <w:p w14:paraId="1A142E2B" w14:textId="74943067" w:rsidR="00036C46" w:rsidRPr="00352041" w:rsidRDefault="00036C4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Diagnostyka</w:t>
            </w:r>
          </w:p>
        </w:tc>
        <w:tc>
          <w:tcPr>
            <w:tcW w:w="8611" w:type="dxa"/>
            <w:shd w:val="clear" w:color="auto" w:fill="auto"/>
          </w:tcPr>
          <w:p w14:paraId="5B58E8F4" w14:textId="77777777" w:rsidR="00036C46" w:rsidRPr="00352041" w:rsidRDefault="00036C4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System diagnostyczny z graficznym interfejsem użytkownika zaszyty w tej samej pamięci flash co BIOS, dostępny z poziomu szybkiego menu boot lub BIOS, umożliwiający przetestowanie komputera a w szczególności jego składowych. Działający w pełni, bez okrojonych funkcjonalności nawet w przypadku uszkodzonego dysku, braku dysku lub sformatowanym dysku, dostępu do sieci i internetu oraz bez konieczności podłączenia urządzeń wewnętrznych i zewnętrznych oraz bez konieczności pobierania i instalowania np. na ukrytej pamięci flash BIOS.</w:t>
            </w:r>
          </w:p>
          <w:p w14:paraId="133BEA29" w14:textId="7CEDCB81" w:rsidR="00036C46" w:rsidRPr="00352041" w:rsidRDefault="00036C4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Testy możliwe do wykonania w formie szybkiej i zaawansowanej lub dedykowanej formie dla danego komponentu, Pełna obsługa systemu diagnostycznego za pomoca samej klawiatury, urządzenia wskazującego, myszy i jednocześnie za pomocą klawiatury i myszy.</w:t>
            </w:r>
          </w:p>
        </w:tc>
      </w:tr>
      <w:tr w:rsidR="00352041" w:rsidRPr="00352041" w14:paraId="6004A8CA" w14:textId="77777777" w:rsidTr="00E34449">
        <w:tc>
          <w:tcPr>
            <w:tcW w:w="1879" w:type="dxa"/>
            <w:shd w:val="clear" w:color="auto" w:fill="auto"/>
          </w:tcPr>
          <w:p w14:paraId="5674DDF8"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BIOS</w:t>
            </w:r>
          </w:p>
        </w:tc>
        <w:tc>
          <w:tcPr>
            <w:tcW w:w="8611" w:type="dxa"/>
            <w:shd w:val="clear" w:color="auto" w:fill="auto"/>
          </w:tcPr>
          <w:p w14:paraId="5C746223"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77E5B9E5" w14:textId="77777777" w:rsidR="00E12798" w:rsidRPr="00352041" w:rsidRDefault="00E12798" w:rsidP="000C0057">
            <w:pPr>
              <w:widowControl w:val="0"/>
              <w:autoSpaceDE w:val="0"/>
              <w:autoSpaceDN w:val="0"/>
              <w:adjustRightInd w:val="0"/>
              <w:spacing w:after="0" w:line="240" w:lineRule="auto"/>
              <w:ind w:right="50"/>
              <w:jc w:val="both"/>
              <w:rPr>
                <w:rFonts w:ascii="Times New Roman" w:hAnsi="Times New Roman"/>
                <w:bCs/>
                <w:sz w:val="20"/>
                <w:szCs w:val="20"/>
              </w:rPr>
            </w:pPr>
            <w:r w:rsidRPr="00352041">
              <w:rPr>
                <w:rFonts w:ascii="Times New Roman" w:hAnsi="Times New Roman"/>
                <w:bCs/>
                <w:sz w:val="20"/>
                <w:szCs w:val="20"/>
              </w:rPr>
              <w:t>Do odczytu wskazanych informacji nie mogą być stosowane rozwiązania oparte o pamięć masową (wewnętrzną lub zewnętrzną), zaimplementowane poza systemem BIOS narzędzia, np. system diagnostyczny, dodatkowe oprogramowanie.</w:t>
            </w:r>
          </w:p>
          <w:p w14:paraId="43197695" w14:textId="77777777" w:rsidR="00E12798" w:rsidRPr="00352041" w:rsidRDefault="00E12798" w:rsidP="000C0057">
            <w:pPr>
              <w:widowControl w:val="0"/>
              <w:autoSpaceDE w:val="0"/>
              <w:autoSpaceDN w:val="0"/>
              <w:adjustRightInd w:val="0"/>
              <w:spacing w:after="0" w:line="240" w:lineRule="auto"/>
              <w:ind w:right="50"/>
              <w:jc w:val="both"/>
              <w:rPr>
                <w:rFonts w:ascii="Times New Roman" w:hAnsi="Times New Roman"/>
                <w:bCs/>
                <w:sz w:val="20"/>
                <w:szCs w:val="20"/>
              </w:rPr>
            </w:pPr>
            <w:r w:rsidRPr="00352041">
              <w:rPr>
                <w:rFonts w:ascii="Times New Roman" w:hAnsi="Times New Roman"/>
                <w:bCs/>
                <w:sz w:val="20"/>
                <w:szCs w:val="20"/>
              </w:rPr>
              <w:t xml:space="preserve">Funkcja blokowania/odblokowania BOOT-owania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bootujących typu USB). Możliwość wyłączania portów USB pojedynczo. </w:t>
            </w:r>
          </w:p>
          <w:p w14:paraId="37695C3F" w14:textId="7DFF60B5" w:rsidR="00E12798" w:rsidRPr="00352041" w:rsidRDefault="00E12798" w:rsidP="000C0057">
            <w:pPr>
              <w:widowControl w:val="0"/>
              <w:autoSpaceDE w:val="0"/>
              <w:autoSpaceDN w:val="0"/>
              <w:adjustRightInd w:val="0"/>
              <w:spacing w:after="0" w:line="240" w:lineRule="auto"/>
              <w:ind w:right="50"/>
              <w:jc w:val="both"/>
              <w:rPr>
                <w:rFonts w:ascii="Times New Roman" w:hAnsi="Times New Roman"/>
                <w:bCs/>
                <w:sz w:val="20"/>
                <w:szCs w:val="20"/>
              </w:rPr>
            </w:pPr>
            <w:r w:rsidRPr="00352041">
              <w:rPr>
                <w:rFonts w:ascii="Times New Roman" w:hAnsi="Times New Roman"/>
                <w:bCs/>
                <w:sz w:val="20"/>
                <w:szCs w:val="20"/>
              </w:rPr>
              <w:t>Możliwość dokonywania backup’u BIOS wraz z ustawieniami na dysku wewnętrznym. Oferowany BIOS musi posiadać poza swoją wewnętrzną strukturą menu szybkiego boot’owania które umożliwia m.in.: uruchamianie systemu zainstalowanego na dysku twardym, uruchamianie systemu z urządzeń zewnętrznych, uruchamianie systemu z serwera za pośrednictwem zintegrowanej karty sieciowej, uruchomienie graficznego systemu diagnostycznego, wejście do BIOS, upgrade BIOS.</w:t>
            </w:r>
          </w:p>
        </w:tc>
      </w:tr>
      <w:tr w:rsidR="00352041" w:rsidRPr="00352041" w14:paraId="52E1D784" w14:textId="77777777" w:rsidTr="00E34449">
        <w:tc>
          <w:tcPr>
            <w:tcW w:w="1879" w:type="dxa"/>
            <w:shd w:val="clear" w:color="auto" w:fill="auto"/>
          </w:tcPr>
          <w:p w14:paraId="2DCC274C"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Wirtualizacja</w:t>
            </w:r>
          </w:p>
        </w:tc>
        <w:tc>
          <w:tcPr>
            <w:tcW w:w="8611" w:type="dxa"/>
            <w:shd w:val="clear" w:color="auto" w:fill="auto"/>
          </w:tcPr>
          <w:p w14:paraId="0C0C6741"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Sprzętowe wsparcie technologi wirtualizacji realizowane łącznie w procesorze, chipsecie płyty główej oraz w  BIOS systemu (możliwość włączenia/wyłączenia sprzętowego wsparcia wirtualizacji dla poszczególnych komponentów systemu).</w:t>
            </w:r>
          </w:p>
        </w:tc>
      </w:tr>
      <w:tr w:rsidR="00352041" w:rsidRPr="00352041" w14:paraId="1EB56D12" w14:textId="77777777" w:rsidTr="00E34449">
        <w:tc>
          <w:tcPr>
            <w:tcW w:w="1879" w:type="dxa"/>
            <w:shd w:val="clear" w:color="auto" w:fill="auto"/>
          </w:tcPr>
          <w:p w14:paraId="4C52ECF7"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System operacyjny</w:t>
            </w:r>
          </w:p>
        </w:tc>
        <w:tc>
          <w:tcPr>
            <w:tcW w:w="8611" w:type="dxa"/>
            <w:shd w:val="clear" w:color="auto" w:fill="auto"/>
          </w:tcPr>
          <w:p w14:paraId="60D2CFB4" w14:textId="74777E8F" w:rsidR="00E12798" w:rsidRPr="00352041" w:rsidRDefault="00E12798" w:rsidP="000C0057">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 xml:space="preserve">Zainstalowany system operacyjny </w:t>
            </w:r>
            <w:r w:rsidR="001219F8" w:rsidRPr="00352041">
              <w:rPr>
                <w:rFonts w:ascii="Times New Roman" w:hAnsi="Times New Roman"/>
                <w:bCs/>
                <w:sz w:val="20"/>
                <w:szCs w:val="20"/>
                <w:bdr w:val="none" w:sz="0" w:space="0" w:color="auto" w:frame="1"/>
              </w:rPr>
              <w:t xml:space="preserve">typu </w:t>
            </w:r>
            <w:r w:rsidRPr="00352041">
              <w:rPr>
                <w:rFonts w:ascii="Times New Roman" w:hAnsi="Times New Roman"/>
                <w:bCs/>
                <w:sz w:val="20"/>
                <w:szCs w:val="20"/>
                <w:bdr w:val="none" w:sz="0" w:space="0" w:color="auto" w:frame="1"/>
              </w:rPr>
              <w:t>Windows 11 Professional</w:t>
            </w:r>
            <w:r w:rsidR="001219F8" w:rsidRPr="00352041">
              <w:rPr>
                <w:rFonts w:ascii="Times New Roman" w:hAnsi="Times New Roman"/>
                <w:bCs/>
                <w:sz w:val="20"/>
                <w:szCs w:val="20"/>
                <w:bdr w:val="none" w:sz="0" w:space="0" w:color="auto" w:frame="1"/>
              </w:rPr>
              <w:t xml:space="preserve"> (lub równoważny)</w:t>
            </w:r>
            <w:r w:rsidRPr="00352041">
              <w:rPr>
                <w:rFonts w:ascii="Times New Roman" w:hAnsi="Times New Roman"/>
                <w:bCs/>
                <w:sz w:val="20"/>
                <w:szCs w:val="20"/>
                <w:bdr w:val="none" w:sz="0" w:space="0" w:color="auto" w:frame="1"/>
              </w:rPr>
              <w:t>, musi być zapisany trwale w BIOS i umożliwiać reinstalację systemu operacyjnego bez potrzeby ręcznego wpisywania klucza licencyjnego.</w:t>
            </w:r>
          </w:p>
          <w:p w14:paraId="2459A902" w14:textId="6E825F41" w:rsidR="00504708" w:rsidRPr="00352041" w:rsidRDefault="00504708" w:rsidP="000C0057">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Komputer wyposażony w licencje Microsoft Office 2021 Standard</w:t>
            </w:r>
            <w:r w:rsidR="00EF50BF" w:rsidRPr="00352041">
              <w:rPr>
                <w:rFonts w:ascii="Times New Roman" w:hAnsi="Times New Roman"/>
                <w:bCs/>
                <w:sz w:val="20"/>
                <w:szCs w:val="20"/>
                <w:bdr w:val="none" w:sz="0" w:space="0" w:color="auto" w:frame="1"/>
              </w:rPr>
              <w:t xml:space="preserve"> (lub równoważny)</w:t>
            </w:r>
          </w:p>
        </w:tc>
      </w:tr>
      <w:tr w:rsidR="00352041" w:rsidRPr="00352041" w14:paraId="0D4AFA8C" w14:textId="77777777" w:rsidTr="00E34449">
        <w:tc>
          <w:tcPr>
            <w:tcW w:w="1879" w:type="dxa"/>
            <w:shd w:val="clear" w:color="auto" w:fill="auto"/>
          </w:tcPr>
          <w:p w14:paraId="31261FFC"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Certyfikaty i standardy</w:t>
            </w:r>
          </w:p>
        </w:tc>
        <w:tc>
          <w:tcPr>
            <w:tcW w:w="8611" w:type="dxa"/>
            <w:shd w:val="clear" w:color="auto" w:fill="auto"/>
          </w:tcPr>
          <w:p w14:paraId="3F1B815E" w14:textId="4FD4E033" w:rsidR="008E4E3B" w:rsidRPr="00352041" w:rsidRDefault="008E4E3B" w:rsidP="00167978">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Wykonawca oświadcza, że przedmiot zamówienia został dopuszczony do obrotu na rynku, zgodnie z obowiązującym prawem i posiada wymagane prawem ważne dokumenty dopuszczające przedmiot umowy do obrotu -  deklaracji zgodności UE/WE związanych z umieszczonym na obudowie urządzenia znakiem CE lub równoważne.</w:t>
            </w:r>
          </w:p>
          <w:p w14:paraId="01968E53" w14:textId="34A9E1F7" w:rsidR="008E4E3B" w:rsidRPr="00352041" w:rsidRDefault="008E4E3B" w:rsidP="00167978">
            <w:pPr>
              <w:spacing w:after="0" w:line="240" w:lineRule="auto"/>
              <w:jc w:val="both"/>
              <w:rPr>
                <w:rFonts w:ascii="Times New Roman" w:hAnsi="Times New Roman"/>
                <w:bCs/>
                <w:sz w:val="20"/>
                <w:szCs w:val="20"/>
                <w:bdr w:val="none" w:sz="0" w:space="0" w:color="auto" w:frame="1"/>
              </w:rPr>
            </w:pPr>
          </w:p>
          <w:p w14:paraId="04EED966" w14:textId="0FC268BE" w:rsidR="008E4E3B" w:rsidRPr="00352041" w:rsidRDefault="008E4E3B" w:rsidP="00167978">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Wykonawca zobowiązany jest dostarczyć Zamawiaj</w:t>
            </w:r>
            <w:r w:rsidR="00167978" w:rsidRPr="00352041">
              <w:rPr>
                <w:rFonts w:ascii="Times New Roman" w:hAnsi="Times New Roman"/>
                <w:bCs/>
                <w:sz w:val="20"/>
                <w:szCs w:val="20"/>
                <w:bdr w:val="none" w:sz="0" w:space="0" w:color="auto" w:frame="1"/>
              </w:rPr>
              <w:t>ą</w:t>
            </w:r>
            <w:r w:rsidRPr="00352041">
              <w:rPr>
                <w:rFonts w:ascii="Times New Roman" w:hAnsi="Times New Roman"/>
                <w:bCs/>
                <w:sz w:val="20"/>
                <w:szCs w:val="20"/>
                <w:bdr w:val="none" w:sz="0" w:space="0" w:color="auto" w:frame="1"/>
              </w:rPr>
              <w:t>cemu na każde jego ż</w:t>
            </w:r>
            <w:r w:rsidR="00167978" w:rsidRPr="00352041">
              <w:rPr>
                <w:rFonts w:ascii="Times New Roman" w:hAnsi="Times New Roman"/>
                <w:bCs/>
                <w:sz w:val="20"/>
                <w:szCs w:val="20"/>
                <w:bdr w:val="none" w:sz="0" w:space="0" w:color="auto" w:frame="1"/>
              </w:rPr>
              <w:t>ą</w:t>
            </w:r>
            <w:r w:rsidRPr="00352041">
              <w:rPr>
                <w:rFonts w:ascii="Times New Roman" w:hAnsi="Times New Roman"/>
                <w:bCs/>
                <w:sz w:val="20"/>
                <w:szCs w:val="20"/>
                <w:bdr w:val="none" w:sz="0" w:space="0" w:color="auto" w:frame="1"/>
              </w:rPr>
              <w:t xml:space="preserve">danie </w:t>
            </w:r>
            <w:r w:rsidR="00167978" w:rsidRPr="00352041">
              <w:rPr>
                <w:rFonts w:ascii="Times New Roman" w:hAnsi="Times New Roman"/>
                <w:bCs/>
                <w:sz w:val="20"/>
                <w:szCs w:val="20"/>
                <w:bdr w:val="none" w:sz="0" w:space="0" w:color="auto" w:frame="1"/>
              </w:rPr>
              <w:t>dokumenty potwierdzające dopuszczenie do obrotu, w terminie określonym w takim żądaniu</w:t>
            </w:r>
          </w:p>
          <w:p w14:paraId="30E64753" w14:textId="04167199" w:rsidR="00E12798" w:rsidRPr="00352041" w:rsidRDefault="00E12798" w:rsidP="00167978">
            <w:pPr>
              <w:spacing w:after="0" w:line="240" w:lineRule="auto"/>
              <w:jc w:val="both"/>
              <w:rPr>
                <w:rFonts w:ascii="Times New Roman" w:hAnsi="Times New Roman"/>
                <w:bCs/>
                <w:sz w:val="20"/>
                <w:szCs w:val="20"/>
                <w:bdr w:val="none" w:sz="0" w:space="0" w:color="auto" w:frame="1"/>
              </w:rPr>
            </w:pPr>
          </w:p>
        </w:tc>
      </w:tr>
      <w:tr w:rsidR="00352041" w:rsidRPr="00352041" w14:paraId="2894889A" w14:textId="77777777" w:rsidTr="00E34449">
        <w:tc>
          <w:tcPr>
            <w:tcW w:w="1879" w:type="dxa"/>
            <w:shd w:val="clear" w:color="auto" w:fill="auto"/>
          </w:tcPr>
          <w:p w14:paraId="107A739A"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Wymagania dodatkowe</w:t>
            </w:r>
          </w:p>
        </w:tc>
        <w:tc>
          <w:tcPr>
            <w:tcW w:w="8611" w:type="dxa"/>
            <w:shd w:val="clear" w:color="auto" w:fill="auto"/>
          </w:tcPr>
          <w:p w14:paraId="206EA200" w14:textId="092739DA"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Wymagane porty; porty video wlutowane i wyprowadzone bezpośrednio z płyty głównej:  1 x HDMI 1.4, 1 x DisplayPort 1.4a,  8 portów USB wyprowadzonych na zewnątrz obudowy, na panelu przednim 2 x USB 3.2 gen 1 Typu A oraz 2 x USB 2.0, na panelu tylnym  2 x USB 3.2 gen 1 Typu A oraz 2 x USB 2.0, </w:t>
            </w:r>
          </w:p>
          <w:p w14:paraId="7B419A03" w14:textId="3E0B0DB1"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Dodatkowe porty wyprowadzone z płyty głównej : 1x DisplayPort 1.4 </w:t>
            </w:r>
          </w:p>
          <w:p w14:paraId="4F49ABF9" w14:textId="10607F7F"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Wymagana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p>
          <w:p w14:paraId="58573E5B"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Karta sieciowa 10/100/1000 zintegrowana z płytą główną, wspierająca obsługę</w:t>
            </w:r>
            <w:r w:rsidRPr="00352041">
              <w:rPr>
                <w:rFonts w:ascii="Times New Roman" w:hAnsi="Times New Roman"/>
                <w:bCs/>
                <w:i/>
                <w:sz w:val="20"/>
                <w:szCs w:val="20"/>
              </w:rPr>
              <w:t xml:space="preserve"> </w:t>
            </w:r>
            <w:r w:rsidRPr="00352041">
              <w:rPr>
                <w:rFonts w:ascii="Times New Roman" w:hAnsi="Times New Roman"/>
                <w:bCs/>
                <w:sz w:val="20"/>
                <w:szCs w:val="20"/>
              </w:rPr>
              <w:t xml:space="preserve">WoL (funkcja włączana przez użytkownika), </w:t>
            </w:r>
          </w:p>
          <w:p w14:paraId="26000D2A" w14:textId="14FE265A"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Karta WLAN 6E z Bluetooth 5.3</w:t>
            </w:r>
          </w:p>
          <w:p w14:paraId="6879DC39" w14:textId="751204FD" w:rsidR="00E12798" w:rsidRPr="00352041" w:rsidRDefault="00E12798" w:rsidP="000C0057">
            <w:pPr>
              <w:spacing w:after="0" w:line="240" w:lineRule="auto"/>
              <w:jc w:val="both"/>
              <w:rPr>
                <w:rFonts w:ascii="Times New Roman" w:hAnsi="Times New Roman"/>
                <w:bCs/>
                <w:sz w:val="20"/>
                <w:szCs w:val="20"/>
              </w:rPr>
            </w:pPr>
          </w:p>
          <w:p w14:paraId="135A37C5" w14:textId="2C371602"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Płyta główna zaprojektowana i wyprodukowana na zlecenie producenta komputera, trwale oznaczona na etapie produkcji logiem producenta oferowanej jednostki, dedykowana dla danego urządzenia, wyposażona w: 1 x PCIe x16 Gen.3, 1 x PCIe x1, 2 x SATA w tym min. 1 szt SATA 3.0.</w:t>
            </w:r>
            <w:r w:rsidR="00136B68" w:rsidRPr="00352041">
              <w:rPr>
                <w:rFonts w:ascii="Times New Roman" w:hAnsi="Times New Roman"/>
                <w:bCs/>
                <w:sz w:val="20"/>
                <w:szCs w:val="20"/>
              </w:rPr>
              <w:t xml:space="preserve">, </w:t>
            </w:r>
            <w:r w:rsidRPr="00352041">
              <w:rPr>
                <w:rFonts w:ascii="Times New Roman" w:hAnsi="Times New Roman"/>
                <w:bCs/>
                <w:sz w:val="20"/>
                <w:szCs w:val="20"/>
              </w:rPr>
              <w:t>Jedno złącze M.2 dla dysków oraz złącze M.2 bezprzewodowej karty sieciowej.</w:t>
            </w:r>
          </w:p>
          <w:p w14:paraId="071A2DE7"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Klawiatura USB w układzie polski programisty </w:t>
            </w:r>
          </w:p>
          <w:p w14:paraId="125FA647"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Mysz laserowa USB z sześcioma klawiszami oraz rolką (scroll) </w:t>
            </w:r>
          </w:p>
          <w:p w14:paraId="67043C92"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Opakowanie musi być wykonane z materiałów podlegających powtórnemu przetworzeniu.</w:t>
            </w:r>
          </w:p>
        </w:tc>
      </w:tr>
      <w:tr w:rsidR="00352041" w:rsidRPr="00352041" w14:paraId="2DC1DAA9" w14:textId="77777777" w:rsidTr="00E34449">
        <w:tc>
          <w:tcPr>
            <w:tcW w:w="1879" w:type="dxa"/>
            <w:shd w:val="clear" w:color="auto" w:fill="auto"/>
          </w:tcPr>
          <w:p w14:paraId="6549546F"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Ergonomia</w:t>
            </w:r>
          </w:p>
        </w:tc>
        <w:tc>
          <w:tcPr>
            <w:tcW w:w="8611" w:type="dxa"/>
            <w:shd w:val="clear" w:color="auto" w:fill="auto"/>
          </w:tcPr>
          <w:p w14:paraId="49391405" w14:textId="07AFD104"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Głośność jednostki centralnej wynosząca maksymalnie </w:t>
            </w:r>
            <w:r w:rsidR="00093653" w:rsidRPr="00352041">
              <w:rPr>
                <w:rFonts w:ascii="Times New Roman" w:hAnsi="Times New Roman"/>
                <w:bCs/>
                <w:sz w:val="20"/>
                <w:szCs w:val="20"/>
              </w:rPr>
              <w:t>22</w:t>
            </w:r>
            <w:r w:rsidRPr="00352041">
              <w:rPr>
                <w:rFonts w:ascii="Times New Roman" w:hAnsi="Times New Roman"/>
                <w:bCs/>
                <w:sz w:val="20"/>
                <w:szCs w:val="20"/>
              </w:rPr>
              <w:t xml:space="preserve"> dB </w:t>
            </w:r>
          </w:p>
        </w:tc>
      </w:tr>
    </w:tbl>
    <w:p w14:paraId="1B6CF9BC" w14:textId="77777777" w:rsidR="005111D2" w:rsidRPr="00352041" w:rsidRDefault="005111D2" w:rsidP="000C0057">
      <w:pPr>
        <w:spacing w:after="0" w:line="240" w:lineRule="auto"/>
        <w:jc w:val="both"/>
        <w:rPr>
          <w:rFonts w:ascii="Times New Roman" w:hAnsi="Times New Roman"/>
          <w:bCs/>
          <w:sz w:val="20"/>
          <w:szCs w:val="20"/>
        </w:rPr>
      </w:pPr>
    </w:p>
    <w:p w14:paraId="3CB890A8" w14:textId="62CC2843" w:rsidR="007611BB" w:rsidRDefault="007611BB" w:rsidP="000C0057">
      <w:pPr>
        <w:spacing w:after="0" w:line="240" w:lineRule="auto"/>
        <w:jc w:val="both"/>
        <w:rPr>
          <w:rFonts w:ascii="Times New Roman" w:hAnsi="Times New Roman"/>
          <w:bCs/>
          <w:sz w:val="20"/>
          <w:szCs w:val="20"/>
        </w:rPr>
      </w:pPr>
    </w:p>
    <w:p w14:paraId="57BDA355" w14:textId="77777777" w:rsidR="000A0AE8" w:rsidRPr="00352041" w:rsidRDefault="000A0AE8" w:rsidP="000C0057">
      <w:pPr>
        <w:spacing w:after="0" w:line="240" w:lineRule="auto"/>
        <w:jc w:val="both"/>
        <w:rPr>
          <w:rFonts w:ascii="Times New Roman" w:hAnsi="Times New Roman"/>
          <w:bCs/>
          <w:sz w:val="20"/>
          <w:szCs w:val="20"/>
        </w:rPr>
      </w:pPr>
    </w:p>
    <w:p w14:paraId="7A17A3D4" w14:textId="77777777" w:rsidR="007611BB" w:rsidRPr="00352041" w:rsidRDefault="007611BB" w:rsidP="000C0057">
      <w:pPr>
        <w:spacing w:after="0" w:line="240" w:lineRule="auto"/>
        <w:jc w:val="both"/>
        <w:rPr>
          <w:rFonts w:ascii="Times New Roman" w:hAnsi="Times New Roman"/>
          <w:bCs/>
          <w:sz w:val="20"/>
          <w:szCs w:val="20"/>
        </w:rPr>
      </w:pPr>
    </w:p>
    <w:p w14:paraId="07055519" w14:textId="2793FECE" w:rsidR="009D32D9" w:rsidRPr="00352041" w:rsidRDefault="009D32D9" w:rsidP="00E0032D">
      <w:pPr>
        <w:numPr>
          <w:ilvl w:val="0"/>
          <w:numId w:val="4"/>
        </w:numPr>
        <w:spacing w:after="0"/>
        <w:rPr>
          <w:rFonts w:ascii="Times New Roman" w:hAnsi="Times New Roman"/>
          <w:b/>
          <w:u w:val="single"/>
        </w:rPr>
      </w:pPr>
      <w:r w:rsidRPr="00352041">
        <w:rPr>
          <w:rFonts w:ascii="Times New Roman" w:hAnsi="Times New Roman"/>
          <w:b/>
          <w:u w:val="single"/>
        </w:rPr>
        <w:t xml:space="preserve">Komputer stacjonarny TYP II– </w:t>
      </w:r>
      <w:r w:rsidR="006517C3" w:rsidRPr="00352041">
        <w:rPr>
          <w:rFonts w:ascii="Times New Roman" w:hAnsi="Times New Roman"/>
          <w:b/>
          <w:u w:val="single"/>
        </w:rPr>
        <w:t>5</w:t>
      </w:r>
      <w:r w:rsidRPr="00352041">
        <w:rPr>
          <w:rFonts w:ascii="Times New Roman" w:hAnsi="Times New Roman"/>
          <w:b/>
          <w:u w:val="single"/>
        </w:rPr>
        <w:t xml:space="preserve"> szt.</w:t>
      </w:r>
    </w:p>
    <w:p w14:paraId="729E4924" w14:textId="77777777" w:rsidR="009D32D9" w:rsidRPr="00352041" w:rsidRDefault="009D32D9" w:rsidP="000C0057">
      <w:pPr>
        <w:spacing w:after="0"/>
        <w:rPr>
          <w:rFonts w:ascii="Times New Roman" w:hAnsi="Times New Roman"/>
          <w:b/>
          <w:sz w:val="20"/>
          <w:szCs w:val="20"/>
        </w:rPr>
      </w:pPr>
    </w:p>
    <w:p w14:paraId="3D68D899" w14:textId="77777777" w:rsidR="009D32D9" w:rsidRPr="00352041" w:rsidRDefault="009D32D9" w:rsidP="000C0057">
      <w:pPr>
        <w:spacing w:after="0"/>
        <w:rPr>
          <w:rFonts w:ascii="Times New Roman" w:hAnsi="Times New Roman"/>
          <w:b/>
          <w:sz w:val="20"/>
          <w:szCs w:val="20"/>
        </w:rPr>
      </w:pPr>
      <w:r w:rsidRPr="00352041">
        <w:rPr>
          <w:rFonts w:ascii="Times New Roman" w:hAnsi="Times New Roman"/>
          <w:b/>
          <w:sz w:val="20"/>
          <w:szCs w:val="20"/>
        </w:rPr>
        <w:t>Nazwa producenta: ……………………………………………………………………………..</w:t>
      </w:r>
    </w:p>
    <w:p w14:paraId="7A4A3C6C" w14:textId="77777777" w:rsidR="009D32D9" w:rsidRPr="00352041" w:rsidRDefault="009D32D9" w:rsidP="000C0057">
      <w:pPr>
        <w:spacing w:after="0"/>
        <w:rPr>
          <w:rFonts w:ascii="Times New Roman" w:hAnsi="Times New Roman"/>
          <w:b/>
          <w:sz w:val="20"/>
          <w:szCs w:val="20"/>
        </w:rPr>
      </w:pPr>
      <w:r w:rsidRPr="00352041">
        <w:rPr>
          <w:rFonts w:ascii="Times New Roman" w:hAnsi="Times New Roman"/>
          <w:b/>
          <w:sz w:val="20"/>
          <w:szCs w:val="20"/>
        </w:rPr>
        <w:t>Typ produktu, model: …………………………………………………………………………..</w:t>
      </w:r>
    </w:p>
    <w:p w14:paraId="0CFCE915" w14:textId="63D63749" w:rsidR="009D32D9" w:rsidRPr="00352041" w:rsidRDefault="0020541E" w:rsidP="000C0057">
      <w:pPr>
        <w:spacing w:after="0"/>
        <w:rPr>
          <w:rFonts w:ascii="Times New Roman" w:hAnsi="Times New Roman"/>
          <w:sz w:val="20"/>
          <w:szCs w:val="20"/>
        </w:rPr>
      </w:pPr>
      <w:r w:rsidRPr="00352041">
        <w:rPr>
          <w:rFonts w:ascii="Times New Roman" w:hAnsi="Times New Roman"/>
          <w:sz w:val="20"/>
          <w:szCs w:val="20"/>
        </w:rPr>
        <w:t>Rok produkcji : …………………………………………………………………………………..</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8895"/>
      </w:tblGrid>
      <w:tr w:rsidR="00352041" w:rsidRPr="00352041" w14:paraId="6D61B6E4" w14:textId="77777777" w:rsidTr="006F4952">
        <w:trPr>
          <w:trHeight w:val="283"/>
        </w:trPr>
        <w:tc>
          <w:tcPr>
            <w:tcW w:w="2021" w:type="dxa"/>
            <w:shd w:val="clear" w:color="auto" w:fill="A6A6A6" w:themeFill="background1" w:themeFillShade="A6"/>
          </w:tcPr>
          <w:p w14:paraId="5D868931" w14:textId="77777777" w:rsidR="009D32D9" w:rsidRPr="00352041" w:rsidRDefault="009D32D9" w:rsidP="000C0057">
            <w:pPr>
              <w:spacing w:after="0" w:line="240" w:lineRule="auto"/>
              <w:jc w:val="both"/>
              <w:rPr>
                <w:rFonts w:ascii="Times New Roman" w:hAnsi="Times New Roman"/>
                <w:b/>
                <w:sz w:val="20"/>
                <w:szCs w:val="20"/>
              </w:rPr>
            </w:pPr>
            <w:r w:rsidRPr="00352041">
              <w:rPr>
                <w:rFonts w:ascii="Times New Roman" w:hAnsi="Times New Roman"/>
                <w:b/>
                <w:sz w:val="20"/>
                <w:szCs w:val="20"/>
              </w:rPr>
              <w:t>Nazwa komponentu</w:t>
            </w:r>
          </w:p>
        </w:tc>
        <w:tc>
          <w:tcPr>
            <w:tcW w:w="8895" w:type="dxa"/>
            <w:shd w:val="clear" w:color="auto" w:fill="A6A6A6" w:themeFill="background1" w:themeFillShade="A6"/>
          </w:tcPr>
          <w:p w14:paraId="0D4A1058" w14:textId="77777777" w:rsidR="009D32D9" w:rsidRPr="00352041" w:rsidRDefault="009D32D9" w:rsidP="000C0057">
            <w:pPr>
              <w:spacing w:after="0" w:line="240" w:lineRule="auto"/>
              <w:jc w:val="both"/>
              <w:rPr>
                <w:rFonts w:ascii="Times New Roman" w:hAnsi="Times New Roman"/>
                <w:b/>
                <w:sz w:val="20"/>
                <w:szCs w:val="20"/>
              </w:rPr>
            </w:pPr>
            <w:r w:rsidRPr="00352041">
              <w:rPr>
                <w:rFonts w:ascii="Times New Roman" w:hAnsi="Times New Roman"/>
                <w:b/>
                <w:sz w:val="20"/>
                <w:szCs w:val="20"/>
              </w:rPr>
              <w:t>Wymagane parametry techniczne komputerów</w:t>
            </w:r>
          </w:p>
        </w:tc>
      </w:tr>
      <w:tr w:rsidR="00352041" w:rsidRPr="00352041" w14:paraId="23F33628" w14:textId="77777777" w:rsidTr="006F4952">
        <w:tc>
          <w:tcPr>
            <w:tcW w:w="2021" w:type="dxa"/>
            <w:shd w:val="clear" w:color="auto" w:fill="auto"/>
          </w:tcPr>
          <w:p w14:paraId="58B22823"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Typ</w:t>
            </w:r>
          </w:p>
        </w:tc>
        <w:tc>
          <w:tcPr>
            <w:tcW w:w="8895" w:type="dxa"/>
            <w:shd w:val="clear" w:color="auto" w:fill="auto"/>
          </w:tcPr>
          <w:p w14:paraId="45BAA25A"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Komputer stacjonarny. W ofercie wymagane jest podanie modelu, symbolu oraz producenta.</w:t>
            </w:r>
          </w:p>
        </w:tc>
      </w:tr>
      <w:tr w:rsidR="00352041" w:rsidRPr="00352041" w14:paraId="6C1EB57B" w14:textId="77777777" w:rsidTr="006F4952">
        <w:tc>
          <w:tcPr>
            <w:tcW w:w="2021" w:type="dxa"/>
            <w:shd w:val="clear" w:color="auto" w:fill="auto"/>
          </w:tcPr>
          <w:p w14:paraId="44715FBE"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Zastosowanie</w:t>
            </w:r>
          </w:p>
        </w:tc>
        <w:tc>
          <w:tcPr>
            <w:tcW w:w="8895" w:type="dxa"/>
            <w:shd w:val="clear" w:color="auto" w:fill="auto"/>
          </w:tcPr>
          <w:p w14:paraId="4C72D33D"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Komputer będzie wykorzystywany dla potrzeb aplikacji biurowych, aplikacji edukacyjnych, aplikacji obliczeniowych, dostępu do Internetu oraz poczty elektronicznej, jako lokalna baza danych, stacja programistyczna.</w:t>
            </w:r>
          </w:p>
        </w:tc>
      </w:tr>
      <w:tr w:rsidR="00352041" w:rsidRPr="00352041" w14:paraId="6424B844" w14:textId="77777777" w:rsidTr="006F4952">
        <w:tc>
          <w:tcPr>
            <w:tcW w:w="2021" w:type="dxa"/>
            <w:shd w:val="clear" w:color="auto" w:fill="auto"/>
          </w:tcPr>
          <w:p w14:paraId="71252638" w14:textId="21276C25" w:rsidR="007D6C18" w:rsidRPr="00352041" w:rsidRDefault="007D6C1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Procesor</w:t>
            </w:r>
          </w:p>
        </w:tc>
        <w:tc>
          <w:tcPr>
            <w:tcW w:w="8895" w:type="dxa"/>
            <w:shd w:val="clear" w:color="auto" w:fill="auto"/>
          </w:tcPr>
          <w:p w14:paraId="53EDC829" w14:textId="3896C333" w:rsidR="007D6C18" w:rsidRPr="00352041" w:rsidRDefault="007D6C18" w:rsidP="000C0057">
            <w:pPr>
              <w:spacing w:after="0"/>
              <w:jc w:val="both"/>
              <w:rPr>
                <w:rFonts w:ascii="Times New Roman" w:hAnsi="Times New Roman"/>
                <w:bCs/>
                <w:sz w:val="20"/>
                <w:szCs w:val="20"/>
              </w:rPr>
            </w:pPr>
            <w:r w:rsidRPr="00352041">
              <w:rPr>
                <w:rFonts w:ascii="Times New Roman" w:hAnsi="Times New Roman"/>
                <w:bCs/>
                <w:sz w:val="20"/>
                <w:szCs w:val="20"/>
              </w:rPr>
              <w:t xml:space="preserve">Procesor dedykowany do pracy w komputerach stacjonarnych. Procesor osiągający w teście Passmark CPU Mark, w kategorii Average CPU Mark wynik co najmniej </w:t>
            </w:r>
            <w:r w:rsidRPr="00352041">
              <w:rPr>
                <w:rFonts w:ascii="Times New Roman" w:hAnsi="Times New Roman"/>
                <w:bCs/>
                <w:sz w:val="20"/>
                <w:szCs w:val="20"/>
                <w:shd w:val="clear" w:color="auto" w:fill="FBFCFD"/>
              </w:rPr>
              <w:t xml:space="preserve">44 000 </w:t>
            </w:r>
            <w:r w:rsidRPr="00352041">
              <w:rPr>
                <w:rFonts w:ascii="Times New Roman" w:hAnsi="Times New Roman"/>
                <w:bCs/>
                <w:sz w:val="20"/>
                <w:szCs w:val="20"/>
              </w:rPr>
              <w:t xml:space="preserve">pkt. według wyników opublikowanych na stronie </w:t>
            </w:r>
            <w:hyperlink r:id="rId9" w:history="1">
              <w:r w:rsidRPr="00352041">
                <w:rPr>
                  <w:rStyle w:val="Hipercze"/>
                  <w:rFonts w:ascii="Times New Roman" w:hAnsi="Times New Roman"/>
                  <w:bCs/>
                  <w:color w:val="auto"/>
                  <w:sz w:val="20"/>
                  <w:szCs w:val="20"/>
                </w:rPr>
                <w:t>http://www.cpubenchmark.net/cpu_list.php</w:t>
              </w:r>
            </w:hyperlink>
            <w:r w:rsidRPr="00352041">
              <w:rPr>
                <w:rFonts w:ascii="Times New Roman" w:hAnsi="Times New Roman"/>
                <w:bCs/>
                <w:sz w:val="20"/>
                <w:szCs w:val="20"/>
              </w:rPr>
              <w:t>. Wyniki z dnia 01.08.2024</w:t>
            </w:r>
          </w:p>
        </w:tc>
      </w:tr>
      <w:tr w:rsidR="00352041" w:rsidRPr="00352041" w14:paraId="2DDCACCC" w14:textId="77777777" w:rsidTr="006F4952">
        <w:tc>
          <w:tcPr>
            <w:tcW w:w="2021" w:type="dxa"/>
            <w:shd w:val="clear" w:color="auto" w:fill="auto"/>
          </w:tcPr>
          <w:p w14:paraId="6FBDEDB4" w14:textId="615A6580" w:rsidR="007D6C18" w:rsidRPr="00352041" w:rsidRDefault="007D6C1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Pamięć RAM</w:t>
            </w:r>
          </w:p>
        </w:tc>
        <w:tc>
          <w:tcPr>
            <w:tcW w:w="8895" w:type="dxa"/>
            <w:shd w:val="clear" w:color="auto" w:fill="auto"/>
          </w:tcPr>
          <w:p w14:paraId="64550CE6" w14:textId="2E248D47" w:rsidR="007D6C18" w:rsidRPr="00352041" w:rsidRDefault="007D6C1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32GB DDR4 3200MHz. </w:t>
            </w:r>
            <w:r w:rsidR="00EE7298" w:rsidRPr="00352041">
              <w:rPr>
                <w:rFonts w:ascii="Times New Roman" w:hAnsi="Times New Roman"/>
                <w:bCs/>
                <w:sz w:val="20"/>
                <w:szCs w:val="20"/>
              </w:rPr>
              <w:t>Możliwość rozbudowy do min 64GB. Jeden slot DIMM wolny.</w:t>
            </w:r>
          </w:p>
        </w:tc>
      </w:tr>
      <w:tr w:rsidR="00352041" w:rsidRPr="00352041" w14:paraId="2ED004F4" w14:textId="77777777" w:rsidTr="006F4952">
        <w:tc>
          <w:tcPr>
            <w:tcW w:w="2021" w:type="dxa"/>
            <w:shd w:val="clear" w:color="auto" w:fill="auto"/>
          </w:tcPr>
          <w:p w14:paraId="05DDCE67" w14:textId="416DF999" w:rsidR="007D6C18" w:rsidRPr="00352041" w:rsidRDefault="007D6C1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Pamięć masowa</w:t>
            </w:r>
          </w:p>
        </w:tc>
        <w:tc>
          <w:tcPr>
            <w:tcW w:w="8895" w:type="dxa"/>
            <w:shd w:val="clear" w:color="auto" w:fill="auto"/>
          </w:tcPr>
          <w:p w14:paraId="5A9AD8E3" w14:textId="7B9E39C3" w:rsidR="007D6C18" w:rsidRPr="00352041" w:rsidRDefault="007D6C18" w:rsidP="000C0057">
            <w:pPr>
              <w:spacing w:after="0" w:line="240" w:lineRule="auto"/>
              <w:rPr>
                <w:rFonts w:ascii="Times New Roman" w:hAnsi="Times New Roman"/>
                <w:bCs/>
                <w:sz w:val="20"/>
                <w:szCs w:val="20"/>
              </w:rPr>
            </w:pPr>
            <w:r w:rsidRPr="00352041">
              <w:rPr>
                <w:rFonts w:ascii="Times New Roman" w:hAnsi="Times New Roman"/>
                <w:bCs/>
                <w:sz w:val="20"/>
                <w:szCs w:val="20"/>
              </w:rPr>
              <w:t>Dysk M.2 SSD 1TB PCIe NVMe</w:t>
            </w:r>
          </w:p>
          <w:p w14:paraId="2943F30D" w14:textId="212FE2C6" w:rsidR="007D6C18" w:rsidRPr="00352041" w:rsidRDefault="007D6C1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br/>
              <w:t>Obudowa musi umożliw</w:t>
            </w:r>
            <w:r w:rsidR="000A0AE8">
              <w:rPr>
                <w:rFonts w:ascii="Times New Roman" w:hAnsi="Times New Roman"/>
                <w:bCs/>
                <w:sz w:val="20"/>
                <w:szCs w:val="20"/>
              </w:rPr>
              <w:t>i</w:t>
            </w:r>
            <w:r w:rsidRPr="00352041">
              <w:rPr>
                <w:rFonts w:ascii="Times New Roman" w:hAnsi="Times New Roman"/>
                <w:bCs/>
                <w:sz w:val="20"/>
                <w:szCs w:val="20"/>
              </w:rPr>
              <w:t>ać montaż dodatkowego dysku 2.5” lub 3.5”.</w:t>
            </w:r>
          </w:p>
        </w:tc>
      </w:tr>
      <w:tr w:rsidR="00352041" w:rsidRPr="00352041" w14:paraId="3D94EA0C" w14:textId="77777777" w:rsidTr="006F4952">
        <w:tc>
          <w:tcPr>
            <w:tcW w:w="2021" w:type="dxa"/>
            <w:shd w:val="clear" w:color="auto" w:fill="auto"/>
          </w:tcPr>
          <w:p w14:paraId="7D5AC633" w14:textId="5317F287" w:rsidR="007D6C18" w:rsidRPr="00352041" w:rsidRDefault="007D6C18" w:rsidP="000C0057">
            <w:pPr>
              <w:spacing w:after="0" w:line="240" w:lineRule="auto"/>
              <w:rPr>
                <w:rFonts w:ascii="Times New Roman" w:hAnsi="Times New Roman"/>
                <w:bCs/>
                <w:sz w:val="20"/>
                <w:szCs w:val="20"/>
              </w:rPr>
            </w:pPr>
            <w:r w:rsidRPr="00352041">
              <w:rPr>
                <w:rFonts w:ascii="Times New Roman" w:hAnsi="Times New Roman"/>
                <w:bCs/>
                <w:sz w:val="20"/>
                <w:szCs w:val="20"/>
              </w:rPr>
              <w:t>Wyposażenie multimedialne</w:t>
            </w:r>
          </w:p>
        </w:tc>
        <w:tc>
          <w:tcPr>
            <w:tcW w:w="8895" w:type="dxa"/>
            <w:shd w:val="clear" w:color="auto" w:fill="auto"/>
          </w:tcPr>
          <w:p w14:paraId="2C150606" w14:textId="6762A738" w:rsidR="007D6C18" w:rsidRPr="00352041" w:rsidRDefault="007D6C18" w:rsidP="000C0057">
            <w:pPr>
              <w:spacing w:after="0" w:line="240" w:lineRule="auto"/>
              <w:rPr>
                <w:rFonts w:ascii="Times New Roman" w:hAnsi="Times New Roman"/>
                <w:bCs/>
                <w:sz w:val="20"/>
                <w:szCs w:val="20"/>
              </w:rPr>
            </w:pPr>
            <w:r w:rsidRPr="00352041">
              <w:rPr>
                <w:rFonts w:ascii="Times New Roman" w:hAnsi="Times New Roman"/>
                <w:bCs/>
                <w:sz w:val="20"/>
                <w:szCs w:val="20"/>
              </w:rPr>
              <w:t>Karta dźwiękowa min. dwukanałowa zintegrowana z płytą główną, zgodna z High Definition, wewnętrzny głośnik 2W w obudowie komputera. Port słuchawek i mikrofonu na przednim panelu, dopuszcza się rozwiązanie port combo.</w:t>
            </w:r>
          </w:p>
        </w:tc>
      </w:tr>
      <w:tr w:rsidR="005F6AD7" w:rsidRPr="00352041" w14:paraId="1F5C2EF4" w14:textId="77777777" w:rsidTr="00F82632">
        <w:trPr>
          <w:trHeight w:val="8059"/>
        </w:trPr>
        <w:tc>
          <w:tcPr>
            <w:tcW w:w="2021" w:type="dxa"/>
            <w:shd w:val="clear" w:color="auto" w:fill="auto"/>
          </w:tcPr>
          <w:p w14:paraId="7A450FC2" w14:textId="77777777" w:rsidR="005F6AD7" w:rsidRPr="00352041" w:rsidRDefault="005F6AD7"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Obudowa</w:t>
            </w:r>
          </w:p>
          <w:p w14:paraId="14E3AE58" w14:textId="0443102F" w:rsidR="005F6AD7" w:rsidRPr="00352041" w:rsidRDefault="005F6AD7" w:rsidP="000C0057">
            <w:pPr>
              <w:spacing w:after="0" w:line="240" w:lineRule="auto"/>
              <w:jc w:val="both"/>
              <w:rPr>
                <w:rFonts w:ascii="Times New Roman" w:hAnsi="Times New Roman"/>
                <w:bCs/>
                <w:sz w:val="20"/>
                <w:szCs w:val="20"/>
              </w:rPr>
            </w:pPr>
          </w:p>
        </w:tc>
        <w:tc>
          <w:tcPr>
            <w:tcW w:w="8895" w:type="dxa"/>
            <w:shd w:val="clear" w:color="auto" w:fill="auto"/>
          </w:tcPr>
          <w:p w14:paraId="360B5743" w14:textId="77777777" w:rsidR="005F6AD7" w:rsidRPr="00352041" w:rsidRDefault="005F6AD7"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Typu Small Form Factor z obsługą kart wyłącznie o niskim profilu. Umożliwiająca montaż 1 x dysku 3.5” lub 1 x dysku 2.5” wewnątrz obudowy. Napęd optyczny zamontowany w dedykowanej wnęce zewnętrznej 5.25” typu slim. Obudowa fabrycznie przystosowana do pracy w orientacji poziomej i pionowej. Otwory wentylacyjne usytuowane wyłącznie na przednim oraz tylnym panelu obudowy. Suma wymiarów obudowy nieprzekraczająca 680 mm.</w:t>
            </w:r>
          </w:p>
          <w:p w14:paraId="6C1F7C7B" w14:textId="77777777" w:rsidR="005F6AD7" w:rsidRPr="00352041" w:rsidRDefault="005F6AD7" w:rsidP="000C0057">
            <w:pPr>
              <w:spacing w:after="0" w:line="240" w:lineRule="auto"/>
              <w:jc w:val="both"/>
              <w:rPr>
                <w:rFonts w:ascii="Times New Roman" w:hAnsi="Times New Roman"/>
                <w:bCs/>
                <w:sz w:val="20"/>
                <w:szCs w:val="20"/>
              </w:rPr>
            </w:pPr>
          </w:p>
          <w:p w14:paraId="0EF75E0B" w14:textId="5A8F8550" w:rsidR="005F6AD7" w:rsidRPr="00352041" w:rsidRDefault="005F6AD7"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Zasilacz o mocy max. 260W pracujący w sieci 230V 50/60Hz prądu zmiennego i efektywności min. 85% przy obciążeniu zasilacza na poziomie 50% oraz o efektywności min. 82% przy obciążeniu zasilacza na poziomie 100%, </w:t>
            </w:r>
          </w:p>
          <w:p w14:paraId="318CB9C9" w14:textId="77777777" w:rsidR="005F6AD7" w:rsidRPr="00352041" w:rsidRDefault="005F6AD7"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Moduł konstrukcji obudowy w jednostce centralnej komputera powinien pozwalać na demontaż kart rozszerzeń  bez konieczności użycia narzędzi (wyklucza się użycia wkrętów, śrub motylkowych).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BIOS’u,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7EC02E3B" w14:textId="77777777" w:rsidR="005F6AD7" w:rsidRPr="00352041" w:rsidRDefault="005F6AD7"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flash co BIOS, dostępny z poziomu szybkiego menu boot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w:t>
            </w:r>
          </w:p>
          <w:p w14:paraId="2DBA81F3" w14:textId="77777777" w:rsidR="005F6AD7" w:rsidRPr="00352041" w:rsidRDefault="005F6AD7"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Procedura POST traktowana jest jako oddzielna funkcjonalność. </w:t>
            </w:r>
          </w:p>
          <w:p w14:paraId="7DA43397" w14:textId="67180C22" w:rsidR="005F6AD7" w:rsidRPr="00352041" w:rsidRDefault="005F6AD7"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Obudowa w jednostce centralnej musi być otwierana bez konieczności użycia narzędzi (wyklucza się użycie standardowych wkrętów, śrub motylkowych) oraz powinna posiadać czujnik otwarcia obudowy współpracujący z oprogramowaniem zarządzająco – diagnostycznym</w:t>
            </w:r>
          </w:p>
        </w:tc>
      </w:tr>
      <w:tr w:rsidR="00352041" w:rsidRPr="00352041" w14:paraId="77865CB6" w14:textId="77777777" w:rsidTr="006F4952">
        <w:tc>
          <w:tcPr>
            <w:tcW w:w="2021" w:type="dxa"/>
            <w:shd w:val="clear" w:color="auto" w:fill="auto"/>
          </w:tcPr>
          <w:p w14:paraId="3375E02F"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Bezpieczeństwo</w:t>
            </w:r>
          </w:p>
        </w:tc>
        <w:tc>
          <w:tcPr>
            <w:tcW w:w="8895" w:type="dxa"/>
            <w:shd w:val="clear" w:color="auto" w:fill="auto"/>
          </w:tcPr>
          <w:p w14:paraId="533FBFF1"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System diagnostyczny z graficznym interfejsem użytkownika zaszyty w tej samej pamięci flash co BIOS, dostępny z poziomu szybkiego menu boot lub BIOS, umożliwiający przetestowanie komputera a w szczególności jego składowych. Działający w pełni, bez okrojonych funkcjonalności nawet w przypadku uszkodzonego dysku, braku dysku lub sformatowanym dysku, dostępu do sieci i internetu oraz bez konieczności podłączenia urządzeń wewnętrznych i zewnętrznych oraz bez konieczności pobierania i instalowania np. na ukrytej pamięci flash BIOS.</w:t>
            </w:r>
          </w:p>
          <w:p w14:paraId="6FADBF07" w14:textId="4FB356DE"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Testy możliwe do wykonania w formie szybkiej i zaawansowanej lub dedykowanej formie dla danego komponentu, Pełna obsługa systemu diagnostycznego za pomoca samej klawiatury, urządzenia wskazującego, myszy i jednocześnie za pomocą klawiatury i myszy.</w:t>
            </w:r>
          </w:p>
        </w:tc>
      </w:tr>
      <w:tr w:rsidR="00352041" w:rsidRPr="00352041" w14:paraId="696B4CDE" w14:textId="77777777" w:rsidTr="006F4952">
        <w:tc>
          <w:tcPr>
            <w:tcW w:w="2021" w:type="dxa"/>
            <w:shd w:val="clear" w:color="auto" w:fill="auto"/>
          </w:tcPr>
          <w:p w14:paraId="789FA4FB"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Diagnostyka</w:t>
            </w:r>
          </w:p>
        </w:tc>
        <w:tc>
          <w:tcPr>
            <w:tcW w:w="8895" w:type="dxa"/>
            <w:shd w:val="clear" w:color="auto" w:fill="auto"/>
          </w:tcPr>
          <w:p w14:paraId="7910E886"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18B56607" w14:textId="77777777" w:rsidR="009D32D9" w:rsidRPr="00352041" w:rsidRDefault="009D32D9" w:rsidP="000C0057">
            <w:pPr>
              <w:widowControl w:val="0"/>
              <w:autoSpaceDE w:val="0"/>
              <w:autoSpaceDN w:val="0"/>
              <w:adjustRightInd w:val="0"/>
              <w:spacing w:after="0" w:line="240" w:lineRule="auto"/>
              <w:ind w:right="50"/>
              <w:jc w:val="both"/>
              <w:rPr>
                <w:rFonts w:ascii="Times New Roman" w:hAnsi="Times New Roman"/>
                <w:bCs/>
                <w:sz w:val="20"/>
                <w:szCs w:val="20"/>
              </w:rPr>
            </w:pPr>
            <w:r w:rsidRPr="00352041">
              <w:rPr>
                <w:rFonts w:ascii="Times New Roman" w:hAnsi="Times New Roman"/>
                <w:bCs/>
                <w:sz w:val="20"/>
                <w:szCs w:val="20"/>
              </w:rPr>
              <w:t>Do odczytu wskazanych informacji nie mogą być stosowane rozwiązania oparte o pamięć masową (wewnętrzną lub zewnętrzną), zaimplementowane poza systemem BIOS narzędzia, np. system diagnostyczny, dodatkowe oprogramowanie.</w:t>
            </w:r>
          </w:p>
          <w:p w14:paraId="0217CC13" w14:textId="77777777" w:rsidR="009D32D9" w:rsidRPr="00352041" w:rsidRDefault="009D32D9" w:rsidP="000C0057">
            <w:pPr>
              <w:widowControl w:val="0"/>
              <w:autoSpaceDE w:val="0"/>
              <w:autoSpaceDN w:val="0"/>
              <w:adjustRightInd w:val="0"/>
              <w:spacing w:after="0" w:line="240" w:lineRule="auto"/>
              <w:ind w:right="50"/>
              <w:jc w:val="both"/>
              <w:rPr>
                <w:rFonts w:ascii="Times New Roman" w:hAnsi="Times New Roman"/>
                <w:bCs/>
                <w:sz w:val="20"/>
                <w:szCs w:val="20"/>
              </w:rPr>
            </w:pPr>
            <w:r w:rsidRPr="00352041">
              <w:rPr>
                <w:rFonts w:ascii="Times New Roman" w:hAnsi="Times New Roman"/>
                <w:bCs/>
                <w:sz w:val="20"/>
                <w:szCs w:val="20"/>
              </w:rPr>
              <w:t xml:space="preserve">Funkcja blokowania/odblokowania BOOT-owania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bootujących typu USB). Możliwość wyłączania portów USB pojedynczo. </w:t>
            </w:r>
          </w:p>
          <w:p w14:paraId="65FCAAD9" w14:textId="74DDBA82" w:rsidR="009D32D9" w:rsidRPr="00352041" w:rsidRDefault="009D32D9" w:rsidP="000C0057">
            <w:pPr>
              <w:widowControl w:val="0"/>
              <w:autoSpaceDE w:val="0"/>
              <w:autoSpaceDN w:val="0"/>
              <w:adjustRightInd w:val="0"/>
              <w:spacing w:after="0" w:line="240" w:lineRule="auto"/>
              <w:ind w:right="50"/>
              <w:jc w:val="both"/>
              <w:rPr>
                <w:rFonts w:ascii="Times New Roman" w:hAnsi="Times New Roman"/>
                <w:bCs/>
                <w:sz w:val="20"/>
                <w:szCs w:val="20"/>
              </w:rPr>
            </w:pPr>
            <w:r w:rsidRPr="00352041">
              <w:rPr>
                <w:rFonts w:ascii="Times New Roman" w:hAnsi="Times New Roman"/>
                <w:bCs/>
                <w:sz w:val="20"/>
                <w:szCs w:val="20"/>
              </w:rPr>
              <w:t xml:space="preserve">Możliwość dokonywania backup’u BIOS wraz z ustawieniami na dysku wewnętrznym. </w:t>
            </w:r>
          </w:p>
          <w:p w14:paraId="6A1958A9" w14:textId="29333EA5"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Oferowany BIOS musi posiadać poza swoją wewnętrzną strukturą menu szybkiego boot’owania które umożliwia m.in.: uruchamianie systemu zainstalowanego na dysku twardym, uruchamianie systemu z urządzeń zewnętrznych, uruchamianie systemu z serwera za pośrednictwem zintegrowanej karty sieciowej, uruchomienie graficznego systemu diagnostycznego, wejście do BIOS, upgrade BIOS.</w:t>
            </w:r>
          </w:p>
        </w:tc>
      </w:tr>
      <w:tr w:rsidR="00352041" w:rsidRPr="00352041" w14:paraId="659C13A6" w14:textId="77777777" w:rsidTr="006F4952">
        <w:tc>
          <w:tcPr>
            <w:tcW w:w="2021" w:type="dxa"/>
            <w:shd w:val="clear" w:color="auto" w:fill="auto"/>
          </w:tcPr>
          <w:p w14:paraId="5470DC0E"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BIOS</w:t>
            </w:r>
          </w:p>
        </w:tc>
        <w:tc>
          <w:tcPr>
            <w:tcW w:w="8895" w:type="dxa"/>
            <w:shd w:val="clear" w:color="auto" w:fill="auto"/>
          </w:tcPr>
          <w:p w14:paraId="03977CD1" w14:textId="7BE41C7B"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Sprzętowe wsparcie technologi wirtualizacji realizowane łącznie w procesorze, chipsecie płyty główej oraz w  BIOS systemu (możliwość włączenia/wyłączenia sprzętowego wsparcia wirtualizacji dla poszczególnych komponentów systemu).</w:t>
            </w:r>
          </w:p>
        </w:tc>
      </w:tr>
      <w:tr w:rsidR="00352041" w:rsidRPr="00352041" w14:paraId="4EA870B2" w14:textId="77777777" w:rsidTr="006F4952">
        <w:tc>
          <w:tcPr>
            <w:tcW w:w="2021" w:type="dxa"/>
            <w:shd w:val="clear" w:color="auto" w:fill="auto"/>
          </w:tcPr>
          <w:p w14:paraId="2FAAAA36" w14:textId="34DA8A3D" w:rsidR="009D32D9" w:rsidRPr="00352041" w:rsidRDefault="008E00B2"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System operacyjny</w:t>
            </w:r>
          </w:p>
        </w:tc>
        <w:tc>
          <w:tcPr>
            <w:tcW w:w="8895" w:type="dxa"/>
            <w:shd w:val="clear" w:color="auto" w:fill="auto"/>
          </w:tcPr>
          <w:p w14:paraId="7F8D5BD4" w14:textId="1594CE9E" w:rsidR="009D32D9" w:rsidRPr="00352041" w:rsidRDefault="009D32D9" w:rsidP="000C0057">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 xml:space="preserve">Zainstalowany system operacyjny </w:t>
            </w:r>
            <w:r w:rsidR="001219F8" w:rsidRPr="00352041">
              <w:rPr>
                <w:rFonts w:ascii="Times New Roman" w:hAnsi="Times New Roman"/>
                <w:bCs/>
                <w:sz w:val="20"/>
                <w:szCs w:val="20"/>
                <w:bdr w:val="none" w:sz="0" w:space="0" w:color="auto" w:frame="1"/>
              </w:rPr>
              <w:t xml:space="preserve">typu </w:t>
            </w:r>
            <w:r w:rsidRPr="00352041">
              <w:rPr>
                <w:rFonts w:ascii="Times New Roman" w:hAnsi="Times New Roman"/>
                <w:bCs/>
                <w:sz w:val="20"/>
                <w:szCs w:val="20"/>
                <w:bdr w:val="none" w:sz="0" w:space="0" w:color="auto" w:frame="1"/>
              </w:rPr>
              <w:t>Windows 11 Professional</w:t>
            </w:r>
            <w:r w:rsidR="001219F8" w:rsidRPr="00352041">
              <w:rPr>
                <w:rFonts w:ascii="Times New Roman" w:hAnsi="Times New Roman"/>
                <w:bCs/>
                <w:sz w:val="20"/>
                <w:szCs w:val="20"/>
                <w:bdr w:val="none" w:sz="0" w:space="0" w:color="auto" w:frame="1"/>
              </w:rPr>
              <w:t xml:space="preserve"> (lub równoważny) </w:t>
            </w:r>
            <w:r w:rsidRPr="00352041">
              <w:rPr>
                <w:rFonts w:ascii="Times New Roman" w:hAnsi="Times New Roman"/>
                <w:bCs/>
                <w:sz w:val="20"/>
                <w:szCs w:val="20"/>
                <w:bdr w:val="none" w:sz="0" w:space="0" w:color="auto" w:frame="1"/>
              </w:rPr>
              <w:t>musi być zapisany trwale w BIOS i umożliwiać reinstalację systemu operacyjnego bez potrzeby ręcznego wpisywania klucza licencyjnego.</w:t>
            </w:r>
          </w:p>
          <w:p w14:paraId="4150AA77" w14:textId="503CC974" w:rsidR="008E00B2" w:rsidRPr="00352041" w:rsidRDefault="008E00B2" w:rsidP="000C0057">
            <w:pPr>
              <w:spacing w:after="0" w:line="240" w:lineRule="auto"/>
              <w:jc w:val="both"/>
              <w:rPr>
                <w:rFonts w:ascii="Times New Roman" w:hAnsi="Times New Roman"/>
                <w:bCs/>
                <w:sz w:val="20"/>
                <w:szCs w:val="20"/>
              </w:rPr>
            </w:pPr>
            <w:r w:rsidRPr="00352041">
              <w:rPr>
                <w:rFonts w:ascii="Times New Roman" w:hAnsi="Times New Roman"/>
                <w:bCs/>
                <w:sz w:val="20"/>
                <w:szCs w:val="20"/>
                <w:bdr w:val="none" w:sz="0" w:space="0" w:color="auto" w:frame="1"/>
              </w:rPr>
              <w:t>Komputer wyposażony w licencje Microsoft Office 2021 Standard</w:t>
            </w:r>
            <w:r w:rsidR="00EF50BF" w:rsidRPr="00352041">
              <w:rPr>
                <w:rFonts w:ascii="Times New Roman" w:hAnsi="Times New Roman"/>
                <w:bCs/>
                <w:sz w:val="20"/>
                <w:szCs w:val="20"/>
                <w:bdr w:val="none" w:sz="0" w:space="0" w:color="auto" w:frame="1"/>
              </w:rPr>
              <w:t xml:space="preserve"> (lub równoważny)</w:t>
            </w:r>
          </w:p>
        </w:tc>
      </w:tr>
      <w:tr w:rsidR="00352041" w:rsidRPr="00352041" w14:paraId="7125EFEF" w14:textId="77777777" w:rsidTr="006F4952">
        <w:tc>
          <w:tcPr>
            <w:tcW w:w="2021" w:type="dxa"/>
            <w:shd w:val="clear" w:color="auto" w:fill="auto"/>
          </w:tcPr>
          <w:p w14:paraId="2EF831DC" w14:textId="49FBD080" w:rsidR="009D32D9" w:rsidRPr="00352041" w:rsidRDefault="005C704A"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CERTYFIKATY </w:t>
            </w:r>
          </w:p>
        </w:tc>
        <w:tc>
          <w:tcPr>
            <w:tcW w:w="8895" w:type="dxa"/>
            <w:shd w:val="clear" w:color="auto" w:fill="auto"/>
          </w:tcPr>
          <w:p w14:paraId="74A35E34" w14:textId="77777777" w:rsidR="004E408E" w:rsidRPr="00352041" w:rsidRDefault="004E408E" w:rsidP="004E408E">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Wykonawca oświadcza, że przedmiot zamówienia został dopuszczony do obrotu na rynku, zgodnie z obowiązującym prawem i posiada wymagane prawem ważne dokumenty dopuszczające przedmiot umowy do obrotu -  deklaracji zgodności UE/WE związanych z umieszczonym na obudowie urządzenia znakiem CE lub równoważne.</w:t>
            </w:r>
          </w:p>
          <w:p w14:paraId="3A61DC6A" w14:textId="77777777" w:rsidR="004E408E" w:rsidRPr="00352041" w:rsidRDefault="004E408E" w:rsidP="004E408E">
            <w:pPr>
              <w:spacing w:after="0" w:line="240" w:lineRule="auto"/>
              <w:jc w:val="both"/>
              <w:rPr>
                <w:rFonts w:ascii="Times New Roman" w:hAnsi="Times New Roman"/>
                <w:bCs/>
                <w:sz w:val="20"/>
                <w:szCs w:val="20"/>
                <w:bdr w:val="none" w:sz="0" w:space="0" w:color="auto" w:frame="1"/>
              </w:rPr>
            </w:pPr>
          </w:p>
          <w:p w14:paraId="57519B29" w14:textId="77777777" w:rsidR="004E408E" w:rsidRPr="00352041" w:rsidRDefault="004E408E" w:rsidP="004E408E">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Wykonawca zobowiązany jest dostarczyć Zamawiającemu na każde jego żądanie dokumenty potwierdzające dopuszczenie do obrotu, w terminie określonym w takim żądaniu</w:t>
            </w:r>
          </w:p>
          <w:p w14:paraId="029D8C8F" w14:textId="53BC891B"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 </w:t>
            </w:r>
          </w:p>
        </w:tc>
      </w:tr>
      <w:tr w:rsidR="00352041" w:rsidRPr="00352041" w14:paraId="5AC5835F" w14:textId="77777777" w:rsidTr="006F4952">
        <w:tc>
          <w:tcPr>
            <w:tcW w:w="2021" w:type="dxa"/>
            <w:shd w:val="clear" w:color="auto" w:fill="auto"/>
          </w:tcPr>
          <w:p w14:paraId="5772A78D" w14:textId="77A98A6B" w:rsidR="009D32D9" w:rsidRPr="00352041" w:rsidRDefault="00B42854" w:rsidP="00B42854">
            <w:pPr>
              <w:spacing w:after="0" w:line="240" w:lineRule="auto"/>
              <w:jc w:val="center"/>
              <w:rPr>
                <w:rFonts w:ascii="Times New Roman" w:hAnsi="Times New Roman"/>
                <w:bCs/>
                <w:sz w:val="20"/>
                <w:szCs w:val="20"/>
              </w:rPr>
            </w:pPr>
            <w:r w:rsidRPr="00352041">
              <w:rPr>
                <w:rFonts w:ascii="Times New Roman" w:hAnsi="Times New Roman"/>
                <w:bCs/>
                <w:sz w:val="20"/>
                <w:szCs w:val="20"/>
              </w:rPr>
              <w:t>Wymagania dodatkowe</w:t>
            </w:r>
          </w:p>
        </w:tc>
        <w:tc>
          <w:tcPr>
            <w:tcW w:w="8895" w:type="dxa"/>
            <w:shd w:val="clear" w:color="auto" w:fill="auto"/>
          </w:tcPr>
          <w:p w14:paraId="7B298C48"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Wymagane porty; porty video wlutowane i wyprowadzone bezpośrednio z płyty głównej:  1 x HDMI 1.4, 1 x DisplayPort 1.4a,  8 portów USB wyprowadzonych na zewnątrz obudowy, na panelu przednim 2 x USB 3.2 gen 1 Typu A oraz 2 x USB 2.0, na panelu tylnym  2 x USB 3.2 gen 1 Typu A oraz 2 x USB 2.0, </w:t>
            </w:r>
          </w:p>
          <w:p w14:paraId="03F7A29E"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Dodatkowe porty wyprowadzone z płyty głównej : 1x DisplayPort 1.4 </w:t>
            </w:r>
          </w:p>
          <w:p w14:paraId="4E262FA2"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Wymagana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p>
          <w:p w14:paraId="29FE4873"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Karta sieciowa 10/100/1000 zintegrowana z płytą główną, wspierająca obsługę</w:t>
            </w:r>
            <w:r w:rsidRPr="00352041">
              <w:rPr>
                <w:rFonts w:ascii="Times New Roman" w:hAnsi="Times New Roman"/>
                <w:bCs/>
                <w:i/>
                <w:sz w:val="20"/>
                <w:szCs w:val="20"/>
              </w:rPr>
              <w:t xml:space="preserve"> </w:t>
            </w:r>
            <w:r w:rsidRPr="00352041">
              <w:rPr>
                <w:rFonts w:ascii="Times New Roman" w:hAnsi="Times New Roman"/>
                <w:bCs/>
                <w:sz w:val="20"/>
                <w:szCs w:val="20"/>
              </w:rPr>
              <w:t xml:space="preserve">WoL (funkcja włączana przez użytkownika), </w:t>
            </w:r>
          </w:p>
          <w:p w14:paraId="1B2E1B27"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Karta WLAN 6E z Bluetooth 5.3</w:t>
            </w:r>
          </w:p>
          <w:p w14:paraId="52D4638F" w14:textId="77777777" w:rsidR="009D32D9" w:rsidRPr="00352041" w:rsidRDefault="009D32D9" w:rsidP="000C0057">
            <w:pPr>
              <w:spacing w:after="0" w:line="240" w:lineRule="auto"/>
              <w:jc w:val="both"/>
              <w:rPr>
                <w:rFonts w:ascii="Times New Roman" w:hAnsi="Times New Roman"/>
                <w:bCs/>
                <w:sz w:val="20"/>
                <w:szCs w:val="20"/>
              </w:rPr>
            </w:pPr>
          </w:p>
          <w:p w14:paraId="38FC4E39" w14:textId="5EBEA2E4"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Płyta główna zaprojektowana i wyprodukowana na zlecenie producenta komputera, trwale oznaczona na etapie produkcji logiem producenta oferowanej jednostki, dedykowana dla danego urządzenia, wyposażona w: 1 x PCIe x16 Gen.3, 1 x PCIe x1, 2 x SATA w tym min. 1 szt SATA 3.0., Jedno złącze M.2 dla dysków oraz złącze M.2 bezprzewodowej karty sieciowej.</w:t>
            </w:r>
          </w:p>
          <w:p w14:paraId="4251C26A"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Klawiatura USB w układzie polski programisty </w:t>
            </w:r>
          </w:p>
          <w:p w14:paraId="559C30F3"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Mysz laserowa USB z sześcioma klawiszami oraz rolką (scroll) </w:t>
            </w:r>
          </w:p>
          <w:p w14:paraId="0AFE59BE" w14:textId="640ECF50"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Opakowanie musi być wykonane z materiałów podlegających powtórnemu przetworzeniu.</w:t>
            </w:r>
          </w:p>
        </w:tc>
      </w:tr>
      <w:tr w:rsidR="00352041" w:rsidRPr="00352041" w14:paraId="0A325B1C" w14:textId="77777777" w:rsidTr="006F4952">
        <w:tc>
          <w:tcPr>
            <w:tcW w:w="2021" w:type="dxa"/>
            <w:shd w:val="clear" w:color="auto" w:fill="auto"/>
          </w:tcPr>
          <w:p w14:paraId="664DC570" w14:textId="7AC9AB92" w:rsidR="009D32D9" w:rsidRPr="00352041" w:rsidRDefault="002B68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Ergonomia</w:t>
            </w:r>
          </w:p>
        </w:tc>
        <w:tc>
          <w:tcPr>
            <w:tcW w:w="8895" w:type="dxa"/>
            <w:shd w:val="clear" w:color="auto" w:fill="auto"/>
          </w:tcPr>
          <w:p w14:paraId="5E66009C" w14:textId="2FD6A719" w:rsidR="009D32D9" w:rsidRPr="00352041" w:rsidRDefault="005C704A"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Głośność jednostki centralnej wynosząca maksymalnie 22 dB </w:t>
            </w:r>
          </w:p>
        </w:tc>
      </w:tr>
    </w:tbl>
    <w:p w14:paraId="66CAADE7" w14:textId="77777777" w:rsidR="009D32D9" w:rsidRPr="00352041" w:rsidRDefault="009D32D9" w:rsidP="000C0057">
      <w:pPr>
        <w:spacing w:after="0" w:line="240" w:lineRule="auto"/>
        <w:jc w:val="both"/>
        <w:rPr>
          <w:rFonts w:ascii="Times New Roman" w:hAnsi="Times New Roman"/>
          <w:bCs/>
          <w:sz w:val="20"/>
          <w:szCs w:val="20"/>
        </w:rPr>
      </w:pPr>
    </w:p>
    <w:p w14:paraId="087E64EB" w14:textId="77777777" w:rsidR="009D32D9" w:rsidRPr="00352041" w:rsidRDefault="009D32D9" w:rsidP="000C0057">
      <w:pPr>
        <w:spacing w:after="0" w:line="240" w:lineRule="auto"/>
        <w:jc w:val="both"/>
        <w:rPr>
          <w:rFonts w:ascii="Times New Roman" w:hAnsi="Times New Roman"/>
          <w:bCs/>
          <w:sz w:val="20"/>
          <w:szCs w:val="20"/>
        </w:rPr>
      </w:pPr>
    </w:p>
    <w:p w14:paraId="69C40780" w14:textId="64ACF0C1" w:rsidR="00DB0CAE" w:rsidRPr="009139A4" w:rsidRDefault="004E5618" w:rsidP="00D42E00">
      <w:pPr>
        <w:pStyle w:val="Akapitzlist"/>
        <w:numPr>
          <w:ilvl w:val="0"/>
          <w:numId w:val="4"/>
        </w:numPr>
        <w:spacing w:after="0" w:line="240" w:lineRule="auto"/>
        <w:ind w:left="284"/>
        <w:jc w:val="center"/>
        <w:rPr>
          <w:rFonts w:ascii="Times New Roman" w:hAnsi="Times New Roman"/>
          <w:b/>
          <w:sz w:val="20"/>
          <w:szCs w:val="20"/>
          <w:u w:val="single"/>
        </w:rPr>
      </w:pPr>
      <w:r w:rsidRPr="009139A4">
        <w:rPr>
          <w:rFonts w:ascii="Times New Roman" w:hAnsi="Times New Roman"/>
          <w:b/>
          <w:sz w:val="20"/>
          <w:szCs w:val="20"/>
          <w:u w:val="single"/>
        </w:rPr>
        <w:t>Mo</w:t>
      </w:r>
      <w:r w:rsidR="00DB0CAE" w:rsidRPr="009139A4">
        <w:rPr>
          <w:rFonts w:ascii="Times New Roman" w:hAnsi="Times New Roman"/>
          <w:b/>
          <w:sz w:val="20"/>
          <w:szCs w:val="20"/>
          <w:u w:val="single"/>
        </w:rPr>
        <w:t xml:space="preserve">nitor TYP I– </w:t>
      </w:r>
      <w:r w:rsidR="006517C3" w:rsidRPr="009139A4">
        <w:rPr>
          <w:rFonts w:ascii="Times New Roman" w:hAnsi="Times New Roman"/>
          <w:b/>
          <w:sz w:val="20"/>
          <w:szCs w:val="20"/>
          <w:u w:val="single"/>
        </w:rPr>
        <w:t>7</w:t>
      </w:r>
      <w:r w:rsidRPr="009139A4">
        <w:rPr>
          <w:rFonts w:ascii="Times New Roman" w:hAnsi="Times New Roman"/>
          <w:b/>
          <w:sz w:val="20"/>
          <w:szCs w:val="20"/>
          <w:u w:val="single"/>
        </w:rPr>
        <w:t>5</w:t>
      </w:r>
      <w:r w:rsidR="006517C3" w:rsidRPr="009139A4">
        <w:rPr>
          <w:rFonts w:ascii="Times New Roman" w:hAnsi="Times New Roman"/>
          <w:b/>
          <w:sz w:val="20"/>
          <w:szCs w:val="20"/>
          <w:u w:val="single"/>
        </w:rPr>
        <w:t xml:space="preserve"> </w:t>
      </w:r>
      <w:r w:rsidR="00DB0CAE" w:rsidRPr="009139A4">
        <w:rPr>
          <w:rFonts w:ascii="Times New Roman" w:hAnsi="Times New Roman"/>
          <w:b/>
          <w:sz w:val="20"/>
          <w:szCs w:val="20"/>
          <w:u w:val="single"/>
        </w:rPr>
        <w:t>szt.</w:t>
      </w:r>
    </w:p>
    <w:p w14:paraId="164C6324" w14:textId="77777777" w:rsidR="00BF7304" w:rsidRPr="00352041" w:rsidRDefault="00BF7304" w:rsidP="000C0057">
      <w:pPr>
        <w:spacing w:after="0"/>
        <w:rPr>
          <w:rFonts w:ascii="Times New Roman" w:hAnsi="Times New Roman"/>
          <w:b/>
          <w:sz w:val="20"/>
          <w:szCs w:val="20"/>
        </w:rPr>
      </w:pPr>
    </w:p>
    <w:p w14:paraId="38A46CDE" w14:textId="0C222E06" w:rsidR="00DB0CAE" w:rsidRPr="00352041" w:rsidRDefault="00DB0CAE" w:rsidP="000C0057">
      <w:pPr>
        <w:spacing w:after="0"/>
        <w:rPr>
          <w:rFonts w:ascii="Times New Roman" w:hAnsi="Times New Roman"/>
          <w:b/>
          <w:sz w:val="20"/>
          <w:szCs w:val="20"/>
        </w:rPr>
      </w:pPr>
      <w:r w:rsidRPr="00352041">
        <w:rPr>
          <w:rFonts w:ascii="Times New Roman" w:hAnsi="Times New Roman"/>
          <w:b/>
          <w:sz w:val="20"/>
          <w:szCs w:val="20"/>
        </w:rPr>
        <w:t>Nazwa producenta: ……………………………………………………………………………..</w:t>
      </w:r>
    </w:p>
    <w:p w14:paraId="16F14C07" w14:textId="77777777" w:rsidR="00DB0CAE" w:rsidRPr="00352041" w:rsidRDefault="00DB0CAE" w:rsidP="000C0057">
      <w:pPr>
        <w:spacing w:after="0"/>
        <w:rPr>
          <w:rFonts w:ascii="Times New Roman" w:hAnsi="Times New Roman"/>
          <w:b/>
          <w:sz w:val="20"/>
          <w:szCs w:val="20"/>
        </w:rPr>
      </w:pPr>
      <w:r w:rsidRPr="00352041">
        <w:rPr>
          <w:rFonts w:ascii="Times New Roman" w:hAnsi="Times New Roman"/>
          <w:b/>
          <w:sz w:val="20"/>
          <w:szCs w:val="20"/>
        </w:rPr>
        <w:t>Typ produktu, model: …………………………………………………………………………..</w:t>
      </w:r>
    </w:p>
    <w:p w14:paraId="41FE780B" w14:textId="2FBAAAE4" w:rsidR="00DB0CAE" w:rsidRPr="00352041" w:rsidRDefault="0020541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Rok produkcji : …………………………………………………………………………………..</w:t>
      </w:r>
    </w:p>
    <w:tbl>
      <w:tblPr>
        <w:tblW w:w="594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2836"/>
        <w:gridCol w:w="7939"/>
      </w:tblGrid>
      <w:tr w:rsidR="00352041" w:rsidRPr="00352041" w14:paraId="021E15CA"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C1430E8" w14:textId="77777777" w:rsidR="00DB0CAE" w:rsidRPr="00352041" w:rsidRDefault="00DB0CAE" w:rsidP="000C0057">
            <w:pPr>
              <w:spacing w:after="0" w:line="240" w:lineRule="auto"/>
              <w:jc w:val="both"/>
              <w:rPr>
                <w:rFonts w:ascii="Times New Roman" w:hAnsi="Times New Roman"/>
                <w:b/>
                <w:bCs/>
                <w:sz w:val="20"/>
                <w:szCs w:val="20"/>
                <w:lang w:val="en-US"/>
              </w:rPr>
            </w:pPr>
            <w:r w:rsidRPr="00352041">
              <w:rPr>
                <w:rFonts w:ascii="Times New Roman" w:hAnsi="Times New Roman"/>
                <w:b/>
                <w:bCs/>
                <w:sz w:val="20"/>
                <w:szCs w:val="20"/>
                <w:lang w:val="en-US"/>
              </w:rPr>
              <w:t>Nazwa komponentu</w:t>
            </w:r>
          </w:p>
        </w:tc>
        <w:tc>
          <w:tcPr>
            <w:tcW w:w="3684"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DA51B88" w14:textId="77777777" w:rsidR="00DB0CAE" w:rsidRPr="00352041" w:rsidRDefault="00DB0CAE" w:rsidP="000C0057">
            <w:pPr>
              <w:spacing w:after="0" w:line="240" w:lineRule="auto"/>
              <w:jc w:val="both"/>
              <w:rPr>
                <w:rFonts w:ascii="Times New Roman" w:hAnsi="Times New Roman"/>
                <w:b/>
                <w:bCs/>
                <w:sz w:val="20"/>
                <w:szCs w:val="20"/>
              </w:rPr>
            </w:pPr>
            <w:r w:rsidRPr="00352041">
              <w:rPr>
                <w:rFonts w:ascii="Times New Roman" w:hAnsi="Times New Roman"/>
                <w:b/>
                <w:bCs/>
                <w:sz w:val="20"/>
                <w:szCs w:val="20"/>
              </w:rPr>
              <w:t>Wymagane minimalne parametry techniczne monitora</w:t>
            </w:r>
          </w:p>
        </w:tc>
      </w:tr>
      <w:tr w:rsidR="00352041" w:rsidRPr="00352041" w14:paraId="3A99FD0F"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573690A4"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Typ ekranu</w:t>
            </w:r>
          </w:p>
        </w:tc>
        <w:tc>
          <w:tcPr>
            <w:tcW w:w="3684" w:type="pct"/>
            <w:tcBorders>
              <w:top w:val="single" w:sz="4" w:space="0" w:color="auto"/>
              <w:left w:val="single" w:sz="4" w:space="0" w:color="auto"/>
              <w:bottom w:val="single" w:sz="4" w:space="0" w:color="auto"/>
              <w:right w:val="single" w:sz="4" w:space="0" w:color="auto"/>
            </w:tcBorders>
            <w:vAlign w:val="center"/>
            <w:hideMark/>
          </w:tcPr>
          <w:p w14:paraId="6357CE80" w14:textId="77777777"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Ekran ciekłokrystaliczny z aktywną matrycą IPS 27” </w:t>
            </w:r>
          </w:p>
        </w:tc>
      </w:tr>
      <w:tr w:rsidR="00352041" w:rsidRPr="00352041" w14:paraId="43460826"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75C73603"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Rozmiar plamki (maksymalnie)</w:t>
            </w:r>
          </w:p>
        </w:tc>
        <w:tc>
          <w:tcPr>
            <w:tcW w:w="3684" w:type="pct"/>
            <w:tcBorders>
              <w:top w:val="single" w:sz="4" w:space="0" w:color="auto"/>
              <w:left w:val="single" w:sz="4" w:space="0" w:color="auto"/>
              <w:bottom w:val="single" w:sz="4" w:space="0" w:color="auto"/>
              <w:right w:val="single" w:sz="4" w:space="0" w:color="auto"/>
            </w:tcBorders>
            <w:vAlign w:val="center"/>
            <w:hideMark/>
          </w:tcPr>
          <w:p w14:paraId="76700A3F"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0,311 mm x 0,311 mm</w:t>
            </w:r>
          </w:p>
        </w:tc>
      </w:tr>
      <w:tr w:rsidR="00352041" w:rsidRPr="00352041" w14:paraId="422B3F56"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70B37DFB"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Jasność typowa</w:t>
            </w:r>
          </w:p>
        </w:tc>
        <w:tc>
          <w:tcPr>
            <w:tcW w:w="3684" w:type="pct"/>
            <w:tcBorders>
              <w:top w:val="single" w:sz="4" w:space="0" w:color="auto"/>
              <w:left w:val="single" w:sz="4" w:space="0" w:color="auto"/>
              <w:bottom w:val="single" w:sz="4" w:space="0" w:color="auto"/>
              <w:right w:val="single" w:sz="4" w:space="0" w:color="auto"/>
            </w:tcBorders>
            <w:vAlign w:val="center"/>
            <w:hideMark/>
          </w:tcPr>
          <w:p w14:paraId="30F500C4"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300 cd/m2</w:t>
            </w:r>
          </w:p>
        </w:tc>
      </w:tr>
      <w:tr w:rsidR="00352041" w:rsidRPr="00352041" w14:paraId="02B141DA"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1029A1CF"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 xml:space="preserve">Kontrast typowy </w:t>
            </w:r>
          </w:p>
        </w:tc>
        <w:tc>
          <w:tcPr>
            <w:tcW w:w="3684" w:type="pct"/>
            <w:tcBorders>
              <w:top w:val="single" w:sz="4" w:space="0" w:color="auto"/>
              <w:left w:val="single" w:sz="4" w:space="0" w:color="auto"/>
              <w:bottom w:val="single" w:sz="4" w:space="0" w:color="auto"/>
              <w:right w:val="single" w:sz="4" w:space="0" w:color="auto"/>
            </w:tcBorders>
            <w:vAlign w:val="center"/>
            <w:hideMark/>
          </w:tcPr>
          <w:p w14:paraId="28313454" w14:textId="30E9C2A3"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1</w:t>
            </w:r>
            <w:r w:rsidR="004070D4" w:rsidRPr="00352041">
              <w:rPr>
                <w:rFonts w:ascii="Times New Roman" w:hAnsi="Times New Roman"/>
                <w:bCs/>
                <w:sz w:val="20"/>
                <w:szCs w:val="20"/>
                <w:lang w:val="en-US"/>
              </w:rPr>
              <w:t>5</w:t>
            </w:r>
            <w:r w:rsidRPr="00352041">
              <w:rPr>
                <w:rFonts w:ascii="Times New Roman" w:hAnsi="Times New Roman"/>
                <w:bCs/>
                <w:sz w:val="20"/>
                <w:szCs w:val="20"/>
                <w:lang w:val="en-US"/>
              </w:rPr>
              <w:t>00:1</w:t>
            </w:r>
          </w:p>
        </w:tc>
      </w:tr>
      <w:tr w:rsidR="00352041" w:rsidRPr="00352041" w14:paraId="09EAAE4D"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6537F8AC"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Kąty widzenia (pion/poziom)</w:t>
            </w:r>
          </w:p>
        </w:tc>
        <w:tc>
          <w:tcPr>
            <w:tcW w:w="3684" w:type="pct"/>
            <w:tcBorders>
              <w:top w:val="single" w:sz="4" w:space="0" w:color="auto"/>
              <w:left w:val="single" w:sz="4" w:space="0" w:color="auto"/>
              <w:bottom w:val="single" w:sz="4" w:space="0" w:color="auto"/>
              <w:right w:val="single" w:sz="4" w:space="0" w:color="auto"/>
            </w:tcBorders>
            <w:vAlign w:val="center"/>
            <w:hideMark/>
          </w:tcPr>
          <w:p w14:paraId="2F4BCC55"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178/178 stopni</w:t>
            </w:r>
          </w:p>
        </w:tc>
      </w:tr>
      <w:tr w:rsidR="00352041" w:rsidRPr="00352041" w14:paraId="68611DDE"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0B2D7626"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Czas reakcji matrycy</w:t>
            </w:r>
          </w:p>
          <w:p w14:paraId="6A1A4FCB"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(maksymalnie)</w:t>
            </w:r>
          </w:p>
        </w:tc>
        <w:tc>
          <w:tcPr>
            <w:tcW w:w="3684" w:type="pct"/>
            <w:tcBorders>
              <w:top w:val="single" w:sz="4" w:space="0" w:color="auto"/>
              <w:left w:val="single" w:sz="4" w:space="0" w:color="auto"/>
              <w:bottom w:val="single" w:sz="4" w:space="0" w:color="auto"/>
              <w:right w:val="single" w:sz="4" w:space="0" w:color="auto"/>
            </w:tcBorders>
            <w:vAlign w:val="center"/>
            <w:hideMark/>
          </w:tcPr>
          <w:p w14:paraId="0E73FD3C" w14:textId="77777777"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5ms (gray to gray) w trybie szybkim</w:t>
            </w:r>
          </w:p>
          <w:p w14:paraId="12C69C26" w14:textId="77777777"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8ms (gray to gray) w trybie normalnym</w:t>
            </w:r>
          </w:p>
        </w:tc>
      </w:tr>
      <w:tr w:rsidR="00352041" w:rsidRPr="00352041" w14:paraId="7DFF7425"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70C3B319"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Rozdzielczość maksymalna</w:t>
            </w:r>
          </w:p>
        </w:tc>
        <w:tc>
          <w:tcPr>
            <w:tcW w:w="3684" w:type="pct"/>
            <w:tcBorders>
              <w:top w:val="single" w:sz="4" w:space="0" w:color="auto"/>
              <w:left w:val="single" w:sz="4" w:space="0" w:color="auto"/>
              <w:bottom w:val="single" w:sz="4" w:space="0" w:color="auto"/>
              <w:right w:val="single" w:sz="4" w:space="0" w:color="auto"/>
            </w:tcBorders>
            <w:vAlign w:val="center"/>
            <w:hideMark/>
          </w:tcPr>
          <w:p w14:paraId="1EBAC40A"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1920 x 1080 przy 60Hz</w:t>
            </w:r>
          </w:p>
        </w:tc>
      </w:tr>
      <w:tr w:rsidR="00352041" w:rsidRPr="00352041" w14:paraId="5EAAA26D"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4C179857"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Gama koloru</w:t>
            </w:r>
          </w:p>
        </w:tc>
        <w:tc>
          <w:tcPr>
            <w:tcW w:w="3684" w:type="pct"/>
            <w:tcBorders>
              <w:top w:val="single" w:sz="4" w:space="0" w:color="auto"/>
              <w:left w:val="single" w:sz="4" w:space="0" w:color="auto"/>
              <w:bottom w:val="single" w:sz="4" w:space="0" w:color="auto"/>
              <w:right w:val="single" w:sz="4" w:space="0" w:color="auto"/>
            </w:tcBorders>
            <w:vAlign w:val="center"/>
            <w:hideMark/>
          </w:tcPr>
          <w:p w14:paraId="403C26D5"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min. 99% sRGB</w:t>
            </w:r>
          </w:p>
        </w:tc>
      </w:tr>
      <w:tr w:rsidR="00352041" w:rsidRPr="00352041" w14:paraId="0A314854"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5E16F8AA"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Pochylenie monitora</w:t>
            </w:r>
          </w:p>
        </w:tc>
        <w:tc>
          <w:tcPr>
            <w:tcW w:w="3684" w:type="pct"/>
            <w:tcBorders>
              <w:top w:val="single" w:sz="4" w:space="0" w:color="auto"/>
              <w:left w:val="single" w:sz="4" w:space="0" w:color="auto"/>
              <w:bottom w:val="single" w:sz="4" w:space="0" w:color="auto"/>
              <w:right w:val="single" w:sz="4" w:space="0" w:color="auto"/>
            </w:tcBorders>
            <w:vAlign w:val="center"/>
            <w:hideMark/>
          </w:tcPr>
          <w:p w14:paraId="324E8AD8" w14:textId="35BC0AF1"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 xml:space="preserve">W zakresie </w:t>
            </w:r>
            <w:r w:rsidR="004070D4" w:rsidRPr="00352041">
              <w:rPr>
                <w:rFonts w:ascii="Times New Roman" w:hAnsi="Times New Roman"/>
                <w:bCs/>
                <w:sz w:val="20"/>
                <w:szCs w:val="20"/>
                <w:lang w:val="en-US"/>
              </w:rPr>
              <w:t>-5 do 21 stopni</w:t>
            </w:r>
          </w:p>
        </w:tc>
      </w:tr>
      <w:tr w:rsidR="00352041" w:rsidRPr="00352041" w14:paraId="2343867B"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1FB07969"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Wydłużenie w pionie</w:t>
            </w:r>
          </w:p>
        </w:tc>
        <w:tc>
          <w:tcPr>
            <w:tcW w:w="3684" w:type="pct"/>
            <w:tcBorders>
              <w:top w:val="single" w:sz="4" w:space="0" w:color="auto"/>
              <w:left w:val="single" w:sz="4" w:space="0" w:color="auto"/>
              <w:bottom w:val="single" w:sz="4" w:space="0" w:color="auto"/>
              <w:right w:val="single" w:sz="4" w:space="0" w:color="auto"/>
            </w:tcBorders>
            <w:vAlign w:val="center"/>
            <w:hideMark/>
          </w:tcPr>
          <w:p w14:paraId="502E8224"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Tak, minimum 15 cm</w:t>
            </w:r>
          </w:p>
        </w:tc>
      </w:tr>
      <w:tr w:rsidR="00352041" w:rsidRPr="00352041" w14:paraId="1204438F"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5AAE9915" w14:textId="3E3CC96D" w:rsidR="00DB0CAE" w:rsidRPr="00352041" w:rsidRDefault="004070D4"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Obracanie w pionie</w:t>
            </w:r>
          </w:p>
        </w:tc>
        <w:tc>
          <w:tcPr>
            <w:tcW w:w="3684" w:type="pct"/>
            <w:tcBorders>
              <w:top w:val="single" w:sz="4" w:space="0" w:color="auto"/>
              <w:left w:val="single" w:sz="4" w:space="0" w:color="auto"/>
              <w:bottom w:val="single" w:sz="4" w:space="0" w:color="auto"/>
              <w:right w:val="single" w:sz="4" w:space="0" w:color="auto"/>
            </w:tcBorders>
            <w:vAlign w:val="center"/>
            <w:hideMark/>
          </w:tcPr>
          <w:p w14:paraId="77339C68"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Min. 90 stopni</w:t>
            </w:r>
          </w:p>
        </w:tc>
      </w:tr>
      <w:tr w:rsidR="00352041" w:rsidRPr="00352041" w14:paraId="7BC5F9C7"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48A08F81"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Powłoka powierzchni ekranu</w:t>
            </w:r>
          </w:p>
        </w:tc>
        <w:tc>
          <w:tcPr>
            <w:tcW w:w="3684" w:type="pct"/>
            <w:tcBorders>
              <w:top w:val="single" w:sz="4" w:space="0" w:color="auto"/>
              <w:left w:val="single" w:sz="4" w:space="0" w:color="auto"/>
              <w:bottom w:val="single" w:sz="4" w:space="0" w:color="auto"/>
              <w:right w:val="single" w:sz="4" w:space="0" w:color="auto"/>
            </w:tcBorders>
            <w:vAlign w:val="center"/>
            <w:hideMark/>
          </w:tcPr>
          <w:p w14:paraId="52AE1770"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Antyodblaskowa</w:t>
            </w:r>
          </w:p>
        </w:tc>
      </w:tr>
      <w:tr w:rsidR="00352041" w:rsidRPr="00352041" w14:paraId="52CEACCD"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26F26A69"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 xml:space="preserve">Zużycie energii </w:t>
            </w:r>
          </w:p>
        </w:tc>
        <w:tc>
          <w:tcPr>
            <w:tcW w:w="3684" w:type="pct"/>
            <w:tcBorders>
              <w:top w:val="single" w:sz="4" w:space="0" w:color="auto"/>
              <w:left w:val="single" w:sz="4" w:space="0" w:color="auto"/>
              <w:bottom w:val="single" w:sz="4" w:space="0" w:color="auto"/>
              <w:right w:val="single" w:sz="4" w:space="0" w:color="auto"/>
            </w:tcBorders>
            <w:vAlign w:val="center"/>
            <w:hideMark/>
          </w:tcPr>
          <w:p w14:paraId="3CE9076D" w14:textId="609BA8D2"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Maksymalnie: </w:t>
            </w:r>
            <w:r w:rsidR="004070D4" w:rsidRPr="00352041">
              <w:rPr>
                <w:rFonts w:ascii="Times New Roman" w:hAnsi="Times New Roman"/>
                <w:bCs/>
                <w:sz w:val="20"/>
                <w:szCs w:val="20"/>
              </w:rPr>
              <w:t>75W</w:t>
            </w:r>
            <w:r w:rsidRPr="00352041">
              <w:rPr>
                <w:rFonts w:ascii="Times New Roman" w:hAnsi="Times New Roman"/>
                <w:bCs/>
                <w:sz w:val="20"/>
                <w:szCs w:val="20"/>
              </w:rPr>
              <w:t>, 1</w:t>
            </w:r>
            <w:r w:rsidR="004070D4" w:rsidRPr="00352041">
              <w:rPr>
                <w:rFonts w:ascii="Times New Roman" w:hAnsi="Times New Roman"/>
                <w:bCs/>
                <w:sz w:val="20"/>
                <w:szCs w:val="20"/>
              </w:rPr>
              <w:t>6</w:t>
            </w:r>
            <w:r w:rsidRPr="00352041">
              <w:rPr>
                <w:rFonts w:ascii="Times New Roman" w:hAnsi="Times New Roman"/>
                <w:bCs/>
                <w:sz w:val="20"/>
                <w:szCs w:val="20"/>
              </w:rPr>
              <w:t>W w trybie włączenia (On Mode), czuwanie mniej niż 0.</w:t>
            </w:r>
            <w:r w:rsidR="004070D4" w:rsidRPr="00352041">
              <w:rPr>
                <w:rFonts w:ascii="Times New Roman" w:hAnsi="Times New Roman"/>
                <w:bCs/>
                <w:sz w:val="20"/>
                <w:szCs w:val="20"/>
              </w:rPr>
              <w:t>3</w:t>
            </w:r>
            <w:r w:rsidRPr="00352041">
              <w:rPr>
                <w:rFonts w:ascii="Times New Roman" w:hAnsi="Times New Roman"/>
                <w:bCs/>
                <w:sz w:val="20"/>
                <w:szCs w:val="20"/>
              </w:rPr>
              <w:t>W</w:t>
            </w:r>
          </w:p>
        </w:tc>
      </w:tr>
      <w:tr w:rsidR="00352041" w:rsidRPr="00352041" w14:paraId="07ED5AE3"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5DC803E5"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Bezpieczeństwo</w:t>
            </w:r>
          </w:p>
        </w:tc>
        <w:tc>
          <w:tcPr>
            <w:tcW w:w="3684" w:type="pct"/>
            <w:tcBorders>
              <w:top w:val="single" w:sz="4" w:space="0" w:color="auto"/>
              <w:left w:val="single" w:sz="4" w:space="0" w:color="auto"/>
              <w:bottom w:val="single" w:sz="4" w:space="0" w:color="auto"/>
              <w:right w:val="single" w:sz="4" w:space="0" w:color="auto"/>
            </w:tcBorders>
            <w:vAlign w:val="center"/>
            <w:hideMark/>
          </w:tcPr>
          <w:p w14:paraId="5D4A56B6" w14:textId="77777777"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Monitor musi być wyposażony dedykowany slot na linkę zabezpieczającą</w:t>
            </w:r>
          </w:p>
        </w:tc>
      </w:tr>
      <w:tr w:rsidR="00352041" w:rsidRPr="00352041" w14:paraId="54EDA112"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37C476FB"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Waga bez podstawy</w:t>
            </w:r>
          </w:p>
        </w:tc>
        <w:tc>
          <w:tcPr>
            <w:tcW w:w="3684" w:type="pct"/>
            <w:tcBorders>
              <w:top w:val="single" w:sz="4" w:space="0" w:color="auto"/>
              <w:left w:val="single" w:sz="4" w:space="0" w:color="auto"/>
              <w:bottom w:val="single" w:sz="4" w:space="0" w:color="auto"/>
              <w:right w:val="single" w:sz="4" w:space="0" w:color="auto"/>
            </w:tcBorders>
            <w:vAlign w:val="center"/>
            <w:hideMark/>
          </w:tcPr>
          <w:p w14:paraId="07153DB9"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Maksymalnie 5kg</w:t>
            </w:r>
          </w:p>
        </w:tc>
      </w:tr>
      <w:tr w:rsidR="00352041" w:rsidRPr="00352041" w14:paraId="109B50AF"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7264CBA7"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Złącza</w:t>
            </w:r>
          </w:p>
        </w:tc>
        <w:tc>
          <w:tcPr>
            <w:tcW w:w="3684" w:type="pct"/>
            <w:tcBorders>
              <w:top w:val="single" w:sz="4" w:space="0" w:color="auto"/>
              <w:left w:val="single" w:sz="4" w:space="0" w:color="auto"/>
              <w:bottom w:val="single" w:sz="4" w:space="0" w:color="auto"/>
              <w:right w:val="single" w:sz="4" w:space="0" w:color="auto"/>
            </w:tcBorders>
            <w:vAlign w:val="center"/>
            <w:hideMark/>
          </w:tcPr>
          <w:p w14:paraId="42F8CC95" w14:textId="77777777" w:rsidR="004070D4" w:rsidRPr="00352041" w:rsidRDefault="004070D4" w:rsidP="004070D4">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1 port HDMI 1.4 (HDCP 1.4; obsługa rozdzielczości nawet FHD 1920 × 1080, 100 Hz, TMDS zgodnie ze specyfikacją HDMI 1.4)</w:t>
            </w:r>
          </w:p>
          <w:p w14:paraId="5DCD3AD5" w14:textId="77777777" w:rsidR="004070D4" w:rsidRPr="00352041" w:rsidRDefault="004070D4" w:rsidP="004070D4">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1 port DP 1.2 (HDCP 1.4)</w:t>
            </w:r>
          </w:p>
          <w:p w14:paraId="2556DAE4" w14:textId="77777777" w:rsidR="004070D4" w:rsidRPr="00352041" w:rsidRDefault="004070D4" w:rsidP="004070D4">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1 złącze VGA</w:t>
            </w:r>
          </w:p>
          <w:p w14:paraId="10182AAF" w14:textId="77777777" w:rsidR="004070D4" w:rsidRPr="00352041" w:rsidRDefault="004070D4" w:rsidP="004070D4">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1 port USB 3.2 Type-B 1. generacji typu upstream</w:t>
            </w:r>
          </w:p>
          <w:p w14:paraId="0A2A247D" w14:textId="77777777" w:rsidR="004070D4" w:rsidRPr="00352041" w:rsidRDefault="004070D4" w:rsidP="004070D4">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3 porty USB 3.2 Type-A 1. generacji typu downstream</w:t>
            </w:r>
          </w:p>
          <w:p w14:paraId="03D1544A" w14:textId="0DC689A2" w:rsidR="00DB0CAE" w:rsidRPr="00352041" w:rsidRDefault="004070D4" w:rsidP="004070D4">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1 port USB 3.2 Type-C 1. generacji typu downstream z funkcją PD maksymalnie 15 W (tylko przesyłanie danych)</w:t>
            </w:r>
          </w:p>
        </w:tc>
      </w:tr>
      <w:tr w:rsidR="00352041" w:rsidRPr="00352041" w14:paraId="67F7B404" w14:textId="77777777" w:rsidTr="00BF7304">
        <w:trPr>
          <w:trHeight w:val="694"/>
        </w:trPr>
        <w:tc>
          <w:tcPr>
            <w:tcW w:w="1316" w:type="pct"/>
            <w:tcBorders>
              <w:top w:val="single" w:sz="4" w:space="0" w:color="auto"/>
              <w:left w:val="single" w:sz="4" w:space="0" w:color="auto"/>
              <w:bottom w:val="single" w:sz="4" w:space="0" w:color="auto"/>
              <w:right w:val="single" w:sz="4" w:space="0" w:color="auto"/>
            </w:tcBorders>
            <w:hideMark/>
          </w:tcPr>
          <w:p w14:paraId="31730D16" w14:textId="77777777" w:rsidR="00DB0CAE" w:rsidRPr="00352041" w:rsidRDefault="00DB0CAE" w:rsidP="000C0057">
            <w:pPr>
              <w:spacing w:after="0" w:line="240" w:lineRule="auto"/>
              <w:jc w:val="both"/>
              <w:rPr>
                <w:rFonts w:ascii="Times New Roman" w:hAnsi="Times New Roman"/>
                <w:b/>
                <w:sz w:val="20"/>
                <w:szCs w:val="20"/>
                <w:lang w:val="en-US"/>
              </w:rPr>
            </w:pPr>
            <w:r w:rsidRPr="00352041">
              <w:rPr>
                <w:rFonts w:ascii="Times New Roman" w:hAnsi="Times New Roman"/>
                <w:b/>
                <w:sz w:val="20"/>
                <w:szCs w:val="20"/>
                <w:lang w:val="en-US"/>
              </w:rPr>
              <w:t>Gwarancja</w:t>
            </w:r>
          </w:p>
        </w:tc>
        <w:tc>
          <w:tcPr>
            <w:tcW w:w="3684" w:type="pct"/>
            <w:tcBorders>
              <w:top w:val="single" w:sz="4" w:space="0" w:color="auto"/>
              <w:left w:val="single" w:sz="4" w:space="0" w:color="auto"/>
              <w:bottom w:val="single" w:sz="4" w:space="0" w:color="auto"/>
              <w:right w:val="single" w:sz="4" w:space="0" w:color="auto"/>
            </w:tcBorders>
            <w:hideMark/>
          </w:tcPr>
          <w:p w14:paraId="78925A58" w14:textId="77777777" w:rsidR="004E408E" w:rsidRPr="00352041" w:rsidRDefault="004E408E" w:rsidP="004E408E">
            <w:pPr>
              <w:spacing w:after="0" w:line="240" w:lineRule="auto"/>
              <w:jc w:val="both"/>
              <w:rPr>
                <w:rFonts w:ascii="Times New Roman" w:hAnsi="Times New Roman"/>
                <w:b/>
                <w:sz w:val="20"/>
                <w:szCs w:val="20"/>
              </w:rPr>
            </w:pPr>
            <w:r w:rsidRPr="00352041">
              <w:rPr>
                <w:rFonts w:ascii="Times New Roman" w:hAnsi="Times New Roman"/>
                <w:b/>
                <w:sz w:val="20"/>
                <w:szCs w:val="20"/>
              </w:rPr>
              <w:t xml:space="preserve">Zgodnie z warunkami gwarancji </w:t>
            </w:r>
          </w:p>
          <w:p w14:paraId="2D992A47" w14:textId="663D4B10" w:rsidR="00DB0CAE" w:rsidRPr="00352041" w:rsidRDefault="002B6898" w:rsidP="004E408E">
            <w:pPr>
              <w:spacing w:after="0" w:line="240" w:lineRule="auto"/>
              <w:jc w:val="both"/>
              <w:rPr>
                <w:rFonts w:ascii="Times New Roman" w:hAnsi="Times New Roman"/>
                <w:bCs/>
                <w:sz w:val="20"/>
                <w:szCs w:val="20"/>
                <w:lang w:val="en-US"/>
              </w:rPr>
            </w:pPr>
            <w:r w:rsidRPr="00352041">
              <w:rPr>
                <w:rFonts w:ascii="Times New Roman" w:hAnsi="Times New Roman"/>
                <w:b/>
                <w:sz w:val="20"/>
                <w:szCs w:val="20"/>
                <w:lang w:val="en-US"/>
              </w:rPr>
              <w:t xml:space="preserve">Dodatkowo </w:t>
            </w:r>
            <w:r w:rsidR="00BF7304" w:rsidRPr="00352041">
              <w:rPr>
                <w:rFonts w:ascii="Times New Roman" w:hAnsi="Times New Roman"/>
                <w:b/>
                <w:sz w:val="20"/>
                <w:szCs w:val="20"/>
                <w:lang w:val="en-US"/>
              </w:rPr>
              <w:t>g</w:t>
            </w:r>
            <w:r w:rsidR="00DB0CAE" w:rsidRPr="00352041">
              <w:rPr>
                <w:rFonts w:ascii="Times New Roman" w:hAnsi="Times New Roman"/>
                <w:b/>
                <w:sz w:val="20"/>
                <w:szCs w:val="20"/>
                <w:lang w:val="en-US"/>
              </w:rPr>
              <w:t xml:space="preserve">warancja </w:t>
            </w:r>
            <w:r w:rsidR="00352041">
              <w:rPr>
                <w:rFonts w:ascii="Times New Roman" w:hAnsi="Times New Roman"/>
                <w:b/>
                <w:sz w:val="20"/>
                <w:szCs w:val="20"/>
                <w:lang w:val="en-US"/>
              </w:rPr>
              <w:t>“</w:t>
            </w:r>
            <w:r w:rsidR="00DB0CAE" w:rsidRPr="00352041">
              <w:rPr>
                <w:rFonts w:ascii="Times New Roman" w:hAnsi="Times New Roman"/>
                <w:b/>
                <w:sz w:val="20"/>
                <w:szCs w:val="20"/>
                <w:lang w:val="en-US"/>
              </w:rPr>
              <w:t>zero martwych pikseli</w:t>
            </w:r>
            <w:r w:rsidR="00352041">
              <w:rPr>
                <w:rFonts w:ascii="Times New Roman" w:hAnsi="Times New Roman"/>
                <w:b/>
                <w:sz w:val="20"/>
                <w:szCs w:val="20"/>
                <w:lang w:val="en-US"/>
              </w:rPr>
              <w:t>”</w:t>
            </w:r>
          </w:p>
        </w:tc>
      </w:tr>
      <w:tr w:rsidR="00352041" w:rsidRPr="00352041" w14:paraId="40520720" w14:textId="77777777" w:rsidTr="00BF7304">
        <w:trPr>
          <w:trHeight w:val="710"/>
        </w:trPr>
        <w:tc>
          <w:tcPr>
            <w:tcW w:w="1316" w:type="pct"/>
            <w:tcBorders>
              <w:top w:val="single" w:sz="4" w:space="0" w:color="auto"/>
              <w:left w:val="single" w:sz="4" w:space="0" w:color="auto"/>
              <w:bottom w:val="single" w:sz="4" w:space="0" w:color="auto"/>
              <w:right w:val="single" w:sz="4" w:space="0" w:color="auto"/>
            </w:tcBorders>
            <w:hideMark/>
          </w:tcPr>
          <w:p w14:paraId="24C1EF92" w14:textId="77777777" w:rsidR="00DB0CAE" w:rsidRPr="00352041" w:rsidRDefault="00DB0CAE" w:rsidP="000C0057">
            <w:pPr>
              <w:spacing w:after="0" w:line="240" w:lineRule="auto"/>
              <w:jc w:val="both"/>
              <w:rPr>
                <w:rFonts w:ascii="Times New Roman" w:hAnsi="Times New Roman"/>
                <w:bCs/>
                <w:sz w:val="20"/>
                <w:szCs w:val="20"/>
                <w:lang w:val="en-US"/>
              </w:rPr>
            </w:pPr>
            <w:bookmarkStart w:id="3" w:name="_Hlk175045613"/>
            <w:r w:rsidRPr="00352041">
              <w:rPr>
                <w:rFonts w:ascii="Times New Roman" w:hAnsi="Times New Roman"/>
                <w:bCs/>
                <w:sz w:val="20"/>
                <w:szCs w:val="20"/>
                <w:lang w:val="en-US"/>
              </w:rPr>
              <w:t>Certyfikaty</w:t>
            </w:r>
          </w:p>
        </w:tc>
        <w:tc>
          <w:tcPr>
            <w:tcW w:w="3684" w:type="pct"/>
            <w:tcBorders>
              <w:top w:val="single" w:sz="4" w:space="0" w:color="auto"/>
              <w:left w:val="single" w:sz="4" w:space="0" w:color="auto"/>
              <w:bottom w:val="single" w:sz="4" w:space="0" w:color="auto"/>
              <w:right w:val="single" w:sz="4" w:space="0" w:color="auto"/>
            </w:tcBorders>
            <w:hideMark/>
          </w:tcPr>
          <w:p w14:paraId="661E2A50" w14:textId="7D080705" w:rsidR="004E408E" w:rsidRPr="00352041" w:rsidRDefault="004E408E" w:rsidP="004E408E">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Wykonawca oświadcza, że przedmiot zamówienia został dopuszczony do obrotu na rynku, zgodnie z obowiązującym prawem i posiada wymagane prawem ważne dokumenty dopuszczające przedmiot umowy do obrotu -  deklaracji zgodności UE/WE związanych z umieszczonym na obudowie urządzenia znakiem CE lub równoważne.</w:t>
            </w:r>
          </w:p>
          <w:p w14:paraId="1AA4D37C" w14:textId="38F78E7D" w:rsidR="00DB0CAE" w:rsidRPr="00352041" w:rsidRDefault="004E408E" w:rsidP="00BF7304">
            <w:pPr>
              <w:spacing w:after="0" w:line="240" w:lineRule="auto"/>
              <w:jc w:val="both"/>
              <w:rPr>
                <w:rFonts w:ascii="Times New Roman" w:hAnsi="Times New Roman"/>
                <w:bCs/>
                <w:sz w:val="20"/>
                <w:szCs w:val="20"/>
                <w:lang w:val="en-US"/>
              </w:rPr>
            </w:pPr>
            <w:r w:rsidRPr="00352041">
              <w:rPr>
                <w:rFonts w:ascii="Times New Roman" w:hAnsi="Times New Roman"/>
                <w:bCs/>
                <w:sz w:val="20"/>
                <w:szCs w:val="20"/>
                <w:bdr w:val="none" w:sz="0" w:space="0" w:color="auto" w:frame="1"/>
              </w:rPr>
              <w:t>Wykonawca zobowiązany jest dostarczyć Zamawiającemu na każde jego żądanie dokumenty potwierdzające dopuszczenie do obrotu, w terminie określonym w takim żądaniu</w:t>
            </w:r>
            <w:r w:rsidR="00BF7304" w:rsidRPr="00352041">
              <w:rPr>
                <w:rFonts w:ascii="Times New Roman" w:hAnsi="Times New Roman"/>
                <w:bCs/>
                <w:sz w:val="20"/>
                <w:szCs w:val="20"/>
                <w:bdr w:val="none" w:sz="0" w:space="0" w:color="auto" w:frame="1"/>
              </w:rPr>
              <w:t>.</w:t>
            </w:r>
          </w:p>
        </w:tc>
      </w:tr>
      <w:bookmarkEnd w:id="3"/>
      <w:tr w:rsidR="00352041" w:rsidRPr="00352041" w14:paraId="7D903A03"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25E8309E"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Inne</w:t>
            </w:r>
          </w:p>
        </w:tc>
        <w:tc>
          <w:tcPr>
            <w:tcW w:w="3684" w:type="pct"/>
            <w:tcBorders>
              <w:top w:val="single" w:sz="4" w:space="0" w:color="auto"/>
              <w:left w:val="single" w:sz="4" w:space="0" w:color="auto"/>
              <w:bottom w:val="single" w:sz="4" w:space="0" w:color="auto"/>
              <w:right w:val="single" w:sz="4" w:space="0" w:color="auto"/>
            </w:tcBorders>
            <w:hideMark/>
          </w:tcPr>
          <w:p w14:paraId="579DD6A4" w14:textId="77777777"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Monitor musi posiadać trwałe oznaczenie logo producenta jednostki centralnej. Odłączany stand bez użycia narzędzi</w:t>
            </w:r>
          </w:p>
          <w:p w14:paraId="5D404916" w14:textId="77777777"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VESA 100mm. Możliwość podłączenia do obudowy dedykowanych głośników/listwa głośnikowa </w:t>
            </w:r>
          </w:p>
          <w:p w14:paraId="0640C655" w14:textId="77777777"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Dołączone kable do monitora:</w:t>
            </w:r>
          </w:p>
          <w:p w14:paraId="7E056F96" w14:textId="77777777"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1x kabel DP 1,8m (DP do DP)</w:t>
            </w:r>
          </w:p>
          <w:p w14:paraId="3196BCFD" w14:textId="77777777"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1x kabel USB C 1,8m</w:t>
            </w:r>
          </w:p>
          <w:p w14:paraId="7EDCF42C" w14:textId="77777777"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1x kabel zasilający</w:t>
            </w:r>
          </w:p>
        </w:tc>
      </w:tr>
    </w:tbl>
    <w:p w14:paraId="17D722C1" w14:textId="77777777" w:rsidR="00BF7304" w:rsidRPr="00352041" w:rsidRDefault="00BF7304" w:rsidP="000C0057">
      <w:pPr>
        <w:spacing w:after="0" w:line="240" w:lineRule="auto"/>
        <w:jc w:val="both"/>
        <w:rPr>
          <w:rFonts w:ascii="Times New Roman" w:hAnsi="Times New Roman"/>
          <w:bCs/>
          <w:sz w:val="20"/>
          <w:szCs w:val="20"/>
        </w:rPr>
      </w:pPr>
    </w:p>
    <w:p w14:paraId="381B8C34" w14:textId="77FE6781" w:rsidR="008104C3" w:rsidRPr="00352041" w:rsidRDefault="008104C3" w:rsidP="00BF7304">
      <w:pPr>
        <w:pStyle w:val="Akapitzlist"/>
        <w:numPr>
          <w:ilvl w:val="0"/>
          <w:numId w:val="4"/>
        </w:numPr>
        <w:spacing w:after="0"/>
        <w:rPr>
          <w:rFonts w:ascii="Times New Roman" w:hAnsi="Times New Roman"/>
          <w:b/>
          <w:u w:val="single"/>
          <w:lang w:val="en-US"/>
        </w:rPr>
      </w:pPr>
      <w:r w:rsidRPr="00352041">
        <w:rPr>
          <w:rFonts w:ascii="Times New Roman" w:hAnsi="Times New Roman"/>
          <w:b/>
          <w:u w:val="single"/>
          <w:lang w:val="en-US"/>
        </w:rPr>
        <w:t xml:space="preserve">Monitor TYP II– </w:t>
      </w:r>
      <w:r w:rsidR="006517C3" w:rsidRPr="00352041">
        <w:rPr>
          <w:rFonts w:ascii="Times New Roman" w:hAnsi="Times New Roman"/>
          <w:b/>
          <w:u w:val="single"/>
          <w:lang w:val="en-US"/>
        </w:rPr>
        <w:t>1</w:t>
      </w:r>
      <w:r w:rsidR="004E5618" w:rsidRPr="00352041">
        <w:rPr>
          <w:rFonts w:ascii="Times New Roman" w:hAnsi="Times New Roman"/>
          <w:b/>
          <w:u w:val="single"/>
          <w:lang w:val="en-US"/>
        </w:rPr>
        <w:t>5</w:t>
      </w:r>
      <w:r w:rsidRPr="00352041">
        <w:rPr>
          <w:rFonts w:ascii="Times New Roman" w:hAnsi="Times New Roman"/>
          <w:b/>
          <w:u w:val="single"/>
          <w:lang w:val="en-US"/>
        </w:rPr>
        <w:t xml:space="preserve"> szt.</w:t>
      </w:r>
    </w:p>
    <w:p w14:paraId="13DE86CE" w14:textId="3E71C33E" w:rsidR="008104C3" w:rsidRPr="00352041" w:rsidRDefault="008104C3" w:rsidP="00BF7304">
      <w:pPr>
        <w:spacing w:after="0"/>
        <w:jc w:val="both"/>
        <w:rPr>
          <w:rFonts w:ascii="Times New Roman" w:hAnsi="Times New Roman"/>
          <w:b/>
          <w:sz w:val="20"/>
          <w:szCs w:val="20"/>
        </w:rPr>
      </w:pPr>
      <w:r w:rsidRPr="00352041">
        <w:rPr>
          <w:rFonts w:ascii="Times New Roman" w:hAnsi="Times New Roman"/>
          <w:b/>
          <w:sz w:val="20"/>
          <w:szCs w:val="20"/>
        </w:rPr>
        <w:t xml:space="preserve">Nazwa producenta: </w:t>
      </w:r>
      <w:r w:rsidR="00D42E00" w:rsidRPr="00352041">
        <w:rPr>
          <w:rFonts w:ascii="Times New Roman" w:hAnsi="Times New Roman"/>
          <w:b/>
          <w:sz w:val="20"/>
          <w:szCs w:val="20"/>
        </w:rPr>
        <w:t xml:space="preserve"> </w:t>
      </w:r>
      <w:r w:rsidRPr="00352041">
        <w:rPr>
          <w:rFonts w:ascii="Times New Roman" w:hAnsi="Times New Roman"/>
          <w:b/>
          <w:sz w:val="20"/>
          <w:szCs w:val="20"/>
        </w:rPr>
        <w:t>……………………………………………………………………………..</w:t>
      </w:r>
    </w:p>
    <w:p w14:paraId="5AE64422" w14:textId="4C17F81A" w:rsidR="008104C3" w:rsidRPr="00352041" w:rsidRDefault="008104C3" w:rsidP="00BF7304">
      <w:pPr>
        <w:spacing w:after="0"/>
        <w:jc w:val="both"/>
        <w:rPr>
          <w:rFonts w:ascii="Times New Roman" w:hAnsi="Times New Roman"/>
          <w:b/>
          <w:sz w:val="20"/>
          <w:szCs w:val="20"/>
        </w:rPr>
      </w:pPr>
      <w:r w:rsidRPr="00352041">
        <w:rPr>
          <w:rFonts w:ascii="Times New Roman" w:hAnsi="Times New Roman"/>
          <w:b/>
          <w:sz w:val="20"/>
          <w:szCs w:val="20"/>
        </w:rPr>
        <w:t>Typ produktu, model: …………………………………………………………………………</w:t>
      </w:r>
      <w:r w:rsidR="00D42E00" w:rsidRPr="00352041">
        <w:rPr>
          <w:rFonts w:ascii="Times New Roman" w:hAnsi="Times New Roman"/>
          <w:b/>
          <w:sz w:val="20"/>
          <w:szCs w:val="20"/>
        </w:rPr>
        <w:t>….</w:t>
      </w:r>
    </w:p>
    <w:p w14:paraId="4ED0A823" w14:textId="6B051E8C" w:rsidR="008104C3" w:rsidRPr="00352041" w:rsidRDefault="0020541E" w:rsidP="00BF7304">
      <w:pPr>
        <w:spacing w:after="0" w:line="240" w:lineRule="auto"/>
        <w:jc w:val="both"/>
        <w:rPr>
          <w:rFonts w:ascii="Times New Roman" w:hAnsi="Times New Roman"/>
          <w:b/>
          <w:sz w:val="20"/>
          <w:szCs w:val="20"/>
        </w:rPr>
      </w:pPr>
      <w:r w:rsidRPr="00352041">
        <w:rPr>
          <w:rFonts w:ascii="Times New Roman" w:hAnsi="Times New Roman"/>
          <w:b/>
          <w:sz w:val="20"/>
          <w:szCs w:val="20"/>
        </w:rPr>
        <w:t xml:space="preserve">Rok produkcji : </w:t>
      </w:r>
      <w:r w:rsidR="00D42E00" w:rsidRPr="00352041">
        <w:rPr>
          <w:rFonts w:ascii="Times New Roman" w:hAnsi="Times New Roman"/>
          <w:b/>
          <w:sz w:val="20"/>
          <w:szCs w:val="20"/>
        </w:rPr>
        <w:t xml:space="preserve"> </w:t>
      </w:r>
      <w:r w:rsidRPr="00352041">
        <w:rPr>
          <w:rFonts w:ascii="Times New Roman" w:hAnsi="Times New Roman"/>
          <w:b/>
          <w:sz w:val="20"/>
          <w:szCs w:val="20"/>
        </w:rPr>
        <w:t>…………………………………………………………………………………..</w:t>
      </w:r>
    </w:p>
    <w:tbl>
      <w:tblPr>
        <w:tblW w:w="602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3545"/>
        <w:gridCol w:w="7231"/>
        <w:gridCol w:w="140"/>
      </w:tblGrid>
      <w:tr w:rsidR="00352041" w:rsidRPr="00352041" w14:paraId="0E7F934D"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0EF780" w14:textId="77777777" w:rsidR="008104C3" w:rsidRPr="00352041" w:rsidRDefault="008104C3" w:rsidP="000C0057">
            <w:pPr>
              <w:spacing w:after="0" w:line="240" w:lineRule="auto"/>
              <w:jc w:val="both"/>
              <w:rPr>
                <w:rFonts w:ascii="Times New Roman" w:hAnsi="Times New Roman"/>
                <w:b/>
                <w:bCs/>
                <w:sz w:val="20"/>
                <w:szCs w:val="20"/>
                <w:lang w:val="en-US"/>
              </w:rPr>
            </w:pPr>
            <w:r w:rsidRPr="00352041">
              <w:rPr>
                <w:rFonts w:ascii="Times New Roman" w:hAnsi="Times New Roman"/>
                <w:b/>
                <w:sz w:val="20"/>
                <w:szCs w:val="20"/>
              </w:rPr>
              <w:t>Nazwa komponentu</w:t>
            </w:r>
          </w:p>
        </w:tc>
        <w:tc>
          <w:tcPr>
            <w:tcW w:w="337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E39E7D3" w14:textId="77777777" w:rsidR="008104C3" w:rsidRPr="00352041" w:rsidRDefault="008104C3" w:rsidP="000C0057">
            <w:pPr>
              <w:spacing w:after="0" w:line="240" w:lineRule="auto"/>
              <w:jc w:val="both"/>
              <w:rPr>
                <w:rFonts w:ascii="Times New Roman" w:hAnsi="Times New Roman"/>
                <w:b/>
                <w:bCs/>
                <w:sz w:val="20"/>
                <w:szCs w:val="20"/>
              </w:rPr>
            </w:pPr>
            <w:r w:rsidRPr="00352041">
              <w:rPr>
                <w:rFonts w:ascii="Times New Roman" w:hAnsi="Times New Roman"/>
                <w:b/>
                <w:sz w:val="20"/>
                <w:szCs w:val="20"/>
              </w:rPr>
              <w:t>Wymagane minimalne parametry techniczne monitora</w:t>
            </w:r>
          </w:p>
        </w:tc>
      </w:tr>
      <w:tr w:rsidR="00352041" w:rsidRPr="00352041" w14:paraId="33B4E851"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4F429802"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Zastosowanie</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48CE76EB" w14:textId="77777777" w:rsidR="008104C3" w:rsidRPr="00352041" w:rsidRDefault="008104C3"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Monitor przeznaczony do użytku biurowego, domowego, z przeznaczeniem do pracy biurowej, wideo konferencji, nauki, grafiki, oglądania filmów.</w:t>
            </w:r>
          </w:p>
        </w:tc>
      </w:tr>
      <w:tr w:rsidR="00352041" w:rsidRPr="00352041" w14:paraId="35AD4500"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3E414830"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Typ ekranu</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697B2E54" w14:textId="77777777" w:rsidR="008104C3" w:rsidRPr="00352041" w:rsidRDefault="008104C3"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Ekran ciekłokrystaliczny z aktywną matrycą 27” IPS, Anti-Glare</w:t>
            </w:r>
          </w:p>
        </w:tc>
      </w:tr>
      <w:tr w:rsidR="00352041" w:rsidRPr="00352041" w14:paraId="29C2C58E"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5C85AD6B"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Rozmiar plamki (maksymalnie)</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0F5ACEF8"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0,24 mm x 0,24 mm</w:t>
            </w:r>
          </w:p>
        </w:tc>
      </w:tr>
      <w:tr w:rsidR="00352041" w:rsidRPr="00352041" w14:paraId="3425FE1E"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30219AAD"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Jasność typowa</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14379A45"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350 cd/m2</w:t>
            </w:r>
          </w:p>
        </w:tc>
      </w:tr>
      <w:tr w:rsidR="00352041" w:rsidRPr="00352041" w14:paraId="780B5692"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30928F74"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 xml:space="preserve">Kontrast typowy </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019624B8"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1000:1</w:t>
            </w:r>
          </w:p>
        </w:tc>
      </w:tr>
      <w:tr w:rsidR="00352041" w:rsidRPr="00352041" w14:paraId="335F1126"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660513ED"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Kąty widzenia (pion/poziom)</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6BDA5E43"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178/178 stopni</w:t>
            </w:r>
          </w:p>
        </w:tc>
      </w:tr>
      <w:tr w:rsidR="00352041" w:rsidRPr="00352041" w14:paraId="63325D91"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6121AC5B" w14:textId="77777777" w:rsidR="008104C3" w:rsidRPr="00352041" w:rsidRDefault="008104C3" w:rsidP="000C0057">
            <w:pPr>
              <w:spacing w:after="0" w:line="240" w:lineRule="auto"/>
              <w:rPr>
                <w:rFonts w:ascii="Times New Roman" w:hAnsi="Times New Roman"/>
                <w:bCs/>
                <w:sz w:val="20"/>
                <w:szCs w:val="20"/>
                <w:lang w:eastAsia="pl-PL"/>
              </w:rPr>
            </w:pPr>
            <w:r w:rsidRPr="00352041">
              <w:rPr>
                <w:rFonts w:ascii="Times New Roman" w:hAnsi="Times New Roman"/>
                <w:bCs/>
                <w:sz w:val="20"/>
                <w:szCs w:val="20"/>
              </w:rPr>
              <w:t>Czas reakcji matrycy</w:t>
            </w:r>
          </w:p>
          <w:p w14:paraId="63DDF8D2"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(maksymalnie)</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559F815B"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8ms</w:t>
            </w:r>
          </w:p>
        </w:tc>
      </w:tr>
      <w:tr w:rsidR="00352041" w:rsidRPr="00352041" w14:paraId="1E920708"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1E3C77E4"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Rozdzielczość maksymalna</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10D0351B"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2560 x 1440 przy 60Hz</w:t>
            </w:r>
          </w:p>
        </w:tc>
      </w:tr>
      <w:tr w:rsidR="00352041" w:rsidRPr="00352041" w14:paraId="503F7746"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6324768D"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Gama koloru</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08E4E55B"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min. 99% sRGB</w:t>
            </w:r>
          </w:p>
        </w:tc>
      </w:tr>
      <w:tr w:rsidR="00352041" w:rsidRPr="00352041" w14:paraId="2AEF8768"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1F2FFE55"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Pochylenie monitora</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0F3CCF75" w14:textId="19BF25A5"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W zakresie 2</w:t>
            </w:r>
            <w:r w:rsidR="004070D4" w:rsidRPr="00352041">
              <w:rPr>
                <w:rFonts w:ascii="Times New Roman" w:hAnsi="Times New Roman"/>
                <w:bCs/>
                <w:sz w:val="20"/>
                <w:szCs w:val="20"/>
              </w:rPr>
              <w:t>1</w:t>
            </w:r>
            <w:r w:rsidRPr="00352041">
              <w:rPr>
                <w:rFonts w:ascii="Times New Roman" w:hAnsi="Times New Roman"/>
                <w:bCs/>
                <w:sz w:val="20"/>
                <w:szCs w:val="20"/>
              </w:rPr>
              <w:t xml:space="preserve"> stopni</w:t>
            </w:r>
          </w:p>
        </w:tc>
      </w:tr>
      <w:tr w:rsidR="00352041" w:rsidRPr="00352041" w14:paraId="2B9DA09B"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422A7AB2" w14:textId="7F71D775" w:rsidR="008104C3" w:rsidRPr="00352041" w:rsidRDefault="004070D4"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Kąt rotacji</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72B1D74D"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Tak, min 12 cm</w:t>
            </w:r>
          </w:p>
        </w:tc>
      </w:tr>
      <w:tr w:rsidR="00352041" w:rsidRPr="00352041" w14:paraId="2CC154E5"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5927290F"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PIVOT</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4E5EFA9E"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Tak</w:t>
            </w:r>
          </w:p>
        </w:tc>
      </w:tr>
      <w:tr w:rsidR="00352041" w:rsidRPr="00352041" w14:paraId="6DA87607"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0FE29256"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Obrót lewo/prawo</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0214A91D"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Min. 90 stopni</w:t>
            </w:r>
          </w:p>
        </w:tc>
      </w:tr>
      <w:tr w:rsidR="00352041" w:rsidRPr="00352041" w14:paraId="3CA63E9E"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72C4E919"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Powłoka powierzchni ekranu</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072F4CE9"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Antyodblaskowa</w:t>
            </w:r>
          </w:p>
        </w:tc>
      </w:tr>
      <w:tr w:rsidR="00352041" w:rsidRPr="00352041" w14:paraId="04446260"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50BD012C"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Wbudowana kamera</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7DE2E3A6" w14:textId="77777777" w:rsidR="008104C3" w:rsidRPr="00352041" w:rsidRDefault="008104C3"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Tak, 5 MP RGB+IR, zgodność z Windows Hello™.  Szybkość odświeżania wideo - 1920x 1080 (Full HD) - do 30 klatek</w:t>
            </w:r>
          </w:p>
        </w:tc>
      </w:tr>
      <w:tr w:rsidR="00352041" w:rsidRPr="00352041" w14:paraId="663FEE8A"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4E7EB525"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Wbudowany mikrofon</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6DF83616" w14:textId="77777777" w:rsidR="008104C3" w:rsidRPr="00352041" w:rsidRDefault="008104C3"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Tak, podwójny mikrofon tablicowy (dookólny)</w:t>
            </w:r>
          </w:p>
        </w:tc>
      </w:tr>
      <w:tr w:rsidR="00352041" w:rsidRPr="00352041" w14:paraId="512A743A"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3DAF0A69"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Wbudowane głośniki</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7F2F35A8" w14:textId="77777777" w:rsidR="008104C3" w:rsidRPr="00352041" w:rsidRDefault="008104C3"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Tak, zintegrowany soundbar 2x 5W</w:t>
            </w:r>
          </w:p>
        </w:tc>
      </w:tr>
      <w:tr w:rsidR="00352041" w:rsidRPr="00352041" w14:paraId="33B3BCE3"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64B9BB32"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Podświetlenie</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444F5D1B"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System podświetlenia LED</w:t>
            </w:r>
          </w:p>
        </w:tc>
      </w:tr>
      <w:tr w:rsidR="00352041" w:rsidRPr="00352041" w14:paraId="70776795"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11620F68"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Zużycie energii</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15743379" w14:textId="77777777" w:rsidR="00152777" w:rsidRPr="00352041" w:rsidRDefault="008104C3" w:rsidP="000C0057">
            <w:pPr>
              <w:spacing w:after="0" w:line="240" w:lineRule="auto"/>
              <w:rPr>
                <w:rFonts w:ascii="Times New Roman" w:hAnsi="Times New Roman"/>
                <w:bCs/>
                <w:sz w:val="20"/>
                <w:szCs w:val="20"/>
              </w:rPr>
            </w:pPr>
            <w:r w:rsidRPr="00352041">
              <w:rPr>
                <w:rFonts w:ascii="Times New Roman" w:hAnsi="Times New Roman"/>
                <w:bCs/>
                <w:sz w:val="20"/>
                <w:szCs w:val="20"/>
              </w:rPr>
              <w:t>max 19.5 W (w trybie włączonym)</w:t>
            </w:r>
          </w:p>
          <w:p w14:paraId="6696DB5E" w14:textId="7F30FD59" w:rsidR="008104C3" w:rsidRPr="00352041" w:rsidRDefault="008104C3" w:rsidP="000C0057">
            <w:pPr>
              <w:spacing w:after="0" w:line="240" w:lineRule="auto"/>
              <w:rPr>
                <w:rFonts w:ascii="Times New Roman" w:hAnsi="Times New Roman"/>
                <w:bCs/>
                <w:sz w:val="20"/>
                <w:szCs w:val="20"/>
              </w:rPr>
            </w:pPr>
            <w:r w:rsidRPr="00352041">
              <w:rPr>
                <w:rFonts w:ascii="Times New Roman" w:hAnsi="Times New Roman"/>
                <w:bCs/>
                <w:sz w:val="20"/>
                <w:szCs w:val="20"/>
              </w:rPr>
              <w:t>max 65 kWh rocznie</w:t>
            </w:r>
          </w:p>
          <w:p w14:paraId="446A867B" w14:textId="77777777" w:rsidR="008104C3" w:rsidRPr="00352041" w:rsidRDefault="008104C3" w:rsidP="000C0057">
            <w:pPr>
              <w:spacing w:after="0" w:line="240" w:lineRule="auto"/>
              <w:rPr>
                <w:rFonts w:ascii="Times New Roman" w:hAnsi="Times New Roman"/>
                <w:bCs/>
                <w:sz w:val="20"/>
                <w:szCs w:val="20"/>
              </w:rPr>
            </w:pPr>
            <w:r w:rsidRPr="00352041">
              <w:rPr>
                <w:rFonts w:ascii="Times New Roman" w:hAnsi="Times New Roman"/>
                <w:bCs/>
                <w:sz w:val="20"/>
                <w:szCs w:val="20"/>
              </w:rPr>
              <w:t>wg. informacji zamieszczonych na stronie Energy Star :</w:t>
            </w:r>
          </w:p>
          <w:p w14:paraId="45B5F4A6" w14:textId="77777777" w:rsidR="008104C3" w:rsidRPr="00352041" w:rsidRDefault="00940FA1" w:rsidP="000C0057">
            <w:pPr>
              <w:spacing w:after="0" w:line="240" w:lineRule="auto"/>
              <w:jc w:val="both"/>
              <w:rPr>
                <w:rFonts w:ascii="Times New Roman" w:hAnsi="Times New Roman"/>
                <w:bCs/>
                <w:sz w:val="20"/>
                <w:szCs w:val="20"/>
              </w:rPr>
            </w:pPr>
            <w:hyperlink r:id="rId10" w:history="1">
              <w:r w:rsidR="008104C3" w:rsidRPr="00352041">
                <w:rPr>
                  <w:rStyle w:val="Hipercze"/>
                  <w:rFonts w:ascii="Times New Roman" w:hAnsi="Times New Roman"/>
                  <w:bCs/>
                  <w:color w:val="auto"/>
                  <w:sz w:val="20"/>
                  <w:szCs w:val="20"/>
                </w:rPr>
                <w:t>https://www.energystar.gov/productfinder/product/certified-displays/results</w:t>
              </w:r>
            </w:hyperlink>
          </w:p>
        </w:tc>
      </w:tr>
      <w:tr w:rsidR="00352041" w:rsidRPr="00352041" w14:paraId="3E1D73DF" w14:textId="77777777" w:rsidTr="005C704A">
        <w:trPr>
          <w:trHeight w:val="465"/>
        </w:trPr>
        <w:tc>
          <w:tcPr>
            <w:tcW w:w="1624" w:type="pct"/>
            <w:tcBorders>
              <w:top w:val="single" w:sz="4" w:space="0" w:color="auto"/>
              <w:left w:val="single" w:sz="4" w:space="0" w:color="auto"/>
              <w:bottom w:val="single" w:sz="4" w:space="0" w:color="auto"/>
              <w:right w:val="single" w:sz="4" w:space="0" w:color="auto"/>
            </w:tcBorders>
            <w:hideMark/>
          </w:tcPr>
          <w:p w14:paraId="2FCDB2D2"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Bezpieczeństwo</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0151E727" w14:textId="77777777" w:rsidR="008104C3" w:rsidRPr="00352041" w:rsidRDefault="008104C3"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Monitor musi być wyposażony dedykowany slot na linkę zabezpieczającą</w:t>
            </w:r>
          </w:p>
        </w:tc>
      </w:tr>
      <w:tr w:rsidR="00352041" w:rsidRPr="00352041" w14:paraId="1F20A989" w14:textId="77777777" w:rsidTr="00BF7304">
        <w:trPr>
          <w:trHeight w:val="387"/>
        </w:trPr>
        <w:tc>
          <w:tcPr>
            <w:tcW w:w="1624" w:type="pct"/>
            <w:tcBorders>
              <w:top w:val="single" w:sz="4" w:space="0" w:color="auto"/>
              <w:left w:val="single" w:sz="4" w:space="0" w:color="auto"/>
              <w:bottom w:val="single" w:sz="4" w:space="0" w:color="auto"/>
              <w:right w:val="single" w:sz="4" w:space="0" w:color="auto"/>
            </w:tcBorders>
            <w:hideMark/>
          </w:tcPr>
          <w:p w14:paraId="0AF30E67"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Waga bez podstawy</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297C42F0" w14:textId="06022790"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Maksymalnie</w:t>
            </w:r>
            <w:r w:rsidR="00D42E00" w:rsidRPr="00352041">
              <w:rPr>
                <w:rFonts w:ascii="Times New Roman" w:hAnsi="Times New Roman"/>
                <w:bCs/>
                <w:sz w:val="20"/>
                <w:szCs w:val="20"/>
              </w:rPr>
              <w:t>:</w:t>
            </w:r>
            <w:r w:rsidRPr="00352041">
              <w:rPr>
                <w:rFonts w:ascii="Times New Roman" w:hAnsi="Times New Roman"/>
                <w:bCs/>
                <w:sz w:val="20"/>
                <w:szCs w:val="20"/>
              </w:rPr>
              <w:t xml:space="preserve"> 6kg</w:t>
            </w:r>
          </w:p>
        </w:tc>
      </w:tr>
      <w:tr w:rsidR="00352041" w:rsidRPr="00352041" w14:paraId="00A6AADF"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tcPr>
          <w:p w14:paraId="09A4F301" w14:textId="7AE1606F" w:rsidR="00FE245E" w:rsidRPr="00352041" w:rsidRDefault="00FE245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Porty</w:t>
            </w:r>
          </w:p>
        </w:tc>
        <w:tc>
          <w:tcPr>
            <w:tcW w:w="3376" w:type="pct"/>
            <w:gridSpan w:val="2"/>
            <w:tcBorders>
              <w:top w:val="single" w:sz="4" w:space="0" w:color="auto"/>
              <w:left w:val="single" w:sz="4" w:space="0" w:color="auto"/>
              <w:bottom w:val="single" w:sz="4" w:space="0" w:color="auto"/>
              <w:right w:val="single" w:sz="4" w:space="0" w:color="auto"/>
            </w:tcBorders>
            <w:vAlign w:val="center"/>
          </w:tcPr>
          <w:p w14:paraId="5E14ABC7"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HDMI (HDCP 1.4)</w:t>
            </w:r>
          </w:p>
          <w:p w14:paraId="5A0ED3F9"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DisplayPort (tryb DisplayPort 1.4, HDCP 1.4)</w:t>
            </w:r>
          </w:p>
          <w:p w14:paraId="05E6D9C4"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USB-C 3,2 Generacji 1 upstream (tryb DisplayPort 1.4 / moc do 90 W)</w:t>
            </w:r>
          </w:p>
          <w:p w14:paraId="043CF3AC"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USB 3.2 Generacji 1. upstream (typ B)</w:t>
            </w:r>
          </w:p>
          <w:p w14:paraId="315CBB31"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USB-C 3.2 Generacji 1. downstream (zasilanie do 15 W)</w:t>
            </w:r>
          </w:p>
          <w:p w14:paraId="4D8618FF"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2 x USB 3.2 Gen 1</w:t>
            </w:r>
          </w:p>
          <w:p w14:paraId="2C79D271"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USB 3.2 Generacji 1. downstream z Ładowaniem Baterii 1.2</w:t>
            </w:r>
          </w:p>
          <w:p w14:paraId="588B10CA"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Słuchawki</w:t>
            </w:r>
          </w:p>
          <w:p w14:paraId="6A100A1E"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Sieć (RJ-45)</w:t>
            </w:r>
          </w:p>
          <w:p w14:paraId="180B32C0" w14:textId="046120F4"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Wyjście DisplayPort (MST)</w:t>
            </w:r>
          </w:p>
        </w:tc>
      </w:tr>
      <w:tr w:rsidR="00352041" w:rsidRPr="00352041" w14:paraId="70188662" w14:textId="77777777" w:rsidTr="00BF7304">
        <w:trPr>
          <w:trHeight w:val="411"/>
        </w:trPr>
        <w:tc>
          <w:tcPr>
            <w:tcW w:w="1624" w:type="pct"/>
            <w:tcBorders>
              <w:top w:val="single" w:sz="4" w:space="0" w:color="auto"/>
              <w:left w:val="single" w:sz="4" w:space="0" w:color="auto"/>
              <w:bottom w:val="single" w:sz="4" w:space="0" w:color="auto"/>
              <w:right w:val="single" w:sz="4" w:space="0" w:color="auto"/>
            </w:tcBorders>
            <w:hideMark/>
          </w:tcPr>
          <w:p w14:paraId="1FFC7484" w14:textId="77777777" w:rsidR="00FE245E" w:rsidRPr="00352041" w:rsidRDefault="00FE245E" w:rsidP="00946019">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Gwarancja</w:t>
            </w:r>
          </w:p>
        </w:tc>
        <w:tc>
          <w:tcPr>
            <w:tcW w:w="3376" w:type="pct"/>
            <w:gridSpan w:val="2"/>
            <w:tcBorders>
              <w:top w:val="single" w:sz="4" w:space="0" w:color="auto"/>
              <w:left w:val="single" w:sz="4" w:space="0" w:color="auto"/>
              <w:bottom w:val="single" w:sz="4" w:space="0" w:color="auto"/>
              <w:right w:val="single" w:sz="4" w:space="0" w:color="auto"/>
            </w:tcBorders>
            <w:hideMark/>
          </w:tcPr>
          <w:p w14:paraId="1D40A8B8" w14:textId="54365E52" w:rsidR="004E408E" w:rsidRPr="00352041" w:rsidRDefault="004E408E" w:rsidP="004E408E">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 xml:space="preserve">Zgodnie z warunkami gwarancji </w:t>
            </w:r>
          </w:p>
          <w:p w14:paraId="785C838F" w14:textId="54954FAB" w:rsidR="005C704A" w:rsidRPr="00352041" w:rsidRDefault="004E408E" w:rsidP="004E408E">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Gwarancja zero martwych pikseli</w:t>
            </w:r>
          </w:p>
          <w:p w14:paraId="6FA6E127" w14:textId="7F97A9DD" w:rsidR="005C704A" w:rsidRPr="00352041" w:rsidRDefault="005C704A" w:rsidP="00946019">
            <w:pPr>
              <w:spacing w:after="0" w:line="240" w:lineRule="auto"/>
              <w:jc w:val="both"/>
              <w:rPr>
                <w:rFonts w:ascii="Times New Roman" w:hAnsi="Times New Roman"/>
                <w:bCs/>
                <w:sz w:val="20"/>
                <w:szCs w:val="20"/>
                <w:lang w:val="en-US"/>
              </w:rPr>
            </w:pPr>
          </w:p>
        </w:tc>
      </w:tr>
      <w:tr w:rsidR="00352041" w:rsidRPr="00352041" w14:paraId="20AFC5AB" w14:textId="77777777" w:rsidTr="005C704A">
        <w:trPr>
          <w:gridAfter w:val="1"/>
          <w:wAfter w:w="64" w:type="pct"/>
          <w:trHeight w:val="710"/>
        </w:trPr>
        <w:tc>
          <w:tcPr>
            <w:tcW w:w="1624" w:type="pct"/>
            <w:tcBorders>
              <w:top w:val="single" w:sz="4" w:space="0" w:color="auto"/>
              <w:left w:val="single" w:sz="4" w:space="0" w:color="auto"/>
              <w:bottom w:val="single" w:sz="4" w:space="0" w:color="auto"/>
              <w:right w:val="single" w:sz="4" w:space="0" w:color="auto"/>
            </w:tcBorders>
            <w:hideMark/>
          </w:tcPr>
          <w:p w14:paraId="3607A936" w14:textId="77777777" w:rsidR="005C704A" w:rsidRPr="00352041" w:rsidRDefault="005C704A" w:rsidP="000A0AE8">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Certyfikaty</w:t>
            </w:r>
          </w:p>
        </w:tc>
        <w:tc>
          <w:tcPr>
            <w:tcW w:w="3312" w:type="pct"/>
            <w:tcBorders>
              <w:top w:val="single" w:sz="4" w:space="0" w:color="auto"/>
              <w:left w:val="single" w:sz="4" w:space="0" w:color="auto"/>
              <w:bottom w:val="single" w:sz="4" w:space="0" w:color="auto"/>
              <w:right w:val="single" w:sz="4" w:space="0" w:color="auto"/>
            </w:tcBorders>
            <w:hideMark/>
          </w:tcPr>
          <w:p w14:paraId="32B77E73" w14:textId="77777777" w:rsidR="003A5B4D" w:rsidRPr="00352041" w:rsidRDefault="003A5B4D" w:rsidP="003A5B4D">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Wykonawca oświadcza, że przedmiot zamówienia został dopuszczony do obrotu na rynku, zgodnie z obowiązującym prawem i posiada wymagane prawem ważne dokumenty dopuszczające przedmiot umowy do obrotu -  deklaracji zgodności UE/WE związanych z umieszczonym na obudowie urządzenia znakiem CE lub równoważne.</w:t>
            </w:r>
          </w:p>
          <w:p w14:paraId="447ADA31" w14:textId="77777777" w:rsidR="003A5B4D" w:rsidRPr="00352041" w:rsidRDefault="003A5B4D" w:rsidP="003A5B4D">
            <w:pPr>
              <w:spacing w:after="0" w:line="240" w:lineRule="auto"/>
              <w:jc w:val="both"/>
              <w:rPr>
                <w:rFonts w:ascii="Times New Roman" w:hAnsi="Times New Roman"/>
                <w:bCs/>
                <w:sz w:val="20"/>
                <w:szCs w:val="20"/>
                <w:bdr w:val="none" w:sz="0" w:space="0" w:color="auto" w:frame="1"/>
              </w:rPr>
            </w:pPr>
          </w:p>
          <w:p w14:paraId="63286B78" w14:textId="2DF47432" w:rsidR="005C704A" w:rsidRPr="00352041" w:rsidRDefault="003A5B4D" w:rsidP="00BF7304">
            <w:pPr>
              <w:spacing w:after="0" w:line="240" w:lineRule="auto"/>
              <w:jc w:val="both"/>
              <w:rPr>
                <w:rFonts w:ascii="Times New Roman" w:hAnsi="Times New Roman"/>
                <w:bCs/>
                <w:sz w:val="20"/>
                <w:szCs w:val="20"/>
                <w:lang w:val="en-US"/>
              </w:rPr>
            </w:pPr>
            <w:r w:rsidRPr="00352041">
              <w:rPr>
                <w:rFonts w:ascii="Times New Roman" w:hAnsi="Times New Roman"/>
                <w:bCs/>
                <w:sz w:val="20"/>
                <w:szCs w:val="20"/>
                <w:bdr w:val="none" w:sz="0" w:space="0" w:color="auto" w:frame="1"/>
              </w:rPr>
              <w:t>Wykonawca zobowiązany jest dostarczyć Zamawiającemu na każde jego żądanie dokumenty potwierdzające dopuszczenie do obrotu, w terminie określonym w takim żądaniu</w:t>
            </w:r>
          </w:p>
        </w:tc>
      </w:tr>
    </w:tbl>
    <w:p w14:paraId="2A5C82D1" w14:textId="350E027B" w:rsidR="00AE7F52" w:rsidRDefault="00AE7F52" w:rsidP="00E04986">
      <w:pPr>
        <w:spacing w:after="0" w:line="240" w:lineRule="auto"/>
        <w:jc w:val="both"/>
        <w:rPr>
          <w:rFonts w:ascii="Arial" w:eastAsia="Arial" w:hAnsi="Arial" w:cs="Arial"/>
          <w:b/>
          <w:bCs/>
          <w:sz w:val="20"/>
          <w:szCs w:val="20"/>
          <w:lang w:eastAsia="zh-CN"/>
        </w:rPr>
      </w:pPr>
      <w:bookmarkStart w:id="4" w:name="_Hlk175737863"/>
      <w:r>
        <w:rPr>
          <w:rFonts w:ascii="Arial" w:eastAsia="Arial" w:hAnsi="Arial" w:cs="Arial"/>
          <w:b/>
          <w:bCs/>
          <w:sz w:val="20"/>
          <w:szCs w:val="20"/>
          <w:lang w:eastAsia="zh-CN"/>
        </w:rPr>
        <w:t xml:space="preserve">Pozostałe warunki realizacji, w tym warunki gwarancji określa projekt umowy stanowiący załącznik nr 8 do SWZ </w:t>
      </w:r>
    </w:p>
    <w:p w14:paraId="119C2244" w14:textId="77777777" w:rsidR="00AE7F52" w:rsidRDefault="00AE7F52" w:rsidP="00E04986">
      <w:pPr>
        <w:spacing w:after="0" w:line="240" w:lineRule="auto"/>
        <w:jc w:val="both"/>
        <w:rPr>
          <w:rFonts w:ascii="Arial" w:eastAsia="Arial" w:hAnsi="Arial" w:cs="Arial"/>
          <w:b/>
          <w:bCs/>
          <w:sz w:val="20"/>
          <w:szCs w:val="20"/>
          <w:lang w:eastAsia="zh-CN"/>
        </w:rPr>
      </w:pPr>
    </w:p>
    <w:p w14:paraId="119F9078" w14:textId="3A134DCA" w:rsidR="008A640D" w:rsidRPr="00352041" w:rsidRDefault="00223C85" w:rsidP="00E04986">
      <w:pPr>
        <w:spacing w:after="0" w:line="240" w:lineRule="auto"/>
        <w:jc w:val="both"/>
        <w:rPr>
          <w:rFonts w:ascii="Arial" w:hAnsi="Arial" w:cs="Arial"/>
          <w:b/>
          <w:bCs/>
          <w:sz w:val="20"/>
          <w:szCs w:val="20"/>
          <w:lang w:eastAsia="zh-CN"/>
        </w:rPr>
      </w:pPr>
      <w:r w:rsidRPr="00352041">
        <w:rPr>
          <w:rFonts w:ascii="Arial" w:eastAsia="Arial" w:hAnsi="Arial" w:cs="Arial"/>
          <w:b/>
          <w:bCs/>
          <w:sz w:val="20"/>
          <w:szCs w:val="20"/>
          <w:lang w:eastAsia="zh-CN"/>
        </w:rPr>
        <w:t xml:space="preserve">Wykonawcę oświadcza, </w:t>
      </w:r>
      <w:r w:rsidR="008A640D" w:rsidRPr="00352041">
        <w:rPr>
          <w:rFonts w:ascii="Arial" w:eastAsia="Arial" w:hAnsi="Arial" w:cs="Arial"/>
          <w:b/>
          <w:bCs/>
          <w:sz w:val="20"/>
          <w:szCs w:val="20"/>
          <w:lang w:eastAsia="zh-CN"/>
        </w:rPr>
        <w:t xml:space="preserve">że zaproponowany przedmiot zamówienia jest fabrycznie nowy i spełnia wszystkie wymagania określone przez zamawiającego w </w:t>
      </w:r>
      <w:r w:rsidR="00D42E00" w:rsidRPr="00352041">
        <w:rPr>
          <w:rFonts w:ascii="Arial" w:eastAsia="Arial" w:hAnsi="Arial" w:cs="Arial"/>
          <w:b/>
          <w:bCs/>
          <w:sz w:val="20"/>
          <w:szCs w:val="20"/>
          <w:lang w:eastAsia="zh-CN"/>
        </w:rPr>
        <w:t>SWZ</w:t>
      </w:r>
      <w:r w:rsidR="008A640D" w:rsidRPr="00352041">
        <w:rPr>
          <w:rFonts w:ascii="Arial" w:eastAsia="Arial" w:hAnsi="Arial" w:cs="Arial"/>
          <w:b/>
          <w:bCs/>
          <w:sz w:val="20"/>
          <w:szCs w:val="20"/>
          <w:lang w:eastAsia="zh-CN"/>
        </w:rPr>
        <w:t xml:space="preserve">  </w:t>
      </w:r>
    </w:p>
    <w:p w14:paraId="31761792" w14:textId="77777777" w:rsidR="008A640D" w:rsidRPr="00352041" w:rsidRDefault="008A640D" w:rsidP="00E04986">
      <w:pPr>
        <w:spacing w:after="0" w:line="240" w:lineRule="auto"/>
        <w:jc w:val="both"/>
        <w:rPr>
          <w:rFonts w:ascii="Arial" w:eastAsia="SimSun" w:hAnsi="Arial" w:cs="Arial"/>
          <w:b/>
          <w:bCs/>
          <w:sz w:val="20"/>
          <w:szCs w:val="20"/>
          <w:u w:val="single"/>
        </w:rPr>
      </w:pPr>
    </w:p>
    <w:p w14:paraId="4CC51F37" w14:textId="2E240B90" w:rsidR="00311512" w:rsidRDefault="008A640D" w:rsidP="00E04986">
      <w:pPr>
        <w:spacing w:after="0" w:line="240" w:lineRule="auto"/>
        <w:jc w:val="both"/>
        <w:rPr>
          <w:rFonts w:ascii="Arial" w:eastAsia="SimSun" w:hAnsi="Arial" w:cs="Arial"/>
          <w:b/>
          <w:bCs/>
          <w:sz w:val="20"/>
          <w:szCs w:val="20"/>
          <w:lang w:eastAsia="zh-CN"/>
        </w:rPr>
      </w:pPr>
      <w:bookmarkStart w:id="5" w:name="_Hlk175924796"/>
      <w:r w:rsidRPr="00352041">
        <w:rPr>
          <w:rFonts w:ascii="Arial" w:eastAsia="SimSun" w:hAnsi="Arial" w:cs="Arial"/>
          <w:b/>
          <w:bCs/>
          <w:sz w:val="20"/>
          <w:szCs w:val="20"/>
          <w:lang w:eastAsia="zh-CN"/>
        </w:rPr>
        <w:t>Wykonawca o</w:t>
      </w:r>
      <w:r w:rsidR="0007487E" w:rsidRPr="00352041">
        <w:rPr>
          <w:rFonts w:ascii="Arial" w:eastAsia="SimSun" w:hAnsi="Arial" w:cs="Arial"/>
          <w:b/>
          <w:bCs/>
          <w:sz w:val="20"/>
          <w:szCs w:val="20"/>
          <w:lang w:eastAsia="zh-CN"/>
        </w:rPr>
        <w:t>ś</w:t>
      </w:r>
      <w:r w:rsidRPr="00352041">
        <w:rPr>
          <w:rFonts w:ascii="Arial" w:eastAsia="SimSun" w:hAnsi="Arial" w:cs="Arial"/>
          <w:b/>
          <w:bCs/>
          <w:sz w:val="20"/>
          <w:szCs w:val="20"/>
          <w:lang w:eastAsia="zh-CN"/>
        </w:rPr>
        <w:t>w</w:t>
      </w:r>
      <w:r w:rsidR="0007487E" w:rsidRPr="00352041">
        <w:rPr>
          <w:rFonts w:ascii="Arial" w:eastAsia="SimSun" w:hAnsi="Arial" w:cs="Arial"/>
          <w:b/>
          <w:bCs/>
          <w:sz w:val="20"/>
          <w:szCs w:val="20"/>
          <w:lang w:eastAsia="zh-CN"/>
        </w:rPr>
        <w:t>i</w:t>
      </w:r>
      <w:r w:rsidRPr="00352041">
        <w:rPr>
          <w:rFonts w:ascii="Arial" w:eastAsia="SimSun" w:hAnsi="Arial" w:cs="Arial"/>
          <w:b/>
          <w:bCs/>
          <w:sz w:val="20"/>
          <w:szCs w:val="20"/>
          <w:lang w:eastAsia="zh-CN"/>
        </w:rPr>
        <w:t>adcz</w:t>
      </w:r>
      <w:r w:rsidR="0007487E" w:rsidRPr="00352041">
        <w:rPr>
          <w:rFonts w:ascii="Arial" w:eastAsia="SimSun" w:hAnsi="Arial" w:cs="Arial"/>
          <w:b/>
          <w:bCs/>
          <w:sz w:val="20"/>
          <w:szCs w:val="20"/>
          <w:lang w:eastAsia="zh-CN"/>
        </w:rPr>
        <w:t>a</w:t>
      </w:r>
      <w:r w:rsidRPr="00352041">
        <w:rPr>
          <w:rFonts w:ascii="Arial" w:eastAsia="SimSun" w:hAnsi="Arial" w:cs="Arial"/>
          <w:b/>
          <w:bCs/>
          <w:sz w:val="20"/>
          <w:szCs w:val="20"/>
          <w:lang w:eastAsia="zh-CN"/>
        </w:rPr>
        <w:t>, że dostarczony przedmiot zamówieni</w:t>
      </w:r>
      <w:r w:rsidR="0007487E" w:rsidRPr="00352041">
        <w:rPr>
          <w:rFonts w:ascii="Arial" w:eastAsia="SimSun" w:hAnsi="Arial" w:cs="Arial"/>
          <w:b/>
          <w:bCs/>
          <w:sz w:val="20"/>
          <w:szCs w:val="20"/>
          <w:lang w:eastAsia="zh-CN"/>
        </w:rPr>
        <w:t>a</w:t>
      </w:r>
      <w:r w:rsidRPr="00352041">
        <w:rPr>
          <w:rFonts w:ascii="Arial" w:eastAsia="SimSun" w:hAnsi="Arial" w:cs="Arial"/>
          <w:b/>
          <w:bCs/>
          <w:sz w:val="20"/>
          <w:szCs w:val="20"/>
          <w:lang w:eastAsia="zh-CN"/>
        </w:rPr>
        <w:t xml:space="preserve"> będzie gotowy</w:t>
      </w:r>
      <w:r w:rsidR="00223C85" w:rsidRPr="00352041">
        <w:rPr>
          <w:rFonts w:ascii="Arial" w:eastAsia="SimSun" w:hAnsi="Arial" w:cs="Arial"/>
          <w:b/>
          <w:bCs/>
          <w:sz w:val="20"/>
          <w:szCs w:val="20"/>
          <w:lang w:eastAsia="zh-CN"/>
        </w:rPr>
        <w:t xml:space="preserve"> do uruchomienia i korzystania </w:t>
      </w:r>
      <w:r w:rsidRPr="00352041">
        <w:rPr>
          <w:rFonts w:ascii="Arial" w:eastAsia="SimSun" w:hAnsi="Arial" w:cs="Arial"/>
          <w:b/>
          <w:bCs/>
          <w:sz w:val="20"/>
          <w:szCs w:val="20"/>
          <w:lang w:eastAsia="zh-CN"/>
        </w:rPr>
        <w:t>zgodnie z  jego przeznaczeniem</w:t>
      </w:r>
      <w:r w:rsidR="00223C85" w:rsidRPr="00352041">
        <w:rPr>
          <w:rFonts w:ascii="Arial" w:eastAsia="SimSun" w:hAnsi="Arial" w:cs="Arial"/>
          <w:b/>
          <w:bCs/>
          <w:sz w:val="20"/>
          <w:szCs w:val="20"/>
          <w:lang w:eastAsia="zh-CN"/>
        </w:rPr>
        <w:t xml:space="preserve">, </w:t>
      </w:r>
      <w:r w:rsidRPr="00352041">
        <w:rPr>
          <w:rFonts w:ascii="Arial" w:eastAsia="SimSun" w:hAnsi="Arial" w:cs="Arial"/>
          <w:b/>
          <w:bCs/>
          <w:sz w:val="20"/>
          <w:szCs w:val="20"/>
          <w:lang w:eastAsia="zh-CN"/>
        </w:rPr>
        <w:t xml:space="preserve"> bez ponoszenia dodatkowych kosztów przez Zamawiaj</w:t>
      </w:r>
      <w:r w:rsidR="0007487E" w:rsidRPr="00352041">
        <w:rPr>
          <w:rFonts w:ascii="Arial" w:eastAsia="SimSun" w:hAnsi="Arial" w:cs="Arial"/>
          <w:b/>
          <w:bCs/>
          <w:sz w:val="20"/>
          <w:szCs w:val="20"/>
          <w:lang w:eastAsia="zh-CN"/>
        </w:rPr>
        <w:t>ą</w:t>
      </w:r>
      <w:r w:rsidRPr="00352041">
        <w:rPr>
          <w:rFonts w:ascii="Arial" w:eastAsia="SimSun" w:hAnsi="Arial" w:cs="Arial"/>
          <w:b/>
          <w:bCs/>
          <w:sz w:val="20"/>
          <w:szCs w:val="20"/>
          <w:lang w:eastAsia="zh-CN"/>
        </w:rPr>
        <w:t>cego</w:t>
      </w:r>
      <w:r w:rsidR="00E04986" w:rsidRPr="00352041">
        <w:rPr>
          <w:rFonts w:ascii="Arial" w:eastAsia="SimSun" w:hAnsi="Arial" w:cs="Arial"/>
          <w:b/>
          <w:bCs/>
          <w:sz w:val="20"/>
          <w:szCs w:val="20"/>
          <w:lang w:eastAsia="zh-CN"/>
        </w:rPr>
        <w:t>.</w:t>
      </w:r>
    </w:p>
    <w:bookmarkEnd w:id="5"/>
    <w:p w14:paraId="37DC66B5" w14:textId="118BC2CF" w:rsidR="00AE7F52" w:rsidRDefault="00AE7F52" w:rsidP="00E04986">
      <w:pPr>
        <w:spacing w:after="0" w:line="240" w:lineRule="auto"/>
        <w:jc w:val="both"/>
        <w:rPr>
          <w:rFonts w:ascii="Arial" w:eastAsia="SimSun" w:hAnsi="Arial" w:cs="Arial"/>
          <w:b/>
          <w:bCs/>
          <w:sz w:val="20"/>
          <w:szCs w:val="20"/>
          <w:lang w:eastAsia="zh-CN"/>
        </w:rPr>
      </w:pPr>
    </w:p>
    <w:p w14:paraId="39BD2C28" w14:textId="644D3DB3" w:rsidR="00AE7F52" w:rsidRPr="00352041" w:rsidRDefault="00AE7F52" w:rsidP="00E04986">
      <w:pPr>
        <w:spacing w:after="0" w:line="240" w:lineRule="auto"/>
        <w:jc w:val="both"/>
        <w:rPr>
          <w:rFonts w:ascii="Times New Roman" w:hAnsi="Times New Roman"/>
          <w:bCs/>
          <w:sz w:val="20"/>
          <w:szCs w:val="20"/>
        </w:rPr>
      </w:pPr>
    </w:p>
    <w:bookmarkEnd w:id="4"/>
    <w:p w14:paraId="05DBF9F4" w14:textId="77777777" w:rsidR="00311512" w:rsidRPr="00352041" w:rsidRDefault="00311512" w:rsidP="00D42E00">
      <w:pPr>
        <w:spacing w:after="0" w:line="240" w:lineRule="auto"/>
        <w:jc w:val="both"/>
        <w:rPr>
          <w:rFonts w:ascii="Times New Roman" w:hAnsi="Times New Roman"/>
          <w:bCs/>
          <w:sz w:val="20"/>
          <w:szCs w:val="20"/>
        </w:rPr>
      </w:pPr>
    </w:p>
    <w:p w14:paraId="4923E6C3" w14:textId="77777777" w:rsidR="00B02B40" w:rsidRPr="00352041" w:rsidRDefault="00B02B40" w:rsidP="003A5B4D">
      <w:pPr>
        <w:spacing w:after="0" w:line="240" w:lineRule="auto"/>
        <w:jc w:val="both"/>
        <w:rPr>
          <w:rFonts w:ascii="Times New Roman" w:eastAsia="Times New Roman" w:hAnsi="Times New Roman"/>
          <w:b/>
          <w:sz w:val="18"/>
          <w:szCs w:val="18"/>
          <w:lang w:eastAsia="pl-PL"/>
        </w:rPr>
      </w:pPr>
    </w:p>
    <w:p w14:paraId="42E1E4CF" w14:textId="77777777" w:rsidR="00B02B40" w:rsidRPr="00352041" w:rsidRDefault="00B02B40" w:rsidP="003A5B4D">
      <w:pPr>
        <w:spacing w:after="0" w:line="240" w:lineRule="auto"/>
        <w:jc w:val="both"/>
        <w:rPr>
          <w:rFonts w:ascii="Times New Roman" w:eastAsia="Times New Roman" w:hAnsi="Times New Roman"/>
          <w:b/>
          <w:sz w:val="18"/>
          <w:szCs w:val="18"/>
          <w:lang w:eastAsia="pl-PL"/>
        </w:rPr>
      </w:pPr>
    </w:p>
    <w:p w14:paraId="63C80CBF" w14:textId="77777777" w:rsidR="00B02B40" w:rsidRPr="00352041" w:rsidRDefault="00B02B40" w:rsidP="003A5B4D">
      <w:pPr>
        <w:spacing w:after="0" w:line="240" w:lineRule="auto"/>
        <w:jc w:val="both"/>
        <w:rPr>
          <w:rFonts w:ascii="Times New Roman" w:eastAsia="Times New Roman" w:hAnsi="Times New Roman"/>
          <w:b/>
          <w:sz w:val="18"/>
          <w:szCs w:val="18"/>
          <w:lang w:eastAsia="pl-PL"/>
        </w:rPr>
      </w:pPr>
    </w:p>
    <w:p w14:paraId="21D57808" w14:textId="77777777" w:rsidR="00B02B40" w:rsidRPr="00352041" w:rsidRDefault="00B02B40" w:rsidP="003A5B4D">
      <w:pPr>
        <w:spacing w:after="0" w:line="240" w:lineRule="auto"/>
        <w:jc w:val="both"/>
        <w:rPr>
          <w:rFonts w:ascii="Times New Roman" w:eastAsia="Times New Roman" w:hAnsi="Times New Roman"/>
          <w:b/>
          <w:sz w:val="18"/>
          <w:szCs w:val="18"/>
          <w:lang w:eastAsia="pl-PL"/>
        </w:rPr>
      </w:pPr>
    </w:p>
    <w:p w14:paraId="35679A45" w14:textId="77777777" w:rsidR="00B02B40" w:rsidRPr="00352041" w:rsidRDefault="00B02B40" w:rsidP="003A5B4D">
      <w:pPr>
        <w:spacing w:after="0" w:line="240" w:lineRule="auto"/>
        <w:jc w:val="both"/>
        <w:rPr>
          <w:rFonts w:ascii="Times New Roman" w:eastAsia="Times New Roman" w:hAnsi="Times New Roman"/>
          <w:b/>
          <w:sz w:val="18"/>
          <w:szCs w:val="18"/>
          <w:lang w:eastAsia="pl-PL"/>
        </w:rPr>
      </w:pPr>
    </w:p>
    <w:p w14:paraId="32814A14" w14:textId="77777777" w:rsidR="00B02B40" w:rsidRPr="00352041" w:rsidRDefault="00B02B40" w:rsidP="003A5B4D">
      <w:pPr>
        <w:spacing w:after="0" w:line="240" w:lineRule="auto"/>
        <w:jc w:val="both"/>
        <w:rPr>
          <w:rFonts w:ascii="Times New Roman" w:eastAsia="Times New Roman" w:hAnsi="Times New Roman"/>
          <w:b/>
          <w:sz w:val="18"/>
          <w:szCs w:val="18"/>
          <w:lang w:eastAsia="pl-PL"/>
        </w:rPr>
      </w:pPr>
    </w:p>
    <w:p w14:paraId="1961E12D" w14:textId="77777777" w:rsidR="00B02B40" w:rsidRPr="00352041" w:rsidRDefault="00B02B40" w:rsidP="003A5B4D">
      <w:pPr>
        <w:spacing w:after="0" w:line="240" w:lineRule="auto"/>
        <w:jc w:val="both"/>
        <w:rPr>
          <w:rFonts w:ascii="Times New Roman" w:eastAsia="Times New Roman" w:hAnsi="Times New Roman"/>
          <w:b/>
          <w:sz w:val="18"/>
          <w:szCs w:val="18"/>
          <w:lang w:eastAsia="pl-PL"/>
        </w:rPr>
      </w:pPr>
    </w:p>
    <w:p w14:paraId="3F491D16" w14:textId="456919A6" w:rsidR="007E5025" w:rsidRPr="009139A4" w:rsidRDefault="007E5025" w:rsidP="003A5B4D">
      <w:pPr>
        <w:spacing w:after="0" w:line="240" w:lineRule="auto"/>
        <w:jc w:val="both"/>
        <w:rPr>
          <w:rFonts w:ascii="Times New Roman" w:eastAsia="Times New Roman" w:hAnsi="Times New Roman"/>
          <w:b/>
          <w:sz w:val="32"/>
          <w:szCs w:val="32"/>
          <w:lang w:eastAsia="pl-PL"/>
        </w:rPr>
      </w:pPr>
      <w:r w:rsidRPr="009139A4">
        <w:rPr>
          <w:rFonts w:ascii="Times New Roman" w:eastAsia="Times New Roman" w:hAnsi="Times New Roman"/>
          <w:b/>
          <w:sz w:val="32"/>
          <w:szCs w:val="32"/>
          <w:lang w:eastAsia="pl-PL"/>
        </w:rPr>
        <w:t>Równoważność:</w:t>
      </w:r>
    </w:p>
    <w:p w14:paraId="6C09BF2E" w14:textId="77777777" w:rsidR="00B02B40" w:rsidRPr="00352041" w:rsidRDefault="00B02B40" w:rsidP="003A5B4D">
      <w:pPr>
        <w:spacing w:after="0" w:line="240" w:lineRule="auto"/>
        <w:jc w:val="both"/>
        <w:rPr>
          <w:rFonts w:ascii="Times New Roman" w:eastAsia="Times New Roman" w:hAnsi="Times New Roman"/>
          <w:b/>
          <w:sz w:val="18"/>
          <w:szCs w:val="18"/>
          <w:lang w:eastAsia="pl-PL"/>
        </w:rPr>
      </w:pPr>
    </w:p>
    <w:p w14:paraId="068D74F6" w14:textId="4062D160" w:rsidR="007E5025" w:rsidRPr="00352041" w:rsidRDefault="007E5025" w:rsidP="00E04986">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Oprogramowanie typu MS </w:t>
      </w:r>
      <w:r w:rsidRPr="00352041">
        <w:rPr>
          <w:rFonts w:ascii="Times New Roman" w:eastAsia="Times New Roman" w:hAnsi="Times New Roman"/>
          <w:sz w:val="18"/>
          <w:szCs w:val="18"/>
          <w:shd w:val="clear" w:color="auto" w:fill="FFFEC4"/>
          <w:lang w:eastAsia="pl-PL"/>
        </w:rPr>
        <w:t>Windows</w:t>
      </w:r>
      <w:r w:rsidRPr="00352041">
        <w:rPr>
          <w:rFonts w:ascii="Times New Roman" w:eastAsia="Times New Roman" w:hAnsi="Times New Roman"/>
          <w:sz w:val="18"/>
          <w:szCs w:val="18"/>
          <w:lang w:eastAsia="pl-PL"/>
        </w:rPr>
        <w:t> </w:t>
      </w:r>
      <w:r w:rsidRPr="00352041">
        <w:rPr>
          <w:rFonts w:ascii="Times New Roman" w:eastAsia="Times New Roman" w:hAnsi="Times New Roman"/>
          <w:sz w:val="18"/>
          <w:szCs w:val="18"/>
          <w:shd w:val="clear" w:color="auto" w:fill="FFFEC4"/>
          <w:lang w:eastAsia="pl-PL"/>
        </w:rPr>
        <w:t>11</w:t>
      </w:r>
      <w:r w:rsidRPr="00352041">
        <w:rPr>
          <w:rFonts w:ascii="Times New Roman" w:eastAsia="Times New Roman" w:hAnsi="Times New Roman"/>
          <w:sz w:val="18"/>
          <w:szCs w:val="18"/>
          <w:lang w:eastAsia="pl-PL"/>
        </w:rPr>
        <w:t> Professional 64bit PL lub równoważne, spełniające poniższe warunki:</w:t>
      </w:r>
      <w:r w:rsidR="00946019" w:rsidRPr="00352041">
        <w:rPr>
          <w:rFonts w:ascii="Times New Roman" w:eastAsia="Times New Roman" w:hAnsi="Times New Roman"/>
          <w:sz w:val="18"/>
          <w:szCs w:val="18"/>
          <w:lang w:eastAsia="pl-PL"/>
        </w:rPr>
        <w:br/>
      </w:r>
      <w:r w:rsidRPr="00352041">
        <w:rPr>
          <w:rFonts w:ascii="Times New Roman" w:eastAsia="Times New Roman" w:hAnsi="Times New Roman"/>
          <w:b/>
          <w:sz w:val="18"/>
          <w:szCs w:val="18"/>
          <w:lang w:eastAsia="pl-PL"/>
        </w:rPr>
        <w:t>1.</w:t>
      </w:r>
      <w:r w:rsidRPr="00352041">
        <w:rPr>
          <w:rFonts w:ascii="Times New Roman" w:eastAsia="Times New Roman" w:hAnsi="Times New Roman"/>
          <w:sz w:val="18"/>
          <w:szCs w:val="18"/>
          <w:lang w:eastAsia="pl-PL"/>
        </w:rPr>
        <w:t> System operacyjny dla komputerów przenośnych, z graficznym interfejsem</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użytkownika,</w:t>
      </w:r>
    </w:p>
    <w:p w14:paraId="1BCF0CFB" w14:textId="77777777" w:rsidR="00946019" w:rsidRPr="00352041" w:rsidRDefault="007E5025" w:rsidP="003A5B4D">
      <w:pPr>
        <w:spacing w:after="0" w:line="240" w:lineRule="auto"/>
        <w:ind w:left="567" w:hanging="567"/>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w:t>
      </w:r>
      <w:r w:rsidRPr="00352041">
        <w:rPr>
          <w:rFonts w:ascii="Times New Roman" w:eastAsia="Times New Roman" w:hAnsi="Times New Roman"/>
          <w:sz w:val="18"/>
          <w:szCs w:val="18"/>
          <w:lang w:eastAsia="pl-PL"/>
        </w:rPr>
        <w:t> System operacyjny ma pozwalać na uruchomienie i pracę z aplikacjami użytkowanymi</w:t>
      </w:r>
    </w:p>
    <w:p w14:paraId="779030A5" w14:textId="33FCBF33" w:rsidR="007E5025" w:rsidRPr="00352041" w:rsidRDefault="00946019" w:rsidP="003A5B4D">
      <w:pPr>
        <w:spacing w:after="0" w:line="240" w:lineRule="auto"/>
        <w:ind w:left="567" w:hanging="567"/>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xml:space="preserve">     </w:t>
      </w:r>
      <w:r w:rsidR="007E5025" w:rsidRPr="00352041">
        <w:rPr>
          <w:rFonts w:ascii="Times New Roman" w:eastAsia="Times New Roman" w:hAnsi="Times New Roman"/>
          <w:sz w:val="18"/>
          <w:szCs w:val="18"/>
          <w:lang w:eastAsia="pl-PL"/>
        </w:rPr>
        <w:t>przez Zamawiającego, w szczególności: MS Office 2010, 2013, 2016</w:t>
      </w:r>
      <w:r w:rsidRPr="00352041">
        <w:rPr>
          <w:rFonts w:ascii="Times New Roman" w:eastAsia="Times New Roman" w:hAnsi="Times New Roman"/>
          <w:sz w:val="18"/>
          <w:szCs w:val="18"/>
          <w:lang w:eastAsia="pl-PL"/>
        </w:rPr>
        <w:t>,</w:t>
      </w:r>
      <w:r w:rsidR="007E5025" w:rsidRPr="00352041">
        <w:rPr>
          <w:rFonts w:ascii="Times New Roman" w:eastAsia="Times New Roman" w:hAnsi="Times New Roman"/>
          <w:sz w:val="18"/>
          <w:szCs w:val="18"/>
          <w:lang w:eastAsia="pl-PL"/>
        </w:rPr>
        <w:t> 2019, 2021</w:t>
      </w:r>
    </w:p>
    <w:p w14:paraId="71A72D96" w14:textId="7D2E0828"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w:t>
      </w:r>
      <w:r w:rsidRPr="00352041">
        <w:rPr>
          <w:rFonts w:ascii="Times New Roman" w:eastAsia="Times New Roman" w:hAnsi="Times New Roman"/>
          <w:sz w:val="18"/>
          <w:szCs w:val="18"/>
          <w:lang w:eastAsia="pl-PL"/>
        </w:rPr>
        <w:t>  System ma udostępniać dwa rodzaje graficznego interfejsu użytkownika:</w:t>
      </w:r>
    </w:p>
    <w:p w14:paraId="358CD93D"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a)  Klasyczny, umożliwiający obsługę przy pomocy klawiatury i myszy,</w:t>
      </w:r>
    </w:p>
    <w:p w14:paraId="7776DBD6" w14:textId="6BED32B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xml:space="preserve">     b)  Dotykowy umożliwiający sterowanie dotykiem na urządzeniach typu tablet lub </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monitorach dotykowych,</w:t>
      </w:r>
    </w:p>
    <w:p w14:paraId="25DCA96A" w14:textId="6E0283F9"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w:t>
      </w:r>
      <w:r w:rsidRPr="00352041">
        <w:rPr>
          <w:rFonts w:ascii="Times New Roman" w:eastAsia="Times New Roman" w:hAnsi="Times New Roman"/>
          <w:sz w:val="18"/>
          <w:szCs w:val="18"/>
          <w:lang w:eastAsia="pl-PL"/>
        </w:rPr>
        <w:t> Interfejsy użytkownika dostępne w wielu językach do wyboru - w tym polskim i angielskim,</w:t>
      </w:r>
    </w:p>
    <w:p w14:paraId="1D5C06F9" w14:textId="58546B62"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5.</w:t>
      </w:r>
      <w:r w:rsidRPr="00352041">
        <w:rPr>
          <w:rFonts w:ascii="Times New Roman" w:eastAsia="Times New Roman" w:hAnsi="Times New Roman"/>
          <w:sz w:val="18"/>
          <w:szCs w:val="18"/>
          <w:lang w:eastAsia="pl-PL"/>
        </w:rPr>
        <w:t xml:space="preserve"> Zlokalizowane w języku polskim, co najmniej następujące elementy: menu, odtwarzacz </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multimediów, pomoc, komunikaty systemowe.</w:t>
      </w:r>
    </w:p>
    <w:p w14:paraId="6E845286" w14:textId="7A00BBF3"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6.</w:t>
      </w:r>
      <w:r w:rsidRPr="00352041">
        <w:rPr>
          <w:rFonts w:ascii="Times New Roman" w:eastAsia="Times New Roman" w:hAnsi="Times New Roman"/>
          <w:sz w:val="18"/>
          <w:szCs w:val="18"/>
          <w:lang w:eastAsia="pl-PL"/>
        </w:rPr>
        <w:t> Wbudowany system pomocy w języku polskim,</w:t>
      </w:r>
    </w:p>
    <w:p w14:paraId="655ED73D" w14:textId="1CCDF9FA"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7.</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Graficzne środowisko instalacji i konfiguracji dostępne w języku polskim,</w:t>
      </w:r>
    </w:p>
    <w:p w14:paraId="3C711558" w14:textId="62403C8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8.</w:t>
      </w:r>
      <w:r w:rsidRPr="00352041">
        <w:rPr>
          <w:rFonts w:ascii="Times New Roman" w:eastAsia="Times New Roman" w:hAnsi="Times New Roman"/>
          <w:sz w:val="18"/>
          <w:szCs w:val="18"/>
          <w:lang w:eastAsia="pl-PL"/>
        </w:rPr>
        <w:t> Możliwość dokonywania bezpłatnych aktualizacji i poprawek w ramach wersji systemu operacyjnego poprzez Internet, mechanizmem udostępnianym przez </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producenta systemu z możliwością wyboru instalowanych poprawek oraz mechanizmem sprawdzającym, które z poprawek są potrzebne,</w:t>
      </w:r>
    </w:p>
    <w:p w14:paraId="594C9B39" w14:textId="26B36E0D"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9.</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Możliwość dokonywania aktualizacji i poprawek systemu poprzez mechanizm zarządzany przez administratora systemu Zamawiającego,</w:t>
      </w:r>
    </w:p>
    <w:p w14:paraId="6AEBCAC6" w14:textId="7D1E149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10.</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Dostępność bezpłatnych biuletynów bezpieczeństwa związanych z działaniem systemu operacyjnego,</w:t>
      </w:r>
    </w:p>
    <w:p w14:paraId="072B1BE8" w14:textId="42F6E51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shd w:val="clear" w:color="auto" w:fill="FFFEC4"/>
          <w:lang w:eastAsia="pl-PL"/>
        </w:rPr>
        <w:t>11</w:t>
      </w:r>
      <w:r w:rsidRPr="00352041">
        <w:rPr>
          <w:rFonts w:ascii="Times New Roman" w:eastAsia="Times New Roman" w:hAnsi="Times New Roman"/>
          <w:b/>
          <w:sz w:val="18"/>
          <w:szCs w:val="18"/>
          <w:lang w:eastAsia="pl-PL"/>
        </w:rPr>
        <w:t>.</w:t>
      </w:r>
      <w:r w:rsidRPr="00352041">
        <w:rPr>
          <w:rFonts w:ascii="Times New Roman" w:eastAsia="Times New Roman" w:hAnsi="Times New Roman"/>
          <w:sz w:val="18"/>
          <w:szCs w:val="18"/>
          <w:lang w:eastAsia="pl-PL"/>
        </w:rPr>
        <w:t> Wbudowana zapora internetowa (firewall) dla ochrony połączeń internetowych; zintegrowana z systemem konsola do zarządzania ustawieniami zapory i regułami IP v4 i v6;</w:t>
      </w:r>
    </w:p>
    <w:p w14:paraId="1BDA3C45" w14:textId="596E38C5"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12.</w:t>
      </w:r>
      <w:r w:rsidRPr="00352041">
        <w:rPr>
          <w:rFonts w:ascii="Times New Roman" w:eastAsia="Times New Roman" w:hAnsi="Times New Roman"/>
          <w:sz w:val="18"/>
          <w:szCs w:val="18"/>
          <w:lang w:eastAsia="pl-PL"/>
        </w:rPr>
        <w:t> Wbudowane mechanizmy ochrony antywirusowej i przeciw złośliwemu oprogramowaniu z zapewnionymi bezpłatnymi aktualizacjami,</w:t>
      </w:r>
    </w:p>
    <w:p w14:paraId="1E46E442" w14:textId="38EEE604"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13.</w:t>
      </w:r>
      <w:r w:rsidRPr="00352041">
        <w:rPr>
          <w:rFonts w:ascii="Times New Roman" w:eastAsia="Times New Roman" w:hAnsi="Times New Roman"/>
          <w:sz w:val="18"/>
          <w:szCs w:val="18"/>
          <w:lang w:eastAsia="pl-PL"/>
        </w:rPr>
        <w:t> Wsparcie dla większości powszechnie używanych urządzeń peryferyjnych (drukarek, urządzeń sieciowych, standardów USB, Plug&amp;Play, Wi-Fi),</w:t>
      </w:r>
    </w:p>
    <w:p w14:paraId="20AF6C81" w14:textId="40268A9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14.</w:t>
      </w:r>
      <w:r w:rsidRPr="00352041">
        <w:rPr>
          <w:rFonts w:ascii="Times New Roman" w:eastAsia="Times New Roman" w:hAnsi="Times New Roman"/>
          <w:sz w:val="18"/>
          <w:szCs w:val="18"/>
          <w:lang w:eastAsia="pl-PL"/>
        </w:rPr>
        <w:t> Funkcjonalność automatycznej zmiany domyślnej drukarki w zależności od sieci, do której podłączony jest komputer,</w:t>
      </w:r>
    </w:p>
    <w:p w14:paraId="794A596B" w14:textId="52D5D45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15.</w:t>
      </w:r>
      <w:r w:rsidRPr="00352041">
        <w:rPr>
          <w:rFonts w:ascii="Times New Roman" w:eastAsia="Times New Roman" w:hAnsi="Times New Roman"/>
          <w:sz w:val="18"/>
          <w:szCs w:val="18"/>
          <w:lang w:eastAsia="pl-PL"/>
        </w:rPr>
        <w:t> Możliwość zarządzania stacją roboczą poprzez polityki grupowe - przez politykę rozumiemy zestaw reguł definiujących lub ograniczających funkcjonalność systemu lub aplikacji,</w:t>
      </w:r>
    </w:p>
    <w:p w14:paraId="345557B5" w14:textId="5F2C004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16.</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Rozbudowane, definiowalne polityki bezpieczeństwa - polityki dla systemu operacyjnego i dla wskazanych aplikacji,</w:t>
      </w:r>
    </w:p>
    <w:p w14:paraId="652107D3" w14:textId="4110633A"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17.</w:t>
      </w:r>
      <w:r w:rsidRPr="00352041">
        <w:rPr>
          <w:rFonts w:ascii="Times New Roman" w:eastAsia="Times New Roman" w:hAnsi="Times New Roman"/>
          <w:sz w:val="18"/>
          <w:szCs w:val="18"/>
          <w:lang w:eastAsia="pl-PL"/>
        </w:rPr>
        <w:t> Możliwość zdalnej automatycznej instalacji, konfiguracji, administrowania oraz aktualizowania systemu, zgodnie z określonymi uprawnieniami poprzez</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polityki grupowe</w:t>
      </w:r>
    </w:p>
    <w:p w14:paraId="19F0DF41" w14:textId="76B5B96F"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18.</w:t>
      </w:r>
      <w:r w:rsidRPr="00352041">
        <w:rPr>
          <w:rFonts w:ascii="Times New Roman" w:eastAsia="Times New Roman" w:hAnsi="Times New Roman"/>
          <w:sz w:val="18"/>
          <w:szCs w:val="18"/>
          <w:lang w:eastAsia="pl-PL"/>
        </w:rPr>
        <w:t> Zabezpieczony hasłem hierarchiczny dostęp do systemu, konta i profile użytkowników zarządzane zdalnie; praca systemu w trybie ochrony kont użytkowników.</w:t>
      </w:r>
    </w:p>
    <w:p w14:paraId="5B6060C9" w14:textId="7F577180"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19.</w:t>
      </w:r>
      <w:r w:rsidRPr="00352041">
        <w:rPr>
          <w:rFonts w:ascii="Times New Roman" w:eastAsia="Times New Roman" w:hAnsi="Times New Roman"/>
          <w:sz w:val="18"/>
          <w:szCs w:val="18"/>
          <w:lang w:eastAsia="pl-PL"/>
        </w:rPr>
        <w:t xml:space="preserve"> Zintegrowany z systemem moduł wyszukiwania informacji (plików różnego typu, </w:t>
      </w:r>
      <w:r w:rsidR="00946019" w:rsidRPr="00352041">
        <w:rPr>
          <w:rFonts w:ascii="Times New Roman" w:eastAsia="Times New Roman" w:hAnsi="Times New Roman"/>
          <w:sz w:val="18"/>
          <w:szCs w:val="18"/>
          <w:lang w:eastAsia="pl-PL"/>
        </w:rPr>
        <w:t>t</w:t>
      </w:r>
      <w:r w:rsidRPr="00352041">
        <w:rPr>
          <w:rFonts w:ascii="Times New Roman" w:eastAsia="Times New Roman" w:hAnsi="Times New Roman"/>
          <w:sz w:val="18"/>
          <w:szCs w:val="18"/>
          <w:lang w:eastAsia="pl-PL"/>
        </w:rPr>
        <w:t>ekstów, metadanych) dostępny z kilku poziomów: poziom menu, poziom  otwartego okna systemu operacyjnego; system wyszukiwania oparty na konfigurowalnym przez użytkownika module indeksacji zasobów lokalnych,</w:t>
      </w:r>
    </w:p>
    <w:p w14:paraId="1B6DD7D0" w14:textId="225BC788"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20.</w:t>
      </w:r>
      <w:r w:rsidRPr="00352041">
        <w:rPr>
          <w:rFonts w:ascii="Times New Roman" w:eastAsia="Times New Roman" w:hAnsi="Times New Roman"/>
          <w:sz w:val="18"/>
          <w:szCs w:val="18"/>
          <w:lang w:eastAsia="pl-PL"/>
        </w:rPr>
        <w:t> Zintegrowany z systemem operacyjnym moduł synchronizacji komputera z urządzeniami zewnętrznymi.</w:t>
      </w:r>
    </w:p>
    <w:p w14:paraId="5FFD0367" w14:textId="5482BA68"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21.</w:t>
      </w:r>
      <w:r w:rsidRPr="00352041">
        <w:rPr>
          <w:rFonts w:ascii="Times New Roman" w:eastAsia="Times New Roman" w:hAnsi="Times New Roman"/>
          <w:sz w:val="18"/>
          <w:szCs w:val="18"/>
          <w:lang w:eastAsia="pl-PL"/>
        </w:rPr>
        <w:t> Obsługa standardu NFC (near field communication),</w:t>
      </w:r>
    </w:p>
    <w:p w14:paraId="08787325" w14:textId="4589C22D"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22.</w:t>
      </w:r>
      <w:r w:rsidRPr="00352041">
        <w:rPr>
          <w:rFonts w:ascii="Times New Roman" w:eastAsia="Times New Roman" w:hAnsi="Times New Roman"/>
          <w:sz w:val="18"/>
          <w:szCs w:val="18"/>
          <w:lang w:eastAsia="pl-PL"/>
        </w:rPr>
        <w:t> Możliwość przystosowania stanowiska dla osób niepełnosprawnych (np. słabo widzących);</w:t>
      </w:r>
    </w:p>
    <w:p w14:paraId="0FE5F510" w14:textId="757DA10F"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23.</w:t>
      </w:r>
      <w:r w:rsidRPr="00352041">
        <w:rPr>
          <w:rFonts w:ascii="Times New Roman" w:eastAsia="Times New Roman" w:hAnsi="Times New Roman"/>
          <w:sz w:val="18"/>
          <w:szCs w:val="18"/>
          <w:lang w:eastAsia="pl-PL"/>
        </w:rPr>
        <w:t> Wsparcie dla IPSEC oparte na politykach - wdrażanie IPSEC oparte na zestawach reguł definiujących ustawienia zarządzanych w sposób centralny;</w:t>
      </w:r>
    </w:p>
    <w:p w14:paraId="03F71725" w14:textId="65311E4A"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24.</w:t>
      </w:r>
      <w:r w:rsidRPr="00352041">
        <w:rPr>
          <w:rFonts w:ascii="Times New Roman" w:eastAsia="Times New Roman" w:hAnsi="Times New Roman"/>
          <w:sz w:val="18"/>
          <w:szCs w:val="18"/>
          <w:lang w:eastAsia="pl-PL"/>
        </w:rPr>
        <w:t> Mechanizmy logowania do domeny w oparciu o:</w:t>
      </w:r>
    </w:p>
    <w:p w14:paraId="393F9FFD"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a)  Login i hasło,</w:t>
      </w:r>
    </w:p>
    <w:p w14:paraId="58E97391"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b)  Karty z certyfikatami (smartcard),</w:t>
      </w:r>
    </w:p>
    <w:p w14:paraId="0F036688" w14:textId="65C08C72" w:rsidR="007E5025" w:rsidRPr="00352041" w:rsidRDefault="00946019"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xml:space="preserve">     </w:t>
      </w:r>
      <w:r w:rsidR="007E5025" w:rsidRPr="00352041">
        <w:rPr>
          <w:rFonts w:ascii="Times New Roman" w:eastAsia="Times New Roman" w:hAnsi="Times New Roman"/>
          <w:sz w:val="18"/>
          <w:szCs w:val="18"/>
          <w:lang w:eastAsia="pl-PL"/>
        </w:rPr>
        <w:t>c)   Wirtualne karty (logowanie w oparciu o certyfikat chroniony poprzez moduł TPM),</w:t>
      </w:r>
    </w:p>
    <w:p w14:paraId="1081359E" w14:textId="1C25349C"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25.</w:t>
      </w:r>
      <w:r w:rsidRPr="00352041">
        <w:rPr>
          <w:rFonts w:ascii="Times New Roman" w:eastAsia="Times New Roman" w:hAnsi="Times New Roman"/>
          <w:sz w:val="18"/>
          <w:szCs w:val="18"/>
          <w:lang w:eastAsia="pl-PL"/>
        </w:rPr>
        <w:t> Mechanizmy wieloelementowego uwierzytelniania.</w:t>
      </w:r>
    </w:p>
    <w:p w14:paraId="47F2A971" w14:textId="3F6A515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26.</w:t>
      </w:r>
      <w:r w:rsidRPr="00352041">
        <w:rPr>
          <w:rFonts w:ascii="Times New Roman" w:eastAsia="Times New Roman" w:hAnsi="Times New Roman"/>
          <w:sz w:val="18"/>
          <w:szCs w:val="18"/>
          <w:lang w:eastAsia="pl-PL"/>
        </w:rPr>
        <w:t> Wsparcie do uwierzytelnienia urządzenia na bazie certyfikatu,</w:t>
      </w:r>
    </w:p>
    <w:p w14:paraId="435B32FC" w14:textId="21FB3774"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27.</w:t>
      </w:r>
      <w:r w:rsidRPr="00352041">
        <w:rPr>
          <w:rFonts w:ascii="Times New Roman" w:eastAsia="Times New Roman" w:hAnsi="Times New Roman"/>
          <w:sz w:val="18"/>
          <w:szCs w:val="18"/>
          <w:lang w:eastAsia="pl-PL"/>
        </w:rPr>
        <w:t> Wsparcie wbudowanej zapory ogniowej dla Internet Key Exchange v. 2 (IKEv2) dla warstwy transportowej IPsec,</w:t>
      </w:r>
    </w:p>
    <w:p w14:paraId="1CBFCCB5" w14:textId="1FB3EFC9"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28.</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Wbudowane narzędzia służące do administracji, do wykonywania kopii zapasowych polityk i ich odtwarzania oraz generowania raportów z ustawień polityk;</w:t>
      </w:r>
    </w:p>
    <w:p w14:paraId="051D0975" w14:textId="4D8D3405"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29.</w:t>
      </w:r>
      <w:r w:rsidRPr="00352041">
        <w:rPr>
          <w:rFonts w:ascii="Times New Roman" w:eastAsia="Times New Roman" w:hAnsi="Times New Roman"/>
          <w:sz w:val="18"/>
          <w:szCs w:val="18"/>
          <w:lang w:eastAsia="pl-PL"/>
        </w:rPr>
        <w:t> Wsparcie dla środowisk Java i .NET Framework 4.x - możliwość uruchomienia aplikacji działających we wskazanych środowiskach,</w:t>
      </w:r>
    </w:p>
    <w:p w14:paraId="46008ED7" w14:textId="6B8B9BAD"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30.</w:t>
      </w:r>
      <w:r w:rsidRPr="00352041">
        <w:rPr>
          <w:rFonts w:ascii="Times New Roman" w:eastAsia="Times New Roman" w:hAnsi="Times New Roman"/>
          <w:sz w:val="18"/>
          <w:szCs w:val="18"/>
          <w:lang w:eastAsia="pl-PL"/>
        </w:rPr>
        <w:t> Wsparcie dla JScript i VBScript - możliwość uruchamiania interpretera poleceń,</w:t>
      </w:r>
    </w:p>
    <w:p w14:paraId="1E74B6EF" w14:textId="41A6A578"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31.</w:t>
      </w:r>
      <w:r w:rsidRPr="00352041">
        <w:rPr>
          <w:rFonts w:ascii="Times New Roman" w:eastAsia="Times New Roman" w:hAnsi="Times New Roman"/>
          <w:sz w:val="18"/>
          <w:szCs w:val="18"/>
          <w:lang w:eastAsia="pl-PL"/>
        </w:rPr>
        <w:t> Zdalna pomoc i współdzielenie aplikacji - możliwość zdalnego przejęcia sesji zalogowanego użytkownika celem rozwiązania problemu z komputerem,</w:t>
      </w:r>
    </w:p>
    <w:p w14:paraId="0DFACE05" w14:textId="6578E37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32.</w:t>
      </w:r>
      <w:r w:rsidRPr="00352041">
        <w:rPr>
          <w:rFonts w:ascii="Times New Roman" w:eastAsia="Times New Roman" w:hAnsi="Times New Roman"/>
          <w:sz w:val="18"/>
          <w:szCs w:val="18"/>
          <w:lang w:eastAsia="pl-PL"/>
        </w:rPr>
        <w:t> Rozwiązanie służące do automatycznego zbudowania obrazu systemu wraz z aplikacjami. Obraz systemu służyć ma do automatycznego upowszechnienia systemu operacyjnego inicjowanego i wykonywanego w całości poprzez sieć komputerową,</w:t>
      </w:r>
    </w:p>
    <w:p w14:paraId="69BE3BF4" w14:textId="4B8951C5"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33.</w:t>
      </w:r>
      <w:r w:rsidRPr="00352041">
        <w:rPr>
          <w:rFonts w:ascii="Times New Roman" w:eastAsia="Times New Roman" w:hAnsi="Times New Roman"/>
          <w:sz w:val="18"/>
          <w:szCs w:val="18"/>
          <w:lang w:eastAsia="pl-PL"/>
        </w:rPr>
        <w:t> Rozwiązanie ma umożliwiające wdrożenie nowego obrazu poprzez zdalną instalację,</w:t>
      </w:r>
    </w:p>
    <w:p w14:paraId="5157D739" w14:textId="03E3D81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34.</w:t>
      </w:r>
      <w:r w:rsidRPr="00352041">
        <w:rPr>
          <w:rFonts w:ascii="Times New Roman" w:eastAsia="Times New Roman" w:hAnsi="Times New Roman"/>
          <w:sz w:val="18"/>
          <w:szCs w:val="18"/>
          <w:lang w:eastAsia="pl-PL"/>
        </w:rPr>
        <w:t> Transakcyjny system plików pozwalający na stosowanie przydziałów (ang. quota) na dysku dla użytkowników oraz zapewniający większą niezawodność i pozwalający tworzyć kopie zapasowe,</w:t>
      </w:r>
    </w:p>
    <w:p w14:paraId="31E87DF9" w14:textId="57C39F53"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35.</w:t>
      </w:r>
      <w:r w:rsidRPr="00352041">
        <w:rPr>
          <w:rFonts w:ascii="Times New Roman" w:eastAsia="Times New Roman" w:hAnsi="Times New Roman"/>
          <w:sz w:val="18"/>
          <w:szCs w:val="18"/>
          <w:lang w:eastAsia="pl-PL"/>
        </w:rPr>
        <w:t> Zarządzanie kontami użytkowników sieci oraz urządzeniami sieciowymi tj. drukarki, modemy, woluminy dyskowe, usługi katalogowe.</w:t>
      </w:r>
    </w:p>
    <w:p w14:paraId="05385E18" w14:textId="76BF6FB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36.</w:t>
      </w:r>
      <w:r w:rsidRPr="00352041">
        <w:rPr>
          <w:rFonts w:ascii="Times New Roman" w:eastAsia="Times New Roman" w:hAnsi="Times New Roman"/>
          <w:sz w:val="18"/>
          <w:szCs w:val="18"/>
          <w:lang w:eastAsia="pl-PL"/>
        </w:rPr>
        <w:t> Oprogramowanie dla tworzenia kopii zapasowych (Backup); automatyczne wykonywanie kopii plików z możliwością automatycznego przywrócenia wersji wcześniejszej,</w:t>
      </w:r>
    </w:p>
    <w:p w14:paraId="5E7E8513" w14:textId="125A8F58"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37.</w:t>
      </w:r>
      <w:r w:rsidRPr="00352041">
        <w:rPr>
          <w:rFonts w:ascii="Times New Roman" w:eastAsia="Times New Roman" w:hAnsi="Times New Roman"/>
          <w:sz w:val="18"/>
          <w:szCs w:val="18"/>
          <w:lang w:eastAsia="pl-PL"/>
        </w:rPr>
        <w:t> Możliwość przywracania obrazu plików systemowych do uprzednio zapisanej postaci,</w:t>
      </w:r>
    </w:p>
    <w:p w14:paraId="1C095C95" w14:textId="4BE360DC"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38.</w:t>
      </w:r>
      <w:r w:rsidRPr="00352041">
        <w:rPr>
          <w:rFonts w:ascii="Times New Roman" w:eastAsia="Times New Roman" w:hAnsi="Times New Roman"/>
          <w:sz w:val="18"/>
          <w:szCs w:val="18"/>
          <w:lang w:eastAsia="pl-PL"/>
        </w:rPr>
        <w:t>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3B15A881" w14:textId="5DEFAAAA"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39.</w:t>
      </w:r>
      <w:r w:rsidRPr="00352041">
        <w:rPr>
          <w:rFonts w:ascii="Times New Roman" w:eastAsia="Times New Roman" w:hAnsi="Times New Roman"/>
          <w:sz w:val="18"/>
          <w:szCs w:val="18"/>
          <w:lang w:eastAsia="pl-PL"/>
        </w:rPr>
        <w:t> Możliwość blokowania lub dopuszczania dowolnych urządzeń peryferyjnych za pomocą polityk grupowych (np. przy użyciu numerów identyfikacyjnych sprzętu),</w:t>
      </w:r>
    </w:p>
    <w:p w14:paraId="48EE41B7" w14:textId="5CE9377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40.</w:t>
      </w:r>
      <w:r w:rsidRPr="00352041">
        <w:rPr>
          <w:rFonts w:ascii="Times New Roman" w:eastAsia="Times New Roman" w:hAnsi="Times New Roman"/>
          <w:sz w:val="18"/>
          <w:szCs w:val="18"/>
          <w:lang w:eastAsia="pl-PL"/>
        </w:rPr>
        <w:t> Wbudowany mechanizm wirtualizacji typu hypervisor, umożliwiający, zgodnie z uprawnieniami licencyjnymi, uruchomienie do 4 maszyn wirtualnych</w:t>
      </w:r>
    </w:p>
    <w:p w14:paraId="775BF60C" w14:textId="543110C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41.</w:t>
      </w:r>
      <w:r w:rsidRPr="00352041">
        <w:rPr>
          <w:rFonts w:ascii="Times New Roman" w:eastAsia="Times New Roman" w:hAnsi="Times New Roman"/>
          <w:sz w:val="18"/>
          <w:szCs w:val="18"/>
          <w:lang w:eastAsia="pl-PL"/>
        </w:rPr>
        <w:t> Mechanizm szyfrowania dysków wewnętrznych i zewnętrznych z możliwością szyfrowania ograniczonego do danych użytkownika,</w:t>
      </w:r>
    </w:p>
    <w:p w14:paraId="48BEFAEC" w14:textId="2C059BEA"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42.</w:t>
      </w:r>
      <w:r w:rsidRPr="00352041">
        <w:rPr>
          <w:rFonts w:ascii="Times New Roman" w:eastAsia="Times New Roman" w:hAnsi="Times New Roman"/>
          <w:sz w:val="18"/>
          <w:szCs w:val="18"/>
          <w:lang w:eastAsia="pl-PL"/>
        </w:rPr>
        <w:t> Wbudowane w system narzędzie do szyfrowania partycji systemowych komputera, z możliwością przechowywania certyfikatów w mikrochipie TPM (Trusted Platform Module) w wersji minimum 1.2 lub na kluczach pamięci przenośnej USB.</w:t>
      </w:r>
    </w:p>
    <w:p w14:paraId="472134E4" w14:textId="02C2553F"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43.</w:t>
      </w:r>
      <w:r w:rsidRPr="00352041">
        <w:rPr>
          <w:rFonts w:ascii="Times New Roman" w:eastAsia="Times New Roman" w:hAnsi="Times New Roman"/>
          <w:sz w:val="18"/>
          <w:szCs w:val="18"/>
          <w:lang w:eastAsia="pl-PL"/>
        </w:rPr>
        <w:t> Wbudowane w system narzędzie do szyfrowania dysków przenośnych, z możliwością centralnego zarządzania poprzez polityki grupowe, pozwalające na wymuszenie szyfrowania dysków przenośnych</w:t>
      </w:r>
    </w:p>
    <w:p w14:paraId="5FF6F687" w14:textId="234ACF11"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44.</w:t>
      </w:r>
      <w:r w:rsidRPr="00352041">
        <w:rPr>
          <w:rFonts w:ascii="Times New Roman" w:eastAsia="Times New Roman" w:hAnsi="Times New Roman"/>
          <w:sz w:val="18"/>
          <w:szCs w:val="18"/>
          <w:lang w:eastAsia="pl-PL"/>
        </w:rPr>
        <w:t> Możliwość tworzenia i przechowywania kopii zapasowych kluczy odzyskiwania do szyfrowania partycji w usługach katalogowych.</w:t>
      </w:r>
    </w:p>
    <w:p w14:paraId="205C81DF" w14:textId="683AF902"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45.</w:t>
      </w:r>
      <w:r w:rsidRPr="00352041">
        <w:rPr>
          <w:rFonts w:ascii="Times New Roman" w:eastAsia="Times New Roman" w:hAnsi="Times New Roman"/>
          <w:sz w:val="18"/>
          <w:szCs w:val="18"/>
          <w:lang w:eastAsia="pl-PL"/>
        </w:rPr>
        <w:t> Możliwość instalowania dodatkowych języków interfejsu systemu operacyjnego oraz możliwość zmiany języka bez konieczności reinstalacji systemu.</w:t>
      </w:r>
    </w:p>
    <w:p w14:paraId="17EEFFE9"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w:t>
      </w:r>
    </w:p>
    <w:p w14:paraId="46DC5474" w14:textId="361C17BF"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Oprogramowanie Microsoft Office 2021 Standard 64 bit lub równoważne:</w:t>
      </w:r>
    </w:p>
    <w:p w14:paraId="037EA2BD" w14:textId="77777777" w:rsidR="00946019" w:rsidRPr="00352041" w:rsidRDefault="00946019" w:rsidP="003A5B4D">
      <w:pPr>
        <w:spacing w:after="0" w:line="240" w:lineRule="auto"/>
        <w:jc w:val="both"/>
        <w:rPr>
          <w:rFonts w:ascii="Times New Roman" w:eastAsia="Times New Roman" w:hAnsi="Times New Roman"/>
          <w:sz w:val="18"/>
          <w:szCs w:val="18"/>
          <w:lang w:eastAsia="pl-PL"/>
        </w:rPr>
      </w:pPr>
    </w:p>
    <w:p w14:paraId="0DA0B292" w14:textId="6EC7D68C"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Opis równoważności dla oprogramowania Microsoft Office 2021 Standard 64 bit:</w:t>
      </w:r>
    </w:p>
    <w:p w14:paraId="68EF4901"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Pakiet biurowy musi spełniać następujące wymagania poprzez wbudowane mechanizmy, bez użycia dodatkowych aplikacji:</w:t>
      </w:r>
    </w:p>
    <w:p w14:paraId="3ED08D85" w14:textId="6F814A48"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w:t>
      </w:r>
      <w:r w:rsidRPr="00352041">
        <w:rPr>
          <w:rFonts w:ascii="Times New Roman" w:eastAsia="Times New Roman" w:hAnsi="Times New Roman"/>
          <w:sz w:val="18"/>
          <w:szCs w:val="18"/>
          <w:lang w:eastAsia="pl-PL"/>
        </w:rPr>
        <w:t> Musi zawierać co najmniej następujące komponenty:</w:t>
      </w:r>
    </w:p>
    <w:p w14:paraId="61D1FF35"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edytor tekstu,</w:t>
      </w:r>
    </w:p>
    <w:p w14:paraId="50387091"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arkusz kalkulacyjny,</w:t>
      </w:r>
    </w:p>
    <w:p w14:paraId="20433C20"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program do przygotowywania i prowadzenia prezentacji,</w:t>
      </w:r>
    </w:p>
    <w:p w14:paraId="4E665C1C"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program do zarządzania informacją przez użytkownika (pocztą elektroniczną, kalendarzem, kontaktami i zadaniami);</w:t>
      </w:r>
    </w:p>
    <w:p w14:paraId="3C6D9B78" w14:textId="108DECD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w:t>
      </w:r>
      <w:r w:rsidRPr="00352041">
        <w:rPr>
          <w:rFonts w:ascii="Times New Roman" w:eastAsia="Times New Roman" w:hAnsi="Times New Roman"/>
          <w:sz w:val="18"/>
          <w:szCs w:val="18"/>
          <w:lang w:eastAsia="pl-PL"/>
        </w:rPr>
        <w:t> Wszystkie komponenty oferowanego pakietu biurowego muszą być integralną częścią tego samego pakietu, współpracować ze sobą (osadzanie i wymiana danych), posiadać jednolity interfejs oraz ten sam jednolity sposób obsługi;</w:t>
      </w:r>
    </w:p>
    <w:p w14:paraId="53F22123" w14:textId="59B1CED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w:t>
      </w:r>
      <w:r w:rsidRPr="00352041">
        <w:rPr>
          <w:rFonts w:ascii="Times New Roman" w:eastAsia="Times New Roman" w:hAnsi="Times New Roman"/>
          <w:sz w:val="18"/>
          <w:szCs w:val="18"/>
          <w:lang w:eastAsia="pl-PL"/>
        </w:rPr>
        <w:t> Dostępna pełna polska wersja językowa interfejsu użytkownika, systemu komunikatów i podręcznej kontekstowej pomocy technicznej;</w:t>
      </w:r>
    </w:p>
    <w:p w14:paraId="50BDE0D8" w14:textId="090304BA"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w:t>
      </w:r>
      <w:r w:rsidRPr="00352041">
        <w:rPr>
          <w:rFonts w:ascii="Times New Roman" w:eastAsia="Times New Roman" w:hAnsi="Times New Roman"/>
          <w:sz w:val="18"/>
          <w:szCs w:val="18"/>
          <w:lang w:eastAsia="pl-PL"/>
        </w:rPr>
        <w:t> Prawidłowe odczytywanie i zapisywanie danych w dokumentach w formatach: doc, docx, xls, xlsx, ppt, pptx, pps, ppsx, w tym obsługa formatowania bez</w:t>
      </w:r>
      <w:r w:rsidR="00DB6D4F"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utraty parametrów i cech użytkowych (zachowane wszelkie formatowanie, umiejscowienie tekstów, liczb, obrazków, wykresów, odstępy między tymi obiektami i kolorów);</w:t>
      </w:r>
    </w:p>
    <w:p w14:paraId="6827B3E1" w14:textId="198F2E03"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5.</w:t>
      </w:r>
      <w:r w:rsidRPr="00352041">
        <w:rPr>
          <w:rFonts w:ascii="Times New Roman" w:eastAsia="Times New Roman" w:hAnsi="Times New Roman"/>
          <w:sz w:val="18"/>
          <w:szCs w:val="18"/>
          <w:lang w:eastAsia="pl-PL"/>
        </w:rPr>
        <w:t> Wykonywanie i edycja makr oraz kodu zapisanego w języku Visual Basic w plikach xls, xlsx oraz formuł w plikach wytworzonych w MS Office 2003, MS</w:t>
      </w:r>
      <w:r w:rsidR="00DB6D4F"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Office 2007, MS Office 2010, MS Office 2013 MS Office 2016 MS Office 2019 bez utraty danych oraz bez konieczności przerabiania dokumentów;</w:t>
      </w:r>
    </w:p>
    <w:p w14:paraId="562CC04A" w14:textId="2B7E7BE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6.</w:t>
      </w:r>
      <w:r w:rsidRPr="00352041">
        <w:rPr>
          <w:rFonts w:ascii="Times New Roman" w:eastAsia="Times New Roman" w:hAnsi="Times New Roman"/>
          <w:sz w:val="18"/>
          <w:szCs w:val="18"/>
          <w:lang w:eastAsia="pl-PL"/>
        </w:rPr>
        <w:t> Możliwość zapisywania wytworzonych dokumentów bezpośrednio w formacie PDF;</w:t>
      </w:r>
    </w:p>
    <w:p w14:paraId="0DD9B2E6" w14:textId="0184C511"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7.</w:t>
      </w:r>
      <w:r w:rsidRPr="00352041">
        <w:rPr>
          <w:rFonts w:ascii="Times New Roman" w:eastAsia="Times New Roman" w:hAnsi="Times New Roman"/>
          <w:sz w:val="18"/>
          <w:szCs w:val="18"/>
          <w:lang w:eastAsia="pl-PL"/>
        </w:rPr>
        <w:t> Możliwość zintegrowania uwierzytelniania użytkowników z usługą katalogową Active Directory;</w:t>
      </w:r>
    </w:p>
    <w:p w14:paraId="73B0D720" w14:textId="42E2A3B1"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8.</w:t>
      </w:r>
      <w:r w:rsidRPr="00352041">
        <w:rPr>
          <w:rFonts w:ascii="Times New Roman" w:eastAsia="Times New Roman" w:hAnsi="Times New Roman"/>
          <w:sz w:val="18"/>
          <w:szCs w:val="18"/>
          <w:lang w:eastAsia="pl-PL"/>
        </w:rPr>
        <w:t> Możliwość nadawania uprawnień do modyfikacji i formatowania dokumentów lub ich elementów;</w:t>
      </w:r>
    </w:p>
    <w:p w14:paraId="6239E1F5" w14:textId="3823B993"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9.</w:t>
      </w:r>
      <w:r w:rsidRPr="00352041">
        <w:rPr>
          <w:rFonts w:ascii="Times New Roman" w:eastAsia="Times New Roman" w:hAnsi="Times New Roman"/>
          <w:sz w:val="18"/>
          <w:szCs w:val="18"/>
          <w:lang w:eastAsia="pl-PL"/>
        </w:rPr>
        <w:t> Możliwość jednoczesnej pracy wielu użytkowników na udostępnionym dokumencie arkusza kalkulacyjnego;</w:t>
      </w:r>
    </w:p>
    <w:p w14:paraId="619E4D3E" w14:textId="19026CD0"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10.</w:t>
      </w:r>
      <w:r w:rsidRPr="00352041">
        <w:rPr>
          <w:rFonts w:ascii="Times New Roman" w:eastAsia="Times New Roman" w:hAnsi="Times New Roman"/>
          <w:sz w:val="18"/>
          <w:szCs w:val="18"/>
          <w:lang w:eastAsia="pl-PL"/>
        </w:rPr>
        <w:t>Posiadać pełną kompatybilność z systemami operacyjnymi:</w:t>
      </w:r>
    </w:p>
    <w:p w14:paraId="11062A2E"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MS </w:t>
      </w:r>
      <w:r w:rsidRPr="00352041">
        <w:rPr>
          <w:rFonts w:ascii="Times New Roman" w:eastAsia="Times New Roman" w:hAnsi="Times New Roman"/>
          <w:sz w:val="18"/>
          <w:szCs w:val="18"/>
          <w:shd w:val="clear" w:color="auto" w:fill="FFFEC4"/>
          <w:lang w:eastAsia="pl-PL"/>
        </w:rPr>
        <w:t>Windows</w:t>
      </w:r>
      <w:r w:rsidRPr="00352041">
        <w:rPr>
          <w:rFonts w:ascii="Times New Roman" w:eastAsia="Times New Roman" w:hAnsi="Times New Roman"/>
          <w:sz w:val="18"/>
          <w:szCs w:val="18"/>
          <w:lang w:eastAsia="pl-PL"/>
        </w:rPr>
        <w:t> 7 (32 i 64-bit),</w:t>
      </w:r>
    </w:p>
    <w:p w14:paraId="348CD458"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MS </w:t>
      </w:r>
      <w:r w:rsidRPr="00352041">
        <w:rPr>
          <w:rFonts w:ascii="Times New Roman" w:eastAsia="Times New Roman" w:hAnsi="Times New Roman"/>
          <w:sz w:val="18"/>
          <w:szCs w:val="18"/>
          <w:shd w:val="clear" w:color="auto" w:fill="FFFEC4"/>
          <w:lang w:eastAsia="pl-PL"/>
        </w:rPr>
        <w:t>Windows</w:t>
      </w:r>
      <w:r w:rsidRPr="00352041">
        <w:rPr>
          <w:rFonts w:ascii="Times New Roman" w:eastAsia="Times New Roman" w:hAnsi="Times New Roman"/>
          <w:sz w:val="18"/>
          <w:szCs w:val="18"/>
          <w:lang w:eastAsia="pl-PL"/>
        </w:rPr>
        <w:t> 8 (32 i 64-bit),</w:t>
      </w:r>
    </w:p>
    <w:p w14:paraId="19BAFF33" w14:textId="2A0730AF"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MS </w:t>
      </w:r>
      <w:r w:rsidRPr="00352041">
        <w:rPr>
          <w:rFonts w:ascii="Times New Roman" w:eastAsia="Times New Roman" w:hAnsi="Times New Roman"/>
          <w:sz w:val="18"/>
          <w:szCs w:val="18"/>
          <w:shd w:val="clear" w:color="auto" w:fill="FFFEC4"/>
          <w:lang w:eastAsia="pl-PL"/>
        </w:rPr>
        <w:t>Windows</w:t>
      </w:r>
      <w:r w:rsidRPr="00352041">
        <w:rPr>
          <w:rFonts w:ascii="Times New Roman" w:eastAsia="Times New Roman" w:hAnsi="Times New Roman"/>
          <w:sz w:val="18"/>
          <w:szCs w:val="18"/>
          <w:lang w:eastAsia="pl-PL"/>
        </w:rPr>
        <w:t> 8.1 (32 i 64-bit)</w:t>
      </w:r>
      <w:r w:rsidR="00E04986" w:rsidRPr="00352041">
        <w:rPr>
          <w:rFonts w:ascii="Times New Roman" w:eastAsia="Times New Roman" w:hAnsi="Times New Roman"/>
          <w:sz w:val="18"/>
          <w:szCs w:val="18"/>
          <w:lang w:eastAsia="pl-PL"/>
        </w:rPr>
        <w:t>,</w:t>
      </w:r>
    </w:p>
    <w:p w14:paraId="35DD0917" w14:textId="6976272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MS </w:t>
      </w:r>
      <w:r w:rsidRPr="00352041">
        <w:rPr>
          <w:rFonts w:ascii="Times New Roman" w:eastAsia="Times New Roman" w:hAnsi="Times New Roman"/>
          <w:sz w:val="18"/>
          <w:szCs w:val="18"/>
          <w:shd w:val="clear" w:color="auto" w:fill="FFFEC4"/>
          <w:lang w:eastAsia="pl-PL"/>
        </w:rPr>
        <w:t>Windows</w:t>
      </w:r>
      <w:r w:rsidRPr="00352041">
        <w:rPr>
          <w:rFonts w:ascii="Times New Roman" w:eastAsia="Times New Roman" w:hAnsi="Times New Roman"/>
          <w:sz w:val="18"/>
          <w:szCs w:val="18"/>
          <w:lang w:eastAsia="pl-PL"/>
        </w:rPr>
        <w:t> 10 ( 32 i 64-bit)</w:t>
      </w:r>
      <w:r w:rsidR="00E04986" w:rsidRPr="00352041">
        <w:rPr>
          <w:rFonts w:ascii="Times New Roman" w:eastAsia="Times New Roman" w:hAnsi="Times New Roman"/>
          <w:sz w:val="18"/>
          <w:szCs w:val="18"/>
          <w:lang w:eastAsia="pl-PL"/>
        </w:rPr>
        <w:t>,</w:t>
      </w:r>
    </w:p>
    <w:p w14:paraId="056C01E4" w14:textId="615DE063" w:rsidR="007E5025" w:rsidRPr="00352041" w:rsidRDefault="007E5025" w:rsidP="003A5B4D">
      <w:pPr>
        <w:spacing w:after="0" w:line="240" w:lineRule="auto"/>
        <w:jc w:val="both"/>
        <w:rPr>
          <w:rFonts w:ascii="Times New Roman" w:hAnsi="Times New Roman"/>
          <w:bCs/>
          <w:sz w:val="18"/>
          <w:szCs w:val="18"/>
        </w:rPr>
      </w:pPr>
    </w:p>
    <w:sectPr w:rsidR="007E5025" w:rsidRPr="00352041" w:rsidSect="008D298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957C8" w14:textId="77777777" w:rsidR="00F904FD" w:rsidRDefault="00F904FD" w:rsidP="008F7B64">
      <w:pPr>
        <w:spacing w:after="0" w:line="240" w:lineRule="auto"/>
      </w:pPr>
      <w:r>
        <w:separator/>
      </w:r>
    </w:p>
  </w:endnote>
  <w:endnote w:type="continuationSeparator" w:id="0">
    <w:p w14:paraId="722415A7" w14:textId="77777777" w:rsidR="00F904FD" w:rsidRDefault="00F904FD" w:rsidP="008F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49C4" w14:textId="77777777" w:rsidR="000A0AE8" w:rsidRDefault="000A0AE8" w:rsidP="00BD5A06">
    <w:pPr>
      <w:pStyle w:val="Stopka"/>
    </w:pPr>
    <w:bookmarkStart w:id="6" w:name="DocumentMarkings1FooterEvenPages"/>
  </w:p>
  <w:bookmarkEnd w:id="6"/>
  <w:p w14:paraId="256994E9" w14:textId="77777777" w:rsidR="000A0AE8" w:rsidRDefault="000A0AE8" w:rsidP="00BD5A06">
    <w:pPr>
      <w:pStyle w:val="Stopka"/>
    </w:pPr>
  </w:p>
  <w:p w14:paraId="5E8264AB" w14:textId="77777777" w:rsidR="000A0AE8" w:rsidRDefault="000A0A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8A7F" w14:textId="77777777" w:rsidR="000A0AE8" w:rsidRDefault="000A0AE8" w:rsidP="00BD5A06">
    <w:pPr>
      <w:pStyle w:val="Stopka"/>
    </w:pPr>
    <w:bookmarkStart w:id="7" w:name="DocumentMarkings1FooterPrimary"/>
  </w:p>
  <w:bookmarkEnd w:id="7"/>
  <w:p w14:paraId="4F110519" w14:textId="77777777" w:rsidR="000A0AE8" w:rsidRDefault="000A0AE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270B" w14:textId="77777777" w:rsidR="000A0AE8" w:rsidRDefault="000A0AE8" w:rsidP="00BD5A06">
    <w:pPr>
      <w:pStyle w:val="Stopka"/>
    </w:pPr>
    <w:bookmarkStart w:id="9" w:name="DocumentMarkings1FooterFirstPage"/>
  </w:p>
  <w:bookmarkEnd w:id="9"/>
  <w:p w14:paraId="36D0CDFA" w14:textId="77777777" w:rsidR="000A0AE8" w:rsidRDefault="000A0A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E70C6" w14:textId="77777777" w:rsidR="00F904FD" w:rsidRDefault="00F904FD" w:rsidP="008F7B64">
      <w:pPr>
        <w:spacing w:after="0" w:line="240" w:lineRule="auto"/>
      </w:pPr>
      <w:r>
        <w:separator/>
      </w:r>
    </w:p>
  </w:footnote>
  <w:footnote w:type="continuationSeparator" w:id="0">
    <w:p w14:paraId="4BEB50A0" w14:textId="77777777" w:rsidR="00F904FD" w:rsidRDefault="00F904FD" w:rsidP="008F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393A" w14:textId="77777777" w:rsidR="000A0AE8" w:rsidRPr="000D05B3" w:rsidRDefault="000A0AE8" w:rsidP="000D05B3">
    <w:pPr>
      <w:tabs>
        <w:tab w:val="center" w:pos="4536"/>
        <w:tab w:val="right" w:pos="9072"/>
      </w:tabs>
      <w:spacing w:after="0" w:line="240" w:lineRule="auto"/>
      <w:jc w:val="center"/>
      <w:rPr>
        <w:b/>
        <w:bCs/>
        <w:sz w:val="16"/>
        <w:szCs w:val="16"/>
      </w:rPr>
    </w:pPr>
    <w:r w:rsidRPr="000D05B3">
      <w:rPr>
        <w:b/>
        <w:bCs/>
        <w:sz w:val="16"/>
        <w:szCs w:val="16"/>
      </w:rPr>
      <w:t>Dotyczy postępowania o udzielenie zamówienia publicznego pn.: Dostawa komputerów, laptopów i drukarek – 3 pakiety (ZP-37/24)</w:t>
    </w:r>
  </w:p>
  <w:p w14:paraId="1222514C" w14:textId="77777777" w:rsidR="000A0AE8" w:rsidRPr="000D05B3" w:rsidRDefault="000A0AE8" w:rsidP="000D05B3">
    <w:pPr>
      <w:tabs>
        <w:tab w:val="center" w:pos="4536"/>
        <w:tab w:val="right" w:pos="9072"/>
      </w:tabs>
      <w:spacing w:after="0" w:line="240" w:lineRule="auto"/>
      <w:jc w:val="center"/>
      <w:rPr>
        <w:b/>
        <w:bCs/>
        <w:sz w:val="16"/>
        <w:szCs w:val="16"/>
      </w:rPr>
    </w:pPr>
    <w:r w:rsidRPr="000D05B3">
      <w:rPr>
        <w:b/>
        <w:bCs/>
        <w:sz w:val="16"/>
        <w:szCs w:val="16"/>
      </w:rPr>
      <w:t>- pakiet nr 1</w:t>
    </w:r>
  </w:p>
  <w:p w14:paraId="7572246E" w14:textId="77777777" w:rsidR="000A0AE8" w:rsidRDefault="000A0A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C764" w14:textId="77777777" w:rsidR="000A0AE8" w:rsidRPr="000D05B3" w:rsidRDefault="000A0AE8" w:rsidP="000D05B3">
    <w:pPr>
      <w:tabs>
        <w:tab w:val="center" w:pos="4536"/>
        <w:tab w:val="right" w:pos="9072"/>
      </w:tabs>
      <w:spacing w:after="0" w:line="240" w:lineRule="auto"/>
      <w:jc w:val="center"/>
      <w:rPr>
        <w:b/>
        <w:bCs/>
        <w:sz w:val="16"/>
        <w:szCs w:val="16"/>
      </w:rPr>
    </w:pPr>
    <w:r w:rsidRPr="000D05B3">
      <w:rPr>
        <w:b/>
        <w:bCs/>
        <w:sz w:val="16"/>
        <w:szCs w:val="16"/>
      </w:rPr>
      <w:t>Dotyczy postępowania o udzielenie zamówienia publicznego pn.: Dostawa komputerów, laptopów i drukarek – 3 pakiety (ZP-37/24)</w:t>
    </w:r>
  </w:p>
  <w:p w14:paraId="3A6A3074" w14:textId="77777777" w:rsidR="000A0AE8" w:rsidRPr="000D05B3" w:rsidRDefault="000A0AE8" w:rsidP="000D05B3">
    <w:pPr>
      <w:tabs>
        <w:tab w:val="center" w:pos="4536"/>
        <w:tab w:val="right" w:pos="9072"/>
      </w:tabs>
      <w:spacing w:after="0" w:line="240" w:lineRule="auto"/>
      <w:jc w:val="center"/>
      <w:rPr>
        <w:b/>
        <w:bCs/>
        <w:sz w:val="16"/>
        <w:szCs w:val="16"/>
      </w:rPr>
    </w:pPr>
    <w:r w:rsidRPr="000D05B3">
      <w:rPr>
        <w:b/>
        <w:bCs/>
        <w:sz w:val="16"/>
        <w:szCs w:val="16"/>
      </w:rPr>
      <w:t>- pakiet nr 1</w:t>
    </w:r>
  </w:p>
  <w:p w14:paraId="04B70F5F" w14:textId="77777777" w:rsidR="000A0AE8" w:rsidRDefault="000A0AE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7286" w14:textId="5FF10847" w:rsidR="000A0AE8" w:rsidRPr="00A47F1E" w:rsidRDefault="000A0AE8" w:rsidP="00A47F1E">
    <w:pPr>
      <w:pStyle w:val="Nagwek"/>
      <w:jc w:val="center"/>
      <w:rPr>
        <w:b/>
        <w:bCs/>
        <w:sz w:val="16"/>
        <w:szCs w:val="16"/>
      </w:rPr>
    </w:pPr>
    <w:bookmarkStart w:id="8" w:name="_Hlk174363874"/>
    <w:r w:rsidRPr="00A47F1E">
      <w:rPr>
        <w:b/>
        <w:bCs/>
        <w:sz w:val="16"/>
        <w:szCs w:val="16"/>
      </w:rPr>
      <w:t>Dotyczy postępowania o udzielenie zamówienia publicznego pn.: Dostawa komputerów, laptopów i drukarek – 3 pakiety (ZP-37/24)</w:t>
    </w:r>
  </w:p>
  <w:p w14:paraId="3CD774B1" w14:textId="3DC20220" w:rsidR="000A0AE8" w:rsidRPr="00A47F1E" w:rsidRDefault="000A0AE8" w:rsidP="00A47F1E">
    <w:pPr>
      <w:pStyle w:val="Nagwek"/>
      <w:jc w:val="center"/>
      <w:rPr>
        <w:b/>
        <w:bCs/>
        <w:sz w:val="16"/>
        <w:szCs w:val="16"/>
      </w:rPr>
    </w:pPr>
    <w:r w:rsidRPr="00A47F1E">
      <w:rPr>
        <w:b/>
        <w:bCs/>
        <w:sz w:val="16"/>
        <w:szCs w:val="16"/>
      </w:rPr>
      <w:t>- pakiet nr 1</w:t>
    </w:r>
  </w:p>
  <w:bookmarkEnd w:id="8"/>
  <w:p w14:paraId="5D245286" w14:textId="77777777" w:rsidR="000A0AE8" w:rsidRDefault="000A0A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4A9B"/>
    <w:multiLevelType w:val="hybridMultilevel"/>
    <w:tmpl w:val="16B80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647B2E"/>
    <w:multiLevelType w:val="hybridMultilevel"/>
    <w:tmpl w:val="345E7130"/>
    <w:lvl w:ilvl="0" w:tplc="342E2DDC">
      <w:start w:val="1"/>
      <w:numFmt w:val="lowerLetter"/>
      <w:lvlText w:val="%1)"/>
      <w:lvlJc w:val="left"/>
      <w:pPr>
        <w:ind w:left="783" w:hanging="360"/>
      </w:pPr>
      <w:rPr>
        <w:rFonts w:hint="default"/>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 w15:restartNumberingAfterBreak="0">
    <w:nsid w:val="0ED4122D"/>
    <w:multiLevelType w:val="hybridMultilevel"/>
    <w:tmpl w:val="E5C43B96"/>
    <w:lvl w:ilvl="0" w:tplc="81507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F04937"/>
    <w:multiLevelType w:val="multilevel"/>
    <w:tmpl w:val="5EE275F2"/>
    <w:lvl w:ilvl="0">
      <w:start w:val="9"/>
      <w:numFmt w:val="decimal"/>
      <w:lvlText w:val="%1."/>
      <w:lvlJc w:val="left"/>
      <w:pPr>
        <w:tabs>
          <w:tab w:val="num" w:pos="502"/>
        </w:tabs>
        <w:ind w:left="502" w:hanging="360"/>
      </w:pPr>
      <w:rPr>
        <w:rFonts w:hint="default"/>
        <w:b w:val="0"/>
        <w:color w:val="auto"/>
      </w:rPr>
    </w:lvl>
    <w:lvl w:ilvl="1">
      <w:start w:val="2"/>
      <w:numFmt w:val="lowerLetter"/>
      <w:lvlText w:val="%2)"/>
      <w:lvlJc w:val="left"/>
      <w:pPr>
        <w:tabs>
          <w:tab w:val="num" w:pos="644"/>
        </w:tabs>
        <w:ind w:left="644"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7"/>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2B558E4"/>
    <w:multiLevelType w:val="multilevel"/>
    <w:tmpl w:val="C360CA6C"/>
    <w:lvl w:ilvl="0">
      <w:start w:val="1"/>
      <w:numFmt w:val="lowerLetter"/>
      <w:lvlText w:val="%1)"/>
      <w:lvlJc w:val="left"/>
      <w:pPr>
        <w:ind w:left="1080" w:hanging="360"/>
      </w:pPr>
      <w:rPr>
        <w:rFonts w:ascii="Times New Roman" w:hAnsi="Times New Roman" w:cs="Times New Roman" w:hint="default"/>
        <w:color w:val="00000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18633C7A"/>
    <w:multiLevelType w:val="hybridMultilevel"/>
    <w:tmpl w:val="BA6655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A265B11"/>
    <w:multiLevelType w:val="hybridMultilevel"/>
    <w:tmpl w:val="C77C6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A8275B"/>
    <w:multiLevelType w:val="multilevel"/>
    <w:tmpl w:val="5EE275F2"/>
    <w:lvl w:ilvl="0">
      <w:start w:val="9"/>
      <w:numFmt w:val="decimal"/>
      <w:lvlText w:val="%1."/>
      <w:lvlJc w:val="left"/>
      <w:pPr>
        <w:tabs>
          <w:tab w:val="num" w:pos="502"/>
        </w:tabs>
        <w:ind w:left="502" w:hanging="360"/>
      </w:pPr>
      <w:rPr>
        <w:rFonts w:hint="default"/>
        <w:b w:val="0"/>
        <w:color w:val="auto"/>
      </w:rPr>
    </w:lvl>
    <w:lvl w:ilvl="1">
      <w:start w:val="2"/>
      <w:numFmt w:val="lowerLetter"/>
      <w:lvlText w:val="%2)"/>
      <w:lvlJc w:val="left"/>
      <w:pPr>
        <w:tabs>
          <w:tab w:val="num" w:pos="644"/>
        </w:tabs>
        <w:ind w:left="644"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7"/>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86B4F98"/>
    <w:multiLevelType w:val="multilevel"/>
    <w:tmpl w:val="F3AC9316"/>
    <w:lvl w:ilvl="0">
      <w:start w:val="1"/>
      <w:numFmt w:val="decimal"/>
      <w:lvlText w:val="%1."/>
      <w:lvlJc w:val="left"/>
      <w:pPr>
        <w:ind w:left="710"/>
      </w:pPr>
      <w:rPr>
        <w:rFonts w:ascii="Arial" w:eastAsia="Trebuchet MS"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219"/>
      </w:pPr>
      <w:rPr>
        <w:rFonts w:ascii="Arial" w:eastAsia="SimSun" w:hAnsi="Arial" w:cs="Arial"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Trebuchet MS" w:hAnsi="Arial" w:cs="Arial"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9C308A"/>
    <w:multiLevelType w:val="hybridMultilevel"/>
    <w:tmpl w:val="16B80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DB05E4"/>
    <w:multiLevelType w:val="hybridMultilevel"/>
    <w:tmpl w:val="4A78469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2E41519"/>
    <w:multiLevelType w:val="hybridMultilevel"/>
    <w:tmpl w:val="2CAADA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49C0E8B"/>
    <w:multiLevelType w:val="hybridMultilevel"/>
    <w:tmpl w:val="52FC1A00"/>
    <w:lvl w:ilvl="0" w:tplc="0CA43E9A">
      <w:start w:val="1"/>
      <w:numFmt w:val="decimal"/>
      <w:lvlText w:val="%1."/>
      <w:lvlJc w:val="left"/>
      <w:pPr>
        <w:ind w:left="294" w:hanging="360"/>
      </w:pPr>
      <w:rPr>
        <w:rFonts w:hint="default"/>
        <w:color w:val="000000"/>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BC30FA62">
      <w:start w:val="1"/>
      <w:numFmt w:val="decimal"/>
      <w:lvlText w:val="%4."/>
      <w:lvlJc w:val="left"/>
      <w:pPr>
        <w:ind w:left="2454" w:hanging="360"/>
      </w:pPr>
      <w:rPr>
        <w:rFonts w:ascii="Times New Roman" w:eastAsia="SimSun" w:hAnsi="Times New Roman" w:cs="Times New Roman"/>
      </w:r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3" w15:restartNumberingAfterBreak="0">
    <w:nsid w:val="370D2636"/>
    <w:multiLevelType w:val="hybridMultilevel"/>
    <w:tmpl w:val="2A86E00E"/>
    <w:lvl w:ilvl="0" w:tplc="04150017">
      <w:start w:val="1"/>
      <w:numFmt w:val="lowerLetter"/>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4" w15:restartNumberingAfterBreak="0">
    <w:nsid w:val="3AE5336F"/>
    <w:multiLevelType w:val="hybridMultilevel"/>
    <w:tmpl w:val="32FC4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3B770001"/>
    <w:multiLevelType w:val="hybridMultilevel"/>
    <w:tmpl w:val="CAC438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BF7418F"/>
    <w:multiLevelType w:val="hybridMultilevel"/>
    <w:tmpl w:val="A200820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8" w15:restartNumberingAfterBreak="0">
    <w:nsid w:val="497421AB"/>
    <w:multiLevelType w:val="hybridMultilevel"/>
    <w:tmpl w:val="55EEFC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3131A"/>
    <w:multiLevelType w:val="hybridMultilevel"/>
    <w:tmpl w:val="169A8F06"/>
    <w:lvl w:ilvl="0" w:tplc="488EC4E8">
      <w:start w:val="1"/>
      <w:numFmt w:val="decimal"/>
      <w:lvlText w:val="%1."/>
      <w:lvlJc w:val="left"/>
      <w:pPr>
        <w:ind w:left="720" w:hanging="360"/>
      </w:pPr>
      <w:rPr>
        <w:rFonts w:ascii="Arial" w:hAnsi="Arial" w:cs="Arial" w:hint="default"/>
        <w:sz w:val="18"/>
        <w:szCs w:val="18"/>
      </w:rPr>
    </w:lvl>
    <w:lvl w:ilvl="1" w:tplc="0415000F">
      <w:start w:val="1"/>
      <w:numFmt w:val="decimal"/>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4FD611D2"/>
    <w:multiLevelType w:val="hybridMultilevel"/>
    <w:tmpl w:val="236688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F0D2C"/>
    <w:multiLevelType w:val="multilevel"/>
    <w:tmpl w:val="C2D4F092"/>
    <w:lvl w:ilvl="0">
      <w:start w:val="1"/>
      <w:numFmt w:val="lowerLetter"/>
      <w:lvlText w:val="%1)"/>
      <w:lvlJc w:val="left"/>
      <w:pPr>
        <w:ind w:left="1080" w:hanging="360"/>
      </w:pPr>
      <w:rPr>
        <w:rFonts w:ascii="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D3677C6"/>
    <w:multiLevelType w:val="multilevel"/>
    <w:tmpl w:val="4D760DA2"/>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358429E"/>
    <w:multiLevelType w:val="hybridMultilevel"/>
    <w:tmpl w:val="EA8C949E"/>
    <w:lvl w:ilvl="0" w:tplc="DAFEDC66">
      <w:start w:val="1"/>
      <w:numFmt w:val="decimal"/>
      <w:lvlText w:val="%1."/>
      <w:lvlJc w:val="left"/>
      <w:pPr>
        <w:ind w:left="3479" w:hanging="360"/>
      </w:pPr>
      <w:rPr>
        <w:rFonts w:asciiTheme="minorHAnsi" w:hAnsiTheme="minorHAnsi" w:cs="Times New Roman" w:hint="default"/>
        <w:b/>
        <w:sz w:val="20"/>
        <w:szCs w:val="2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22"/>
  </w:num>
  <w:num w:numId="2">
    <w:abstractNumId w:val="19"/>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0"/>
  </w:num>
  <w:num w:numId="6">
    <w:abstractNumId w:val="21"/>
  </w:num>
  <w:num w:numId="7">
    <w:abstractNumId w:val="18"/>
  </w:num>
  <w:num w:numId="8">
    <w:abstractNumId w:val="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2"/>
  </w:num>
  <w:num w:numId="12">
    <w:abstractNumId w:val="23"/>
  </w:num>
  <w:num w:numId="13">
    <w:abstractNumId w:val="7"/>
  </w:num>
  <w:num w:numId="14">
    <w:abstractNumId w:val="5"/>
  </w:num>
  <w:num w:numId="15">
    <w:abstractNumId w:val="3"/>
  </w:num>
  <w:num w:numId="16">
    <w:abstractNumId w:val="9"/>
  </w:num>
  <w:num w:numId="17">
    <w:abstractNumId w:val="2"/>
  </w:num>
  <w:num w:numId="18">
    <w:abstractNumId w:val="4"/>
  </w:num>
  <w:num w:numId="19">
    <w:abstractNumId w:val="14"/>
  </w:num>
  <w:num w:numId="20">
    <w:abstractNumId w:val="17"/>
  </w:num>
  <w:num w:numId="21">
    <w:abstractNumId w:val="11"/>
  </w:num>
  <w:num w:numId="22">
    <w:abstractNumId w:val="24"/>
  </w:num>
  <w:num w:numId="23">
    <w:abstractNumId w:val="13"/>
  </w:num>
  <w:num w:numId="24">
    <w:abstractNumId w:val="10"/>
  </w:num>
  <w:num w:numId="25">
    <w:abstractNumId w:val="1"/>
  </w:num>
  <w:num w:numId="26">
    <w:abstractNumId w:val="0"/>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E0"/>
    <w:rsid w:val="0000154C"/>
    <w:rsid w:val="000174C1"/>
    <w:rsid w:val="00021CC8"/>
    <w:rsid w:val="000306B0"/>
    <w:rsid w:val="00030F82"/>
    <w:rsid w:val="00036C46"/>
    <w:rsid w:val="00037D69"/>
    <w:rsid w:val="00050111"/>
    <w:rsid w:val="0007487E"/>
    <w:rsid w:val="000905A1"/>
    <w:rsid w:val="00093653"/>
    <w:rsid w:val="0009612F"/>
    <w:rsid w:val="000A0AE8"/>
    <w:rsid w:val="000B0AB3"/>
    <w:rsid w:val="000B380B"/>
    <w:rsid w:val="000B62E2"/>
    <w:rsid w:val="000B634A"/>
    <w:rsid w:val="000C0057"/>
    <w:rsid w:val="000C3657"/>
    <w:rsid w:val="000D05B3"/>
    <w:rsid w:val="000D087C"/>
    <w:rsid w:val="000D2672"/>
    <w:rsid w:val="000E2870"/>
    <w:rsid w:val="000E444A"/>
    <w:rsid w:val="000E6365"/>
    <w:rsid w:val="000F214A"/>
    <w:rsid w:val="001028F3"/>
    <w:rsid w:val="00117D7C"/>
    <w:rsid w:val="001219F8"/>
    <w:rsid w:val="00136B68"/>
    <w:rsid w:val="00152777"/>
    <w:rsid w:val="001547B9"/>
    <w:rsid w:val="0016414B"/>
    <w:rsid w:val="00167978"/>
    <w:rsid w:val="00174E05"/>
    <w:rsid w:val="0018455B"/>
    <w:rsid w:val="001904F6"/>
    <w:rsid w:val="001A6D1A"/>
    <w:rsid w:val="001B6DD6"/>
    <w:rsid w:val="001F23AF"/>
    <w:rsid w:val="00203627"/>
    <w:rsid w:val="0020541E"/>
    <w:rsid w:val="00205A32"/>
    <w:rsid w:val="00206526"/>
    <w:rsid w:val="00210574"/>
    <w:rsid w:val="00223C85"/>
    <w:rsid w:val="0022786E"/>
    <w:rsid w:val="002567CA"/>
    <w:rsid w:val="0025682B"/>
    <w:rsid w:val="002622FF"/>
    <w:rsid w:val="002633FB"/>
    <w:rsid w:val="00272245"/>
    <w:rsid w:val="00272387"/>
    <w:rsid w:val="002745F6"/>
    <w:rsid w:val="00283B1A"/>
    <w:rsid w:val="00283E75"/>
    <w:rsid w:val="00286DC2"/>
    <w:rsid w:val="002B26A5"/>
    <w:rsid w:val="002B3C71"/>
    <w:rsid w:val="002B6898"/>
    <w:rsid w:val="002C4FB7"/>
    <w:rsid w:val="002D1E41"/>
    <w:rsid w:val="00311512"/>
    <w:rsid w:val="00311E1F"/>
    <w:rsid w:val="0032240F"/>
    <w:rsid w:val="00323889"/>
    <w:rsid w:val="00325D9F"/>
    <w:rsid w:val="0034415D"/>
    <w:rsid w:val="00352041"/>
    <w:rsid w:val="003524FA"/>
    <w:rsid w:val="003765B1"/>
    <w:rsid w:val="00393FD0"/>
    <w:rsid w:val="003A086C"/>
    <w:rsid w:val="003A5B4D"/>
    <w:rsid w:val="003D6B20"/>
    <w:rsid w:val="003F0DAC"/>
    <w:rsid w:val="004003BF"/>
    <w:rsid w:val="004070D4"/>
    <w:rsid w:val="00410BF7"/>
    <w:rsid w:val="004145B3"/>
    <w:rsid w:val="0042063E"/>
    <w:rsid w:val="004240A4"/>
    <w:rsid w:val="004251E6"/>
    <w:rsid w:val="00427C49"/>
    <w:rsid w:val="004522C4"/>
    <w:rsid w:val="0048567A"/>
    <w:rsid w:val="00486EE0"/>
    <w:rsid w:val="004D498B"/>
    <w:rsid w:val="004E408E"/>
    <w:rsid w:val="004E5618"/>
    <w:rsid w:val="004E79BC"/>
    <w:rsid w:val="005018C5"/>
    <w:rsid w:val="00504708"/>
    <w:rsid w:val="00507AB3"/>
    <w:rsid w:val="005111D2"/>
    <w:rsid w:val="0051204F"/>
    <w:rsid w:val="005211D2"/>
    <w:rsid w:val="00523940"/>
    <w:rsid w:val="00536B81"/>
    <w:rsid w:val="00564D0D"/>
    <w:rsid w:val="0058195E"/>
    <w:rsid w:val="005922EE"/>
    <w:rsid w:val="005A0C34"/>
    <w:rsid w:val="005C4C1C"/>
    <w:rsid w:val="005C4F86"/>
    <w:rsid w:val="005C704A"/>
    <w:rsid w:val="005D02AB"/>
    <w:rsid w:val="005D207C"/>
    <w:rsid w:val="005E089A"/>
    <w:rsid w:val="005E148F"/>
    <w:rsid w:val="005E74BF"/>
    <w:rsid w:val="005F6AD7"/>
    <w:rsid w:val="00622B6B"/>
    <w:rsid w:val="00634B5C"/>
    <w:rsid w:val="00644D44"/>
    <w:rsid w:val="006517C3"/>
    <w:rsid w:val="00675736"/>
    <w:rsid w:val="006860D2"/>
    <w:rsid w:val="006C2015"/>
    <w:rsid w:val="006F1DA1"/>
    <w:rsid w:val="006F4952"/>
    <w:rsid w:val="006F7771"/>
    <w:rsid w:val="00700D35"/>
    <w:rsid w:val="00701A2C"/>
    <w:rsid w:val="007075DA"/>
    <w:rsid w:val="00712638"/>
    <w:rsid w:val="007176AE"/>
    <w:rsid w:val="00742DC5"/>
    <w:rsid w:val="007611BB"/>
    <w:rsid w:val="00761B1D"/>
    <w:rsid w:val="00776376"/>
    <w:rsid w:val="00780EE9"/>
    <w:rsid w:val="00782682"/>
    <w:rsid w:val="007911F5"/>
    <w:rsid w:val="007A00F5"/>
    <w:rsid w:val="007A7C23"/>
    <w:rsid w:val="007C1540"/>
    <w:rsid w:val="007D6C18"/>
    <w:rsid w:val="007D7D21"/>
    <w:rsid w:val="007E5025"/>
    <w:rsid w:val="007F5126"/>
    <w:rsid w:val="008068E9"/>
    <w:rsid w:val="008104C3"/>
    <w:rsid w:val="008204D2"/>
    <w:rsid w:val="008218FC"/>
    <w:rsid w:val="008232A5"/>
    <w:rsid w:val="008239AE"/>
    <w:rsid w:val="00836E1F"/>
    <w:rsid w:val="008457B4"/>
    <w:rsid w:val="008554CE"/>
    <w:rsid w:val="00864B53"/>
    <w:rsid w:val="00864ED8"/>
    <w:rsid w:val="008829BE"/>
    <w:rsid w:val="008A640D"/>
    <w:rsid w:val="008A7CAD"/>
    <w:rsid w:val="008B6E8A"/>
    <w:rsid w:val="008B7671"/>
    <w:rsid w:val="008C3B20"/>
    <w:rsid w:val="008C6B43"/>
    <w:rsid w:val="008D298E"/>
    <w:rsid w:val="008E00B2"/>
    <w:rsid w:val="008E4E3B"/>
    <w:rsid w:val="008F7B64"/>
    <w:rsid w:val="00904C5E"/>
    <w:rsid w:val="00910460"/>
    <w:rsid w:val="009139A4"/>
    <w:rsid w:val="00922BAB"/>
    <w:rsid w:val="00931ECE"/>
    <w:rsid w:val="00932819"/>
    <w:rsid w:val="00936323"/>
    <w:rsid w:val="00940FA1"/>
    <w:rsid w:val="00941114"/>
    <w:rsid w:val="0094380E"/>
    <w:rsid w:val="00944EAE"/>
    <w:rsid w:val="00946019"/>
    <w:rsid w:val="0095001B"/>
    <w:rsid w:val="00977262"/>
    <w:rsid w:val="00986A4B"/>
    <w:rsid w:val="00987BFB"/>
    <w:rsid w:val="009953CF"/>
    <w:rsid w:val="009A1FDF"/>
    <w:rsid w:val="009A2419"/>
    <w:rsid w:val="009B02CF"/>
    <w:rsid w:val="009B27B3"/>
    <w:rsid w:val="009B66CD"/>
    <w:rsid w:val="009B71AF"/>
    <w:rsid w:val="009C0C24"/>
    <w:rsid w:val="009C70AD"/>
    <w:rsid w:val="009D32D9"/>
    <w:rsid w:val="009E240E"/>
    <w:rsid w:val="009E50B6"/>
    <w:rsid w:val="00A17791"/>
    <w:rsid w:val="00A22186"/>
    <w:rsid w:val="00A225C2"/>
    <w:rsid w:val="00A2675C"/>
    <w:rsid w:val="00A30D97"/>
    <w:rsid w:val="00A40FB5"/>
    <w:rsid w:val="00A43C60"/>
    <w:rsid w:val="00A47F1E"/>
    <w:rsid w:val="00A72270"/>
    <w:rsid w:val="00A863E3"/>
    <w:rsid w:val="00A911F9"/>
    <w:rsid w:val="00A959C9"/>
    <w:rsid w:val="00AA4216"/>
    <w:rsid w:val="00AB3F05"/>
    <w:rsid w:val="00AD4BE7"/>
    <w:rsid w:val="00AE4FF4"/>
    <w:rsid w:val="00AE7F52"/>
    <w:rsid w:val="00B02B40"/>
    <w:rsid w:val="00B171AF"/>
    <w:rsid w:val="00B42854"/>
    <w:rsid w:val="00B44B99"/>
    <w:rsid w:val="00B45145"/>
    <w:rsid w:val="00B45714"/>
    <w:rsid w:val="00B51B68"/>
    <w:rsid w:val="00B52110"/>
    <w:rsid w:val="00B622DA"/>
    <w:rsid w:val="00B63632"/>
    <w:rsid w:val="00B67C28"/>
    <w:rsid w:val="00B7478B"/>
    <w:rsid w:val="00B81061"/>
    <w:rsid w:val="00BA5F4B"/>
    <w:rsid w:val="00BC29E2"/>
    <w:rsid w:val="00BC397C"/>
    <w:rsid w:val="00BC3A4D"/>
    <w:rsid w:val="00BD5A06"/>
    <w:rsid w:val="00BE4562"/>
    <w:rsid w:val="00BF6AC5"/>
    <w:rsid w:val="00BF7304"/>
    <w:rsid w:val="00C01245"/>
    <w:rsid w:val="00C15F5F"/>
    <w:rsid w:val="00C25069"/>
    <w:rsid w:val="00C437F2"/>
    <w:rsid w:val="00C6387E"/>
    <w:rsid w:val="00CC237F"/>
    <w:rsid w:val="00CC3A5F"/>
    <w:rsid w:val="00CC50B2"/>
    <w:rsid w:val="00CD3C3D"/>
    <w:rsid w:val="00CE5D64"/>
    <w:rsid w:val="00D02ADC"/>
    <w:rsid w:val="00D049BD"/>
    <w:rsid w:val="00D107D2"/>
    <w:rsid w:val="00D176C0"/>
    <w:rsid w:val="00D17773"/>
    <w:rsid w:val="00D17936"/>
    <w:rsid w:val="00D22E8B"/>
    <w:rsid w:val="00D277FF"/>
    <w:rsid w:val="00D42E00"/>
    <w:rsid w:val="00D7201C"/>
    <w:rsid w:val="00D727DC"/>
    <w:rsid w:val="00D9183F"/>
    <w:rsid w:val="00DB0CAE"/>
    <w:rsid w:val="00DB6D4F"/>
    <w:rsid w:val="00DC7F11"/>
    <w:rsid w:val="00DD24C6"/>
    <w:rsid w:val="00DE5FFF"/>
    <w:rsid w:val="00DF6E53"/>
    <w:rsid w:val="00E0032D"/>
    <w:rsid w:val="00E03D30"/>
    <w:rsid w:val="00E04986"/>
    <w:rsid w:val="00E12798"/>
    <w:rsid w:val="00E2183D"/>
    <w:rsid w:val="00E27863"/>
    <w:rsid w:val="00E324DD"/>
    <w:rsid w:val="00E34449"/>
    <w:rsid w:val="00E46D01"/>
    <w:rsid w:val="00E50397"/>
    <w:rsid w:val="00E53216"/>
    <w:rsid w:val="00E56DEE"/>
    <w:rsid w:val="00EB16E3"/>
    <w:rsid w:val="00EC422B"/>
    <w:rsid w:val="00EC7001"/>
    <w:rsid w:val="00EC7323"/>
    <w:rsid w:val="00ED704A"/>
    <w:rsid w:val="00EE171E"/>
    <w:rsid w:val="00EE1A10"/>
    <w:rsid w:val="00EE7298"/>
    <w:rsid w:val="00EF0201"/>
    <w:rsid w:val="00EF0A47"/>
    <w:rsid w:val="00EF50BF"/>
    <w:rsid w:val="00F10B43"/>
    <w:rsid w:val="00F1316D"/>
    <w:rsid w:val="00F25E42"/>
    <w:rsid w:val="00F33F70"/>
    <w:rsid w:val="00F41BE0"/>
    <w:rsid w:val="00F444F8"/>
    <w:rsid w:val="00F44868"/>
    <w:rsid w:val="00F5403C"/>
    <w:rsid w:val="00F56A74"/>
    <w:rsid w:val="00F57388"/>
    <w:rsid w:val="00F63E38"/>
    <w:rsid w:val="00F904FD"/>
    <w:rsid w:val="00F96C95"/>
    <w:rsid w:val="00FB3116"/>
    <w:rsid w:val="00FD35AB"/>
    <w:rsid w:val="00FE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D67178"/>
  <w15:chartTrackingRefBased/>
  <w15:docId w15:val="{B0ED1CAD-400F-4D6E-BF76-2711F50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408E"/>
    <w:pPr>
      <w:spacing w:after="160" w:line="259" w:lineRule="auto"/>
    </w:pPr>
    <w:rPr>
      <w:sz w:val="22"/>
      <w:szCs w:val="22"/>
      <w:lang w:val="pl-PL"/>
    </w:rPr>
  </w:style>
  <w:style w:type="paragraph" w:styleId="Nagwek3">
    <w:name w:val="heading 3"/>
    <w:basedOn w:val="Normalny"/>
    <w:next w:val="Normalny"/>
    <w:link w:val="Nagwek3Znak"/>
    <w:uiPriority w:val="9"/>
    <w:unhideWhenUsed/>
    <w:qFormat/>
    <w:rsid w:val="005E148F"/>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B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5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8F7B64"/>
    <w:rPr>
      <w:color w:val="0000FF"/>
      <w:u w:val="single"/>
    </w:rPr>
  </w:style>
  <w:style w:type="paragraph" w:customStyle="1" w:styleId="Default">
    <w:name w:val="Default"/>
    <w:qForma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spacing w:after="0" w:line="240" w:lineRule="auto"/>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styleId="Nierozpoznanawzmianka">
    <w:name w:val="Unresolved Mention"/>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semiHidden/>
    <w:unhideWhenUsed/>
    <w:rsid w:val="002633FB"/>
    <w:rPr>
      <w:sz w:val="20"/>
      <w:szCs w:val="20"/>
    </w:rPr>
  </w:style>
  <w:style w:type="character" w:customStyle="1" w:styleId="TekstkomentarzaZnak">
    <w:name w:val="Tekst komentarza Znak"/>
    <w:link w:val="Tekstkomentarza"/>
    <w:uiPriority w:val="99"/>
    <w:semiHidden/>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aliases w:val="Numerowanie,Akapit z listą BS,Kolorowa lista — akcent 11,sw tekst,L1,Bulleted list,lp1,Preambuła,Colorful Shading - Accent 31,Light List - Accent 51,Akapit z listą5,Akapit normalny,Akapit z listą1,List Paragraph2,CW_Lista,normalny tekst"/>
    <w:basedOn w:val="Normalny"/>
    <w:link w:val="AkapitzlistZnak"/>
    <w:uiPriority w:val="34"/>
    <w:qFormat/>
    <w:rsid w:val="00742DC5"/>
    <w:pPr>
      <w:ind w:left="720"/>
      <w:contextualSpacing/>
    </w:pPr>
  </w:style>
  <w:style w:type="character" w:customStyle="1" w:styleId="Nagwek3Znak">
    <w:name w:val="Nagłówek 3 Znak"/>
    <w:basedOn w:val="Domylnaczcionkaakapitu"/>
    <w:link w:val="Nagwek3"/>
    <w:uiPriority w:val="9"/>
    <w:rsid w:val="005E148F"/>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umerowanie Znak,Akapit z listą BS Znak,Kolorowa lista — akcent 11 Znak,sw tekst Znak,L1 Znak,Bulleted list Znak,lp1 Znak,Preambuła Znak,Colorful Shading - Accent 31 Znak,Light List - Accent 51 Znak,Akapit z listą5 Znak,CW_Lista Znak"/>
    <w:basedOn w:val="Domylnaczcionkaakapitu"/>
    <w:link w:val="Akapitzlist"/>
    <w:uiPriority w:val="34"/>
    <w:qFormat/>
    <w:rsid w:val="001219F8"/>
    <w:rPr>
      <w:sz w:val="22"/>
      <w:szCs w:val="22"/>
      <w:lang w:val="pl-PL"/>
    </w:rPr>
  </w:style>
  <w:style w:type="character" w:customStyle="1" w:styleId="zmsearchresult">
    <w:name w:val="zmsearchresult"/>
    <w:basedOn w:val="Domylnaczcionkaakapitu"/>
    <w:rsid w:val="007E5025"/>
  </w:style>
  <w:style w:type="character" w:customStyle="1" w:styleId="object">
    <w:name w:val="object"/>
    <w:basedOn w:val="Domylnaczcionkaakapitu"/>
    <w:rsid w:val="007E5025"/>
  </w:style>
  <w:style w:type="paragraph" w:styleId="Tekstprzypisukocowego">
    <w:name w:val="endnote text"/>
    <w:basedOn w:val="Normalny"/>
    <w:link w:val="TekstprzypisukocowegoZnak"/>
    <w:uiPriority w:val="99"/>
    <w:semiHidden/>
    <w:unhideWhenUsed/>
    <w:rsid w:val="005C70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C704A"/>
    <w:rPr>
      <w:lang w:val="pl-PL"/>
    </w:rPr>
  </w:style>
  <w:style w:type="character" w:styleId="Odwoanieprzypisukocowego">
    <w:name w:val="endnote reference"/>
    <w:basedOn w:val="Domylnaczcionkaakapitu"/>
    <w:uiPriority w:val="99"/>
    <w:semiHidden/>
    <w:unhideWhenUsed/>
    <w:rsid w:val="005C704A"/>
    <w:rPr>
      <w:vertAlign w:val="superscript"/>
    </w:rPr>
  </w:style>
  <w:style w:type="character" w:customStyle="1" w:styleId="hgkelc">
    <w:name w:val="hgkelc"/>
    <w:basedOn w:val="Domylnaczcionkaakapitu"/>
    <w:rsid w:val="001B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6335">
      <w:bodyDiv w:val="1"/>
      <w:marLeft w:val="0"/>
      <w:marRight w:val="0"/>
      <w:marTop w:val="0"/>
      <w:marBottom w:val="0"/>
      <w:divBdr>
        <w:top w:val="none" w:sz="0" w:space="0" w:color="auto"/>
        <w:left w:val="none" w:sz="0" w:space="0" w:color="auto"/>
        <w:bottom w:val="none" w:sz="0" w:space="0" w:color="auto"/>
        <w:right w:val="none" w:sz="0" w:space="0" w:color="auto"/>
      </w:divBdr>
    </w:div>
    <w:div w:id="70739913">
      <w:bodyDiv w:val="1"/>
      <w:marLeft w:val="0"/>
      <w:marRight w:val="0"/>
      <w:marTop w:val="0"/>
      <w:marBottom w:val="0"/>
      <w:divBdr>
        <w:top w:val="none" w:sz="0" w:space="0" w:color="auto"/>
        <w:left w:val="none" w:sz="0" w:space="0" w:color="auto"/>
        <w:bottom w:val="none" w:sz="0" w:space="0" w:color="auto"/>
        <w:right w:val="none" w:sz="0" w:space="0" w:color="auto"/>
      </w:divBdr>
    </w:div>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96369200">
      <w:bodyDiv w:val="1"/>
      <w:marLeft w:val="0"/>
      <w:marRight w:val="0"/>
      <w:marTop w:val="0"/>
      <w:marBottom w:val="0"/>
      <w:divBdr>
        <w:top w:val="none" w:sz="0" w:space="0" w:color="auto"/>
        <w:left w:val="none" w:sz="0" w:space="0" w:color="auto"/>
        <w:bottom w:val="none" w:sz="0" w:space="0" w:color="auto"/>
        <w:right w:val="none" w:sz="0" w:space="0" w:color="auto"/>
      </w:divBdr>
    </w:div>
    <w:div w:id="264188804">
      <w:bodyDiv w:val="1"/>
      <w:marLeft w:val="0"/>
      <w:marRight w:val="0"/>
      <w:marTop w:val="0"/>
      <w:marBottom w:val="0"/>
      <w:divBdr>
        <w:top w:val="none" w:sz="0" w:space="0" w:color="auto"/>
        <w:left w:val="none" w:sz="0" w:space="0" w:color="auto"/>
        <w:bottom w:val="none" w:sz="0" w:space="0" w:color="auto"/>
        <w:right w:val="none" w:sz="0" w:space="0" w:color="auto"/>
      </w:divBdr>
    </w:div>
    <w:div w:id="465318807">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226143387">
      <w:bodyDiv w:val="1"/>
      <w:marLeft w:val="0"/>
      <w:marRight w:val="0"/>
      <w:marTop w:val="0"/>
      <w:marBottom w:val="0"/>
      <w:divBdr>
        <w:top w:val="none" w:sz="0" w:space="0" w:color="auto"/>
        <w:left w:val="none" w:sz="0" w:space="0" w:color="auto"/>
        <w:bottom w:val="none" w:sz="0" w:space="0" w:color="auto"/>
        <w:right w:val="none" w:sz="0" w:space="0" w:color="auto"/>
      </w:divBdr>
    </w:div>
    <w:div w:id="1251499468">
      <w:bodyDiv w:val="1"/>
      <w:marLeft w:val="0"/>
      <w:marRight w:val="0"/>
      <w:marTop w:val="0"/>
      <w:marBottom w:val="0"/>
      <w:divBdr>
        <w:top w:val="none" w:sz="0" w:space="0" w:color="auto"/>
        <w:left w:val="none" w:sz="0" w:space="0" w:color="auto"/>
        <w:bottom w:val="none" w:sz="0" w:space="0" w:color="auto"/>
        <w:right w:val="none" w:sz="0" w:space="0" w:color="auto"/>
      </w:divBdr>
    </w:div>
    <w:div w:id="1315914835">
      <w:bodyDiv w:val="1"/>
      <w:marLeft w:val="0"/>
      <w:marRight w:val="0"/>
      <w:marTop w:val="0"/>
      <w:marBottom w:val="0"/>
      <w:divBdr>
        <w:top w:val="none" w:sz="0" w:space="0" w:color="auto"/>
        <w:left w:val="none" w:sz="0" w:space="0" w:color="auto"/>
        <w:bottom w:val="none" w:sz="0" w:space="0" w:color="auto"/>
        <w:right w:val="none" w:sz="0" w:space="0" w:color="auto"/>
      </w:divBdr>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673992868">
      <w:bodyDiv w:val="1"/>
      <w:marLeft w:val="0"/>
      <w:marRight w:val="0"/>
      <w:marTop w:val="0"/>
      <w:marBottom w:val="0"/>
      <w:divBdr>
        <w:top w:val="none" w:sz="0" w:space="0" w:color="auto"/>
        <w:left w:val="none" w:sz="0" w:space="0" w:color="auto"/>
        <w:bottom w:val="none" w:sz="0" w:space="0" w:color="auto"/>
        <w:right w:val="none" w:sz="0" w:space="0" w:color="auto"/>
      </w:divBdr>
    </w:div>
    <w:div w:id="1976447275">
      <w:bodyDiv w:val="1"/>
      <w:marLeft w:val="0"/>
      <w:marRight w:val="0"/>
      <w:marTop w:val="0"/>
      <w:marBottom w:val="0"/>
      <w:divBdr>
        <w:top w:val="none" w:sz="0" w:space="0" w:color="auto"/>
        <w:left w:val="none" w:sz="0" w:space="0" w:color="auto"/>
        <w:bottom w:val="none" w:sz="0" w:space="0" w:color="auto"/>
        <w:right w:val="none" w:sz="0" w:space="0" w:color="auto"/>
      </w:divBdr>
      <w:divsChild>
        <w:div w:id="1665821564">
          <w:marLeft w:val="0"/>
          <w:marRight w:val="0"/>
          <w:marTop w:val="0"/>
          <w:marBottom w:val="0"/>
          <w:divBdr>
            <w:top w:val="none" w:sz="0" w:space="0" w:color="auto"/>
            <w:left w:val="none" w:sz="0" w:space="0" w:color="auto"/>
            <w:bottom w:val="none" w:sz="0" w:space="0" w:color="auto"/>
            <w:right w:val="none" w:sz="0" w:space="0" w:color="auto"/>
          </w:divBdr>
          <w:divsChild>
            <w:div w:id="340085406">
              <w:marLeft w:val="0"/>
              <w:marRight w:val="0"/>
              <w:marTop w:val="0"/>
              <w:marBottom w:val="0"/>
              <w:divBdr>
                <w:top w:val="none" w:sz="0" w:space="0" w:color="auto"/>
                <w:left w:val="none" w:sz="0" w:space="0" w:color="auto"/>
                <w:bottom w:val="none" w:sz="0" w:space="0" w:color="auto"/>
                <w:right w:val="none" w:sz="0" w:space="0" w:color="auto"/>
              </w:divBdr>
            </w:div>
            <w:div w:id="920872197">
              <w:marLeft w:val="0"/>
              <w:marRight w:val="0"/>
              <w:marTop w:val="0"/>
              <w:marBottom w:val="0"/>
              <w:divBdr>
                <w:top w:val="none" w:sz="0" w:space="0" w:color="auto"/>
                <w:left w:val="none" w:sz="0" w:space="0" w:color="auto"/>
                <w:bottom w:val="none" w:sz="0" w:space="0" w:color="auto"/>
                <w:right w:val="none" w:sz="0" w:space="0" w:color="auto"/>
              </w:divBdr>
            </w:div>
            <w:div w:id="129250536">
              <w:marLeft w:val="0"/>
              <w:marRight w:val="0"/>
              <w:marTop w:val="0"/>
              <w:marBottom w:val="0"/>
              <w:divBdr>
                <w:top w:val="none" w:sz="0" w:space="0" w:color="auto"/>
                <w:left w:val="none" w:sz="0" w:space="0" w:color="auto"/>
                <w:bottom w:val="none" w:sz="0" w:space="0" w:color="auto"/>
                <w:right w:val="none" w:sz="0" w:space="0" w:color="auto"/>
              </w:divBdr>
            </w:div>
            <w:div w:id="1086610474">
              <w:marLeft w:val="0"/>
              <w:marRight w:val="0"/>
              <w:marTop w:val="0"/>
              <w:marBottom w:val="0"/>
              <w:divBdr>
                <w:top w:val="none" w:sz="0" w:space="0" w:color="auto"/>
                <w:left w:val="none" w:sz="0" w:space="0" w:color="auto"/>
                <w:bottom w:val="none" w:sz="0" w:space="0" w:color="auto"/>
                <w:right w:val="none" w:sz="0" w:space="0" w:color="auto"/>
              </w:divBdr>
            </w:div>
            <w:div w:id="1503857168">
              <w:marLeft w:val="0"/>
              <w:marRight w:val="0"/>
              <w:marTop w:val="0"/>
              <w:marBottom w:val="0"/>
              <w:divBdr>
                <w:top w:val="none" w:sz="0" w:space="0" w:color="auto"/>
                <w:left w:val="none" w:sz="0" w:space="0" w:color="auto"/>
                <w:bottom w:val="none" w:sz="0" w:space="0" w:color="auto"/>
                <w:right w:val="none" w:sz="0" w:space="0" w:color="auto"/>
              </w:divBdr>
            </w:div>
            <w:div w:id="266471685">
              <w:marLeft w:val="0"/>
              <w:marRight w:val="0"/>
              <w:marTop w:val="0"/>
              <w:marBottom w:val="0"/>
              <w:divBdr>
                <w:top w:val="none" w:sz="0" w:space="0" w:color="auto"/>
                <w:left w:val="none" w:sz="0" w:space="0" w:color="auto"/>
                <w:bottom w:val="none" w:sz="0" w:space="0" w:color="auto"/>
                <w:right w:val="none" w:sz="0" w:space="0" w:color="auto"/>
              </w:divBdr>
            </w:div>
            <w:div w:id="245237273">
              <w:marLeft w:val="0"/>
              <w:marRight w:val="0"/>
              <w:marTop w:val="0"/>
              <w:marBottom w:val="0"/>
              <w:divBdr>
                <w:top w:val="none" w:sz="0" w:space="0" w:color="auto"/>
                <w:left w:val="none" w:sz="0" w:space="0" w:color="auto"/>
                <w:bottom w:val="none" w:sz="0" w:space="0" w:color="auto"/>
                <w:right w:val="none" w:sz="0" w:space="0" w:color="auto"/>
              </w:divBdr>
            </w:div>
            <w:div w:id="1768622059">
              <w:marLeft w:val="0"/>
              <w:marRight w:val="0"/>
              <w:marTop w:val="0"/>
              <w:marBottom w:val="0"/>
              <w:divBdr>
                <w:top w:val="none" w:sz="0" w:space="0" w:color="auto"/>
                <w:left w:val="none" w:sz="0" w:space="0" w:color="auto"/>
                <w:bottom w:val="none" w:sz="0" w:space="0" w:color="auto"/>
                <w:right w:val="none" w:sz="0" w:space="0" w:color="auto"/>
              </w:divBdr>
            </w:div>
            <w:div w:id="1184319283">
              <w:marLeft w:val="0"/>
              <w:marRight w:val="0"/>
              <w:marTop w:val="0"/>
              <w:marBottom w:val="0"/>
              <w:divBdr>
                <w:top w:val="none" w:sz="0" w:space="0" w:color="auto"/>
                <w:left w:val="none" w:sz="0" w:space="0" w:color="auto"/>
                <w:bottom w:val="none" w:sz="0" w:space="0" w:color="auto"/>
                <w:right w:val="none" w:sz="0" w:space="0" w:color="auto"/>
              </w:divBdr>
            </w:div>
            <w:div w:id="2075614855">
              <w:marLeft w:val="0"/>
              <w:marRight w:val="0"/>
              <w:marTop w:val="0"/>
              <w:marBottom w:val="0"/>
              <w:divBdr>
                <w:top w:val="none" w:sz="0" w:space="0" w:color="auto"/>
                <w:left w:val="none" w:sz="0" w:space="0" w:color="auto"/>
                <w:bottom w:val="none" w:sz="0" w:space="0" w:color="auto"/>
                <w:right w:val="none" w:sz="0" w:space="0" w:color="auto"/>
              </w:divBdr>
            </w:div>
            <w:div w:id="1985769159">
              <w:marLeft w:val="0"/>
              <w:marRight w:val="0"/>
              <w:marTop w:val="0"/>
              <w:marBottom w:val="0"/>
              <w:divBdr>
                <w:top w:val="none" w:sz="0" w:space="0" w:color="auto"/>
                <w:left w:val="none" w:sz="0" w:space="0" w:color="auto"/>
                <w:bottom w:val="none" w:sz="0" w:space="0" w:color="auto"/>
                <w:right w:val="none" w:sz="0" w:space="0" w:color="auto"/>
              </w:divBdr>
            </w:div>
            <w:div w:id="2072532987">
              <w:marLeft w:val="0"/>
              <w:marRight w:val="0"/>
              <w:marTop w:val="0"/>
              <w:marBottom w:val="0"/>
              <w:divBdr>
                <w:top w:val="none" w:sz="0" w:space="0" w:color="auto"/>
                <w:left w:val="none" w:sz="0" w:space="0" w:color="auto"/>
                <w:bottom w:val="none" w:sz="0" w:space="0" w:color="auto"/>
                <w:right w:val="none" w:sz="0" w:space="0" w:color="auto"/>
              </w:divBdr>
            </w:div>
            <w:div w:id="1555383603">
              <w:marLeft w:val="0"/>
              <w:marRight w:val="0"/>
              <w:marTop w:val="0"/>
              <w:marBottom w:val="0"/>
              <w:divBdr>
                <w:top w:val="none" w:sz="0" w:space="0" w:color="auto"/>
                <w:left w:val="none" w:sz="0" w:space="0" w:color="auto"/>
                <w:bottom w:val="none" w:sz="0" w:space="0" w:color="auto"/>
                <w:right w:val="none" w:sz="0" w:space="0" w:color="auto"/>
              </w:divBdr>
            </w:div>
            <w:div w:id="1163157574">
              <w:marLeft w:val="0"/>
              <w:marRight w:val="0"/>
              <w:marTop w:val="0"/>
              <w:marBottom w:val="0"/>
              <w:divBdr>
                <w:top w:val="none" w:sz="0" w:space="0" w:color="auto"/>
                <w:left w:val="none" w:sz="0" w:space="0" w:color="auto"/>
                <w:bottom w:val="none" w:sz="0" w:space="0" w:color="auto"/>
                <w:right w:val="none" w:sz="0" w:space="0" w:color="auto"/>
              </w:divBdr>
            </w:div>
            <w:div w:id="1952348859">
              <w:marLeft w:val="0"/>
              <w:marRight w:val="0"/>
              <w:marTop w:val="0"/>
              <w:marBottom w:val="0"/>
              <w:divBdr>
                <w:top w:val="none" w:sz="0" w:space="0" w:color="auto"/>
                <w:left w:val="none" w:sz="0" w:space="0" w:color="auto"/>
                <w:bottom w:val="none" w:sz="0" w:space="0" w:color="auto"/>
                <w:right w:val="none" w:sz="0" w:space="0" w:color="auto"/>
              </w:divBdr>
            </w:div>
            <w:div w:id="359090992">
              <w:marLeft w:val="0"/>
              <w:marRight w:val="0"/>
              <w:marTop w:val="0"/>
              <w:marBottom w:val="0"/>
              <w:divBdr>
                <w:top w:val="none" w:sz="0" w:space="0" w:color="auto"/>
                <w:left w:val="none" w:sz="0" w:space="0" w:color="auto"/>
                <w:bottom w:val="none" w:sz="0" w:space="0" w:color="auto"/>
                <w:right w:val="none" w:sz="0" w:space="0" w:color="auto"/>
              </w:divBdr>
            </w:div>
            <w:div w:id="476797504">
              <w:marLeft w:val="0"/>
              <w:marRight w:val="0"/>
              <w:marTop w:val="0"/>
              <w:marBottom w:val="0"/>
              <w:divBdr>
                <w:top w:val="none" w:sz="0" w:space="0" w:color="auto"/>
                <w:left w:val="none" w:sz="0" w:space="0" w:color="auto"/>
                <w:bottom w:val="none" w:sz="0" w:space="0" w:color="auto"/>
                <w:right w:val="none" w:sz="0" w:space="0" w:color="auto"/>
              </w:divBdr>
            </w:div>
            <w:div w:id="1560096933">
              <w:marLeft w:val="0"/>
              <w:marRight w:val="0"/>
              <w:marTop w:val="0"/>
              <w:marBottom w:val="0"/>
              <w:divBdr>
                <w:top w:val="none" w:sz="0" w:space="0" w:color="auto"/>
                <w:left w:val="none" w:sz="0" w:space="0" w:color="auto"/>
                <w:bottom w:val="none" w:sz="0" w:space="0" w:color="auto"/>
                <w:right w:val="none" w:sz="0" w:space="0" w:color="auto"/>
              </w:divBdr>
            </w:div>
            <w:div w:id="955334830">
              <w:marLeft w:val="0"/>
              <w:marRight w:val="0"/>
              <w:marTop w:val="0"/>
              <w:marBottom w:val="0"/>
              <w:divBdr>
                <w:top w:val="none" w:sz="0" w:space="0" w:color="auto"/>
                <w:left w:val="none" w:sz="0" w:space="0" w:color="auto"/>
                <w:bottom w:val="none" w:sz="0" w:space="0" w:color="auto"/>
                <w:right w:val="none" w:sz="0" w:space="0" w:color="auto"/>
              </w:divBdr>
            </w:div>
            <w:div w:id="1702049332">
              <w:marLeft w:val="0"/>
              <w:marRight w:val="0"/>
              <w:marTop w:val="0"/>
              <w:marBottom w:val="0"/>
              <w:divBdr>
                <w:top w:val="none" w:sz="0" w:space="0" w:color="auto"/>
                <w:left w:val="none" w:sz="0" w:space="0" w:color="auto"/>
                <w:bottom w:val="none" w:sz="0" w:space="0" w:color="auto"/>
                <w:right w:val="none" w:sz="0" w:space="0" w:color="auto"/>
              </w:divBdr>
            </w:div>
            <w:div w:id="2050644209">
              <w:marLeft w:val="0"/>
              <w:marRight w:val="0"/>
              <w:marTop w:val="0"/>
              <w:marBottom w:val="0"/>
              <w:divBdr>
                <w:top w:val="none" w:sz="0" w:space="0" w:color="auto"/>
                <w:left w:val="none" w:sz="0" w:space="0" w:color="auto"/>
                <w:bottom w:val="none" w:sz="0" w:space="0" w:color="auto"/>
                <w:right w:val="none" w:sz="0" w:space="0" w:color="auto"/>
              </w:divBdr>
            </w:div>
            <w:div w:id="1228414961">
              <w:marLeft w:val="0"/>
              <w:marRight w:val="0"/>
              <w:marTop w:val="0"/>
              <w:marBottom w:val="0"/>
              <w:divBdr>
                <w:top w:val="none" w:sz="0" w:space="0" w:color="auto"/>
                <w:left w:val="none" w:sz="0" w:space="0" w:color="auto"/>
                <w:bottom w:val="none" w:sz="0" w:space="0" w:color="auto"/>
                <w:right w:val="none" w:sz="0" w:space="0" w:color="auto"/>
              </w:divBdr>
            </w:div>
            <w:div w:id="2009941441">
              <w:marLeft w:val="0"/>
              <w:marRight w:val="0"/>
              <w:marTop w:val="0"/>
              <w:marBottom w:val="0"/>
              <w:divBdr>
                <w:top w:val="none" w:sz="0" w:space="0" w:color="auto"/>
                <w:left w:val="none" w:sz="0" w:space="0" w:color="auto"/>
                <w:bottom w:val="none" w:sz="0" w:space="0" w:color="auto"/>
                <w:right w:val="none" w:sz="0" w:space="0" w:color="auto"/>
              </w:divBdr>
            </w:div>
            <w:div w:id="419182425">
              <w:marLeft w:val="0"/>
              <w:marRight w:val="0"/>
              <w:marTop w:val="0"/>
              <w:marBottom w:val="0"/>
              <w:divBdr>
                <w:top w:val="none" w:sz="0" w:space="0" w:color="auto"/>
                <w:left w:val="none" w:sz="0" w:space="0" w:color="auto"/>
                <w:bottom w:val="none" w:sz="0" w:space="0" w:color="auto"/>
                <w:right w:val="none" w:sz="0" w:space="0" w:color="auto"/>
              </w:divBdr>
            </w:div>
            <w:div w:id="1612662883">
              <w:marLeft w:val="0"/>
              <w:marRight w:val="0"/>
              <w:marTop w:val="0"/>
              <w:marBottom w:val="0"/>
              <w:divBdr>
                <w:top w:val="none" w:sz="0" w:space="0" w:color="auto"/>
                <w:left w:val="none" w:sz="0" w:space="0" w:color="auto"/>
                <w:bottom w:val="none" w:sz="0" w:space="0" w:color="auto"/>
                <w:right w:val="none" w:sz="0" w:space="0" w:color="auto"/>
              </w:divBdr>
            </w:div>
            <w:div w:id="715130260">
              <w:marLeft w:val="0"/>
              <w:marRight w:val="0"/>
              <w:marTop w:val="0"/>
              <w:marBottom w:val="0"/>
              <w:divBdr>
                <w:top w:val="none" w:sz="0" w:space="0" w:color="auto"/>
                <w:left w:val="none" w:sz="0" w:space="0" w:color="auto"/>
                <w:bottom w:val="none" w:sz="0" w:space="0" w:color="auto"/>
                <w:right w:val="none" w:sz="0" w:space="0" w:color="auto"/>
              </w:divBdr>
            </w:div>
            <w:div w:id="2090350907">
              <w:marLeft w:val="0"/>
              <w:marRight w:val="0"/>
              <w:marTop w:val="0"/>
              <w:marBottom w:val="0"/>
              <w:divBdr>
                <w:top w:val="none" w:sz="0" w:space="0" w:color="auto"/>
                <w:left w:val="none" w:sz="0" w:space="0" w:color="auto"/>
                <w:bottom w:val="none" w:sz="0" w:space="0" w:color="auto"/>
                <w:right w:val="none" w:sz="0" w:space="0" w:color="auto"/>
              </w:divBdr>
            </w:div>
            <w:div w:id="444495705">
              <w:marLeft w:val="0"/>
              <w:marRight w:val="0"/>
              <w:marTop w:val="0"/>
              <w:marBottom w:val="0"/>
              <w:divBdr>
                <w:top w:val="none" w:sz="0" w:space="0" w:color="auto"/>
                <w:left w:val="none" w:sz="0" w:space="0" w:color="auto"/>
                <w:bottom w:val="none" w:sz="0" w:space="0" w:color="auto"/>
                <w:right w:val="none" w:sz="0" w:space="0" w:color="auto"/>
              </w:divBdr>
            </w:div>
            <w:div w:id="1317153002">
              <w:marLeft w:val="0"/>
              <w:marRight w:val="0"/>
              <w:marTop w:val="0"/>
              <w:marBottom w:val="0"/>
              <w:divBdr>
                <w:top w:val="none" w:sz="0" w:space="0" w:color="auto"/>
                <w:left w:val="none" w:sz="0" w:space="0" w:color="auto"/>
                <w:bottom w:val="none" w:sz="0" w:space="0" w:color="auto"/>
                <w:right w:val="none" w:sz="0" w:space="0" w:color="auto"/>
              </w:divBdr>
            </w:div>
            <w:div w:id="448664709">
              <w:marLeft w:val="0"/>
              <w:marRight w:val="0"/>
              <w:marTop w:val="0"/>
              <w:marBottom w:val="0"/>
              <w:divBdr>
                <w:top w:val="none" w:sz="0" w:space="0" w:color="auto"/>
                <w:left w:val="none" w:sz="0" w:space="0" w:color="auto"/>
                <w:bottom w:val="none" w:sz="0" w:space="0" w:color="auto"/>
                <w:right w:val="none" w:sz="0" w:space="0" w:color="auto"/>
              </w:divBdr>
            </w:div>
            <w:div w:id="1306737013">
              <w:marLeft w:val="0"/>
              <w:marRight w:val="0"/>
              <w:marTop w:val="0"/>
              <w:marBottom w:val="0"/>
              <w:divBdr>
                <w:top w:val="none" w:sz="0" w:space="0" w:color="auto"/>
                <w:left w:val="none" w:sz="0" w:space="0" w:color="auto"/>
                <w:bottom w:val="none" w:sz="0" w:space="0" w:color="auto"/>
                <w:right w:val="none" w:sz="0" w:space="0" w:color="auto"/>
              </w:divBdr>
            </w:div>
            <w:div w:id="1613324604">
              <w:marLeft w:val="0"/>
              <w:marRight w:val="0"/>
              <w:marTop w:val="0"/>
              <w:marBottom w:val="0"/>
              <w:divBdr>
                <w:top w:val="none" w:sz="0" w:space="0" w:color="auto"/>
                <w:left w:val="none" w:sz="0" w:space="0" w:color="auto"/>
                <w:bottom w:val="none" w:sz="0" w:space="0" w:color="auto"/>
                <w:right w:val="none" w:sz="0" w:space="0" w:color="auto"/>
              </w:divBdr>
            </w:div>
            <w:div w:id="1786189002">
              <w:marLeft w:val="0"/>
              <w:marRight w:val="0"/>
              <w:marTop w:val="0"/>
              <w:marBottom w:val="0"/>
              <w:divBdr>
                <w:top w:val="none" w:sz="0" w:space="0" w:color="auto"/>
                <w:left w:val="none" w:sz="0" w:space="0" w:color="auto"/>
                <w:bottom w:val="none" w:sz="0" w:space="0" w:color="auto"/>
                <w:right w:val="none" w:sz="0" w:space="0" w:color="auto"/>
              </w:divBdr>
            </w:div>
            <w:div w:id="213585831">
              <w:marLeft w:val="0"/>
              <w:marRight w:val="0"/>
              <w:marTop w:val="0"/>
              <w:marBottom w:val="0"/>
              <w:divBdr>
                <w:top w:val="none" w:sz="0" w:space="0" w:color="auto"/>
                <w:left w:val="none" w:sz="0" w:space="0" w:color="auto"/>
                <w:bottom w:val="none" w:sz="0" w:space="0" w:color="auto"/>
                <w:right w:val="none" w:sz="0" w:space="0" w:color="auto"/>
              </w:divBdr>
            </w:div>
            <w:div w:id="339553668">
              <w:marLeft w:val="0"/>
              <w:marRight w:val="0"/>
              <w:marTop w:val="0"/>
              <w:marBottom w:val="0"/>
              <w:divBdr>
                <w:top w:val="none" w:sz="0" w:space="0" w:color="auto"/>
                <w:left w:val="none" w:sz="0" w:space="0" w:color="auto"/>
                <w:bottom w:val="none" w:sz="0" w:space="0" w:color="auto"/>
                <w:right w:val="none" w:sz="0" w:space="0" w:color="auto"/>
              </w:divBdr>
            </w:div>
            <w:div w:id="769854079">
              <w:marLeft w:val="0"/>
              <w:marRight w:val="0"/>
              <w:marTop w:val="0"/>
              <w:marBottom w:val="0"/>
              <w:divBdr>
                <w:top w:val="none" w:sz="0" w:space="0" w:color="auto"/>
                <w:left w:val="none" w:sz="0" w:space="0" w:color="auto"/>
                <w:bottom w:val="none" w:sz="0" w:space="0" w:color="auto"/>
                <w:right w:val="none" w:sz="0" w:space="0" w:color="auto"/>
              </w:divBdr>
            </w:div>
            <w:div w:id="1113095668">
              <w:marLeft w:val="0"/>
              <w:marRight w:val="0"/>
              <w:marTop w:val="0"/>
              <w:marBottom w:val="0"/>
              <w:divBdr>
                <w:top w:val="none" w:sz="0" w:space="0" w:color="auto"/>
                <w:left w:val="none" w:sz="0" w:space="0" w:color="auto"/>
                <w:bottom w:val="none" w:sz="0" w:space="0" w:color="auto"/>
                <w:right w:val="none" w:sz="0" w:space="0" w:color="auto"/>
              </w:divBdr>
            </w:div>
            <w:div w:id="798189115">
              <w:marLeft w:val="0"/>
              <w:marRight w:val="0"/>
              <w:marTop w:val="0"/>
              <w:marBottom w:val="0"/>
              <w:divBdr>
                <w:top w:val="none" w:sz="0" w:space="0" w:color="auto"/>
                <w:left w:val="none" w:sz="0" w:space="0" w:color="auto"/>
                <w:bottom w:val="none" w:sz="0" w:space="0" w:color="auto"/>
                <w:right w:val="none" w:sz="0" w:space="0" w:color="auto"/>
              </w:divBdr>
            </w:div>
            <w:div w:id="4015061">
              <w:marLeft w:val="0"/>
              <w:marRight w:val="0"/>
              <w:marTop w:val="0"/>
              <w:marBottom w:val="0"/>
              <w:divBdr>
                <w:top w:val="none" w:sz="0" w:space="0" w:color="auto"/>
                <w:left w:val="none" w:sz="0" w:space="0" w:color="auto"/>
                <w:bottom w:val="none" w:sz="0" w:space="0" w:color="auto"/>
                <w:right w:val="none" w:sz="0" w:space="0" w:color="auto"/>
              </w:divBdr>
            </w:div>
            <w:div w:id="1417939448">
              <w:marLeft w:val="0"/>
              <w:marRight w:val="0"/>
              <w:marTop w:val="0"/>
              <w:marBottom w:val="0"/>
              <w:divBdr>
                <w:top w:val="none" w:sz="0" w:space="0" w:color="auto"/>
                <w:left w:val="none" w:sz="0" w:space="0" w:color="auto"/>
                <w:bottom w:val="none" w:sz="0" w:space="0" w:color="auto"/>
                <w:right w:val="none" w:sz="0" w:space="0" w:color="auto"/>
              </w:divBdr>
            </w:div>
            <w:div w:id="1797868035">
              <w:marLeft w:val="0"/>
              <w:marRight w:val="0"/>
              <w:marTop w:val="0"/>
              <w:marBottom w:val="0"/>
              <w:divBdr>
                <w:top w:val="none" w:sz="0" w:space="0" w:color="auto"/>
                <w:left w:val="none" w:sz="0" w:space="0" w:color="auto"/>
                <w:bottom w:val="none" w:sz="0" w:space="0" w:color="auto"/>
                <w:right w:val="none" w:sz="0" w:space="0" w:color="auto"/>
              </w:divBdr>
            </w:div>
            <w:div w:id="2135631064">
              <w:marLeft w:val="0"/>
              <w:marRight w:val="0"/>
              <w:marTop w:val="0"/>
              <w:marBottom w:val="0"/>
              <w:divBdr>
                <w:top w:val="none" w:sz="0" w:space="0" w:color="auto"/>
                <w:left w:val="none" w:sz="0" w:space="0" w:color="auto"/>
                <w:bottom w:val="none" w:sz="0" w:space="0" w:color="auto"/>
                <w:right w:val="none" w:sz="0" w:space="0" w:color="auto"/>
              </w:divBdr>
            </w:div>
            <w:div w:id="1960989501">
              <w:marLeft w:val="0"/>
              <w:marRight w:val="0"/>
              <w:marTop w:val="0"/>
              <w:marBottom w:val="0"/>
              <w:divBdr>
                <w:top w:val="none" w:sz="0" w:space="0" w:color="auto"/>
                <w:left w:val="none" w:sz="0" w:space="0" w:color="auto"/>
                <w:bottom w:val="none" w:sz="0" w:space="0" w:color="auto"/>
                <w:right w:val="none" w:sz="0" w:space="0" w:color="auto"/>
              </w:divBdr>
            </w:div>
            <w:div w:id="2057047688">
              <w:marLeft w:val="0"/>
              <w:marRight w:val="0"/>
              <w:marTop w:val="0"/>
              <w:marBottom w:val="0"/>
              <w:divBdr>
                <w:top w:val="none" w:sz="0" w:space="0" w:color="auto"/>
                <w:left w:val="none" w:sz="0" w:space="0" w:color="auto"/>
                <w:bottom w:val="none" w:sz="0" w:space="0" w:color="auto"/>
                <w:right w:val="none" w:sz="0" w:space="0" w:color="auto"/>
              </w:divBdr>
            </w:div>
            <w:div w:id="19815889">
              <w:marLeft w:val="0"/>
              <w:marRight w:val="0"/>
              <w:marTop w:val="0"/>
              <w:marBottom w:val="0"/>
              <w:divBdr>
                <w:top w:val="none" w:sz="0" w:space="0" w:color="auto"/>
                <w:left w:val="none" w:sz="0" w:space="0" w:color="auto"/>
                <w:bottom w:val="none" w:sz="0" w:space="0" w:color="auto"/>
                <w:right w:val="none" w:sz="0" w:space="0" w:color="auto"/>
              </w:divBdr>
            </w:div>
            <w:div w:id="997414904">
              <w:marLeft w:val="0"/>
              <w:marRight w:val="0"/>
              <w:marTop w:val="0"/>
              <w:marBottom w:val="0"/>
              <w:divBdr>
                <w:top w:val="none" w:sz="0" w:space="0" w:color="auto"/>
                <w:left w:val="none" w:sz="0" w:space="0" w:color="auto"/>
                <w:bottom w:val="none" w:sz="0" w:space="0" w:color="auto"/>
                <w:right w:val="none" w:sz="0" w:space="0" w:color="auto"/>
              </w:divBdr>
            </w:div>
            <w:div w:id="1595044528">
              <w:marLeft w:val="0"/>
              <w:marRight w:val="0"/>
              <w:marTop w:val="0"/>
              <w:marBottom w:val="0"/>
              <w:divBdr>
                <w:top w:val="none" w:sz="0" w:space="0" w:color="auto"/>
                <w:left w:val="none" w:sz="0" w:space="0" w:color="auto"/>
                <w:bottom w:val="none" w:sz="0" w:space="0" w:color="auto"/>
                <w:right w:val="none" w:sz="0" w:space="0" w:color="auto"/>
              </w:divBdr>
            </w:div>
            <w:div w:id="1760179751">
              <w:marLeft w:val="0"/>
              <w:marRight w:val="0"/>
              <w:marTop w:val="0"/>
              <w:marBottom w:val="0"/>
              <w:divBdr>
                <w:top w:val="none" w:sz="0" w:space="0" w:color="auto"/>
                <w:left w:val="none" w:sz="0" w:space="0" w:color="auto"/>
                <w:bottom w:val="none" w:sz="0" w:space="0" w:color="auto"/>
                <w:right w:val="none" w:sz="0" w:space="0" w:color="auto"/>
              </w:divBdr>
            </w:div>
            <w:div w:id="378670713">
              <w:marLeft w:val="0"/>
              <w:marRight w:val="0"/>
              <w:marTop w:val="0"/>
              <w:marBottom w:val="0"/>
              <w:divBdr>
                <w:top w:val="none" w:sz="0" w:space="0" w:color="auto"/>
                <w:left w:val="none" w:sz="0" w:space="0" w:color="auto"/>
                <w:bottom w:val="none" w:sz="0" w:space="0" w:color="auto"/>
                <w:right w:val="none" w:sz="0" w:space="0" w:color="auto"/>
              </w:divBdr>
            </w:div>
            <w:div w:id="1204244557">
              <w:marLeft w:val="0"/>
              <w:marRight w:val="0"/>
              <w:marTop w:val="0"/>
              <w:marBottom w:val="0"/>
              <w:divBdr>
                <w:top w:val="none" w:sz="0" w:space="0" w:color="auto"/>
                <w:left w:val="none" w:sz="0" w:space="0" w:color="auto"/>
                <w:bottom w:val="none" w:sz="0" w:space="0" w:color="auto"/>
                <w:right w:val="none" w:sz="0" w:space="0" w:color="auto"/>
              </w:divBdr>
            </w:div>
            <w:div w:id="983856045">
              <w:marLeft w:val="0"/>
              <w:marRight w:val="0"/>
              <w:marTop w:val="0"/>
              <w:marBottom w:val="0"/>
              <w:divBdr>
                <w:top w:val="none" w:sz="0" w:space="0" w:color="auto"/>
                <w:left w:val="none" w:sz="0" w:space="0" w:color="auto"/>
                <w:bottom w:val="none" w:sz="0" w:space="0" w:color="auto"/>
                <w:right w:val="none" w:sz="0" w:space="0" w:color="auto"/>
              </w:divBdr>
            </w:div>
            <w:div w:id="1619674734">
              <w:marLeft w:val="0"/>
              <w:marRight w:val="0"/>
              <w:marTop w:val="0"/>
              <w:marBottom w:val="0"/>
              <w:divBdr>
                <w:top w:val="none" w:sz="0" w:space="0" w:color="auto"/>
                <w:left w:val="none" w:sz="0" w:space="0" w:color="auto"/>
                <w:bottom w:val="none" w:sz="0" w:space="0" w:color="auto"/>
                <w:right w:val="none" w:sz="0" w:space="0" w:color="auto"/>
              </w:divBdr>
            </w:div>
            <w:div w:id="1959414293">
              <w:marLeft w:val="0"/>
              <w:marRight w:val="0"/>
              <w:marTop w:val="0"/>
              <w:marBottom w:val="0"/>
              <w:divBdr>
                <w:top w:val="none" w:sz="0" w:space="0" w:color="auto"/>
                <w:left w:val="none" w:sz="0" w:space="0" w:color="auto"/>
                <w:bottom w:val="none" w:sz="0" w:space="0" w:color="auto"/>
                <w:right w:val="none" w:sz="0" w:space="0" w:color="auto"/>
              </w:divBdr>
            </w:div>
            <w:div w:id="686636445">
              <w:marLeft w:val="0"/>
              <w:marRight w:val="0"/>
              <w:marTop w:val="0"/>
              <w:marBottom w:val="0"/>
              <w:divBdr>
                <w:top w:val="none" w:sz="0" w:space="0" w:color="auto"/>
                <w:left w:val="none" w:sz="0" w:space="0" w:color="auto"/>
                <w:bottom w:val="none" w:sz="0" w:space="0" w:color="auto"/>
                <w:right w:val="none" w:sz="0" w:space="0" w:color="auto"/>
              </w:divBdr>
            </w:div>
            <w:div w:id="1250431194">
              <w:marLeft w:val="0"/>
              <w:marRight w:val="0"/>
              <w:marTop w:val="0"/>
              <w:marBottom w:val="0"/>
              <w:divBdr>
                <w:top w:val="none" w:sz="0" w:space="0" w:color="auto"/>
                <w:left w:val="none" w:sz="0" w:space="0" w:color="auto"/>
                <w:bottom w:val="none" w:sz="0" w:space="0" w:color="auto"/>
                <w:right w:val="none" w:sz="0" w:space="0" w:color="auto"/>
              </w:divBdr>
            </w:div>
            <w:div w:id="10879202">
              <w:marLeft w:val="0"/>
              <w:marRight w:val="0"/>
              <w:marTop w:val="0"/>
              <w:marBottom w:val="0"/>
              <w:divBdr>
                <w:top w:val="none" w:sz="0" w:space="0" w:color="auto"/>
                <w:left w:val="none" w:sz="0" w:space="0" w:color="auto"/>
                <w:bottom w:val="none" w:sz="0" w:space="0" w:color="auto"/>
                <w:right w:val="none" w:sz="0" w:space="0" w:color="auto"/>
              </w:divBdr>
            </w:div>
            <w:div w:id="1480611775">
              <w:marLeft w:val="0"/>
              <w:marRight w:val="0"/>
              <w:marTop w:val="0"/>
              <w:marBottom w:val="0"/>
              <w:divBdr>
                <w:top w:val="none" w:sz="0" w:space="0" w:color="auto"/>
                <w:left w:val="none" w:sz="0" w:space="0" w:color="auto"/>
                <w:bottom w:val="none" w:sz="0" w:space="0" w:color="auto"/>
                <w:right w:val="none" w:sz="0" w:space="0" w:color="auto"/>
              </w:divBdr>
            </w:div>
            <w:div w:id="1543863784">
              <w:marLeft w:val="0"/>
              <w:marRight w:val="0"/>
              <w:marTop w:val="0"/>
              <w:marBottom w:val="0"/>
              <w:divBdr>
                <w:top w:val="none" w:sz="0" w:space="0" w:color="auto"/>
                <w:left w:val="none" w:sz="0" w:space="0" w:color="auto"/>
                <w:bottom w:val="none" w:sz="0" w:space="0" w:color="auto"/>
                <w:right w:val="none" w:sz="0" w:space="0" w:color="auto"/>
              </w:divBdr>
            </w:div>
            <w:div w:id="1830973490">
              <w:marLeft w:val="0"/>
              <w:marRight w:val="0"/>
              <w:marTop w:val="0"/>
              <w:marBottom w:val="0"/>
              <w:divBdr>
                <w:top w:val="none" w:sz="0" w:space="0" w:color="auto"/>
                <w:left w:val="none" w:sz="0" w:space="0" w:color="auto"/>
                <w:bottom w:val="none" w:sz="0" w:space="0" w:color="auto"/>
                <w:right w:val="none" w:sz="0" w:space="0" w:color="auto"/>
              </w:divBdr>
            </w:div>
            <w:div w:id="1405682020">
              <w:marLeft w:val="0"/>
              <w:marRight w:val="0"/>
              <w:marTop w:val="0"/>
              <w:marBottom w:val="0"/>
              <w:divBdr>
                <w:top w:val="none" w:sz="0" w:space="0" w:color="auto"/>
                <w:left w:val="none" w:sz="0" w:space="0" w:color="auto"/>
                <w:bottom w:val="none" w:sz="0" w:space="0" w:color="auto"/>
                <w:right w:val="none" w:sz="0" w:space="0" w:color="auto"/>
              </w:divBdr>
            </w:div>
            <w:div w:id="1383407014">
              <w:marLeft w:val="0"/>
              <w:marRight w:val="0"/>
              <w:marTop w:val="0"/>
              <w:marBottom w:val="0"/>
              <w:divBdr>
                <w:top w:val="none" w:sz="0" w:space="0" w:color="auto"/>
                <w:left w:val="none" w:sz="0" w:space="0" w:color="auto"/>
                <w:bottom w:val="none" w:sz="0" w:space="0" w:color="auto"/>
                <w:right w:val="none" w:sz="0" w:space="0" w:color="auto"/>
              </w:divBdr>
            </w:div>
            <w:div w:id="1974290124">
              <w:marLeft w:val="0"/>
              <w:marRight w:val="0"/>
              <w:marTop w:val="0"/>
              <w:marBottom w:val="0"/>
              <w:divBdr>
                <w:top w:val="none" w:sz="0" w:space="0" w:color="auto"/>
                <w:left w:val="none" w:sz="0" w:space="0" w:color="auto"/>
                <w:bottom w:val="none" w:sz="0" w:space="0" w:color="auto"/>
                <w:right w:val="none" w:sz="0" w:space="0" w:color="auto"/>
              </w:divBdr>
            </w:div>
            <w:div w:id="692728564">
              <w:marLeft w:val="0"/>
              <w:marRight w:val="0"/>
              <w:marTop w:val="0"/>
              <w:marBottom w:val="0"/>
              <w:divBdr>
                <w:top w:val="none" w:sz="0" w:space="0" w:color="auto"/>
                <w:left w:val="none" w:sz="0" w:space="0" w:color="auto"/>
                <w:bottom w:val="none" w:sz="0" w:space="0" w:color="auto"/>
                <w:right w:val="none" w:sz="0" w:space="0" w:color="auto"/>
              </w:divBdr>
            </w:div>
            <w:div w:id="1069034058">
              <w:marLeft w:val="0"/>
              <w:marRight w:val="0"/>
              <w:marTop w:val="0"/>
              <w:marBottom w:val="0"/>
              <w:divBdr>
                <w:top w:val="none" w:sz="0" w:space="0" w:color="auto"/>
                <w:left w:val="none" w:sz="0" w:space="0" w:color="auto"/>
                <w:bottom w:val="none" w:sz="0" w:space="0" w:color="auto"/>
                <w:right w:val="none" w:sz="0" w:space="0" w:color="auto"/>
              </w:divBdr>
            </w:div>
            <w:div w:id="1908954622">
              <w:marLeft w:val="0"/>
              <w:marRight w:val="0"/>
              <w:marTop w:val="0"/>
              <w:marBottom w:val="0"/>
              <w:divBdr>
                <w:top w:val="none" w:sz="0" w:space="0" w:color="auto"/>
                <w:left w:val="none" w:sz="0" w:space="0" w:color="auto"/>
                <w:bottom w:val="none" w:sz="0" w:space="0" w:color="auto"/>
                <w:right w:val="none" w:sz="0" w:space="0" w:color="auto"/>
              </w:divBdr>
            </w:div>
            <w:div w:id="38751685">
              <w:marLeft w:val="0"/>
              <w:marRight w:val="0"/>
              <w:marTop w:val="0"/>
              <w:marBottom w:val="0"/>
              <w:divBdr>
                <w:top w:val="none" w:sz="0" w:space="0" w:color="auto"/>
                <w:left w:val="none" w:sz="0" w:space="0" w:color="auto"/>
                <w:bottom w:val="none" w:sz="0" w:space="0" w:color="auto"/>
                <w:right w:val="none" w:sz="0" w:space="0" w:color="auto"/>
              </w:divBdr>
            </w:div>
            <w:div w:id="773593884">
              <w:marLeft w:val="0"/>
              <w:marRight w:val="0"/>
              <w:marTop w:val="0"/>
              <w:marBottom w:val="0"/>
              <w:divBdr>
                <w:top w:val="none" w:sz="0" w:space="0" w:color="auto"/>
                <w:left w:val="none" w:sz="0" w:space="0" w:color="auto"/>
                <w:bottom w:val="none" w:sz="0" w:space="0" w:color="auto"/>
                <w:right w:val="none" w:sz="0" w:space="0" w:color="auto"/>
              </w:divBdr>
            </w:div>
            <w:div w:id="349065344">
              <w:marLeft w:val="0"/>
              <w:marRight w:val="0"/>
              <w:marTop w:val="0"/>
              <w:marBottom w:val="0"/>
              <w:divBdr>
                <w:top w:val="none" w:sz="0" w:space="0" w:color="auto"/>
                <w:left w:val="none" w:sz="0" w:space="0" w:color="auto"/>
                <w:bottom w:val="none" w:sz="0" w:space="0" w:color="auto"/>
                <w:right w:val="none" w:sz="0" w:space="0" w:color="auto"/>
              </w:divBdr>
            </w:div>
            <w:div w:id="1544556212">
              <w:marLeft w:val="0"/>
              <w:marRight w:val="0"/>
              <w:marTop w:val="0"/>
              <w:marBottom w:val="0"/>
              <w:divBdr>
                <w:top w:val="none" w:sz="0" w:space="0" w:color="auto"/>
                <w:left w:val="none" w:sz="0" w:space="0" w:color="auto"/>
                <w:bottom w:val="none" w:sz="0" w:space="0" w:color="auto"/>
                <w:right w:val="none" w:sz="0" w:space="0" w:color="auto"/>
              </w:divBdr>
            </w:div>
            <w:div w:id="487089925">
              <w:marLeft w:val="0"/>
              <w:marRight w:val="0"/>
              <w:marTop w:val="0"/>
              <w:marBottom w:val="0"/>
              <w:divBdr>
                <w:top w:val="none" w:sz="0" w:space="0" w:color="auto"/>
                <w:left w:val="none" w:sz="0" w:space="0" w:color="auto"/>
                <w:bottom w:val="none" w:sz="0" w:space="0" w:color="auto"/>
                <w:right w:val="none" w:sz="0" w:space="0" w:color="auto"/>
              </w:divBdr>
            </w:div>
            <w:div w:id="1401977588">
              <w:marLeft w:val="0"/>
              <w:marRight w:val="0"/>
              <w:marTop w:val="0"/>
              <w:marBottom w:val="0"/>
              <w:divBdr>
                <w:top w:val="none" w:sz="0" w:space="0" w:color="auto"/>
                <w:left w:val="none" w:sz="0" w:space="0" w:color="auto"/>
                <w:bottom w:val="none" w:sz="0" w:space="0" w:color="auto"/>
                <w:right w:val="none" w:sz="0" w:space="0" w:color="auto"/>
              </w:divBdr>
            </w:div>
            <w:div w:id="284385968">
              <w:marLeft w:val="0"/>
              <w:marRight w:val="0"/>
              <w:marTop w:val="0"/>
              <w:marBottom w:val="0"/>
              <w:divBdr>
                <w:top w:val="none" w:sz="0" w:space="0" w:color="auto"/>
                <w:left w:val="none" w:sz="0" w:space="0" w:color="auto"/>
                <w:bottom w:val="none" w:sz="0" w:space="0" w:color="auto"/>
                <w:right w:val="none" w:sz="0" w:space="0" w:color="auto"/>
              </w:divBdr>
            </w:div>
            <w:div w:id="661347709">
              <w:marLeft w:val="0"/>
              <w:marRight w:val="0"/>
              <w:marTop w:val="0"/>
              <w:marBottom w:val="0"/>
              <w:divBdr>
                <w:top w:val="none" w:sz="0" w:space="0" w:color="auto"/>
                <w:left w:val="none" w:sz="0" w:space="0" w:color="auto"/>
                <w:bottom w:val="none" w:sz="0" w:space="0" w:color="auto"/>
                <w:right w:val="none" w:sz="0" w:space="0" w:color="auto"/>
              </w:divBdr>
            </w:div>
            <w:div w:id="422652594">
              <w:marLeft w:val="0"/>
              <w:marRight w:val="0"/>
              <w:marTop w:val="0"/>
              <w:marBottom w:val="0"/>
              <w:divBdr>
                <w:top w:val="none" w:sz="0" w:space="0" w:color="auto"/>
                <w:left w:val="none" w:sz="0" w:space="0" w:color="auto"/>
                <w:bottom w:val="none" w:sz="0" w:space="0" w:color="auto"/>
                <w:right w:val="none" w:sz="0" w:space="0" w:color="auto"/>
              </w:divBdr>
            </w:div>
            <w:div w:id="254825017">
              <w:marLeft w:val="0"/>
              <w:marRight w:val="0"/>
              <w:marTop w:val="0"/>
              <w:marBottom w:val="0"/>
              <w:divBdr>
                <w:top w:val="none" w:sz="0" w:space="0" w:color="auto"/>
                <w:left w:val="none" w:sz="0" w:space="0" w:color="auto"/>
                <w:bottom w:val="none" w:sz="0" w:space="0" w:color="auto"/>
                <w:right w:val="none" w:sz="0" w:space="0" w:color="auto"/>
              </w:divBdr>
            </w:div>
            <w:div w:id="2052260889">
              <w:marLeft w:val="0"/>
              <w:marRight w:val="0"/>
              <w:marTop w:val="0"/>
              <w:marBottom w:val="0"/>
              <w:divBdr>
                <w:top w:val="none" w:sz="0" w:space="0" w:color="auto"/>
                <w:left w:val="none" w:sz="0" w:space="0" w:color="auto"/>
                <w:bottom w:val="none" w:sz="0" w:space="0" w:color="auto"/>
                <w:right w:val="none" w:sz="0" w:space="0" w:color="auto"/>
              </w:divBdr>
            </w:div>
            <w:div w:id="937955119">
              <w:marLeft w:val="0"/>
              <w:marRight w:val="0"/>
              <w:marTop w:val="0"/>
              <w:marBottom w:val="0"/>
              <w:divBdr>
                <w:top w:val="none" w:sz="0" w:space="0" w:color="auto"/>
                <w:left w:val="none" w:sz="0" w:space="0" w:color="auto"/>
                <w:bottom w:val="none" w:sz="0" w:space="0" w:color="auto"/>
                <w:right w:val="none" w:sz="0" w:space="0" w:color="auto"/>
              </w:divBdr>
            </w:div>
            <w:div w:id="2020958609">
              <w:marLeft w:val="0"/>
              <w:marRight w:val="0"/>
              <w:marTop w:val="0"/>
              <w:marBottom w:val="0"/>
              <w:divBdr>
                <w:top w:val="none" w:sz="0" w:space="0" w:color="auto"/>
                <w:left w:val="none" w:sz="0" w:space="0" w:color="auto"/>
                <w:bottom w:val="none" w:sz="0" w:space="0" w:color="auto"/>
                <w:right w:val="none" w:sz="0" w:space="0" w:color="auto"/>
              </w:divBdr>
            </w:div>
            <w:div w:id="411632567">
              <w:marLeft w:val="0"/>
              <w:marRight w:val="0"/>
              <w:marTop w:val="0"/>
              <w:marBottom w:val="0"/>
              <w:divBdr>
                <w:top w:val="none" w:sz="0" w:space="0" w:color="auto"/>
                <w:left w:val="none" w:sz="0" w:space="0" w:color="auto"/>
                <w:bottom w:val="none" w:sz="0" w:space="0" w:color="auto"/>
                <w:right w:val="none" w:sz="0" w:space="0" w:color="auto"/>
              </w:divBdr>
            </w:div>
            <w:div w:id="330720787">
              <w:marLeft w:val="0"/>
              <w:marRight w:val="0"/>
              <w:marTop w:val="0"/>
              <w:marBottom w:val="0"/>
              <w:divBdr>
                <w:top w:val="none" w:sz="0" w:space="0" w:color="auto"/>
                <w:left w:val="none" w:sz="0" w:space="0" w:color="auto"/>
                <w:bottom w:val="none" w:sz="0" w:space="0" w:color="auto"/>
                <w:right w:val="none" w:sz="0" w:space="0" w:color="auto"/>
              </w:divBdr>
            </w:div>
            <w:div w:id="370225957">
              <w:marLeft w:val="0"/>
              <w:marRight w:val="0"/>
              <w:marTop w:val="0"/>
              <w:marBottom w:val="0"/>
              <w:divBdr>
                <w:top w:val="none" w:sz="0" w:space="0" w:color="auto"/>
                <w:left w:val="none" w:sz="0" w:space="0" w:color="auto"/>
                <w:bottom w:val="none" w:sz="0" w:space="0" w:color="auto"/>
                <w:right w:val="none" w:sz="0" w:space="0" w:color="auto"/>
              </w:divBdr>
            </w:div>
            <w:div w:id="658193435">
              <w:marLeft w:val="0"/>
              <w:marRight w:val="0"/>
              <w:marTop w:val="0"/>
              <w:marBottom w:val="0"/>
              <w:divBdr>
                <w:top w:val="none" w:sz="0" w:space="0" w:color="auto"/>
                <w:left w:val="none" w:sz="0" w:space="0" w:color="auto"/>
                <w:bottom w:val="none" w:sz="0" w:space="0" w:color="auto"/>
                <w:right w:val="none" w:sz="0" w:space="0" w:color="auto"/>
              </w:divBdr>
            </w:div>
            <w:div w:id="1769736245">
              <w:marLeft w:val="0"/>
              <w:marRight w:val="0"/>
              <w:marTop w:val="0"/>
              <w:marBottom w:val="0"/>
              <w:divBdr>
                <w:top w:val="none" w:sz="0" w:space="0" w:color="auto"/>
                <w:left w:val="none" w:sz="0" w:space="0" w:color="auto"/>
                <w:bottom w:val="none" w:sz="0" w:space="0" w:color="auto"/>
                <w:right w:val="none" w:sz="0" w:space="0" w:color="auto"/>
              </w:divBdr>
            </w:div>
            <w:div w:id="1437826254">
              <w:marLeft w:val="0"/>
              <w:marRight w:val="0"/>
              <w:marTop w:val="0"/>
              <w:marBottom w:val="0"/>
              <w:divBdr>
                <w:top w:val="none" w:sz="0" w:space="0" w:color="auto"/>
                <w:left w:val="none" w:sz="0" w:space="0" w:color="auto"/>
                <w:bottom w:val="none" w:sz="0" w:space="0" w:color="auto"/>
                <w:right w:val="none" w:sz="0" w:space="0" w:color="auto"/>
              </w:divBdr>
            </w:div>
            <w:div w:id="85158964">
              <w:marLeft w:val="0"/>
              <w:marRight w:val="0"/>
              <w:marTop w:val="0"/>
              <w:marBottom w:val="0"/>
              <w:divBdr>
                <w:top w:val="none" w:sz="0" w:space="0" w:color="auto"/>
                <w:left w:val="none" w:sz="0" w:space="0" w:color="auto"/>
                <w:bottom w:val="none" w:sz="0" w:space="0" w:color="auto"/>
                <w:right w:val="none" w:sz="0" w:space="0" w:color="auto"/>
              </w:divBdr>
            </w:div>
            <w:div w:id="475683163">
              <w:marLeft w:val="0"/>
              <w:marRight w:val="0"/>
              <w:marTop w:val="0"/>
              <w:marBottom w:val="0"/>
              <w:divBdr>
                <w:top w:val="none" w:sz="0" w:space="0" w:color="auto"/>
                <w:left w:val="none" w:sz="0" w:space="0" w:color="auto"/>
                <w:bottom w:val="none" w:sz="0" w:space="0" w:color="auto"/>
                <w:right w:val="none" w:sz="0" w:space="0" w:color="auto"/>
              </w:divBdr>
            </w:div>
            <w:div w:id="748817965">
              <w:marLeft w:val="0"/>
              <w:marRight w:val="0"/>
              <w:marTop w:val="0"/>
              <w:marBottom w:val="0"/>
              <w:divBdr>
                <w:top w:val="none" w:sz="0" w:space="0" w:color="auto"/>
                <w:left w:val="none" w:sz="0" w:space="0" w:color="auto"/>
                <w:bottom w:val="none" w:sz="0" w:space="0" w:color="auto"/>
                <w:right w:val="none" w:sz="0" w:space="0" w:color="auto"/>
              </w:divBdr>
            </w:div>
            <w:div w:id="1490906084">
              <w:marLeft w:val="0"/>
              <w:marRight w:val="0"/>
              <w:marTop w:val="0"/>
              <w:marBottom w:val="0"/>
              <w:divBdr>
                <w:top w:val="none" w:sz="0" w:space="0" w:color="auto"/>
                <w:left w:val="none" w:sz="0" w:space="0" w:color="auto"/>
                <w:bottom w:val="none" w:sz="0" w:space="0" w:color="auto"/>
                <w:right w:val="none" w:sz="0" w:space="0" w:color="auto"/>
              </w:divBdr>
            </w:div>
            <w:div w:id="1017930287">
              <w:marLeft w:val="0"/>
              <w:marRight w:val="0"/>
              <w:marTop w:val="0"/>
              <w:marBottom w:val="0"/>
              <w:divBdr>
                <w:top w:val="none" w:sz="0" w:space="0" w:color="auto"/>
                <w:left w:val="none" w:sz="0" w:space="0" w:color="auto"/>
                <w:bottom w:val="none" w:sz="0" w:space="0" w:color="auto"/>
                <w:right w:val="none" w:sz="0" w:space="0" w:color="auto"/>
              </w:divBdr>
            </w:div>
            <w:div w:id="1289626860">
              <w:marLeft w:val="0"/>
              <w:marRight w:val="0"/>
              <w:marTop w:val="0"/>
              <w:marBottom w:val="0"/>
              <w:divBdr>
                <w:top w:val="none" w:sz="0" w:space="0" w:color="auto"/>
                <w:left w:val="none" w:sz="0" w:space="0" w:color="auto"/>
                <w:bottom w:val="none" w:sz="0" w:space="0" w:color="auto"/>
                <w:right w:val="none" w:sz="0" w:space="0" w:color="auto"/>
              </w:divBdr>
            </w:div>
            <w:div w:id="334500028">
              <w:marLeft w:val="0"/>
              <w:marRight w:val="0"/>
              <w:marTop w:val="0"/>
              <w:marBottom w:val="0"/>
              <w:divBdr>
                <w:top w:val="none" w:sz="0" w:space="0" w:color="auto"/>
                <w:left w:val="none" w:sz="0" w:space="0" w:color="auto"/>
                <w:bottom w:val="none" w:sz="0" w:space="0" w:color="auto"/>
                <w:right w:val="none" w:sz="0" w:space="0" w:color="auto"/>
              </w:divBdr>
            </w:div>
            <w:div w:id="155733020">
              <w:marLeft w:val="0"/>
              <w:marRight w:val="0"/>
              <w:marTop w:val="0"/>
              <w:marBottom w:val="0"/>
              <w:divBdr>
                <w:top w:val="none" w:sz="0" w:space="0" w:color="auto"/>
                <w:left w:val="none" w:sz="0" w:space="0" w:color="auto"/>
                <w:bottom w:val="none" w:sz="0" w:space="0" w:color="auto"/>
                <w:right w:val="none" w:sz="0" w:space="0" w:color="auto"/>
              </w:divBdr>
            </w:div>
            <w:div w:id="21010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nergystar.gov/productfinder/product/certified-displays/results" TargetMode="External"/><Relationship Id="rId4" Type="http://schemas.openxmlformats.org/officeDocument/2006/relationships/settings" Target="settings.xml"/><Relationship Id="rId9" Type="http://schemas.openxmlformats.org/officeDocument/2006/relationships/hyperlink" Target="http://www.cpubenchmark.net/cpu_list.ph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BF3EF-4BB7-44D6-A14A-F10C449C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5462</Words>
  <Characters>32772</Characters>
  <Application>Microsoft Office Word</Application>
  <DocSecurity>0</DocSecurity>
  <Lines>273</Lines>
  <Paragraphs>76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38158</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Przemyslaw Stajkowski</dc:creator>
  <dc:description/>
  <cp:lastModifiedBy>Krzysztof Dambek</cp:lastModifiedBy>
  <cp:revision>42</cp:revision>
  <cp:lastPrinted>2024-08-30T13:56:00Z</cp:lastPrinted>
  <dcterms:created xsi:type="dcterms:W3CDTF">2024-08-29T08:23:00Z</dcterms:created>
  <dcterms:modified xsi:type="dcterms:W3CDTF">2024-08-30T13:56:00Z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