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05683E6D"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677578">
        <w:rPr>
          <w:rFonts w:ascii="Open Sans" w:eastAsia="Times New Roman" w:hAnsi="Open Sans" w:cs="Open Sans"/>
          <w:color w:val="000000" w:themeColor="text1"/>
          <w:sz w:val="16"/>
          <w:szCs w:val="16"/>
          <w:lang w:eastAsia="pl-PL"/>
        </w:rPr>
        <w:t>2024/BZP 00648728/01</w:t>
      </w:r>
    </w:p>
    <w:p w14:paraId="0451F558" w14:textId="42431135"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02EFE">
        <w:rPr>
          <w:rFonts w:ascii="Open Sans" w:eastAsia="Times New Roman" w:hAnsi="Open Sans" w:cs="Open Sans"/>
          <w:color w:val="000000" w:themeColor="text1"/>
          <w:sz w:val="16"/>
          <w:szCs w:val="16"/>
          <w:lang w:eastAsia="pl-PL"/>
        </w:rPr>
        <w:t>6</w:t>
      </w:r>
      <w:r w:rsidR="00701B71">
        <w:rPr>
          <w:rFonts w:ascii="Open Sans" w:eastAsia="Times New Roman" w:hAnsi="Open Sans" w:cs="Open Sans"/>
          <w:color w:val="000000" w:themeColor="text1"/>
          <w:sz w:val="16"/>
          <w:szCs w:val="16"/>
          <w:lang w:eastAsia="pl-PL"/>
        </w:rPr>
        <w:t>6</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AP/2024 </w:t>
      </w:r>
    </w:p>
    <w:p w14:paraId="573DF501" w14:textId="3A2097AA"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755AF9" w:rsidRPr="00755AF9">
        <w:rPr>
          <w:rFonts w:ascii="Open Sans" w:eastAsia="Times New Roman" w:hAnsi="Open Sans" w:cs="Open Sans"/>
          <w:color w:val="000000" w:themeColor="text1"/>
          <w:sz w:val="16"/>
          <w:szCs w:val="16"/>
          <w:lang w:eastAsia="pl-PL"/>
        </w:rPr>
        <w:t>ocds-148610-74d841dd-2611-4928-b7f0-16c3d23861a4</w:t>
      </w:r>
    </w:p>
    <w:p w14:paraId="7EECFE80" w14:textId="6F127A35"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62F2D">
        <w:rPr>
          <w:rFonts w:ascii="Open Sans" w:hAnsi="Open Sans" w:cs="Open Sans"/>
          <w:sz w:val="16"/>
          <w:szCs w:val="16"/>
        </w:rPr>
        <w:t>1</w:t>
      </w:r>
      <w:r w:rsidR="00857B0F">
        <w:rPr>
          <w:rFonts w:ascii="Open Sans" w:hAnsi="Open Sans" w:cs="Open Sans"/>
          <w:sz w:val="16"/>
          <w:szCs w:val="16"/>
        </w:rPr>
        <w:t>03</w:t>
      </w:r>
      <w:r w:rsidR="00D10299">
        <w:rPr>
          <w:rFonts w:ascii="Open Sans" w:hAnsi="Open Sans" w:cs="Open Sans"/>
          <w:sz w:val="16"/>
          <w:szCs w:val="16"/>
        </w:rPr>
        <w:t>6240</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5683E2FD"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t>
      </w:r>
      <w:r w:rsidR="00EF1B58" w:rsidRPr="00EF1B58">
        <w:rPr>
          <w:rFonts w:ascii="Open Sans" w:hAnsi="Open Sans" w:cs="Open Sans"/>
          <w:bCs/>
          <w:iCs/>
          <w:sz w:val="20"/>
        </w:rPr>
        <w:t xml:space="preserve">na podstawie wymagań zawartych w art. 275 pkt 1 w zw. z art. 359 pkt 2  </w:t>
      </w:r>
      <w:r w:rsidR="00EF1B58">
        <w:rPr>
          <w:rFonts w:ascii="Open Sans" w:hAnsi="Open Sans" w:cs="Open Sans"/>
          <w:bCs/>
          <w:iCs/>
          <w:sz w:val="20"/>
        </w:rPr>
        <w:t>w</w:t>
      </w:r>
      <w:r w:rsidRPr="00CE4CAD">
        <w:rPr>
          <w:rFonts w:ascii="Open Sans" w:hAnsi="Open Sans" w:cs="Open Sans"/>
          <w:bCs/>
          <w:iCs/>
          <w:sz w:val="20"/>
        </w:rPr>
        <w:t xml:space="preserve">/w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p>
    <w:p w14:paraId="608E47A6" w14:textId="77777777" w:rsidR="00512B97" w:rsidRPr="00CE4CAD" w:rsidRDefault="00512B97" w:rsidP="00512B97">
      <w:pPr>
        <w:pStyle w:val="Tekstpodstawowy"/>
        <w:jc w:val="center"/>
        <w:rPr>
          <w:rFonts w:ascii="Open Sans" w:hAnsi="Open Sans" w:cs="Open Sans"/>
          <w:b/>
          <w:color w:val="000000"/>
        </w:rPr>
      </w:pPr>
    </w:p>
    <w:p w14:paraId="4D5F9853" w14:textId="4A1C216C" w:rsidR="00512B97" w:rsidRPr="00CE4CAD" w:rsidRDefault="00DA447A" w:rsidP="00C26F36">
      <w:pPr>
        <w:pStyle w:val="Tekstpodstawowy"/>
        <w:jc w:val="center"/>
        <w:rPr>
          <w:rFonts w:ascii="Open Sans" w:hAnsi="Open Sans" w:cs="Open Sans"/>
          <w:bCs/>
          <w:color w:val="000000"/>
          <w:sz w:val="20"/>
          <w:szCs w:val="20"/>
          <w:u w:val="single"/>
        </w:rPr>
      </w:pPr>
      <w:r w:rsidRPr="00CE4CAD">
        <w:rPr>
          <w:rFonts w:ascii="Open Sans" w:hAnsi="Open Sans" w:cs="Open Sans"/>
          <w:bCs/>
          <w:color w:val="000000"/>
          <w:sz w:val="20"/>
          <w:szCs w:val="20"/>
          <w:u w:val="single"/>
        </w:rPr>
        <w:t>„</w:t>
      </w:r>
      <w:r w:rsidR="00C26F36" w:rsidRPr="00C26F36">
        <w:rPr>
          <w:rFonts w:ascii="Open Sans" w:hAnsi="Open Sans" w:cs="Open Sans"/>
          <w:bCs/>
          <w:color w:val="000000"/>
          <w:sz w:val="20"/>
          <w:szCs w:val="20"/>
          <w:u w:val="single"/>
        </w:rPr>
        <w:t>Ochrona fizyczna i elektroniczna mienia Przedsiębiorstwa Gospodarki</w:t>
      </w:r>
      <w:r w:rsidR="000E239F">
        <w:rPr>
          <w:rFonts w:ascii="Open Sans" w:hAnsi="Open Sans" w:cs="Open Sans"/>
          <w:bCs/>
          <w:color w:val="000000"/>
          <w:sz w:val="20"/>
          <w:szCs w:val="20"/>
          <w:u w:val="single"/>
        </w:rPr>
        <w:br/>
      </w:r>
      <w:r w:rsidR="00C26F36" w:rsidRPr="00C26F36">
        <w:rPr>
          <w:rFonts w:ascii="Open Sans" w:hAnsi="Open Sans" w:cs="Open Sans"/>
          <w:bCs/>
          <w:color w:val="000000"/>
          <w:sz w:val="20"/>
          <w:szCs w:val="20"/>
          <w:u w:val="single"/>
        </w:rPr>
        <w:t xml:space="preserve"> Komunalnej</w:t>
      </w:r>
      <w:r w:rsidR="000E239F">
        <w:rPr>
          <w:rFonts w:ascii="Open Sans" w:hAnsi="Open Sans" w:cs="Open Sans"/>
          <w:bCs/>
          <w:color w:val="000000"/>
          <w:sz w:val="20"/>
          <w:szCs w:val="20"/>
          <w:u w:val="single"/>
        </w:rPr>
        <w:t xml:space="preserve"> </w:t>
      </w:r>
      <w:r w:rsidR="00C26F36" w:rsidRPr="00C26F36">
        <w:rPr>
          <w:rFonts w:ascii="Open Sans" w:hAnsi="Open Sans" w:cs="Open Sans"/>
          <w:bCs/>
          <w:color w:val="000000"/>
          <w:sz w:val="20"/>
          <w:szCs w:val="20"/>
          <w:u w:val="single"/>
        </w:rPr>
        <w:t>Sp. z o. o. w Koszalinie</w:t>
      </w:r>
      <w:r w:rsidR="002A036E" w:rsidRPr="002A036E">
        <w:rPr>
          <w:rFonts w:ascii="Open Sans" w:hAnsi="Open Sans" w:cs="Open Sans"/>
          <w:bCs/>
          <w:color w:val="000000"/>
          <w:sz w:val="20"/>
          <w:szCs w:val="20"/>
          <w:u w:val="single"/>
        </w:rPr>
        <w:t xml:space="preserve"> </w:t>
      </w:r>
      <w:r w:rsidRPr="00CE4CAD">
        <w:rPr>
          <w:rFonts w:ascii="Open Sans" w:hAnsi="Open Sans" w:cs="Open Sans"/>
          <w:bCs/>
          <w:color w:val="000000"/>
          <w:sz w:val="20"/>
          <w:szCs w:val="20"/>
          <w:u w:val="single"/>
        </w:rPr>
        <w:t>”</w:t>
      </w:r>
      <w:r w:rsidR="00512B97" w:rsidRPr="00CE4CAD">
        <w:rPr>
          <w:rFonts w:ascii="Open Sans" w:hAnsi="Open Sans" w:cs="Open Sans"/>
          <w:bCs/>
          <w:color w:val="000000"/>
          <w:sz w:val="20"/>
          <w:szCs w:val="20"/>
          <w:u w:val="single"/>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71254BEF" w14:textId="77777777" w:rsidR="00512B97" w:rsidRDefault="00512B97" w:rsidP="00512B97">
      <w:pPr>
        <w:pStyle w:val="Tekstpodstawowy"/>
        <w:rPr>
          <w:rFonts w:ascii="Segoe UI" w:hAnsi="Segoe UI" w:cs="Segoe UI"/>
          <w:b/>
          <w:szCs w:val="28"/>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634BE1AC"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535326">
        <w:rPr>
          <w:rFonts w:ascii="Segoe UI" w:hAnsi="Segoe UI" w:cs="Segoe UI"/>
          <w:sz w:val="16"/>
          <w:szCs w:val="16"/>
        </w:rPr>
        <w:t>1</w:t>
      </w:r>
      <w:r w:rsidR="00F005F1">
        <w:rPr>
          <w:rFonts w:ascii="Segoe UI" w:hAnsi="Segoe UI" w:cs="Segoe UI"/>
          <w:sz w:val="16"/>
          <w:szCs w:val="16"/>
        </w:rPr>
        <w:t>2</w:t>
      </w:r>
      <w:r w:rsidR="00441E47">
        <w:rPr>
          <w:rFonts w:ascii="Segoe UI" w:hAnsi="Segoe UI" w:cs="Segoe UI"/>
          <w:sz w:val="16"/>
          <w:szCs w:val="16"/>
        </w:rPr>
        <w:t>.12.</w:t>
      </w:r>
      <w:r w:rsidRPr="00BD1916">
        <w:rPr>
          <w:rFonts w:ascii="Segoe UI" w:hAnsi="Segoe UI" w:cs="Segoe UI"/>
          <w:sz w:val="16"/>
          <w:szCs w:val="16"/>
        </w:rPr>
        <w:t xml:space="preserve">2024 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739026A2" w14:textId="569160B2" w:rsidR="00F42387" w:rsidRDefault="0064740B" w:rsidP="00515905">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44C492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01A6D831"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FD893A3" w14:textId="77777777" w:rsidR="00590D8C" w:rsidRDefault="00590D8C" w:rsidP="0064740B">
      <w:pPr>
        <w:spacing w:after="0" w:line="240" w:lineRule="auto"/>
        <w:jc w:val="right"/>
        <w:rPr>
          <w:rFonts w:ascii="Open Sans" w:eastAsia="Times New Roman" w:hAnsi="Open Sans" w:cs="Open Sans"/>
          <w:sz w:val="16"/>
          <w:szCs w:val="16"/>
          <w:u w:val="single"/>
          <w:lang w:eastAsia="pl-PL"/>
        </w:rPr>
      </w:pPr>
    </w:p>
    <w:p w14:paraId="011092D9" w14:textId="77777777" w:rsidR="00DD21AB" w:rsidRDefault="00DD21AB" w:rsidP="0064740B">
      <w:pPr>
        <w:spacing w:after="0" w:line="240" w:lineRule="auto"/>
        <w:jc w:val="right"/>
        <w:rPr>
          <w:rFonts w:ascii="Open Sans" w:eastAsia="Times New Roman" w:hAnsi="Open Sans" w:cs="Open Sans"/>
          <w:sz w:val="16"/>
          <w:szCs w:val="16"/>
          <w:u w:val="single"/>
          <w:lang w:eastAsia="pl-PL"/>
        </w:rPr>
      </w:pPr>
    </w:p>
    <w:p w14:paraId="2E7ABB34" w14:textId="77777777" w:rsidR="00DD21AB" w:rsidRDefault="00DD21AB" w:rsidP="0064740B">
      <w:pPr>
        <w:spacing w:after="0" w:line="240" w:lineRule="auto"/>
        <w:jc w:val="right"/>
        <w:rPr>
          <w:rFonts w:ascii="Open Sans" w:eastAsia="Times New Roman" w:hAnsi="Open Sans" w:cs="Open Sans"/>
          <w:sz w:val="16"/>
          <w:szCs w:val="16"/>
          <w:u w:val="single"/>
          <w:lang w:eastAsia="pl-PL"/>
        </w:rPr>
      </w:pPr>
    </w:p>
    <w:p w14:paraId="524EB72B" w14:textId="72812796"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3206C3F1"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0003527C" w:rsidRPr="0003527C">
        <w:rPr>
          <w:rFonts w:ascii="Open Sans" w:eastAsia="Times New Roman" w:hAnsi="Open Sans" w:cs="Open Sans"/>
          <w:lang w:eastAsia="pl-PL"/>
        </w:rPr>
        <w:t xml:space="preserve">w zw. z art. 359 pkt 2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6865BCF2" w14:textId="77777777" w:rsidR="007B7D4D" w:rsidRPr="007B7D4D" w:rsidRDefault="007B7D4D" w:rsidP="007B7D4D">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7B7D4D">
        <w:rPr>
          <w:rFonts w:ascii="Open Sans" w:eastAsia="Times New Roman" w:hAnsi="Open Sans" w:cs="Open Sans"/>
          <w:color w:val="0D0D0D" w:themeColor="text1" w:themeTint="F2"/>
          <w:sz w:val="21"/>
          <w:szCs w:val="21"/>
          <w:lang w:eastAsia="pl-PL"/>
        </w:rPr>
        <w:lastRenderedPageBreak/>
        <w:t xml:space="preserve">Zamawiający dopuszcza możliwość ograniczenia zakresu zamówienia w postaci części usług stanowiącej 25% wartości realizacji całego zamówienia, przy czym minimalna wartość lub wielkość świadczenia wynosi 75%.  </w:t>
      </w:r>
    </w:p>
    <w:p w14:paraId="04B59FCE" w14:textId="6D64ADF9" w:rsidR="004C38E1" w:rsidRPr="004C38E1" w:rsidRDefault="004C38E1" w:rsidP="00986082">
      <w:pPr>
        <w:pStyle w:val="Akapitzlist"/>
        <w:ind w:left="1222"/>
        <w:jc w:val="both"/>
        <w:rPr>
          <w:rFonts w:ascii="Open Sans" w:eastAsia="Times New Roman" w:hAnsi="Open Sans" w:cs="Open Sans"/>
          <w:color w:val="0D0D0D" w:themeColor="text1" w:themeTint="F2"/>
          <w:sz w:val="21"/>
          <w:szCs w:val="21"/>
          <w:lang w:eastAsia="pl-PL"/>
        </w:rPr>
      </w:pPr>
      <w:r w:rsidRPr="004C38E1">
        <w:rPr>
          <w:rFonts w:ascii="Open Sans" w:eastAsia="Times New Roman" w:hAnsi="Open Sans" w:cs="Open Sans"/>
          <w:color w:val="0D0D0D" w:themeColor="text1" w:themeTint="F2"/>
          <w:sz w:val="21"/>
          <w:szCs w:val="21"/>
          <w:lang w:eastAsia="pl-PL"/>
        </w:rPr>
        <w:t xml:space="preserve"> </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2276CA3B" w:rsidR="00C22684" w:rsidRPr="001804D0" w:rsidRDefault="004F0127" w:rsidP="009B729F">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5" w:name="_Hlk76494993"/>
      <w:r w:rsidR="00D8562F" w:rsidRPr="001804D0">
        <w:rPr>
          <w:rFonts w:ascii="Open Sans" w:hAnsi="Open Sans" w:cs="Open Sans"/>
          <w:color w:val="000000" w:themeColor="text1"/>
          <w:sz w:val="21"/>
          <w:szCs w:val="21"/>
          <w:u w:val="single"/>
        </w:rPr>
        <w:t xml:space="preserve"> </w:t>
      </w:r>
      <w:r w:rsidR="007225A0" w:rsidRPr="007225A0">
        <w:rPr>
          <w:rFonts w:ascii="Open Sans" w:eastAsia="Times New Roman" w:hAnsi="Open Sans" w:cs="Open Sans"/>
          <w:color w:val="000000" w:themeColor="text1"/>
          <w:sz w:val="21"/>
          <w:szCs w:val="21"/>
          <w:u w:val="single"/>
          <w:lang w:eastAsia="pl-PL"/>
        </w:rPr>
        <w:t>„Ochrona fizyczna i elektroniczna mienia Przedsiębiorstwa Gospodarki Komunalnej Sp. z o. o. w Koszalinie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5"/>
    <w:p w14:paraId="4171C3CE" w14:textId="7E719095" w:rsidR="00387D2F" w:rsidRPr="00430610" w:rsidRDefault="0064740B" w:rsidP="00BA19DF">
      <w:pPr>
        <w:spacing w:line="240" w:lineRule="auto"/>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BA19DF">
        <w:rPr>
          <w:rFonts w:ascii="Open Sans" w:eastAsia="Times New Roman" w:hAnsi="Open Sans" w:cs="Open Sans"/>
          <w:color w:val="000000" w:themeColor="text1"/>
          <w:sz w:val="21"/>
          <w:szCs w:val="21"/>
          <w:lang w:eastAsia="pl-PL"/>
        </w:rPr>
        <w:br/>
      </w:r>
      <w:r w:rsidR="00BA19DF" w:rsidRPr="00BA19DF">
        <w:rPr>
          <w:rFonts w:ascii="Open Sans" w:eastAsia="Times New Roman" w:hAnsi="Open Sans" w:cs="Open Sans"/>
          <w:color w:val="000000" w:themeColor="text1"/>
          <w:sz w:val="16"/>
          <w:szCs w:val="16"/>
          <w:lang w:eastAsia="pl-PL"/>
        </w:rPr>
        <w:t>79710000-4 Usługi ochroniarskie</w:t>
      </w:r>
      <w:r w:rsidR="00BA19DF">
        <w:rPr>
          <w:rFonts w:ascii="Open Sans" w:eastAsia="Times New Roman" w:hAnsi="Open Sans" w:cs="Open Sans"/>
          <w:color w:val="000000" w:themeColor="text1"/>
          <w:sz w:val="16"/>
          <w:szCs w:val="16"/>
          <w:lang w:eastAsia="pl-PL"/>
        </w:rPr>
        <w:br/>
      </w:r>
      <w:r w:rsidR="00BA19DF" w:rsidRPr="00BA19DF">
        <w:rPr>
          <w:rFonts w:ascii="Open Sans" w:eastAsia="Times New Roman" w:hAnsi="Open Sans" w:cs="Open Sans"/>
          <w:color w:val="000000" w:themeColor="text1"/>
          <w:sz w:val="16"/>
          <w:szCs w:val="16"/>
          <w:lang w:eastAsia="pl-PL"/>
        </w:rPr>
        <w:t>79711000-1 Usługi nadzoru przy użyciu alarmu</w:t>
      </w:r>
      <w:r w:rsidR="00BA19DF">
        <w:rPr>
          <w:rFonts w:ascii="Open Sans" w:eastAsia="Times New Roman" w:hAnsi="Open Sans" w:cs="Open Sans"/>
          <w:color w:val="000000" w:themeColor="text1"/>
          <w:sz w:val="16"/>
          <w:szCs w:val="16"/>
          <w:lang w:eastAsia="pl-PL"/>
        </w:rPr>
        <w:br/>
      </w:r>
      <w:r w:rsidR="00BA19DF" w:rsidRPr="00BA19DF">
        <w:rPr>
          <w:rFonts w:ascii="Open Sans" w:eastAsia="Times New Roman" w:hAnsi="Open Sans" w:cs="Open Sans"/>
          <w:color w:val="000000" w:themeColor="text1"/>
          <w:sz w:val="16"/>
          <w:szCs w:val="16"/>
          <w:lang w:eastAsia="pl-PL"/>
        </w:rPr>
        <w:t>79714000-2 Usługi w zakresie nadzoru</w:t>
      </w:r>
      <w:r w:rsidR="00BA19DF">
        <w:rPr>
          <w:rFonts w:ascii="Open Sans" w:eastAsia="Times New Roman" w:hAnsi="Open Sans" w:cs="Open Sans"/>
          <w:color w:val="000000" w:themeColor="text1"/>
          <w:sz w:val="16"/>
          <w:szCs w:val="16"/>
          <w:lang w:eastAsia="pl-PL"/>
        </w:rPr>
        <w:br/>
      </w:r>
      <w:r w:rsidR="00BA19DF" w:rsidRPr="00BA19DF">
        <w:rPr>
          <w:rFonts w:ascii="Open Sans" w:eastAsia="Times New Roman" w:hAnsi="Open Sans" w:cs="Open Sans"/>
          <w:color w:val="000000" w:themeColor="text1"/>
          <w:sz w:val="16"/>
          <w:szCs w:val="16"/>
          <w:lang w:eastAsia="pl-PL"/>
        </w:rPr>
        <w:t>79715000-9 Usługi patrolowe</w:t>
      </w:r>
      <w:r w:rsidR="00BA19DF" w:rsidRPr="00BA19DF">
        <w:rPr>
          <w:rFonts w:ascii="Open Sans" w:eastAsia="Times New Roman" w:hAnsi="Open Sans" w:cs="Open Sans"/>
          <w:color w:val="000000" w:themeColor="text1"/>
          <w:sz w:val="21"/>
          <w:szCs w:val="21"/>
          <w:lang w:eastAsia="pl-PL"/>
        </w:rPr>
        <w:t xml:space="preserve"> </w:t>
      </w:r>
      <w:r w:rsidR="00430610" w:rsidRPr="00430610">
        <w:rPr>
          <w:rFonts w:ascii="Open Sans" w:eastAsia="Times New Roman" w:hAnsi="Open Sans" w:cs="Open Sans"/>
          <w:color w:val="000000" w:themeColor="text1"/>
          <w:sz w:val="16"/>
          <w:szCs w:val="16"/>
          <w:lang w:eastAsia="pl-PL"/>
        </w:rPr>
        <w:t xml:space="preserve"> </w:t>
      </w:r>
      <w:r w:rsidR="00387D2F" w:rsidRPr="00430610">
        <w:rPr>
          <w:rFonts w:ascii="Open Sans" w:eastAsia="Times New Roman" w:hAnsi="Open Sans" w:cs="Open Sans"/>
          <w:color w:val="000000" w:themeColor="text1"/>
          <w:sz w:val="16"/>
          <w:szCs w:val="16"/>
          <w:lang w:eastAsia="pl-PL"/>
        </w:rPr>
        <w:t xml:space="preserve"> </w:t>
      </w:r>
    </w:p>
    <w:p w14:paraId="48501B82" w14:textId="5D242F92"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p>
    <w:p w14:paraId="3E99A6D6"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Baza – przy ulicy Komunalnej 5, Koszalin,</w:t>
      </w:r>
    </w:p>
    <w:p w14:paraId="27A22BF2"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 xml:space="preserve">Regionalny Zakład Odzysku Odpadów w Sianowie, ul. </w:t>
      </w:r>
      <w:proofErr w:type="spellStart"/>
      <w:r>
        <w:rPr>
          <w:rFonts w:ascii="Open Sans" w:hAnsi="Open Sans" w:cs="Open Sans"/>
          <w:sz w:val="20"/>
          <w:szCs w:val="20"/>
        </w:rPr>
        <w:t>Łubuszan</w:t>
      </w:r>
      <w:proofErr w:type="spellEnd"/>
      <w:r>
        <w:rPr>
          <w:rFonts w:ascii="Open Sans" w:hAnsi="Open Sans" w:cs="Open Sans"/>
          <w:sz w:val="20"/>
          <w:szCs w:val="20"/>
        </w:rPr>
        <w:t xml:space="preserve"> 80,</w:t>
      </w:r>
    </w:p>
    <w:p w14:paraId="137CB257"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Cmentarz Komunalnym w Koszalinie, ul. Kamieniarska</w:t>
      </w:r>
    </w:p>
    <w:p w14:paraId="31D27BC3"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Cmentarz Komunalny ul. Gnieźnieńskiej 44 w Koszalinie</w:t>
      </w:r>
    </w:p>
    <w:p w14:paraId="72E2BE9B"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sz w:val="20"/>
          <w:szCs w:val="20"/>
        </w:rPr>
        <w:t>Zakład Gazyfikacji Bezprzewodowej w Koszalinie przy ul. Gnieźnieńskiej 6.</w:t>
      </w:r>
    </w:p>
    <w:p w14:paraId="7FB7272E" w14:textId="77777777" w:rsidR="008B2B8A" w:rsidRDefault="008B2B8A" w:rsidP="008B2B8A">
      <w:pPr>
        <w:pStyle w:val="Akapitzlist"/>
        <w:numPr>
          <w:ilvl w:val="0"/>
          <w:numId w:val="31"/>
        </w:numPr>
        <w:spacing w:line="276" w:lineRule="auto"/>
        <w:jc w:val="both"/>
        <w:rPr>
          <w:rFonts w:ascii="Open Sans" w:hAnsi="Open Sans" w:cs="Open Sans"/>
          <w:sz w:val="20"/>
          <w:szCs w:val="20"/>
        </w:rPr>
      </w:pPr>
      <w:r>
        <w:rPr>
          <w:rFonts w:ascii="Open Sans" w:hAnsi="Open Sans" w:cs="Open Sans"/>
          <w:color w:val="000000"/>
          <w:sz w:val="20"/>
          <w:szCs w:val="20"/>
        </w:rPr>
        <w:t>Punkt Komercyjny przy ul. Władysława IV-go 137.</w:t>
      </w:r>
    </w:p>
    <w:p w14:paraId="2E3247A6" w14:textId="77777777" w:rsidR="008B2B8A" w:rsidRDefault="008B2B8A" w:rsidP="000013D4">
      <w:pPr>
        <w:spacing w:after="0" w:line="240" w:lineRule="auto"/>
        <w:jc w:val="both"/>
        <w:rPr>
          <w:rFonts w:ascii="Open Sans" w:eastAsia="Times New Roman" w:hAnsi="Open Sans" w:cs="Open Sans"/>
          <w:color w:val="000000" w:themeColor="text1"/>
          <w:sz w:val="21"/>
          <w:szCs w:val="21"/>
          <w:lang w:eastAsia="pl-PL"/>
        </w:rPr>
      </w:pPr>
    </w:p>
    <w:p w14:paraId="6C9F5CF5" w14:textId="540CA79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813192">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0E26D4B3" w14:textId="77777777" w:rsidR="00286959"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286959" w:rsidRPr="00286959">
        <w:rPr>
          <w:rFonts w:ascii="Open Sans" w:eastAsia="Times New Roman" w:hAnsi="Open Sans" w:cs="Open Sans"/>
          <w:sz w:val="21"/>
          <w:szCs w:val="21"/>
          <w:lang w:eastAsia="pl-PL"/>
        </w:rPr>
        <w:t xml:space="preserve">      Szczegółowy opis przedmiotu zamówienia zawarty został w   Rozdziale II SWZ,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7FB920C1"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C6274E" w:rsidRPr="00C6274E">
        <w:rPr>
          <w:rFonts w:ascii="Open Sans" w:hAnsi="Open Sans" w:cs="Open Sans"/>
          <w:sz w:val="20"/>
          <w:szCs w:val="20"/>
        </w:rPr>
        <w:t xml:space="preserve">Termin realizacji zamówienia: od dnia </w:t>
      </w:r>
      <w:r w:rsidR="000A6095">
        <w:rPr>
          <w:rFonts w:ascii="Open Sans" w:hAnsi="Open Sans" w:cs="Open Sans"/>
          <w:sz w:val="20"/>
          <w:szCs w:val="20"/>
        </w:rPr>
        <w:br/>
      </w:r>
      <w:r w:rsidR="00C6274E" w:rsidRPr="00C6274E">
        <w:rPr>
          <w:rFonts w:ascii="Open Sans" w:hAnsi="Open Sans" w:cs="Open Sans"/>
          <w:sz w:val="20"/>
          <w:szCs w:val="20"/>
        </w:rPr>
        <w:t>01.01.2025</w:t>
      </w:r>
      <w:r w:rsidR="00C6274E">
        <w:rPr>
          <w:rFonts w:ascii="Open Sans" w:hAnsi="Open Sans" w:cs="Open Sans"/>
          <w:sz w:val="20"/>
          <w:szCs w:val="20"/>
        </w:rPr>
        <w:t xml:space="preserve"> </w:t>
      </w:r>
      <w:r w:rsidR="00C6274E" w:rsidRPr="00C6274E">
        <w:rPr>
          <w:rFonts w:ascii="Open Sans" w:hAnsi="Open Sans" w:cs="Open Sans"/>
          <w:sz w:val="20"/>
          <w:szCs w:val="20"/>
        </w:rPr>
        <w:t>r. do dnia: 31.12.2025</w:t>
      </w:r>
      <w:r w:rsidR="004A295B">
        <w:rPr>
          <w:rFonts w:ascii="Open Sans" w:hAnsi="Open Sans" w:cs="Open Sans"/>
          <w:sz w:val="20"/>
          <w:szCs w:val="20"/>
        </w:rPr>
        <w:t xml:space="preserve"> </w:t>
      </w:r>
      <w:r w:rsidR="002A34A1" w:rsidRPr="006E76AF">
        <w:rPr>
          <w:rFonts w:ascii="Open Sans" w:hAnsi="Open Sans" w:cs="Open Sans"/>
          <w:sz w:val="20"/>
          <w:szCs w:val="20"/>
        </w:rPr>
        <w:t xml:space="preserve">r.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6" w:name="_Hlk178752661"/>
    </w:p>
    <w:bookmarkEnd w:id="6"/>
    <w:p w14:paraId="294D7F89" w14:textId="77777777" w:rsidR="002C6C64"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1ED7987" w14:textId="702019AC" w:rsidR="008F4AAF" w:rsidRPr="008F4AAF" w:rsidRDefault="008F4AAF" w:rsidP="008F4AAF">
      <w:pPr>
        <w:spacing w:line="276" w:lineRule="auto"/>
        <w:jc w:val="both"/>
        <w:rPr>
          <w:rFonts w:ascii="Open Sans" w:hAnsi="Open Sans" w:cs="Open Sans"/>
          <w:sz w:val="20"/>
          <w:szCs w:val="20"/>
        </w:rPr>
      </w:pPr>
      <w:r w:rsidRPr="008F4AAF">
        <w:rPr>
          <w:rFonts w:ascii="Open Sans" w:hAnsi="Open Sans" w:cs="Open Sans"/>
          <w:sz w:val="20"/>
          <w:szCs w:val="20"/>
        </w:rPr>
        <w:lastRenderedPageBreak/>
        <w:t xml:space="preserve">Zamawiający wymaga wykazania przez Wykonawcę spełnienia warunku określonego w art. 112 ust. 2 pkt 4 ustawy </w:t>
      </w:r>
      <w:proofErr w:type="spellStart"/>
      <w:r w:rsidRPr="008F4AAF">
        <w:rPr>
          <w:rFonts w:ascii="Open Sans" w:hAnsi="Open Sans" w:cs="Open Sans"/>
          <w:sz w:val="20"/>
          <w:szCs w:val="20"/>
        </w:rPr>
        <w:t>Pzp</w:t>
      </w:r>
      <w:proofErr w:type="spellEnd"/>
      <w:r w:rsidRPr="008F4AAF">
        <w:rPr>
          <w:rFonts w:ascii="Open Sans" w:hAnsi="Open Sans" w:cs="Open Sans"/>
          <w:sz w:val="20"/>
          <w:szCs w:val="20"/>
        </w:rPr>
        <w:t xml:space="preserve"> dotyczącego zdolności technicznej i zawodowej, tj.:</w:t>
      </w:r>
    </w:p>
    <w:p w14:paraId="76177848" w14:textId="5108EFC2" w:rsidR="008F4AAF" w:rsidRPr="008F4AAF" w:rsidRDefault="008F4AAF" w:rsidP="005E0566">
      <w:pPr>
        <w:spacing w:line="240" w:lineRule="auto"/>
        <w:jc w:val="both"/>
        <w:rPr>
          <w:rFonts w:ascii="Open Sans" w:hAnsi="Open Sans" w:cs="Open Sans"/>
          <w:sz w:val="20"/>
          <w:szCs w:val="20"/>
        </w:rPr>
      </w:pPr>
      <w:bookmarkStart w:id="7" w:name="_Hlk70503464"/>
      <w:r w:rsidRPr="008F4AAF">
        <w:rPr>
          <w:rFonts w:ascii="Open Sans" w:hAnsi="Open Sans" w:cs="Open Sans"/>
          <w:sz w:val="20"/>
          <w:szCs w:val="20"/>
        </w:rPr>
        <w:t xml:space="preserve">6.2. </w:t>
      </w:r>
      <w:bookmarkStart w:id="8" w:name="_Hlk76730648"/>
      <w:r w:rsidRPr="008F4AAF">
        <w:rPr>
          <w:rFonts w:ascii="Open Sans" w:hAnsi="Open Sans" w:cs="Open Sans"/>
          <w:sz w:val="20"/>
          <w:szCs w:val="20"/>
        </w:rPr>
        <w:t xml:space="preserve">Zamawiający uzna warunek za spełniony, jeżeli wykonawca </w:t>
      </w:r>
      <w:bookmarkEnd w:id="8"/>
      <w:r w:rsidRPr="008F4AAF">
        <w:rPr>
          <w:rFonts w:ascii="Open Sans" w:hAnsi="Open Sans" w:cs="Open Sans"/>
          <w:sz w:val="20"/>
          <w:szCs w:val="20"/>
        </w:rPr>
        <w:t>wykaże się zrealizowaniem</w:t>
      </w:r>
      <w:r w:rsidR="006413CF">
        <w:rPr>
          <w:rFonts w:ascii="Open Sans" w:hAnsi="Open Sans" w:cs="Open Sans"/>
          <w:sz w:val="20"/>
          <w:szCs w:val="20"/>
        </w:rPr>
        <w:br/>
      </w:r>
      <w:bookmarkEnd w:id="7"/>
      <w:r w:rsidRPr="008F4AAF">
        <w:rPr>
          <w:rFonts w:ascii="Open Sans" w:hAnsi="Open Sans" w:cs="Open Sans"/>
          <w:sz w:val="20"/>
          <w:szCs w:val="20"/>
        </w:rPr>
        <w:t xml:space="preserve">co najmniej jednej  usługi  o wartości nie mniejszej niż 500 000,00 zł   netto dla jednego odbiorcy </w:t>
      </w:r>
      <w:r w:rsidR="005E0566">
        <w:rPr>
          <w:rFonts w:ascii="Open Sans" w:hAnsi="Open Sans" w:cs="Open Sans"/>
          <w:sz w:val="20"/>
          <w:szCs w:val="20"/>
        </w:rPr>
        <w:br/>
      </w:r>
      <w:r w:rsidRPr="008F4AAF">
        <w:rPr>
          <w:rFonts w:ascii="Open Sans" w:hAnsi="Open Sans" w:cs="Open Sans"/>
          <w:sz w:val="20"/>
          <w:szCs w:val="20"/>
        </w:rPr>
        <w:t>w budynku użyteczności publicznej, polegającej na ochronie osób i mienia wraz z konwojowaniem wartości pieniężnych obejmujących swoim zakresem co najmniej:</w:t>
      </w:r>
    </w:p>
    <w:p w14:paraId="7D6E5564"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bezpośrednią ochronę  fizyczną,</w:t>
      </w:r>
    </w:p>
    <w:p w14:paraId="0CCEEB9F"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podjazdy prewencyjne,</w:t>
      </w:r>
    </w:p>
    <w:p w14:paraId="7931E3D6"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dozór sygnałów przesyłanych, gromadzonych i przekazywanych</w:t>
      </w:r>
      <w:r w:rsidRPr="008F4AAF">
        <w:rPr>
          <w:rFonts w:ascii="Open Sans" w:hAnsi="Open Sans" w:cs="Open Sans"/>
          <w:sz w:val="20"/>
          <w:szCs w:val="20"/>
        </w:rPr>
        <w:br/>
        <w:t xml:space="preserve">             w elektronicznych urządzeniach i systemach alarmowych,</w:t>
      </w:r>
    </w:p>
    <w:p w14:paraId="09FE87F9"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zabezpieczenie techniczne,</w:t>
      </w:r>
    </w:p>
    <w:p w14:paraId="04B31F6C" w14:textId="77777777" w:rsidR="008F4AAF" w:rsidRPr="008F4AAF" w:rsidRDefault="008F4AAF" w:rsidP="008F4AAF">
      <w:pPr>
        <w:spacing w:line="240" w:lineRule="auto"/>
        <w:rPr>
          <w:rFonts w:ascii="Open Sans" w:hAnsi="Open Sans" w:cs="Open Sans"/>
          <w:sz w:val="20"/>
          <w:szCs w:val="20"/>
        </w:rPr>
      </w:pPr>
      <w:r w:rsidRPr="008F4AAF">
        <w:rPr>
          <w:rFonts w:ascii="Open Sans" w:hAnsi="Open Sans" w:cs="Open Sans"/>
          <w:sz w:val="20"/>
          <w:szCs w:val="20"/>
        </w:rPr>
        <w:t>-</w:t>
      </w:r>
      <w:r w:rsidRPr="008F4AAF">
        <w:rPr>
          <w:rFonts w:ascii="Open Sans" w:hAnsi="Open Sans" w:cs="Open Sans"/>
          <w:sz w:val="20"/>
          <w:szCs w:val="20"/>
        </w:rPr>
        <w:tab/>
        <w:t>transport wartości pieniężnych lub innych przedmiotów wartościowych;</w:t>
      </w:r>
    </w:p>
    <w:p w14:paraId="66C91C0B" w14:textId="77777777" w:rsidR="008F4AAF" w:rsidRPr="008F4AAF" w:rsidRDefault="008F4AAF" w:rsidP="008F4AAF">
      <w:pPr>
        <w:spacing w:line="276" w:lineRule="auto"/>
        <w:jc w:val="both"/>
        <w:rPr>
          <w:rFonts w:ascii="Open Sans" w:hAnsi="Open Sans" w:cs="Open Sans"/>
          <w:sz w:val="20"/>
          <w:szCs w:val="20"/>
        </w:rPr>
      </w:pPr>
    </w:p>
    <w:p w14:paraId="4C45B979" w14:textId="77777777" w:rsidR="008F4AAF" w:rsidRPr="008F4AAF" w:rsidRDefault="008F4AAF" w:rsidP="008F4AAF">
      <w:pPr>
        <w:jc w:val="both"/>
        <w:rPr>
          <w:rFonts w:ascii="Open Sans" w:hAnsi="Open Sans" w:cs="Open Sans"/>
          <w:sz w:val="20"/>
          <w:szCs w:val="20"/>
        </w:rPr>
      </w:pPr>
      <w:r w:rsidRPr="008F4AAF">
        <w:rPr>
          <w:rFonts w:ascii="Open Sans" w:hAnsi="Open Sans" w:cs="Open Sans"/>
          <w:sz w:val="20"/>
          <w:szCs w:val="20"/>
        </w:rPr>
        <w:t>UWAGA !!!</w:t>
      </w:r>
    </w:p>
    <w:p w14:paraId="29E92AE1" w14:textId="3ECC2248" w:rsidR="008F4AAF" w:rsidRPr="008F4AAF" w:rsidRDefault="008F4AAF" w:rsidP="00CE5A43">
      <w:pPr>
        <w:spacing w:line="240" w:lineRule="auto"/>
        <w:jc w:val="both"/>
        <w:rPr>
          <w:rFonts w:ascii="Open Sans" w:hAnsi="Open Sans" w:cs="Open Sans"/>
          <w:sz w:val="20"/>
          <w:szCs w:val="20"/>
        </w:rPr>
      </w:pPr>
      <w:r w:rsidRPr="008F4AAF">
        <w:rPr>
          <w:rFonts w:ascii="Open Sans" w:hAnsi="Open Sans" w:cs="Open Sans"/>
          <w:sz w:val="20"/>
          <w:szCs w:val="20"/>
        </w:rPr>
        <w:t xml:space="preserve">Pod pojęciem budynku użyteczności publicznej rozumie się, zgodnie z definicją zawartą </w:t>
      </w:r>
      <w:r w:rsidR="00AB2D8A">
        <w:rPr>
          <w:rFonts w:ascii="Open Sans" w:hAnsi="Open Sans" w:cs="Open Sans"/>
          <w:sz w:val="20"/>
          <w:szCs w:val="20"/>
        </w:rPr>
        <w:br/>
      </w:r>
      <w:r w:rsidRPr="008F4AAF">
        <w:rPr>
          <w:rFonts w:ascii="Open Sans" w:hAnsi="Open Sans" w:cs="Open Sans"/>
          <w:sz w:val="20"/>
          <w:szCs w:val="20"/>
        </w:rPr>
        <w:t xml:space="preserve">w § 3 pkt 6 Rozporządzenia Ministra Infrastruktury z dnia 12 kwietnia 2002 r. w sprawie warunków technicznych, jakim powinny odpowiadać budynki i ich usytuowanie (Dz. U. z 2015 r., poz. 1422 </w:t>
      </w:r>
      <w:r w:rsidRPr="008F4AAF">
        <w:rPr>
          <w:rFonts w:ascii="Open Sans" w:hAnsi="Open Sans" w:cs="Open Sans"/>
          <w:sz w:val="20"/>
          <w:szCs w:val="20"/>
        </w:rPr>
        <w:br/>
        <w:t xml:space="preserve">z </w:t>
      </w:r>
      <w:proofErr w:type="spellStart"/>
      <w:r w:rsidRPr="008F4AAF">
        <w:rPr>
          <w:rFonts w:ascii="Open Sans" w:hAnsi="Open Sans" w:cs="Open Sans"/>
          <w:sz w:val="20"/>
          <w:szCs w:val="20"/>
        </w:rPr>
        <w:t>późn</w:t>
      </w:r>
      <w:proofErr w:type="spellEnd"/>
      <w:r w:rsidRPr="008F4AAF">
        <w:rPr>
          <w:rFonts w:ascii="Open Sans" w:hAnsi="Open Sans" w:cs="Open Sans"/>
          <w:sz w:val="20"/>
          <w:szCs w:val="20"/>
        </w:rPr>
        <w:t>. zm.),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711EBDFF" w14:textId="77777777" w:rsidR="008F4AAF" w:rsidRPr="008F4AAF" w:rsidRDefault="008F4AAF" w:rsidP="008F4AAF">
      <w:pPr>
        <w:spacing w:line="276" w:lineRule="auto"/>
        <w:jc w:val="both"/>
        <w:rPr>
          <w:rFonts w:ascii="Open Sans" w:hAnsi="Open Sans" w:cs="Open Sans"/>
          <w:color w:val="000000"/>
          <w:sz w:val="20"/>
          <w:szCs w:val="20"/>
        </w:rPr>
      </w:pPr>
    </w:p>
    <w:p w14:paraId="436BCBAF" w14:textId="77777777" w:rsidR="008F4AAF" w:rsidRPr="008F4AAF" w:rsidRDefault="008F4AAF" w:rsidP="008F4AAF">
      <w:pPr>
        <w:ind w:left="284" w:hanging="284"/>
        <w:jc w:val="both"/>
        <w:rPr>
          <w:rFonts w:ascii="Open Sans" w:hAnsi="Open Sans" w:cs="Open Sans"/>
          <w:iCs/>
          <w:sz w:val="20"/>
          <w:szCs w:val="20"/>
        </w:rPr>
      </w:pPr>
      <w:bookmarkStart w:id="9" w:name="_Hlk76730674"/>
      <w:r w:rsidRPr="008F4AAF">
        <w:rPr>
          <w:rFonts w:ascii="Open Sans" w:hAnsi="Open Sans" w:cs="Open Sans"/>
          <w:color w:val="000000"/>
          <w:sz w:val="20"/>
          <w:szCs w:val="20"/>
        </w:rPr>
        <w:t xml:space="preserve">6.3. Zamawiający uzna warunek za spełniony, jeżeli wykonawca będzie dysponował </w:t>
      </w:r>
      <w:r w:rsidRPr="008F4AAF">
        <w:rPr>
          <w:rFonts w:ascii="Open Sans" w:hAnsi="Open Sans" w:cs="Open Sans"/>
          <w:color w:val="000000"/>
          <w:sz w:val="20"/>
          <w:szCs w:val="20"/>
        </w:rPr>
        <w:br/>
      </w:r>
      <w:bookmarkEnd w:id="9"/>
      <w:r w:rsidRPr="008F4AAF">
        <w:rPr>
          <w:rFonts w:ascii="Open Sans" w:hAnsi="Open Sans" w:cs="Open Sans"/>
          <w:sz w:val="20"/>
          <w:szCs w:val="20"/>
        </w:rPr>
        <w:t xml:space="preserve">   </w:t>
      </w:r>
      <w:r w:rsidRPr="008F4AAF">
        <w:rPr>
          <w:rFonts w:ascii="Open Sans" w:hAnsi="Open Sans" w:cs="Open Sans"/>
          <w:iCs/>
          <w:sz w:val="20"/>
          <w:szCs w:val="20"/>
          <w:u w:val="single"/>
        </w:rPr>
        <w:t>co najmniej następującymi narzędziami</w:t>
      </w:r>
      <w:r w:rsidRPr="008F4AAF">
        <w:rPr>
          <w:rFonts w:ascii="Open Sans" w:hAnsi="Open Sans" w:cs="Open Sans"/>
          <w:iCs/>
          <w:sz w:val="20"/>
          <w:szCs w:val="20"/>
        </w:rPr>
        <w:t>:</w:t>
      </w:r>
    </w:p>
    <w:p w14:paraId="1971CFB8" w14:textId="77777777"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trzema samochodami patrolującymi, będącymi do dyspozycji przez całą dobę,</w:t>
      </w:r>
    </w:p>
    <w:p w14:paraId="3E3A82D6" w14:textId="77777777"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jednym pojazdem przystosowanym do transportu wartości pieniężnych,</w:t>
      </w:r>
    </w:p>
    <w:p w14:paraId="65BA2009" w14:textId="77777777"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centrum monitorowania systemów alarmowych, sprawującym stały dozór sygnałów przesyłanych drogą radiową na własnej wydzielonej częstotliwości, obejmującym swoim zasięgiem rejon wykonywania przedmiotu  zamówienia,</w:t>
      </w:r>
    </w:p>
    <w:p w14:paraId="306BE05F" w14:textId="53073F1C"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 xml:space="preserve">trzema uzbrojonymi grupami interwencyjnymi, zlokalizowanymi w rejonie wykonywania przedmiotu zamówienia tak, aby mogły podjąć działania  na obiektach objętych ochroną elektroniczną i udzielić wsparcia pracownikom ochrony realizujących zadania ochronne </w:t>
      </w:r>
      <w:r w:rsidR="00401347">
        <w:rPr>
          <w:rFonts w:ascii="Open Sans" w:hAnsi="Open Sans" w:cs="Open Sans"/>
          <w:sz w:val="20"/>
          <w:szCs w:val="20"/>
        </w:rPr>
        <w:br/>
      </w:r>
      <w:r w:rsidRPr="008F4AAF">
        <w:rPr>
          <w:rFonts w:ascii="Open Sans" w:hAnsi="Open Sans" w:cs="Open Sans"/>
          <w:sz w:val="20"/>
          <w:szCs w:val="20"/>
        </w:rPr>
        <w:t>na posterunkach, w sytuacjach nadzwyczajnych, w czasie do 6 minut,</w:t>
      </w:r>
    </w:p>
    <w:p w14:paraId="358B73F4" w14:textId="1BFA4CAB"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 xml:space="preserve">przenośnym środkiem łączności radiowej, kajdankami, pałką wielofunkcyjną i latarką </w:t>
      </w:r>
      <w:r w:rsidR="00401347">
        <w:rPr>
          <w:rFonts w:ascii="Open Sans" w:hAnsi="Open Sans" w:cs="Open Sans"/>
          <w:sz w:val="20"/>
          <w:szCs w:val="20"/>
        </w:rPr>
        <w:br/>
      </w:r>
      <w:r w:rsidRPr="008F4AAF">
        <w:rPr>
          <w:rFonts w:ascii="Open Sans" w:hAnsi="Open Sans" w:cs="Open Sans"/>
          <w:sz w:val="20"/>
          <w:szCs w:val="20"/>
        </w:rPr>
        <w:t>dla każdego pracownika ochrony,</w:t>
      </w:r>
    </w:p>
    <w:p w14:paraId="41EC3081" w14:textId="46525373" w:rsidR="008F4AAF" w:rsidRPr="008F4AAF" w:rsidRDefault="008F4AAF" w:rsidP="008F4AAF">
      <w:pPr>
        <w:numPr>
          <w:ilvl w:val="0"/>
          <w:numId w:val="32"/>
        </w:numPr>
        <w:tabs>
          <w:tab w:val="left" w:pos="709"/>
        </w:tabs>
        <w:spacing w:after="0" w:line="240" w:lineRule="auto"/>
        <w:ind w:left="709" w:hanging="349"/>
        <w:jc w:val="both"/>
        <w:rPr>
          <w:rFonts w:ascii="Open Sans" w:hAnsi="Open Sans" w:cs="Open Sans"/>
          <w:sz w:val="20"/>
          <w:szCs w:val="20"/>
        </w:rPr>
      </w:pPr>
      <w:r w:rsidRPr="008F4AAF">
        <w:rPr>
          <w:rFonts w:ascii="Open Sans" w:hAnsi="Open Sans" w:cs="Open Sans"/>
          <w:sz w:val="20"/>
          <w:szCs w:val="20"/>
        </w:rPr>
        <w:t xml:space="preserve">bezpośrednim łączem radiowym na własnej wydzielonej częstotliwości z Zintegrowanym Systemem Ratowniczym w Koszalinie na podstawie pisemnego porozumienia </w:t>
      </w:r>
      <w:r w:rsidR="001A350F">
        <w:rPr>
          <w:rFonts w:ascii="Open Sans" w:hAnsi="Open Sans" w:cs="Open Sans"/>
          <w:sz w:val="20"/>
          <w:szCs w:val="20"/>
        </w:rPr>
        <w:br/>
      </w:r>
      <w:r w:rsidRPr="008F4AAF">
        <w:rPr>
          <w:rFonts w:ascii="Open Sans" w:hAnsi="Open Sans" w:cs="Open Sans"/>
          <w:sz w:val="20"/>
          <w:szCs w:val="20"/>
        </w:rPr>
        <w:t xml:space="preserve">o współpracy; </w:t>
      </w:r>
    </w:p>
    <w:p w14:paraId="1D0DAF0A" w14:textId="77777777" w:rsidR="008F4AAF" w:rsidRPr="008F4AAF" w:rsidRDefault="008F4AAF" w:rsidP="008F4AAF">
      <w:pPr>
        <w:jc w:val="both"/>
        <w:rPr>
          <w:rFonts w:ascii="Open Sans" w:hAnsi="Open Sans" w:cs="Open Sans"/>
          <w:sz w:val="20"/>
          <w:szCs w:val="20"/>
        </w:rPr>
      </w:pPr>
    </w:p>
    <w:p w14:paraId="3100D4DF" w14:textId="77777777" w:rsidR="008F4AAF" w:rsidRPr="008F4AAF" w:rsidRDefault="008F4AAF" w:rsidP="008F4AAF">
      <w:pPr>
        <w:ind w:left="284" w:hanging="284"/>
        <w:jc w:val="both"/>
        <w:rPr>
          <w:rFonts w:ascii="Open Sans" w:hAnsi="Open Sans" w:cs="Open Sans"/>
          <w:color w:val="000000"/>
          <w:sz w:val="20"/>
          <w:szCs w:val="20"/>
        </w:rPr>
      </w:pPr>
      <w:r w:rsidRPr="008F4AAF">
        <w:rPr>
          <w:rFonts w:ascii="Open Sans" w:hAnsi="Open Sans" w:cs="Open Sans"/>
          <w:color w:val="000000"/>
          <w:sz w:val="20"/>
          <w:szCs w:val="20"/>
        </w:rPr>
        <w:lastRenderedPageBreak/>
        <w:t xml:space="preserve">6.4. Zamawiający uzna warunek za spełniony, jeżeli wykonawca będzie dysponował </w:t>
      </w:r>
      <w:r w:rsidRPr="008F4AAF">
        <w:rPr>
          <w:rFonts w:ascii="Open Sans" w:hAnsi="Open Sans" w:cs="Open Sans"/>
          <w:color w:val="000000"/>
          <w:sz w:val="20"/>
          <w:szCs w:val="20"/>
        </w:rPr>
        <w:br/>
        <w:t xml:space="preserve">    osobami zdolnymi do wykonania zamówienia, tj.:</w:t>
      </w:r>
    </w:p>
    <w:p w14:paraId="07F3385F" w14:textId="77777777" w:rsidR="008F4AAF" w:rsidRPr="008F4AAF" w:rsidRDefault="008F4AAF" w:rsidP="008F4AAF">
      <w:pPr>
        <w:numPr>
          <w:ilvl w:val="0"/>
          <w:numId w:val="33"/>
        </w:numPr>
        <w:spacing w:after="0" w:line="240" w:lineRule="auto"/>
        <w:jc w:val="both"/>
        <w:rPr>
          <w:rFonts w:ascii="Open Sans" w:hAnsi="Open Sans" w:cs="Open Sans"/>
          <w:sz w:val="20"/>
          <w:szCs w:val="20"/>
        </w:rPr>
      </w:pPr>
      <w:r w:rsidRPr="008F4AAF">
        <w:rPr>
          <w:rFonts w:ascii="Open Sans" w:hAnsi="Open Sans" w:cs="Open Sans"/>
          <w:bCs/>
          <w:iCs/>
          <w:sz w:val="20"/>
          <w:szCs w:val="20"/>
        </w:rPr>
        <w:t xml:space="preserve">co najmniej sześcioma </w:t>
      </w:r>
      <w:r w:rsidRPr="008F4AAF">
        <w:rPr>
          <w:rFonts w:ascii="Open Sans" w:hAnsi="Open Sans" w:cs="Open Sans"/>
          <w:sz w:val="20"/>
          <w:szCs w:val="20"/>
        </w:rPr>
        <w:t xml:space="preserve">kwalifikowanymi pracownikami ochrony fizycznej </w:t>
      </w:r>
      <w:r w:rsidRPr="008F4AAF">
        <w:rPr>
          <w:rFonts w:ascii="Open Sans" w:hAnsi="Open Sans" w:cs="Open Sans"/>
          <w:sz w:val="20"/>
          <w:szCs w:val="20"/>
        </w:rPr>
        <w:br/>
        <w:t xml:space="preserve">spełniającymi wymagania określone w art. 26 ustawy z dnia 22 sierpnia 1997 r. </w:t>
      </w:r>
      <w:r w:rsidRPr="008F4AAF">
        <w:rPr>
          <w:rFonts w:ascii="Open Sans" w:hAnsi="Open Sans" w:cs="Open Sans"/>
          <w:sz w:val="20"/>
          <w:szCs w:val="20"/>
        </w:rPr>
        <w:br/>
        <w:t>o ochronie osób i mienia (Dz. U. z 2021 r., poz. 469) do zapewnienia ochrony fizycznej stałej na wszystkich chronionych u Zamawiającego budynkach,</w:t>
      </w:r>
    </w:p>
    <w:p w14:paraId="18C64152" w14:textId="226329E4" w:rsidR="008F4AAF" w:rsidRPr="008F4AAF" w:rsidRDefault="008F4AAF" w:rsidP="008F4AAF">
      <w:pPr>
        <w:numPr>
          <w:ilvl w:val="0"/>
          <w:numId w:val="33"/>
        </w:numPr>
        <w:spacing w:after="0" w:line="240" w:lineRule="auto"/>
        <w:jc w:val="both"/>
        <w:rPr>
          <w:rFonts w:ascii="Open Sans" w:hAnsi="Open Sans" w:cs="Open Sans"/>
          <w:sz w:val="20"/>
          <w:szCs w:val="20"/>
        </w:rPr>
      </w:pPr>
      <w:r w:rsidRPr="008F4AAF">
        <w:rPr>
          <w:rFonts w:ascii="Open Sans" w:hAnsi="Open Sans" w:cs="Open Sans"/>
          <w:sz w:val="20"/>
          <w:szCs w:val="20"/>
        </w:rPr>
        <w:t>co najmniej dwoma kwalifikowanymi pracownikami ochrony fizycznej spełniającymi wymagania określone w art. 26 ustawy z dnia 22 sierpnia 1997 r. o ochronie osób i mienia (Dz. U. z 2021 r., poz. 469) do konwojowania wartości pieniężnych,</w:t>
      </w:r>
    </w:p>
    <w:p w14:paraId="08C4B218" w14:textId="77777777" w:rsidR="008F4AAF" w:rsidRPr="008F4AAF" w:rsidRDefault="008F4AAF" w:rsidP="008F4AAF">
      <w:pPr>
        <w:numPr>
          <w:ilvl w:val="0"/>
          <w:numId w:val="33"/>
        </w:numPr>
        <w:spacing w:after="0" w:line="240" w:lineRule="auto"/>
        <w:jc w:val="both"/>
        <w:rPr>
          <w:rFonts w:ascii="Open Sans" w:hAnsi="Open Sans" w:cs="Open Sans"/>
          <w:sz w:val="20"/>
          <w:szCs w:val="20"/>
        </w:rPr>
      </w:pPr>
      <w:r w:rsidRPr="008F4AAF">
        <w:rPr>
          <w:rFonts w:ascii="Open Sans" w:hAnsi="Open Sans" w:cs="Open Sans"/>
          <w:bCs/>
          <w:iCs/>
          <w:sz w:val="20"/>
          <w:szCs w:val="20"/>
        </w:rPr>
        <w:t xml:space="preserve">co najmniej </w:t>
      </w:r>
      <w:r w:rsidRPr="008F4AAF">
        <w:rPr>
          <w:rFonts w:ascii="Open Sans" w:hAnsi="Open Sans" w:cs="Open Sans"/>
          <w:sz w:val="20"/>
          <w:szCs w:val="20"/>
        </w:rPr>
        <w:t xml:space="preserve">jednym kwalifikowanym pracownikiem zabezpieczenia technicznego spełniającym wymagania określone w art. 27 ustawy z dnia 22 sierpnia 1997 r. </w:t>
      </w:r>
      <w:r w:rsidRPr="008F4AAF">
        <w:rPr>
          <w:rFonts w:ascii="Open Sans" w:hAnsi="Open Sans" w:cs="Open Sans"/>
          <w:sz w:val="20"/>
          <w:szCs w:val="20"/>
        </w:rPr>
        <w:br/>
        <w:t xml:space="preserve">o ochronie osób i mienia (Dz. U. z 2021 r., poz. 469) do wykonywania konserwacji </w:t>
      </w:r>
      <w:r w:rsidRPr="008F4AAF">
        <w:rPr>
          <w:rFonts w:ascii="Open Sans" w:hAnsi="Open Sans" w:cs="Open Sans"/>
          <w:sz w:val="20"/>
          <w:szCs w:val="20"/>
        </w:rPr>
        <w:br/>
        <w:t>i napraw elektronicznych urządzeń i systemów alarmowych.</w:t>
      </w:r>
    </w:p>
    <w:p w14:paraId="7CF10B3F" w14:textId="77777777" w:rsidR="008F4AAF" w:rsidRPr="008F4AAF" w:rsidRDefault="008F4AAF" w:rsidP="008F4AAF">
      <w:pPr>
        <w:tabs>
          <w:tab w:val="left" w:pos="1080"/>
        </w:tabs>
        <w:ind w:left="1080" w:hanging="360"/>
        <w:jc w:val="both"/>
        <w:rPr>
          <w:rFonts w:ascii="Open Sans" w:hAnsi="Open Sans" w:cs="Open Sans"/>
          <w:sz w:val="20"/>
          <w:szCs w:val="20"/>
        </w:rPr>
      </w:pPr>
    </w:p>
    <w:p w14:paraId="4649697F" w14:textId="3DFF4451" w:rsidR="008F4AAF" w:rsidRPr="008F4AAF" w:rsidRDefault="008F4AAF" w:rsidP="008F4AAF">
      <w:pPr>
        <w:jc w:val="both"/>
        <w:rPr>
          <w:rFonts w:ascii="Open Sans" w:hAnsi="Open Sans" w:cs="Open Sans"/>
          <w:iCs/>
          <w:sz w:val="20"/>
          <w:szCs w:val="20"/>
          <w:u w:val="single"/>
        </w:rPr>
      </w:pPr>
      <w:r w:rsidRPr="008F4AAF">
        <w:rPr>
          <w:rFonts w:ascii="Open Sans" w:hAnsi="Open Sans" w:cs="Open Sans"/>
          <w:bCs/>
          <w:iCs/>
          <w:sz w:val="20"/>
          <w:szCs w:val="20"/>
          <w:u w:val="single"/>
        </w:rPr>
        <w:t>Osoby, o których mowa muszą posiadać uprawnienia wymagane ustawą o ochronie osób i mienia, tj. są wpisane na listę kwalifikowanych pracowników ochrony fizycznej oraz kwalifikowanych pracowników zabezpieczenia technicznego, prowadzoną przez Komendanta Głównego Policji.</w:t>
      </w:r>
    </w:p>
    <w:p w14:paraId="0960FF7D" w14:textId="77777777" w:rsidR="008F4AAF" w:rsidRPr="008F4AAF" w:rsidRDefault="008F4AAF" w:rsidP="008F4AAF">
      <w:pPr>
        <w:jc w:val="both"/>
        <w:rPr>
          <w:rFonts w:ascii="Open Sans" w:hAnsi="Open Sans" w:cs="Open Sans"/>
          <w:color w:val="000000"/>
          <w:sz w:val="20"/>
          <w:szCs w:val="20"/>
        </w:rPr>
      </w:pPr>
    </w:p>
    <w:p w14:paraId="00C45A36" w14:textId="77777777" w:rsidR="008F4AAF" w:rsidRPr="008F4AAF" w:rsidRDefault="008F4AAF" w:rsidP="008F4AAF">
      <w:pPr>
        <w:spacing w:line="276" w:lineRule="auto"/>
        <w:jc w:val="both"/>
        <w:rPr>
          <w:rFonts w:ascii="Open Sans" w:hAnsi="Open Sans" w:cs="Open Sans"/>
          <w:sz w:val="20"/>
          <w:szCs w:val="20"/>
        </w:rPr>
      </w:pPr>
      <w:bookmarkStart w:id="10" w:name="_Hlk76798085"/>
      <w:r w:rsidRPr="008F4AAF">
        <w:rPr>
          <w:rFonts w:ascii="Open Sans" w:hAnsi="Open Sans" w:cs="Open Sans"/>
          <w:sz w:val="20"/>
          <w:szCs w:val="20"/>
        </w:rPr>
        <w:t xml:space="preserve">Zamawiający wymaga wykazania przez Wykonawcę spełnienia warunku określonego w art. 112 </w:t>
      </w:r>
      <w:r w:rsidRPr="008F4AAF">
        <w:rPr>
          <w:rFonts w:ascii="Open Sans" w:hAnsi="Open Sans" w:cs="Open Sans"/>
          <w:sz w:val="20"/>
          <w:szCs w:val="20"/>
        </w:rPr>
        <w:br/>
        <w:t xml:space="preserve">ust. 2 pkt 2 ustawy </w:t>
      </w:r>
      <w:proofErr w:type="spellStart"/>
      <w:r w:rsidRPr="008F4AAF">
        <w:rPr>
          <w:rFonts w:ascii="Open Sans" w:hAnsi="Open Sans" w:cs="Open Sans"/>
          <w:sz w:val="20"/>
          <w:szCs w:val="20"/>
        </w:rPr>
        <w:t>Pzp</w:t>
      </w:r>
      <w:proofErr w:type="spellEnd"/>
      <w:r w:rsidRPr="008F4AAF">
        <w:rPr>
          <w:rFonts w:ascii="Open Sans" w:hAnsi="Open Sans" w:cs="Open Sans"/>
          <w:sz w:val="20"/>
          <w:szCs w:val="20"/>
        </w:rPr>
        <w:t xml:space="preserve"> dotyczącego uprawnień do prowadzenia określonej działalności gospodarczej lub zawodowej, o ile wynika to z odrębnych przepisów, tj.:</w:t>
      </w:r>
    </w:p>
    <w:p w14:paraId="3D48DFCF" w14:textId="0A4ECC1B" w:rsidR="008F4AAF" w:rsidRPr="008F4AAF" w:rsidRDefault="008F4AAF" w:rsidP="008F4AAF">
      <w:pPr>
        <w:jc w:val="both"/>
        <w:rPr>
          <w:rFonts w:ascii="Open Sans" w:hAnsi="Open Sans" w:cs="Open Sans"/>
          <w:sz w:val="20"/>
          <w:szCs w:val="20"/>
        </w:rPr>
      </w:pPr>
      <w:r w:rsidRPr="008F4AAF">
        <w:rPr>
          <w:rFonts w:ascii="Open Sans" w:hAnsi="Open Sans" w:cs="Open Sans"/>
          <w:sz w:val="20"/>
          <w:szCs w:val="20"/>
        </w:rPr>
        <w:t>6.</w:t>
      </w:r>
      <w:r w:rsidR="00F1422C">
        <w:rPr>
          <w:rFonts w:ascii="Open Sans" w:hAnsi="Open Sans" w:cs="Open Sans"/>
          <w:sz w:val="20"/>
          <w:szCs w:val="20"/>
        </w:rPr>
        <w:t>5</w:t>
      </w:r>
      <w:r w:rsidRPr="008F4AAF">
        <w:rPr>
          <w:rFonts w:ascii="Open Sans" w:hAnsi="Open Sans" w:cs="Open Sans"/>
          <w:sz w:val="20"/>
          <w:szCs w:val="20"/>
        </w:rPr>
        <w:t xml:space="preserve">. </w:t>
      </w:r>
      <w:bookmarkEnd w:id="10"/>
      <w:r w:rsidRPr="008F4AAF">
        <w:rPr>
          <w:rFonts w:ascii="Open Sans" w:hAnsi="Open Sans" w:cs="Open Sans"/>
          <w:sz w:val="20"/>
          <w:szCs w:val="20"/>
        </w:rPr>
        <w:t>Zamawiający uzna warunek za spełniony jeżeli Wykonawca przedstawi:</w:t>
      </w:r>
    </w:p>
    <w:p w14:paraId="2FBED2B7" w14:textId="77777777" w:rsidR="008F4AAF" w:rsidRPr="008F4AAF" w:rsidRDefault="008F4AAF" w:rsidP="008F4AAF">
      <w:pPr>
        <w:numPr>
          <w:ilvl w:val="0"/>
          <w:numId w:val="34"/>
        </w:numPr>
        <w:tabs>
          <w:tab w:val="num" w:pos="284"/>
        </w:tabs>
        <w:spacing w:after="0" w:line="240" w:lineRule="auto"/>
        <w:ind w:left="284" w:hanging="284"/>
        <w:jc w:val="both"/>
        <w:rPr>
          <w:rFonts w:ascii="Open Sans" w:hAnsi="Open Sans" w:cs="Open Sans"/>
          <w:sz w:val="20"/>
          <w:szCs w:val="20"/>
        </w:rPr>
      </w:pPr>
      <w:bookmarkStart w:id="11" w:name="_Hlk76732270"/>
      <w:r w:rsidRPr="008F4AAF">
        <w:rPr>
          <w:rFonts w:ascii="Open Sans" w:hAnsi="Open Sans" w:cs="Open Sans"/>
          <w:bCs/>
          <w:sz w:val="20"/>
          <w:szCs w:val="20"/>
        </w:rPr>
        <w:t xml:space="preserve">Aktualną </w:t>
      </w:r>
      <w:r w:rsidRPr="008F4AAF">
        <w:rPr>
          <w:rFonts w:ascii="Open Sans" w:hAnsi="Open Sans" w:cs="Open Sans"/>
          <w:sz w:val="20"/>
          <w:szCs w:val="20"/>
        </w:rPr>
        <w:t>koncesję wydaną przez Ministra Spraw Wewnętrznych na wykonywanie działalności gospodarczej w zakresie ochrony osób i mienia.</w:t>
      </w:r>
    </w:p>
    <w:p w14:paraId="46A695CA" w14:textId="336F8407" w:rsidR="008F4AAF" w:rsidRPr="008F4AAF" w:rsidRDefault="008F4AAF" w:rsidP="008F4AAF">
      <w:pPr>
        <w:numPr>
          <w:ilvl w:val="0"/>
          <w:numId w:val="34"/>
        </w:numPr>
        <w:tabs>
          <w:tab w:val="num" w:pos="284"/>
        </w:tabs>
        <w:spacing w:after="0" w:line="240" w:lineRule="auto"/>
        <w:ind w:left="284" w:hanging="284"/>
        <w:jc w:val="both"/>
        <w:rPr>
          <w:rFonts w:ascii="Open Sans" w:hAnsi="Open Sans" w:cs="Open Sans"/>
          <w:sz w:val="20"/>
          <w:szCs w:val="20"/>
        </w:rPr>
      </w:pPr>
      <w:bookmarkStart w:id="12" w:name="_Hlk8731242"/>
      <w:r w:rsidRPr="008F4AAF">
        <w:rPr>
          <w:rFonts w:ascii="Open Sans" w:hAnsi="Open Sans" w:cs="Open Sans"/>
          <w:sz w:val="20"/>
          <w:szCs w:val="20"/>
        </w:rPr>
        <w:t>Aktualne pozwolenie radiowe Prezesa Urzędu Komunikacji Elektronicznej na używanie radiokomunikacyjnych urządzeń nadawczo – odbiorczych pracujących  w sieci  radiokomunikacji ruchomej lądowej typu monitoringu systemów alarmowych i typu dyspozytorskiego obejmującym swym zasięgiem Gminę Koszalin (wyszczególnione w warunkach wykorzystania częstotliwości).</w:t>
      </w:r>
      <w:bookmarkEnd w:id="11"/>
      <w:bookmarkEnd w:id="12"/>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lastRenderedPageBreak/>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01283C" w:rsidRDefault="0064740B" w:rsidP="0064740B">
      <w:pPr>
        <w:spacing w:after="0" w:line="276" w:lineRule="auto"/>
        <w:ind w:left="360"/>
        <w:jc w:val="both"/>
        <w:rPr>
          <w:rFonts w:ascii="Open Sans" w:eastAsia="Times New Roman" w:hAnsi="Open Sans" w:cs="Open Sans"/>
          <w:color w:val="000000"/>
          <w:sz w:val="20"/>
          <w:szCs w:val="20"/>
          <w:lang w:eastAsia="pl-PL"/>
        </w:rPr>
      </w:pPr>
      <w:r w:rsidRPr="0001283C">
        <w:rPr>
          <w:rFonts w:ascii="Open Sans" w:eastAsia="Times New Roman" w:hAnsi="Open Sans" w:cs="Open Sans"/>
          <w:color w:val="000000"/>
          <w:sz w:val="20"/>
          <w:szCs w:val="20"/>
          <w:lang w:eastAsia="pl-PL"/>
        </w:rPr>
        <w:t>Zamawiający wezwie Wykonawcę, którego oferta zostanie oceniona najwyżej, do złożenia w wyznaczonym terminie, nie krótszym niż 5 dni od dnia wezwania, podmiotowych środków dowodowych,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lastRenderedPageBreak/>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2BA62610" w14:textId="6FF54CF8" w:rsidR="00F32324" w:rsidRPr="00F32324" w:rsidRDefault="00F32324" w:rsidP="00F32324">
      <w:pPr>
        <w:spacing w:after="0" w:line="276" w:lineRule="auto"/>
        <w:ind w:left="360"/>
        <w:jc w:val="both"/>
        <w:rPr>
          <w:rFonts w:ascii="Open Sans" w:eastAsia="Times New Roman" w:hAnsi="Open Sans" w:cs="Open Sans"/>
          <w:color w:val="000000"/>
          <w:sz w:val="20"/>
          <w:szCs w:val="20"/>
          <w:lang w:eastAsia="pl-PL"/>
        </w:rPr>
      </w:pPr>
      <w:r w:rsidRPr="00F32324">
        <w:rPr>
          <w:rFonts w:ascii="Open Sans" w:eastAsia="Times New Roman" w:hAnsi="Open Sans" w:cs="Open Sans"/>
          <w:color w:val="000000"/>
          <w:sz w:val="20"/>
          <w:szCs w:val="20"/>
          <w:lang w:eastAsia="pl-PL"/>
        </w:rPr>
        <w:t>8.4.5. Wykaz  usług odpowiadających swoim zakresem przedmiotowi niniejszego zamówienia (określonego w punkcie 6.2.) o wartości usługi 500.000,00 zł netto wraz z dokumentami  potwierdzającymi, że wskazane w wykazie usługi  zostały wykonane z należytą starannością - Załącznik nr 6 do SWZ;</w:t>
      </w:r>
    </w:p>
    <w:p w14:paraId="79B1722F" w14:textId="0488817F" w:rsidR="00F32324" w:rsidRPr="00F32324" w:rsidRDefault="00F32324" w:rsidP="00F32324">
      <w:pPr>
        <w:spacing w:after="0" w:line="276" w:lineRule="auto"/>
        <w:ind w:left="360"/>
        <w:jc w:val="both"/>
        <w:rPr>
          <w:rFonts w:ascii="Open Sans" w:eastAsia="Times New Roman" w:hAnsi="Open Sans" w:cs="Open Sans"/>
          <w:color w:val="000000"/>
          <w:sz w:val="20"/>
          <w:szCs w:val="20"/>
          <w:lang w:eastAsia="pl-PL"/>
        </w:rPr>
      </w:pPr>
      <w:r w:rsidRPr="00F32324">
        <w:rPr>
          <w:rFonts w:ascii="Open Sans" w:eastAsia="Times New Roman" w:hAnsi="Open Sans" w:cs="Open Sans"/>
          <w:color w:val="000000"/>
          <w:sz w:val="20"/>
          <w:szCs w:val="20"/>
          <w:lang w:eastAsia="pl-PL"/>
        </w:rPr>
        <w:t xml:space="preserve">8.4.6. Wykaz narzędzi, wyposażenia zakładu lub urządzeń technicznych dostępnych Wykonawcy w celu wykonania zamówienia publicznego wraz z informacją  o podstawie </w:t>
      </w:r>
      <w:r>
        <w:rPr>
          <w:rFonts w:ascii="Open Sans" w:eastAsia="Times New Roman" w:hAnsi="Open Sans" w:cs="Open Sans"/>
          <w:color w:val="000000"/>
          <w:sz w:val="20"/>
          <w:szCs w:val="20"/>
          <w:lang w:eastAsia="pl-PL"/>
        </w:rPr>
        <w:br/>
      </w:r>
      <w:r w:rsidRPr="00F32324">
        <w:rPr>
          <w:rFonts w:ascii="Open Sans" w:eastAsia="Times New Roman" w:hAnsi="Open Sans" w:cs="Open Sans"/>
          <w:color w:val="000000"/>
          <w:sz w:val="20"/>
          <w:szCs w:val="20"/>
          <w:lang w:eastAsia="pl-PL"/>
        </w:rPr>
        <w:t>do dysponowania tymi zasobami - Załącznik nr 7 do SWZ;</w:t>
      </w:r>
    </w:p>
    <w:p w14:paraId="01B2935A" w14:textId="08106470" w:rsidR="00F32324" w:rsidRDefault="00F32324" w:rsidP="00F32324">
      <w:pPr>
        <w:spacing w:after="0" w:line="276" w:lineRule="auto"/>
        <w:ind w:left="360"/>
        <w:jc w:val="both"/>
        <w:rPr>
          <w:rFonts w:ascii="Open Sans" w:eastAsia="Times New Roman" w:hAnsi="Open Sans" w:cs="Open Sans"/>
          <w:color w:val="000000"/>
          <w:sz w:val="20"/>
          <w:szCs w:val="20"/>
          <w:lang w:eastAsia="pl-PL"/>
        </w:rPr>
      </w:pPr>
      <w:r w:rsidRPr="00F32324">
        <w:rPr>
          <w:rFonts w:ascii="Open Sans" w:eastAsia="Times New Roman" w:hAnsi="Open Sans" w:cs="Open Sans"/>
          <w:color w:val="000000"/>
          <w:sz w:val="20"/>
          <w:szCs w:val="20"/>
          <w:lang w:eastAsia="pl-PL"/>
        </w:rPr>
        <w:t>8.4.7. Wykaz osób skierowanych przez Wykonawcę do realizacji zamówienia publicznego – Załącznik nr 8 do SWZ;</w:t>
      </w:r>
    </w:p>
    <w:p w14:paraId="1373180C" w14:textId="77777777" w:rsidR="00371460" w:rsidRDefault="00371460" w:rsidP="00371460">
      <w:pPr>
        <w:spacing w:line="276" w:lineRule="auto"/>
        <w:jc w:val="both"/>
        <w:rPr>
          <w:rFonts w:ascii="Open Sans" w:hAnsi="Open Sans" w:cs="Open Sans"/>
        </w:rPr>
      </w:pPr>
    </w:p>
    <w:p w14:paraId="452C592A" w14:textId="218CA05E" w:rsidR="00371460" w:rsidRPr="00A54D65" w:rsidRDefault="00371460" w:rsidP="00371460">
      <w:pPr>
        <w:spacing w:line="276" w:lineRule="auto"/>
        <w:jc w:val="both"/>
        <w:rPr>
          <w:rFonts w:ascii="Open Sans" w:hAnsi="Open Sans" w:cs="Open Sans"/>
          <w:sz w:val="20"/>
          <w:szCs w:val="20"/>
        </w:rPr>
      </w:pPr>
      <w:r w:rsidRPr="00A54D65">
        <w:rPr>
          <w:rFonts w:ascii="Open Sans" w:hAnsi="Open Sans" w:cs="Open Sans"/>
          <w:sz w:val="20"/>
          <w:szCs w:val="20"/>
        </w:rPr>
        <w:t>Dokumenty</w:t>
      </w:r>
      <w:r w:rsidR="00E423BC">
        <w:rPr>
          <w:rFonts w:ascii="Open Sans" w:hAnsi="Open Sans" w:cs="Open Sans"/>
          <w:sz w:val="20"/>
          <w:szCs w:val="20"/>
        </w:rPr>
        <w:t xml:space="preserve"> wymagane od Wykonawców</w:t>
      </w:r>
      <w:r w:rsidRPr="00A54D65">
        <w:rPr>
          <w:rFonts w:ascii="Open Sans" w:hAnsi="Open Sans" w:cs="Open Sans"/>
          <w:sz w:val="20"/>
          <w:szCs w:val="20"/>
        </w:rPr>
        <w:t xml:space="preserve">: </w:t>
      </w:r>
    </w:p>
    <w:p w14:paraId="51658449" w14:textId="77777777" w:rsidR="00371460" w:rsidRPr="00A54D65" w:rsidRDefault="00371460" w:rsidP="00371460">
      <w:pPr>
        <w:ind w:left="284"/>
        <w:jc w:val="both"/>
        <w:rPr>
          <w:rFonts w:ascii="Open Sans" w:hAnsi="Open Sans" w:cs="Open Sans"/>
          <w:sz w:val="20"/>
          <w:szCs w:val="20"/>
        </w:rPr>
      </w:pPr>
      <w:r w:rsidRPr="00A54D65">
        <w:rPr>
          <w:rFonts w:ascii="Open Sans" w:hAnsi="Open Sans" w:cs="Open Sans"/>
          <w:bCs/>
          <w:sz w:val="20"/>
          <w:szCs w:val="20"/>
        </w:rPr>
        <w:t xml:space="preserve">1)Aktualną </w:t>
      </w:r>
      <w:r w:rsidRPr="00A54D65">
        <w:rPr>
          <w:rFonts w:ascii="Open Sans" w:hAnsi="Open Sans" w:cs="Open Sans"/>
          <w:sz w:val="20"/>
          <w:szCs w:val="20"/>
        </w:rPr>
        <w:t>koncesję wydaną przez Ministra Spraw Wewnętrznych na wykonywanie działalności gospodarczej w zakresie ochrony osób i mienia.</w:t>
      </w:r>
    </w:p>
    <w:p w14:paraId="3E90D12A" w14:textId="66C4D831" w:rsidR="00371460" w:rsidRPr="00A54D65" w:rsidRDefault="00371460" w:rsidP="00371460">
      <w:pPr>
        <w:ind w:left="284"/>
        <w:jc w:val="both"/>
        <w:rPr>
          <w:rFonts w:ascii="Open Sans" w:hAnsi="Open Sans" w:cs="Open Sans"/>
          <w:sz w:val="20"/>
          <w:szCs w:val="20"/>
        </w:rPr>
      </w:pPr>
      <w:r w:rsidRPr="00A54D65">
        <w:rPr>
          <w:rFonts w:ascii="Open Sans" w:hAnsi="Open Sans" w:cs="Open Sans"/>
          <w:sz w:val="20"/>
          <w:szCs w:val="20"/>
        </w:rPr>
        <w:t>2)Aktualne pozwolenie radiowe Prezesa Urzędu Komunikacji Elektronicznej na używanie radiokomunikacyjnych urządzeń nadawczo – odbiorczych pracujących  w sieci  radiokomunikacji ruchomej lądowej typu monitoringu systemów alarmowych i typu dyspozytorskiego obejmującym swym zasięgiem Gminę Koszalin (wyszczególnione w warunkach wykorzystania częstotliwości).</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 xml:space="preserve">o których mowa w pkt 6., w stosownych sytuacjach, może polegać na zdolnościach </w:t>
      </w:r>
      <w:r w:rsidRPr="0057280E">
        <w:rPr>
          <w:rFonts w:ascii="Open Sans" w:eastAsia="Times New Roman" w:hAnsi="Open Sans" w:cs="Open Sans"/>
          <w:sz w:val="20"/>
          <w:szCs w:val="20"/>
          <w:lang w:eastAsia="pl-PL"/>
        </w:rPr>
        <w:lastRenderedPageBreak/>
        <w:t>technicznych lub zawodowych podmiotów udostępniających zasoby, niezależnie od charakteru prawnego łączących go z nim stosunków prawnych.</w:t>
      </w:r>
    </w:p>
    <w:p w14:paraId="2094221E" w14:textId="44DD1DF3"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817C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DD8FA9D"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817CE">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32A8BC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A8070F">
        <w:rPr>
          <w:rFonts w:ascii="Open Sans" w:eastAsia="Times New Roman" w:hAnsi="Open Sans" w:cs="Open Sans"/>
          <w:sz w:val="14"/>
          <w:szCs w:val="14"/>
          <w:lang w:eastAsia="pl-PL"/>
        </w:rPr>
        <w:t xml:space="preserve">usługę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273D4822"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13" w:name="_Hlk63951134"/>
      <w:r w:rsidRPr="00433099">
        <w:t>https://platformazakupowa.pl/transakcja/</w:t>
      </w:r>
      <w:r w:rsidR="008F2054">
        <w:t>10</w:t>
      </w:r>
      <w:r w:rsidR="00857B0F">
        <w:t>3</w:t>
      </w:r>
      <w:r w:rsidR="00DD21AB">
        <w:t>6240</w:t>
      </w:r>
      <w:r w:rsidR="0064740B" w:rsidRPr="0057280E">
        <w:rPr>
          <w:rFonts w:ascii="Open Sans" w:eastAsia="Times New Roman" w:hAnsi="Open Sans" w:cs="Open Sans"/>
          <w:color w:val="000000" w:themeColor="text1"/>
          <w:sz w:val="18"/>
          <w:szCs w:val="18"/>
          <w:lang w:eastAsia="pl-PL"/>
        </w:rPr>
        <w:t xml:space="preserve">  </w:t>
      </w:r>
      <w:bookmarkEnd w:id="13"/>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A8025F1"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4"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8F2054">
        <w:rPr>
          <w:rFonts w:ascii="Open Sans" w:hAnsi="Open Sans" w:cs="Open Sans"/>
          <w:color w:val="000000" w:themeColor="text1"/>
          <w:sz w:val="19"/>
          <w:szCs w:val="19"/>
          <w:shd w:val="clear" w:color="auto" w:fill="FFFFFF"/>
        </w:rPr>
        <w:t>10</w:t>
      </w:r>
      <w:r w:rsidR="00857B0F">
        <w:rPr>
          <w:rFonts w:ascii="Open Sans" w:hAnsi="Open Sans" w:cs="Open Sans"/>
          <w:color w:val="000000" w:themeColor="text1"/>
          <w:sz w:val="19"/>
          <w:szCs w:val="19"/>
          <w:shd w:val="clear" w:color="auto" w:fill="FFFFFF"/>
        </w:rPr>
        <w:t>3</w:t>
      </w:r>
      <w:r w:rsidR="00DD21AB">
        <w:rPr>
          <w:rFonts w:ascii="Open Sans" w:hAnsi="Open Sans" w:cs="Open Sans"/>
          <w:color w:val="000000" w:themeColor="text1"/>
          <w:sz w:val="19"/>
          <w:szCs w:val="19"/>
          <w:shd w:val="clear" w:color="auto" w:fill="FFFFFF"/>
        </w:rPr>
        <w:t>6240</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4"/>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430766FD" w14:textId="510B86E4" w:rsidR="00BE2FD8" w:rsidRPr="00BE2FD8" w:rsidRDefault="00FE74C8" w:rsidP="00BE2FD8">
      <w:pPr>
        <w:spacing w:after="0" w:line="276" w:lineRule="auto"/>
        <w:ind w:left="360"/>
        <w:jc w:val="both"/>
        <w:rPr>
          <w:rFonts w:ascii="Open Sans" w:eastAsia="Times New Roman" w:hAnsi="Open Sans" w:cs="Open Sans"/>
          <w:color w:val="000000"/>
          <w:sz w:val="20"/>
          <w:szCs w:val="20"/>
          <w:lang w:eastAsia="pl-PL"/>
        </w:rPr>
      </w:pPr>
      <w:bookmarkStart w:id="15" w:name="_Hlk128996214"/>
      <w:r w:rsidRPr="0057280E">
        <w:rPr>
          <w:rFonts w:ascii="Open Sans" w:eastAsia="Times New Roman" w:hAnsi="Open Sans" w:cs="Open Sans"/>
          <w:color w:val="000000" w:themeColor="text1"/>
          <w:sz w:val="20"/>
          <w:szCs w:val="20"/>
          <w:lang w:eastAsia="pl-PL"/>
        </w:rPr>
        <w:t>12.3.</w:t>
      </w:r>
      <w:r w:rsidR="00D2497C">
        <w:rPr>
          <w:rFonts w:ascii="Open Sans" w:eastAsia="Times New Roman" w:hAnsi="Open Sans" w:cs="Open Sans"/>
          <w:color w:val="000000" w:themeColor="text1"/>
          <w:sz w:val="20"/>
          <w:szCs w:val="20"/>
          <w:lang w:eastAsia="pl-PL"/>
        </w:rPr>
        <w:t xml:space="preserve"> </w:t>
      </w:r>
      <w:r w:rsidR="007B0E11" w:rsidRPr="007B0E11">
        <w:rPr>
          <w:rFonts w:ascii="Open Sans" w:eastAsia="Times New Roman" w:hAnsi="Open Sans" w:cs="Open Sans"/>
          <w:color w:val="000000" w:themeColor="text1"/>
          <w:sz w:val="20"/>
          <w:szCs w:val="20"/>
          <w:lang w:eastAsia="pl-PL"/>
        </w:rPr>
        <w:t>Ofertę składa się na Formularzu Ofertowym -  Rozdział IV SWZ</w:t>
      </w:r>
      <w:r w:rsidR="002E4F26">
        <w:rPr>
          <w:rFonts w:ascii="Open Sans" w:eastAsia="Times New Roman" w:hAnsi="Open Sans" w:cs="Open Sans"/>
          <w:color w:val="000000" w:themeColor="text1"/>
          <w:sz w:val="20"/>
          <w:szCs w:val="20"/>
          <w:lang w:eastAsia="pl-PL"/>
        </w:rPr>
        <w:t>.</w:t>
      </w:r>
      <w:bookmarkStart w:id="16" w:name="_Hlk112753198"/>
      <w:r w:rsidR="00BE2FD8" w:rsidRPr="00BE2FD8">
        <w:rPr>
          <w:rFonts w:ascii="Open Sans" w:eastAsia="Times New Roman" w:hAnsi="Open Sans" w:cs="Open Sans"/>
          <w:color w:val="000000"/>
          <w:sz w:val="20"/>
          <w:szCs w:val="20"/>
          <w:lang w:eastAsia="pl-PL"/>
        </w:rPr>
        <w:t xml:space="preserve"> </w:t>
      </w:r>
    </w:p>
    <w:bookmarkEnd w:id="16"/>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p>
    <w:bookmarkEnd w:id="15"/>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0FF0A87C" w14:textId="77777777" w:rsidR="002107CB" w:rsidRPr="00B22F02" w:rsidRDefault="002107CB" w:rsidP="002107CB">
      <w:pPr>
        <w:numPr>
          <w:ilvl w:val="0"/>
          <w:numId w:val="3"/>
        </w:numPr>
        <w:spacing w:after="0" w:line="240" w:lineRule="auto"/>
        <w:jc w:val="both"/>
        <w:rPr>
          <w:rFonts w:ascii="Open Sans" w:eastAsia="Times New Roman" w:hAnsi="Open Sans" w:cs="Open Sans"/>
          <w:color w:val="000000"/>
          <w:sz w:val="20"/>
          <w:szCs w:val="20"/>
          <w:lang w:eastAsia="pl-PL"/>
        </w:rPr>
      </w:pPr>
      <w:r w:rsidRPr="00B22F02">
        <w:rPr>
          <w:rFonts w:ascii="Open Sans" w:eastAsia="Times New Roman" w:hAnsi="Open Sans" w:cs="Open Sans"/>
          <w:color w:val="000000"/>
          <w:sz w:val="20"/>
          <w:szCs w:val="20"/>
          <w:lang w:eastAsia="pl-PL"/>
        </w:rPr>
        <w:lastRenderedPageBreak/>
        <w:t>Aktualną koncesję wydaną przez Ministra Spraw Wewnętrznych na wykonywanie działalności gospodarczej w zakresie ochrony osób i mienia.</w:t>
      </w:r>
    </w:p>
    <w:p w14:paraId="3D7A17D2" w14:textId="5352F0FA" w:rsidR="002107CB" w:rsidRPr="00B22F02" w:rsidRDefault="002107CB" w:rsidP="002107CB">
      <w:pPr>
        <w:numPr>
          <w:ilvl w:val="0"/>
          <w:numId w:val="3"/>
        </w:numPr>
        <w:spacing w:after="0" w:line="240" w:lineRule="auto"/>
        <w:jc w:val="both"/>
        <w:rPr>
          <w:rFonts w:ascii="Open Sans" w:eastAsia="Times New Roman" w:hAnsi="Open Sans" w:cs="Open Sans"/>
          <w:color w:val="000000"/>
          <w:sz w:val="20"/>
          <w:szCs w:val="20"/>
          <w:lang w:eastAsia="pl-PL"/>
        </w:rPr>
      </w:pPr>
      <w:r w:rsidRPr="00B22F02">
        <w:rPr>
          <w:rFonts w:ascii="Open Sans" w:eastAsia="Times New Roman" w:hAnsi="Open Sans" w:cs="Open Sans"/>
          <w:color w:val="000000"/>
          <w:sz w:val="20"/>
          <w:szCs w:val="20"/>
          <w:lang w:eastAsia="pl-PL"/>
        </w:rPr>
        <w:t xml:space="preserve">Aktualne pozwolenie radiowe Prezesa Urzędu Komunikacji Elektronicznej  na używanie radiokomunikacyjnych urządzeń nadawczo – odbiorczych pracujących w sieci  radiokomunikacji ruchomej lądowej typu monitoringu systemów alarmowych i typu dyspozytorskiego obejmującym swym zasięgiem Gminę Koszalin (wyszczególnione </w:t>
      </w:r>
      <w:r w:rsidR="00B22F02">
        <w:rPr>
          <w:rFonts w:ascii="Open Sans" w:eastAsia="Times New Roman" w:hAnsi="Open Sans" w:cs="Open Sans"/>
          <w:color w:val="000000"/>
          <w:sz w:val="20"/>
          <w:szCs w:val="20"/>
          <w:lang w:eastAsia="pl-PL"/>
        </w:rPr>
        <w:br/>
      </w:r>
      <w:r w:rsidRPr="00B22F02">
        <w:rPr>
          <w:rFonts w:ascii="Open Sans" w:eastAsia="Times New Roman" w:hAnsi="Open Sans" w:cs="Open Sans"/>
          <w:color w:val="000000"/>
          <w:sz w:val="20"/>
          <w:szCs w:val="20"/>
          <w:lang w:eastAsia="pl-PL"/>
        </w:rPr>
        <w:t>w warunkach wykorzystania częstotliwości).</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3A5B09EA"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876A28">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367EDCD0" w14:textId="75DE0B47" w:rsidR="006B4A89" w:rsidRPr="005012F1" w:rsidRDefault="006B4A89" w:rsidP="001A3A56">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012F1">
        <w:rPr>
          <w:rFonts w:ascii="Open Sans" w:eastAsia="Times New Roman" w:hAnsi="Open Sans" w:cs="Open Sans"/>
          <w:color w:val="000000"/>
          <w:sz w:val="20"/>
          <w:szCs w:val="20"/>
          <w:lang w:eastAsia="pl-PL"/>
        </w:rPr>
        <w:t xml:space="preserve">Zamawiający informuje, że Wykonawca  ma obowiązek do oferty  dołączyć wykaz placówek </w:t>
      </w:r>
      <w:r w:rsidR="005012F1" w:rsidRPr="005012F1">
        <w:rPr>
          <w:rFonts w:ascii="Open Sans" w:eastAsia="Times New Roman" w:hAnsi="Open Sans" w:cs="Open Sans"/>
          <w:color w:val="000000"/>
          <w:sz w:val="20"/>
          <w:szCs w:val="20"/>
          <w:lang w:eastAsia="pl-PL"/>
        </w:rPr>
        <w:t>handlowo-usługowych</w:t>
      </w:r>
      <w:r w:rsidRPr="005012F1">
        <w:rPr>
          <w:rFonts w:ascii="Open Sans" w:eastAsia="Times New Roman" w:hAnsi="Open Sans" w:cs="Open Sans"/>
          <w:color w:val="000000"/>
          <w:sz w:val="20"/>
          <w:szCs w:val="20"/>
          <w:lang w:eastAsia="pl-PL"/>
        </w:rPr>
        <w:t xml:space="preserve">, zlokalizowanych na terenie administracyjnym </w:t>
      </w:r>
      <w:r w:rsidR="00941117">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woj. zachodniopomorskiego i na terenie miasta Koszalina, uprawnionych do realizacji kart podarunkowych w formie elektronicznych kart płatniczych oferujących asortyment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i nabywanie artykułów spożywczych, przemysłowych, branży chemicznej, kosmetycznej, odzieżowej. Miejsce realizacji </w:t>
      </w:r>
      <w:r w:rsidR="001322AF" w:rsidRPr="005012F1">
        <w:rPr>
          <w:rFonts w:ascii="Open Sans" w:eastAsia="Times New Roman" w:hAnsi="Open Sans" w:cs="Open Sans"/>
          <w:color w:val="000000"/>
          <w:sz w:val="20"/>
          <w:szCs w:val="20"/>
          <w:lang w:eastAsia="pl-PL"/>
        </w:rPr>
        <w:t xml:space="preserve">kart podarunkowych w formie elektronicznych kart płatniczych </w:t>
      </w:r>
      <w:r w:rsidRPr="005012F1">
        <w:rPr>
          <w:rFonts w:ascii="Open Sans" w:eastAsia="Times New Roman" w:hAnsi="Open Sans" w:cs="Open Sans"/>
          <w:color w:val="000000"/>
          <w:sz w:val="20"/>
          <w:szCs w:val="20"/>
          <w:lang w:eastAsia="pl-PL"/>
        </w:rPr>
        <w:t xml:space="preserve">winno obejmować placówki handlowe i usługowe zlokalizowane  co najmniej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w granicach administracyjnych woj. zachodniopomorskiego i ich liczbę wymaganą </w:t>
      </w:r>
      <w:r w:rsidR="005012F1" w:rsidRPr="005012F1">
        <w:rPr>
          <w:rFonts w:ascii="Open Sans" w:eastAsia="Times New Roman" w:hAnsi="Open Sans" w:cs="Open Sans"/>
          <w:color w:val="000000"/>
          <w:sz w:val="20"/>
          <w:szCs w:val="20"/>
          <w:lang w:eastAsia="pl-PL"/>
        </w:rPr>
        <w:br/>
      </w:r>
      <w:r w:rsidRPr="005012F1">
        <w:rPr>
          <w:rFonts w:ascii="Open Sans" w:eastAsia="Times New Roman" w:hAnsi="Open Sans" w:cs="Open Sans"/>
          <w:color w:val="000000"/>
          <w:sz w:val="20"/>
          <w:szCs w:val="20"/>
          <w:lang w:eastAsia="pl-PL"/>
        </w:rPr>
        <w:t xml:space="preserve">zapisami SWZ. W przypadku nie złożenia w/w wykazu  Zamawiający przewiduje złożenia </w:t>
      </w:r>
      <w:r w:rsidR="005012F1">
        <w:rPr>
          <w:rFonts w:ascii="Open Sans" w:eastAsia="Times New Roman" w:hAnsi="Open Sans" w:cs="Open Sans"/>
          <w:color w:val="000000"/>
          <w:sz w:val="20"/>
          <w:szCs w:val="20"/>
          <w:lang w:eastAsia="pl-PL"/>
        </w:rPr>
        <w:br/>
      </w:r>
      <w:r w:rsidR="008F603D">
        <w:rPr>
          <w:rFonts w:ascii="Open Sans" w:eastAsia="Times New Roman" w:hAnsi="Open Sans" w:cs="Open Sans"/>
          <w:color w:val="000000"/>
          <w:sz w:val="20"/>
          <w:szCs w:val="20"/>
          <w:lang w:eastAsia="pl-PL"/>
        </w:rPr>
        <w:t xml:space="preserve">/ </w:t>
      </w:r>
      <w:r w:rsidR="005012F1">
        <w:rPr>
          <w:rFonts w:ascii="Open Sans" w:eastAsia="Times New Roman" w:hAnsi="Open Sans" w:cs="Open Sans"/>
          <w:color w:val="000000"/>
          <w:sz w:val="20"/>
          <w:szCs w:val="20"/>
          <w:lang w:eastAsia="pl-PL"/>
        </w:rPr>
        <w:t>l</w:t>
      </w:r>
      <w:r w:rsidRPr="005012F1">
        <w:rPr>
          <w:rFonts w:ascii="Open Sans" w:eastAsia="Times New Roman" w:hAnsi="Open Sans" w:cs="Open Sans"/>
          <w:color w:val="000000"/>
          <w:sz w:val="20"/>
          <w:szCs w:val="20"/>
          <w:lang w:eastAsia="pl-PL"/>
        </w:rPr>
        <w:t>ub uzupełnienia tego dokumentu.</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lastRenderedPageBreak/>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7"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7"/>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0B7E24B5" w:rsidR="00A03E07" w:rsidRPr="005A25CB" w:rsidRDefault="00A03E07" w:rsidP="00ED7E7D">
      <w:pPr>
        <w:spacing w:after="0" w:line="276" w:lineRule="auto"/>
        <w:ind w:left="360"/>
        <w:jc w:val="both"/>
        <w:rPr>
          <w:rFonts w:ascii="Open Sans" w:eastAsia="Times New Roman" w:hAnsi="Open Sans" w:cs="Open Sans"/>
          <w:color w:val="000000" w:themeColor="text1"/>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Wydanie kart podarunkowych </w:t>
      </w:r>
      <w:r w:rsidR="005A25CB" w:rsidRPr="005A25CB">
        <w:rPr>
          <w:rFonts w:ascii="Open Sans" w:eastAsia="Times New Roman" w:hAnsi="Open Sans" w:cs="Open Sans"/>
          <w:color w:val="000000" w:themeColor="text1"/>
          <w:sz w:val="20"/>
          <w:szCs w:val="20"/>
          <w:lang w:eastAsia="pl-PL"/>
        </w:rPr>
        <w:br/>
      </w:r>
      <w:r w:rsidRPr="005A25CB">
        <w:rPr>
          <w:rFonts w:ascii="Open Sans" w:eastAsia="Times New Roman" w:hAnsi="Open Sans" w:cs="Open Sans"/>
          <w:color w:val="000000" w:themeColor="text1"/>
          <w:sz w:val="20"/>
          <w:szCs w:val="20"/>
          <w:lang w:eastAsia="pl-PL"/>
        </w:rPr>
        <w:t>nie mieści się w katalogu czynności opodatkowanych podatkiem od towarów i usług, określonym w ustawie z dnia 11 marca 2004 r. o podatku od towarów i usług (Dz.U. z 2024 r. poz. 361, 852, 1473).</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DF8FC63" w14:textId="06F34A90"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14.1.Wykonawca przystępujący do postępowania jest obowiązany wnieść  wadium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wysokości</w:t>
      </w:r>
      <w:r>
        <w:rPr>
          <w:rFonts w:ascii="Open Sans" w:eastAsia="Times New Roman" w:hAnsi="Open Sans" w:cs="Open Sans"/>
          <w:color w:val="000000"/>
          <w:sz w:val="20"/>
          <w:szCs w:val="20"/>
          <w:lang w:eastAsia="pl-PL"/>
        </w:rPr>
        <w:t xml:space="preserve"> 1</w:t>
      </w:r>
      <w:r w:rsidR="003824B2">
        <w:rPr>
          <w:rFonts w:ascii="Open Sans" w:eastAsia="Times New Roman" w:hAnsi="Open Sans" w:cs="Open Sans"/>
          <w:color w:val="000000"/>
          <w:sz w:val="20"/>
          <w:szCs w:val="20"/>
          <w:lang w:eastAsia="pl-PL"/>
        </w:rPr>
        <w:t>0</w:t>
      </w:r>
      <w:r>
        <w:rPr>
          <w:rFonts w:ascii="Open Sans" w:eastAsia="Times New Roman" w:hAnsi="Open Sans" w:cs="Open Sans"/>
          <w:color w:val="000000"/>
          <w:sz w:val="20"/>
          <w:szCs w:val="20"/>
          <w:lang w:eastAsia="pl-PL"/>
        </w:rPr>
        <w:t xml:space="preserve">.000,00 zł. </w:t>
      </w:r>
    </w:p>
    <w:p w14:paraId="63F75308" w14:textId="4570E8ED" w:rsidR="00071DC1" w:rsidRPr="00185A9D" w:rsidRDefault="00071DC1" w:rsidP="003D598A">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 xml:space="preserve">14.2.Wadium wniesione w pieniądzu winno być przekazane na rachunek: PKO BP S.A.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nr 79 1020 2791 0000 7402 0289 7726 z dopiskiem: </w:t>
      </w:r>
      <w:r w:rsidRPr="00185A9D">
        <w:rPr>
          <w:rFonts w:ascii="Open Sans" w:eastAsia="Times New Roman" w:hAnsi="Open Sans" w:cs="Open Sans"/>
          <w:color w:val="000000"/>
          <w:sz w:val="20"/>
          <w:szCs w:val="20"/>
          <w:u w:val="single"/>
          <w:lang w:eastAsia="pl-PL"/>
        </w:rPr>
        <w:t>„</w:t>
      </w:r>
      <w:r w:rsidR="003D598A" w:rsidRPr="003D598A">
        <w:rPr>
          <w:rFonts w:ascii="Open Sans" w:eastAsia="Times New Roman" w:hAnsi="Open Sans" w:cs="Open Sans"/>
          <w:color w:val="000000"/>
          <w:sz w:val="20"/>
          <w:szCs w:val="20"/>
          <w:u w:val="single"/>
          <w:lang w:eastAsia="pl-PL"/>
        </w:rPr>
        <w:t>Ochrona fizyczna i elektroniczna mienia Przedsiębiorstwa Gospodarki Komunalnej Sp. z o. o. w Koszalinie ”.</w:t>
      </w:r>
      <w:r w:rsidRPr="00185A9D">
        <w:rPr>
          <w:rFonts w:ascii="Open Sans" w:eastAsia="Times New Roman" w:hAnsi="Open Sans" w:cs="Open Sans"/>
          <w:color w:val="000000"/>
          <w:sz w:val="20"/>
          <w:szCs w:val="20"/>
          <w:u w:val="single"/>
          <w:lang w:eastAsia="pl-PL"/>
        </w:rPr>
        <w:t xml:space="preserve">          </w:t>
      </w:r>
    </w:p>
    <w:p w14:paraId="2239376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14.3.Wadium wnosi się przed upływem terminu składania ofert i utrzymuje nieprzerwanie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dnia upływu terminu związania ofertą, z wyjątkiem przypadków, o których mowa w art. 98 ust. 1 pkt 2</w:t>
      </w:r>
      <w:r>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i 3 oraz ust. 2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080FD1BA"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       1) Zgodnie z art. 97 ust. 7 pkt 1-4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wadium może być wnoszone według wyboru  Wykonawcy w jednej lub kilku następujących formach: </w:t>
      </w:r>
    </w:p>
    <w:p w14:paraId="61ED757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pieniądzu;</w:t>
      </w:r>
    </w:p>
    <w:p w14:paraId="6DC0D044"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bankowych;</w:t>
      </w:r>
    </w:p>
    <w:p w14:paraId="19029FB7"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ubezpieczeniowych;</w:t>
      </w:r>
    </w:p>
    <w:p w14:paraId="14B5EF3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poręczeniach udzielanych przez podmioty, o których mowa w art. 6b ust. 5 pkt 2 ustawy z dnia 9 listopada 2000 r. o utworzeniu Polskiej Agencji Rozwoju Przedsiębiorczości (Dz. U. z 202</w:t>
      </w:r>
      <w:r>
        <w:rPr>
          <w:rFonts w:ascii="Open Sans" w:eastAsia="Times New Roman" w:hAnsi="Open Sans" w:cs="Open Sans"/>
          <w:color w:val="000000"/>
          <w:sz w:val="20"/>
          <w:szCs w:val="20"/>
          <w:lang w:eastAsia="pl-PL"/>
        </w:rPr>
        <w:t>4</w:t>
      </w:r>
      <w:r w:rsidRPr="0057280E">
        <w:rPr>
          <w:rFonts w:ascii="Open Sans" w:eastAsia="Times New Roman" w:hAnsi="Open Sans" w:cs="Open Sans"/>
          <w:color w:val="000000"/>
          <w:sz w:val="20"/>
          <w:szCs w:val="20"/>
          <w:lang w:eastAsia="pl-PL"/>
        </w:rPr>
        <w:t xml:space="preserve">r., poz. </w:t>
      </w:r>
      <w:r>
        <w:rPr>
          <w:rFonts w:ascii="Open Sans" w:eastAsia="Times New Roman" w:hAnsi="Open Sans" w:cs="Open Sans"/>
          <w:color w:val="000000"/>
          <w:sz w:val="20"/>
          <w:szCs w:val="20"/>
          <w:lang w:eastAsia="pl-PL"/>
        </w:rPr>
        <w:t>419</w:t>
      </w:r>
      <w:r w:rsidRPr="0057280E">
        <w:rPr>
          <w:rFonts w:ascii="Open Sans" w:eastAsia="Times New Roman" w:hAnsi="Open Sans" w:cs="Open Sans"/>
          <w:color w:val="000000"/>
          <w:sz w:val="20"/>
          <w:szCs w:val="20"/>
          <w:lang w:eastAsia="pl-PL"/>
        </w:rPr>
        <w:t xml:space="preserve"> z </w:t>
      </w:r>
      <w:proofErr w:type="spellStart"/>
      <w:r w:rsidRPr="0057280E">
        <w:rPr>
          <w:rFonts w:ascii="Open Sans" w:eastAsia="Times New Roman" w:hAnsi="Open Sans" w:cs="Open Sans"/>
          <w:color w:val="000000"/>
          <w:sz w:val="20"/>
          <w:szCs w:val="20"/>
          <w:lang w:eastAsia="pl-PL"/>
        </w:rPr>
        <w:t>późn</w:t>
      </w:r>
      <w:proofErr w:type="spellEnd"/>
      <w:r w:rsidRPr="0057280E">
        <w:rPr>
          <w:rFonts w:ascii="Open Sans" w:eastAsia="Times New Roman" w:hAnsi="Open Sans" w:cs="Open Sans"/>
          <w:color w:val="000000"/>
          <w:sz w:val="20"/>
          <w:szCs w:val="20"/>
          <w:lang w:eastAsia="pl-PL"/>
        </w:rPr>
        <w:t>. zm.).</w:t>
      </w:r>
    </w:p>
    <w:p w14:paraId="22A80D78"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2419764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7FDC73A3"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bez potwierdzania tych okoliczności; </w:t>
      </w:r>
    </w:p>
    <w:p w14:paraId="474D243C"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z jej treści powinno jednoznacznej wynikać zobowiązanie gwaranta do zapłaty całej kwoty wadium;</w:t>
      </w:r>
    </w:p>
    <w:p w14:paraId="7573DA8D"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powinno być nieodwołalne i bezwarunkowe oraz płatne na pierwsze żądanie;</w:t>
      </w:r>
    </w:p>
    <w:p w14:paraId="78943B5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69B697EE"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CEF7F5F"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2AF6274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Sp. z o.o. w Koszalinie;</w:t>
      </w:r>
    </w:p>
    <w:p w14:paraId="404E4289"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w przypadku Wykonawców wspólnie ubiegających się o udzielenie zamówienia </w:t>
      </w:r>
    </w:p>
    <w:p w14:paraId="155B56E4"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(art. 58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Zamawiający wymaga aby poręczenie lub gwarancja obejmowała </w:t>
      </w:r>
    </w:p>
    <w:p w14:paraId="6C21297D" w14:textId="77777777" w:rsidR="00071DC1"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F41973F" w14:textId="77777777" w:rsidR="00071DC1" w:rsidRDefault="00071DC1" w:rsidP="00071DC1">
      <w:pPr>
        <w:spacing w:after="0" w:line="276" w:lineRule="auto"/>
        <w:ind w:left="360"/>
        <w:jc w:val="both"/>
        <w:rPr>
          <w:rFonts w:ascii="Open Sans" w:eastAsia="Times New Roman" w:hAnsi="Open Sans" w:cs="Open Sans"/>
          <w:color w:val="000000"/>
          <w:sz w:val="20"/>
          <w:szCs w:val="20"/>
          <w:lang w:eastAsia="pl-PL"/>
        </w:rPr>
      </w:pPr>
    </w:p>
    <w:p w14:paraId="22542906"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4) Gwarancje i poręczenia, o których mowa w art. 97 ust. 7 pkt 2-4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podlegać muszą prawu polskiemu. Wszystkie spory dotyczące gwarancji i poręczeń, o których mowa w art. 97 ust. 7 pkt 2-4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będą rozstrzygane zgodnie z prawem polskim przez sądy polskie.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11B69C8E"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5) Oferta wykonawcy, który nie wniesie wadium, wniesie wadium w sposób nieprawidłowy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lub nie utrzyma wadium nieprzerwanie do upływu terminu związania ofertą lub złoży wniosek o zwrot wadium w przypadku, o którym mowa w art. 98 ust. 2 pkt 3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zostanie odrzucona.</w:t>
      </w:r>
    </w:p>
    <w:p w14:paraId="25A0B11B" w14:textId="77777777" w:rsidR="00071DC1" w:rsidRPr="0057280E" w:rsidRDefault="00071DC1" w:rsidP="00071DC1">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6) Zasady zwrotu oraz okoliczności zatrzymania wadium określa art. 98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20B71128" w14:textId="77777777" w:rsidR="00071DC1" w:rsidRDefault="00071DC1" w:rsidP="00071DC1">
      <w:pPr>
        <w:spacing w:after="0" w:line="276" w:lineRule="auto"/>
        <w:ind w:left="360"/>
        <w:jc w:val="both"/>
        <w:rPr>
          <w:rFonts w:ascii="Open Sans" w:eastAsia="Times New Roman" w:hAnsi="Open Sans" w:cs="Open Sans"/>
          <w:i/>
          <w:iCs/>
          <w:color w:val="FF0000"/>
          <w:sz w:val="20"/>
          <w:szCs w:val="20"/>
          <w:lang w:eastAsia="pl-PL"/>
        </w:rPr>
      </w:pPr>
    </w:p>
    <w:p w14:paraId="1EDE9A85" w14:textId="77777777" w:rsidR="00F72625" w:rsidRPr="00F72625" w:rsidRDefault="00F72625" w:rsidP="00D87138">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524C8DC5"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834D5D">
        <w:rPr>
          <w:rFonts w:ascii="Open Sans" w:eastAsia="Times New Roman" w:hAnsi="Open Sans" w:cs="Open Sans"/>
          <w:color w:val="000000" w:themeColor="text1"/>
          <w:sz w:val="20"/>
          <w:szCs w:val="20"/>
          <w:lang w:eastAsia="pl-PL"/>
        </w:rPr>
        <w:t>1</w:t>
      </w:r>
      <w:r w:rsidR="00C11E82">
        <w:rPr>
          <w:rFonts w:ascii="Open Sans" w:eastAsia="Times New Roman" w:hAnsi="Open Sans" w:cs="Open Sans"/>
          <w:color w:val="000000" w:themeColor="text1"/>
          <w:sz w:val="20"/>
          <w:szCs w:val="20"/>
          <w:lang w:eastAsia="pl-PL"/>
        </w:rPr>
        <w:t>8</w:t>
      </w:r>
      <w:r w:rsidR="00B768A6">
        <w:rPr>
          <w:rFonts w:ascii="Open Sans" w:eastAsia="Times New Roman" w:hAnsi="Open Sans" w:cs="Open Sans"/>
          <w:color w:val="000000" w:themeColor="text1"/>
          <w:sz w:val="20"/>
          <w:szCs w:val="20"/>
          <w:lang w:eastAsia="pl-PL"/>
        </w:rPr>
        <w:t>.01.2025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lastRenderedPageBreak/>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7D9E5B4F"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87DD7" w:rsidRPr="002C407F">
        <w:rPr>
          <w:rFonts w:ascii="Open Sans" w:eastAsia="Times New Roman" w:hAnsi="Open Sans" w:cs="Open Sans"/>
          <w:color w:val="000000" w:themeColor="text1"/>
          <w:sz w:val="20"/>
          <w:szCs w:val="20"/>
          <w:lang w:eastAsia="pl-PL"/>
        </w:rPr>
        <w:t xml:space="preserve">2024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w:t>
      </w:r>
      <w:r w:rsidR="00263638">
        <w:rPr>
          <w:rFonts w:ascii="Open Sans" w:eastAsia="Times New Roman" w:hAnsi="Open Sans" w:cs="Open Sans"/>
          <w:color w:val="000000" w:themeColor="text1"/>
          <w:sz w:val="20"/>
          <w:szCs w:val="20"/>
          <w:lang w:eastAsia="pl-PL"/>
        </w:rPr>
        <w:t>9</w:t>
      </w:r>
      <w:r w:rsidR="006F581D" w:rsidRPr="002C407F">
        <w:rPr>
          <w:rFonts w:ascii="Open Sans" w:eastAsia="Times New Roman" w:hAnsi="Open Sans" w:cs="Open Sans"/>
          <w:color w:val="000000" w:themeColor="text1"/>
          <w:sz w:val="20"/>
          <w:szCs w:val="20"/>
          <w:lang w:eastAsia="pl-PL"/>
        </w:rPr>
        <w:t>:00.</w:t>
      </w:r>
    </w:p>
    <w:p w14:paraId="6F46E64A" w14:textId="11BD0942"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142D2" w:rsidRPr="002C407F">
        <w:rPr>
          <w:rFonts w:ascii="Open Sans" w:eastAsia="Times New Roman" w:hAnsi="Open Sans" w:cs="Open Sans"/>
          <w:color w:val="000000" w:themeColor="text1"/>
          <w:sz w:val="20"/>
          <w:szCs w:val="20"/>
          <w:lang w:eastAsia="pl-PL"/>
        </w:rPr>
        <w:t xml:space="preserve">2024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w:t>
      </w:r>
      <w:r w:rsidR="00263638">
        <w:rPr>
          <w:rFonts w:ascii="Open Sans" w:eastAsia="Times New Roman" w:hAnsi="Open Sans" w:cs="Open Sans"/>
          <w:color w:val="000000" w:themeColor="text1"/>
          <w:sz w:val="20"/>
          <w:szCs w:val="20"/>
          <w:lang w:eastAsia="pl-PL"/>
        </w:rPr>
        <w:t>9</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5CEEAC7" w14:textId="77777777" w:rsidR="00B4593F" w:rsidRDefault="00B4593F" w:rsidP="0050274E">
      <w:pPr>
        <w:rPr>
          <w:rFonts w:ascii="Open Sans" w:hAnsi="Open Sans" w:cs="Open Sans"/>
          <w:bCs/>
          <w:sz w:val="20"/>
          <w:szCs w:val="20"/>
        </w:rPr>
      </w:pPr>
    </w:p>
    <w:p w14:paraId="74B420D0" w14:textId="15EDFB50" w:rsidR="0050274E" w:rsidRPr="0050274E" w:rsidRDefault="0050274E" w:rsidP="0050274E">
      <w:pPr>
        <w:rPr>
          <w:rFonts w:ascii="Open Sans" w:hAnsi="Open Sans" w:cs="Open Sans"/>
          <w:bCs/>
          <w:sz w:val="20"/>
          <w:szCs w:val="20"/>
        </w:rPr>
      </w:pPr>
      <w:r w:rsidRPr="0050274E">
        <w:rPr>
          <w:rFonts w:ascii="Open Sans" w:hAnsi="Open Sans" w:cs="Open Sans"/>
          <w:bCs/>
          <w:sz w:val="20"/>
          <w:szCs w:val="20"/>
        </w:rPr>
        <w:t>Przy wyborze ofert Zamawiający będzie kierował się następującymi kryteriami:</w:t>
      </w:r>
    </w:p>
    <w:p w14:paraId="06E121BA" w14:textId="77777777" w:rsidR="0050274E" w:rsidRPr="0050274E" w:rsidRDefault="0050274E" w:rsidP="0050274E">
      <w:pPr>
        <w:widowControl w:val="0"/>
        <w:jc w:val="both"/>
        <w:rPr>
          <w:rFonts w:ascii="Open Sans" w:hAnsi="Open Sans" w:cs="Open Sans"/>
          <w:bCs/>
          <w:color w:val="FF0000"/>
          <w:sz w:val="20"/>
          <w:szCs w:val="20"/>
        </w:rPr>
      </w:pPr>
      <w:r w:rsidRPr="0050274E">
        <w:rPr>
          <w:rFonts w:ascii="Open Sans" w:hAnsi="Open Sans" w:cs="Open Sans"/>
          <w:bCs/>
          <w:color w:val="000000"/>
          <w:sz w:val="20"/>
          <w:szCs w:val="20"/>
        </w:rPr>
        <w:t xml:space="preserve">Kryterium I : cena za miesięczną ochronę – waga 90%  </w:t>
      </w:r>
    </w:p>
    <w:p w14:paraId="05D79D9D" w14:textId="77777777" w:rsidR="0050274E" w:rsidRPr="0050274E" w:rsidRDefault="0050274E" w:rsidP="0050274E">
      <w:pPr>
        <w:spacing w:before="240"/>
        <w:jc w:val="both"/>
        <w:rPr>
          <w:rFonts w:ascii="Open Sans" w:hAnsi="Open Sans" w:cs="Open Sans"/>
          <w:bCs/>
          <w:color w:val="000000"/>
          <w:sz w:val="20"/>
          <w:szCs w:val="20"/>
        </w:rPr>
      </w:pPr>
      <w:r w:rsidRPr="0050274E">
        <w:rPr>
          <w:rFonts w:ascii="Open Sans" w:hAnsi="Open Sans" w:cs="Open Sans"/>
          <w:bCs/>
          <w:color w:val="000000"/>
          <w:sz w:val="20"/>
          <w:szCs w:val="20"/>
        </w:rPr>
        <w:t xml:space="preserve">a/ Wykonawca przedstawi cenę obejmującą wszystkie koszty, podatki i opłaty związane </w:t>
      </w:r>
      <w:r w:rsidRPr="0050274E">
        <w:rPr>
          <w:rFonts w:ascii="Open Sans" w:hAnsi="Open Sans" w:cs="Open Sans"/>
          <w:bCs/>
          <w:color w:val="000000"/>
          <w:sz w:val="20"/>
          <w:szCs w:val="20"/>
        </w:rPr>
        <w:br/>
        <w:t>z wykonaniem przedmiotu zamówienia zgodnie  z formularzem cenowym. Cena oferty, winna być podana w PLN z dokładnością  do dwóch miejsc  po przecinku.</w:t>
      </w:r>
    </w:p>
    <w:p w14:paraId="3BC636A0" w14:textId="77777777" w:rsidR="0050274E" w:rsidRPr="0050274E" w:rsidRDefault="0050274E" w:rsidP="0050274E">
      <w:pPr>
        <w:widowControl w:val="0"/>
        <w:jc w:val="both"/>
        <w:rPr>
          <w:rFonts w:ascii="Open Sans" w:hAnsi="Open Sans" w:cs="Open Sans"/>
          <w:bCs/>
          <w:color w:val="000000"/>
          <w:sz w:val="20"/>
          <w:szCs w:val="20"/>
        </w:rPr>
      </w:pPr>
    </w:p>
    <w:p w14:paraId="3E2A6082" w14:textId="7824D031" w:rsidR="0050274E" w:rsidRPr="0050274E" w:rsidRDefault="0050274E" w:rsidP="0050274E">
      <w:pPr>
        <w:widowControl w:val="0"/>
        <w:jc w:val="both"/>
        <w:rPr>
          <w:rFonts w:ascii="Open Sans" w:hAnsi="Open Sans" w:cs="Open Sans"/>
          <w:bCs/>
          <w:color w:val="000000"/>
          <w:sz w:val="20"/>
          <w:szCs w:val="20"/>
        </w:rPr>
      </w:pPr>
      <w:r w:rsidRPr="0050274E">
        <w:rPr>
          <w:rFonts w:ascii="Open Sans" w:hAnsi="Open Sans" w:cs="Open Sans"/>
          <w:bCs/>
          <w:color w:val="000000"/>
          <w:sz w:val="20"/>
          <w:szCs w:val="20"/>
        </w:rPr>
        <w:t>b/ Liczba punktów, którą można uzyskać w ramach tego kryterium obliczona zostanie   przez podzielenie ceny oferty najkorzystniejszej podanej w ofercie nie podlegającej odrzuceniu  przez cenę ocenianej (badanej) oferty nie podlegającej odrzuceniu i pomnożenie  tak otrzymanej liczby przez 100 pkt. i wagę kryterium, którą ustalono na 90 %.</w:t>
      </w:r>
    </w:p>
    <w:p w14:paraId="7AC52088" w14:textId="77777777" w:rsidR="0050274E" w:rsidRPr="0050274E" w:rsidRDefault="0050274E" w:rsidP="0050274E">
      <w:pPr>
        <w:widowControl w:val="0"/>
        <w:jc w:val="both"/>
        <w:rPr>
          <w:rFonts w:ascii="Open Sans" w:hAnsi="Open Sans" w:cs="Open Sans"/>
          <w:bCs/>
          <w:color w:val="000000"/>
          <w:sz w:val="20"/>
          <w:szCs w:val="20"/>
        </w:rPr>
      </w:pPr>
      <w:r w:rsidRPr="0050274E">
        <w:rPr>
          <w:rFonts w:ascii="Open Sans" w:hAnsi="Open Sans" w:cs="Open Sans"/>
          <w:bCs/>
          <w:color w:val="000000"/>
          <w:sz w:val="20"/>
          <w:szCs w:val="20"/>
        </w:rPr>
        <w:t>c/ Sposób obliczenia punktów za kryterium cena:</w:t>
      </w:r>
    </w:p>
    <w:p w14:paraId="777E0248" w14:textId="77777777" w:rsidR="0050274E" w:rsidRPr="0050274E" w:rsidRDefault="0050274E" w:rsidP="0050274E">
      <w:pPr>
        <w:widowControl w:val="0"/>
        <w:ind w:left="357"/>
        <w:jc w:val="both"/>
        <w:rPr>
          <w:rFonts w:ascii="Open Sans" w:hAnsi="Open Sans" w:cs="Open Sans"/>
          <w:bCs/>
          <w:color w:val="000000"/>
          <w:sz w:val="20"/>
          <w:szCs w:val="20"/>
        </w:rPr>
      </w:pPr>
    </w:p>
    <w:p w14:paraId="382A6E2E" w14:textId="77777777" w:rsidR="0050274E" w:rsidRPr="002F20EF" w:rsidRDefault="0050274E" w:rsidP="0050274E">
      <w:pPr>
        <w:widowControl w:val="0"/>
        <w:ind w:left="357"/>
        <w:jc w:val="both"/>
        <w:rPr>
          <w:rFonts w:ascii="Open Sans" w:hAnsi="Open Sans" w:cs="Open Sans"/>
          <w:bCs/>
          <w:color w:val="000000"/>
          <w:sz w:val="18"/>
          <w:szCs w:val="18"/>
        </w:rPr>
      </w:pPr>
      <w:r w:rsidRPr="002F20EF">
        <w:rPr>
          <w:rFonts w:ascii="Open Sans" w:hAnsi="Open Sans" w:cs="Open Sans"/>
          <w:bCs/>
          <w:color w:val="000000"/>
          <w:sz w:val="18"/>
          <w:szCs w:val="18"/>
        </w:rPr>
        <w:t xml:space="preserve">Wg wzoru: </w:t>
      </w:r>
    </w:p>
    <w:p w14:paraId="4ED1B573" w14:textId="0183BFBB" w:rsidR="0050274E" w:rsidRPr="002F20EF" w:rsidRDefault="002F20EF" w:rsidP="00876CC5">
      <w:pPr>
        <w:widowControl w:val="0"/>
        <w:spacing w:line="240" w:lineRule="auto"/>
        <w:jc w:val="both"/>
        <w:rPr>
          <w:rFonts w:ascii="Open Sans" w:hAnsi="Open Sans" w:cs="Open Sans"/>
          <w:bCs/>
          <w:color w:val="000000"/>
          <w:sz w:val="18"/>
          <w:szCs w:val="18"/>
        </w:rPr>
      </w:pPr>
      <w:r>
        <w:rPr>
          <w:rFonts w:ascii="Open Sans" w:hAnsi="Open Sans" w:cs="Open Sans"/>
          <w:bCs/>
          <w:color w:val="000000"/>
          <w:sz w:val="18"/>
          <w:szCs w:val="18"/>
        </w:rPr>
        <w:t xml:space="preserve">                     </w:t>
      </w:r>
      <w:r w:rsidR="0050274E" w:rsidRPr="002F20EF">
        <w:rPr>
          <w:rFonts w:ascii="Open Sans" w:hAnsi="Open Sans" w:cs="Open Sans"/>
          <w:bCs/>
          <w:color w:val="000000"/>
          <w:sz w:val="18"/>
          <w:szCs w:val="18"/>
        </w:rPr>
        <w:t xml:space="preserve">najniższa cena oferty       </w:t>
      </w:r>
    </w:p>
    <w:p w14:paraId="5E2AD557" w14:textId="77777777" w:rsidR="0050274E" w:rsidRPr="002F20EF" w:rsidRDefault="0050274E" w:rsidP="00876CC5">
      <w:pPr>
        <w:widowControl w:val="0"/>
        <w:spacing w:line="240" w:lineRule="auto"/>
        <w:jc w:val="both"/>
        <w:rPr>
          <w:rFonts w:ascii="Open Sans" w:hAnsi="Open Sans" w:cs="Open Sans"/>
          <w:bCs/>
          <w:color w:val="000000"/>
          <w:sz w:val="18"/>
          <w:szCs w:val="18"/>
        </w:rPr>
      </w:pPr>
      <w:r w:rsidRPr="002F20EF">
        <w:rPr>
          <w:rFonts w:ascii="Open Sans" w:hAnsi="Open Sans" w:cs="Open Sans"/>
          <w:bCs/>
          <w:color w:val="000000"/>
          <w:sz w:val="18"/>
          <w:szCs w:val="18"/>
        </w:rPr>
        <w:tab/>
        <w:t>---------------------------------------  x 100 x 90% = ilość punktów</w:t>
      </w:r>
    </w:p>
    <w:p w14:paraId="2C475F45" w14:textId="5DD8C131" w:rsidR="0050274E" w:rsidRPr="002F20EF" w:rsidRDefault="002F20EF" w:rsidP="00876CC5">
      <w:pPr>
        <w:widowControl w:val="0"/>
        <w:spacing w:line="240" w:lineRule="auto"/>
        <w:jc w:val="both"/>
        <w:rPr>
          <w:rFonts w:ascii="Open Sans" w:hAnsi="Open Sans" w:cs="Open Sans"/>
          <w:bCs/>
          <w:color w:val="000000"/>
          <w:sz w:val="18"/>
          <w:szCs w:val="18"/>
        </w:rPr>
      </w:pPr>
      <w:r>
        <w:rPr>
          <w:rFonts w:ascii="Open Sans" w:hAnsi="Open Sans" w:cs="Open Sans"/>
          <w:bCs/>
          <w:color w:val="000000"/>
          <w:sz w:val="18"/>
          <w:szCs w:val="18"/>
        </w:rPr>
        <w:t xml:space="preserve">                     </w:t>
      </w:r>
      <w:r w:rsidR="0050274E" w:rsidRPr="002F20EF">
        <w:rPr>
          <w:rFonts w:ascii="Open Sans" w:hAnsi="Open Sans" w:cs="Open Sans"/>
          <w:bCs/>
          <w:color w:val="000000"/>
          <w:sz w:val="18"/>
          <w:szCs w:val="18"/>
        </w:rPr>
        <w:t>cena oferty badanej</w:t>
      </w:r>
    </w:p>
    <w:p w14:paraId="491EACC9" w14:textId="77777777" w:rsidR="0050274E" w:rsidRDefault="0050274E" w:rsidP="0050274E">
      <w:pPr>
        <w:jc w:val="center"/>
        <w:rPr>
          <w:rFonts w:ascii="Open Sans" w:hAnsi="Open Sans" w:cs="Open Sans"/>
          <w:bCs/>
          <w:color w:val="000000"/>
          <w:sz w:val="20"/>
          <w:szCs w:val="20"/>
          <w:u w:val="single"/>
        </w:rPr>
      </w:pPr>
    </w:p>
    <w:p w14:paraId="4F39980C" w14:textId="77777777" w:rsidR="00876CC5" w:rsidRPr="0050274E" w:rsidRDefault="00876CC5" w:rsidP="0050274E">
      <w:pPr>
        <w:jc w:val="center"/>
        <w:rPr>
          <w:rFonts w:ascii="Open Sans" w:hAnsi="Open Sans" w:cs="Open Sans"/>
          <w:bCs/>
          <w:color w:val="000000"/>
          <w:sz w:val="20"/>
          <w:szCs w:val="20"/>
          <w:u w:val="single"/>
        </w:rPr>
      </w:pPr>
    </w:p>
    <w:p w14:paraId="38D7893D" w14:textId="77777777" w:rsidR="0050274E" w:rsidRPr="0050274E" w:rsidRDefault="0050274E" w:rsidP="0050274E">
      <w:pPr>
        <w:widowControl w:val="0"/>
        <w:overflowPunct w:val="0"/>
        <w:autoSpaceDE w:val="0"/>
        <w:jc w:val="both"/>
        <w:textAlignment w:val="baseline"/>
        <w:rPr>
          <w:rFonts w:ascii="Open Sans" w:hAnsi="Open Sans" w:cs="Open Sans"/>
          <w:bCs/>
          <w:color w:val="000000"/>
          <w:sz w:val="20"/>
          <w:szCs w:val="20"/>
        </w:rPr>
      </w:pPr>
      <w:r w:rsidRPr="0050274E">
        <w:rPr>
          <w:rFonts w:ascii="Open Sans" w:hAnsi="Open Sans" w:cs="Open Sans"/>
          <w:bCs/>
          <w:color w:val="000000"/>
          <w:sz w:val="20"/>
          <w:szCs w:val="20"/>
        </w:rPr>
        <w:lastRenderedPageBreak/>
        <w:t xml:space="preserve">Kryterium II: Doświadczenie Wykonawcy  – waga 10% </w:t>
      </w:r>
    </w:p>
    <w:p w14:paraId="3FB8CA6B" w14:textId="77777777" w:rsidR="0050274E" w:rsidRPr="0050274E" w:rsidRDefault="0050274E" w:rsidP="0050274E">
      <w:pPr>
        <w:ind w:left="357"/>
        <w:jc w:val="both"/>
        <w:rPr>
          <w:rFonts w:ascii="Open Sans" w:hAnsi="Open Sans" w:cs="Open Sans"/>
          <w:bCs/>
          <w:color w:val="000000"/>
          <w:sz w:val="20"/>
          <w:szCs w:val="20"/>
        </w:rPr>
      </w:pPr>
      <w:r w:rsidRPr="0050274E">
        <w:rPr>
          <w:rFonts w:ascii="Open Sans" w:hAnsi="Open Sans" w:cs="Open Sans"/>
          <w:bCs/>
          <w:color w:val="000000"/>
          <w:sz w:val="20"/>
          <w:szCs w:val="20"/>
        </w:rPr>
        <w:t xml:space="preserve">W kryterium doświadczenie Wykonawcy  pod uwagę będzie brana </w:t>
      </w:r>
    </w:p>
    <w:p w14:paraId="2F3A3BDF" w14:textId="77777777" w:rsidR="0050274E" w:rsidRPr="0050274E" w:rsidRDefault="0050274E" w:rsidP="0050274E">
      <w:pPr>
        <w:ind w:left="357"/>
        <w:jc w:val="both"/>
        <w:rPr>
          <w:rFonts w:ascii="Open Sans" w:hAnsi="Open Sans" w:cs="Open Sans"/>
          <w:bCs/>
          <w:color w:val="000000"/>
          <w:sz w:val="20"/>
          <w:szCs w:val="20"/>
        </w:rPr>
      </w:pPr>
    </w:p>
    <w:p w14:paraId="68179B0C" w14:textId="77777777" w:rsidR="0050274E" w:rsidRPr="0050274E" w:rsidRDefault="0050274E" w:rsidP="0050274E">
      <w:pPr>
        <w:numPr>
          <w:ilvl w:val="0"/>
          <w:numId w:val="35"/>
        </w:numPr>
        <w:overflowPunct w:val="0"/>
        <w:autoSpaceDE w:val="0"/>
        <w:spacing w:after="0" w:line="240" w:lineRule="auto"/>
        <w:jc w:val="both"/>
        <w:textAlignment w:val="baseline"/>
        <w:rPr>
          <w:rFonts w:ascii="Open Sans" w:hAnsi="Open Sans" w:cs="Open Sans"/>
          <w:bCs/>
          <w:color w:val="000000"/>
          <w:sz w:val="20"/>
          <w:szCs w:val="20"/>
        </w:rPr>
      </w:pPr>
      <w:r w:rsidRPr="0050274E">
        <w:rPr>
          <w:rFonts w:ascii="Open Sans" w:hAnsi="Open Sans" w:cs="Open Sans"/>
          <w:bCs/>
          <w:color w:val="000000"/>
          <w:sz w:val="20"/>
          <w:szCs w:val="20"/>
        </w:rPr>
        <w:t>Liczba wykazanych realizacji usług trwających, co najmniej 12 miesięcy, zbliżonych charakterem zamówień w obiektach użyteczności publicznej o łącznej powierzchni użytkowej, co</w:t>
      </w:r>
      <w:r w:rsidRPr="0050274E">
        <w:rPr>
          <w:rFonts w:ascii="Open Sans" w:hAnsi="Open Sans" w:cs="Open Sans"/>
          <w:bCs/>
          <w:color w:val="000000"/>
          <w:sz w:val="20"/>
          <w:szCs w:val="20"/>
          <w:u w:val="single"/>
        </w:rPr>
        <w:t xml:space="preserve"> najmniej 1.000m</w:t>
      </w:r>
      <w:r w:rsidRPr="0050274E">
        <w:rPr>
          <w:rFonts w:ascii="Open Sans" w:hAnsi="Open Sans" w:cs="Open Sans"/>
          <w:bCs/>
          <w:color w:val="000000"/>
          <w:sz w:val="20"/>
          <w:szCs w:val="20"/>
          <w:u w:val="single"/>
          <w:vertAlign w:val="superscript"/>
        </w:rPr>
        <w:t>2</w:t>
      </w:r>
      <w:r w:rsidRPr="0050274E">
        <w:rPr>
          <w:rFonts w:ascii="Open Sans" w:hAnsi="Open Sans" w:cs="Open Sans"/>
          <w:bCs/>
          <w:color w:val="000000"/>
          <w:sz w:val="20"/>
          <w:szCs w:val="20"/>
          <w:u w:val="single"/>
        </w:rPr>
        <w:t xml:space="preserve"> każdy obiekt</w:t>
      </w:r>
      <w:r w:rsidRPr="0050274E">
        <w:rPr>
          <w:rFonts w:ascii="Open Sans" w:hAnsi="Open Sans" w:cs="Open Sans"/>
          <w:bCs/>
          <w:color w:val="000000"/>
          <w:sz w:val="20"/>
          <w:szCs w:val="20"/>
        </w:rPr>
        <w:t>. Wykonawca wykazuje tylko te zamówienia, które zostały zrealizowane przed wszczęciem niniejszego postępowania. Jeżeli zamówienie jest w trakcie realizacji, to w wykazie można ująć tylko te zamówienia, których realizacja trwa, co najmniej 12 miesięcy.</w:t>
      </w:r>
    </w:p>
    <w:p w14:paraId="6CA40EAC" w14:textId="77777777" w:rsidR="0050274E" w:rsidRPr="0050274E" w:rsidRDefault="0050274E" w:rsidP="0050274E">
      <w:pPr>
        <w:widowControl w:val="0"/>
        <w:ind w:left="1428"/>
        <w:jc w:val="both"/>
        <w:rPr>
          <w:rFonts w:ascii="Open Sans" w:hAnsi="Open Sans" w:cs="Open Sans"/>
          <w:bCs/>
          <w:color w:val="000000"/>
          <w:sz w:val="20"/>
          <w:szCs w:val="20"/>
        </w:rPr>
      </w:pPr>
      <w:r w:rsidRPr="0050274E">
        <w:rPr>
          <w:rFonts w:ascii="Open Sans" w:hAnsi="Open Sans" w:cs="Open Sans"/>
          <w:bCs/>
          <w:color w:val="000000"/>
          <w:sz w:val="20"/>
          <w:szCs w:val="20"/>
        </w:rPr>
        <w:t>Maksymalna liczba punktów, która może być przyznana w tym kryterium                          to 5 pkt.</w:t>
      </w:r>
    </w:p>
    <w:p w14:paraId="6CD3CB3A" w14:textId="77777777" w:rsidR="0050274E" w:rsidRPr="0050274E" w:rsidRDefault="0050274E" w:rsidP="0050274E">
      <w:pPr>
        <w:numPr>
          <w:ilvl w:val="0"/>
          <w:numId w:val="35"/>
        </w:numPr>
        <w:overflowPunct w:val="0"/>
        <w:autoSpaceDE w:val="0"/>
        <w:spacing w:after="0" w:line="240" w:lineRule="auto"/>
        <w:jc w:val="both"/>
        <w:textAlignment w:val="baseline"/>
        <w:rPr>
          <w:rFonts w:ascii="Open Sans" w:hAnsi="Open Sans" w:cs="Open Sans"/>
          <w:bCs/>
          <w:color w:val="000000"/>
          <w:sz w:val="20"/>
          <w:szCs w:val="20"/>
        </w:rPr>
      </w:pPr>
      <w:r w:rsidRPr="0050274E">
        <w:rPr>
          <w:rFonts w:ascii="Open Sans" w:hAnsi="Open Sans" w:cs="Open Sans"/>
          <w:bCs/>
          <w:color w:val="000000"/>
          <w:sz w:val="20"/>
          <w:szCs w:val="20"/>
        </w:rPr>
        <w:t>Czas funkcjonowania firmy na rynku</w:t>
      </w:r>
    </w:p>
    <w:p w14:paraId="14285BE5" w14:textId="77777777" w:rsidR="0050274E" w:rsidRPr="0050274E" w:rsidRDefault="0050274E" w:rsidP="0050274E">
      <w:pPr>
        <w:widowControl w:val="0"/>
        <w:ind w:left="1428"/>
        <w:jc w:val="both"/>
        <w:rPr>
          <w:rFonts w:ascii="Open Sans" w:hAnsi="Open Sans" w:cs="Open Sans"/>
          <w:bCs/>
          <w:color w:val="000000"/>
          <w:sz w:val="20"/>
          <w:szCs w:val="20"/>
        </w:rPr>
      </w:pPr>
      <w:r w:rsidRPr="0050274E">
        <w:rPr>
          <w:rFonts w:ascii="Open Sans" w:hAnsi="Open Sans" w:cs="Open Sans"/>
          <w:bCs/>
          <w:color w:val="000000"/>
          <w:sz w:val="20"/>
          <w:szCs w:val="20"/>
        </w:rPr>
        <w:t xml:space="preserve">Maksymalna liczba punktów, która może być przyznana w tym kryterium                       to 5 pkt. </w:t>
      </w:r>
    </w:p>
    <w:p w14:paraId="6B5A225A" w14:textId="77777777" w:rsidR="0050274E" w:rsidRPr="0050274E" w:rsidRDefault="0050274E" w:rsidP="0050274E">
      <w:pPr>
        <w:jc w:val="both"/>
        <w:rPr>
          <w:rFonts w:ascii="Open Sans" w:hAnsi="Open Sans" w:cs="Open Sans"/>
          <w:bCs/>
          <w:color w:val="000000"/>
          <w:sz w:val="20"/>
          <w:szCs w:val="20"/>
        </w:rPr>
      </w:pPr>
      <w:r w:rsidRPr="0050274E">
        <w:rPr>
          <w:rFonts w:ascii="Open Sans" w:hAnsi="Open Sans" w:cs="Open Sans"/>
          <w:bCs/>
          <w:color w:val="000000"/>
          <w:sz w:val="20"/>
          <w:szCs w:val="20"/>
        </w:rPr>
        <w:t xml:space="preserve"> </w:t>
      </w:r>
    </w:p>
    <w:p w14:paraId="7BE4BF71" w14:textId="05575F1B" w:rsidR="0050274E" w:rsidRPr="0050274E" w:rsidRDefault="0050274E" w:rsidP="0050274E">
      <w:pPr>
        <w:widowControl w:val="0"/>
        <w:spacing w:line="360" w:lineRule="auto"/>
        <w:jc w:val="both"/>
        <w:rPr>
          <w:rFonts w:ascii="Open Sans" w:eastAsia="Calibri" w:hAnsi="Open Sans" w:cs="Open Sans"/>
          <w:bCs/>
          <w:color w:val="000000"/>
          <w:sz w:val="20"/>
          <w:szCs w:val="20"/>
        </w:rPr>
      </w:pPr>
      <w:r w:rsidRPr="0050274E">
        <w:rPr>
          <w:rFonts w:ascii="Open Sans" w:eastAsia="Calibri" w:hAnsi="Open Sans" w:cs="Open Sans"/>
          <w:bCs/>
          <w:color w:val="000000"/>
          <w:sz w:val="20"/>
          <w:szCs w:val="20"/>
        </w:rPr>
        <w:t xml:space="preserve"> Punkty w kryterium liczba wykazanych realizacji usług przyznawane będą wg następujących zasad:</w:t>
      </w:r>
    </w:p>
    <w:p w14:paraId="11914FDC" w14:textId="5F402CF5"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Minimum 3 obiekty objętych usługą</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1 pkt.  </w:t>
      </w:r>
    </w:p>
    <w:p w14:paraId="0EB15D80" w14:textId="77777777"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4 do 6 obiektów objętych usługą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 xml:space="preserve">            -   2 pkt. </w:t>
      </w:r>
    </w:p>
    <w:p w14:paraId="455CC247" w14:textId="060B41D8"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7 do 9 obiektów objętych usługą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3 pkt. </w:t>
      </w:r>
    </w:p>
    <w:p w14:paraId="12960246" w14:textId="0448BE65"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10 do 11 obiektów objętych usługą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4 pkt. </w:t>
      </w:r>
    </w:p>
    <w:p w14:paraId="1FE20129" w14:textId="3A3F84FA" w:rsidR="0050274E" w:rsidRPr="0050274E" w:rsidRDefault="0050274E" w:rsidP="0050274E">
      <w:pPr>
        <w:widowControl w:val="0"/>
        <w:spacing w:line="36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12 obiektów objętych usługą i więcej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00960450">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5 pkt. </w:t>
      </w:r>
    </w:p>
    <w:p w14:paraId="3C53518B" w14:textId="77777777" w:rsidR="0050274E" w:rsidRPr="0050274E" w:rsidRDefault="0050274E" w:rsidP="0050274E">
      <w:pPr>
        <w:widowControl w:val="0"/>
        <w:ind w:left="708"/>
        <w:jc w:val="both"/>
        <w:rPr>
          <w:rFonts w:ascii="Open Sans" w:hAnsi="Open Sans" w:cs="Open Sans"/>
          <w:bCs/>
          <w:color w:val="000000"/>
          <w:sz w:val="20"/>
          <w:szCs w:val="20"/>
        </w:rPr>
      </w:pPr>
    </w:p>
    <w:p w14:paraId="636C1E8E" w14:textId="77777777" w:rsidR="0050274E" w:rsidRPr="0050274E" w:rsidRDefault="0050274E" w:rsidP="0050274E">
      <w:pPr>
        <w:widowControl w:val="0"/>
        <w:jc w:val="both"/>
        <w:rPr>
          <w:rFonts w:ascii="Open Sans" w:hAnsi="Open Sans" w:cs="Open Sans"/>
          <w:bCs/>
          <w:color w:val="000000"/>
          <w:sz w:val="20"/>
          <w:szCs w:val="20"/>
        </w:rPr>
      </w:pPr>
      <w:r w:rsidRPr="0050274E">
        <w:rPr>
          <w:rFonts w:ascii="Open Sans" w:hAnsi="Open Sans" w:cs="Open Sans"/>
          <w:bCs/>
          <w:color w:val="000000"/>
          <w:sz w:val="20"/>
          <w:szCs w:val="20"/>
        </w:rPr>
        <w:t xml:space="preserve">Punkty w kryterium czas funkcjonowania firmy na rynku przyznawane będą  </w:t>
      </w:r>
      <w:r w:rsidRPr="0050274E">
        <w:rPr>
          <w:rFonts w:ascii="Open Sans" w:hAnsi="Open Sans" w:cs="Open Sans"/>
          <w:bCs/>
          <w:color w:val="000000"/>
          <w:sz w:val="20"/>
          <w:szCs w:val="20"/>
        </w:rPr>
        <w:br/>
        <w:t xml:space="preserve">                 wg następujących zasad:</w:t>
      </w:r>
    </w:p>
    <w:p w14:paraId="4EE24AB2" w14:textId="77777777" w:rsidR="0050274E" w:rsidRPr="0050274E" w:rsidRDefault="0050274E" w:rsidP="0003226D">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 xml:space="preserve">Od 0 do 5 lat </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1 pkt</w:t>
      </w:r>
    </w:p>
    <w:p w14:paraId="5A586CFF" w14:textId="77777777" w:rsidR="0050274E" w:rsidRPr="0050274E" w:rsidRDefault="0050274E" w:rsidP="0003226D">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Od 6 do 10 lat</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3 pkt</w:t>
      </w:r>
    </w:p>
    <w:p w14:paraId="0D5A66C7" w14:textId="05AB508F" w:rsidR="0050274E" w:rsidRPr="0050274E" w:rsidRDefault="0050274E" w:rsidP="0003226D">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Powyżej 10 lat</w:t>
      </w:r>
      <w:r w:rsidRPr="0050274E">
        <w:rPr>
          <w:rFonts w:ascii="Open Sans" w:eastAsia="Calibri" w:hAnsi="Open Sans" w:cs="Open Sans"/>
          <w:bCs/>
          <w:sz w:val="20"/>
          <w:szCs w:val="20"/>
          <w:lang w:eastAsia="ar-SA"/>
        </w:rPr>
        <w:tab/>
      </w:r>
      <w:r w:rsidRPr="0050274E">
        <w:rPr>
          <w:rFonts w:ascii="Open Sans" w:eastAsia="Calibri" w:hAnsi="Open Sans" w:cs="Open Sans"/>
          <w:bCs/>
          <w:sz w:val="20"/>
          <w:szCs w:val="20"/>
          <w:lang w:eastAsia="ar-SA"/>
        </w:rPr>
        <w:tab/>
        <w:t xml:space="preserve">          </w:t>
      </w:r>
      <w:r w:rsidR="0003226D">
        <w:rPr>
          <w:rFonts w:ascii="Open Sans" w:eastAsia="Calibri" w:hAnsi="Open Sans" w:cs="Open Sans"/>
          <w:bCs/>
          <w:sz w:val="20"/>
          <w:szCs w:val="20"/>
          <w:lang w:eastAsia="ar-SA"/>
        </w:rPr>
        <w:t xml:space="preserve">   </w:t>
      </w:r>
      <w:r w:rsidRPr="0050274E">
        <w:rPr>
          <w:rFonts w:ascii="Open Sans" w:eastAsia="Calibri" w:hAnsi="Open Sans" w:cs="Open Sans"/>
          <w:bCs/>
          <w:sz w:val="20"/>
          <w:szCs w:val="20"/>
          <w:lang w:eastAsia="ar-SA"/>
        </w:rPr>
        <w:t xml:space="preserve"> 5 pkt</w:t>
      </w:r>
    </w:p>
    <w:p w14:paraId="6025A899" w14:textId="77777777" w:rsidR="0050274E" w:rsidRPr="0050274E" w:rsidRDefault="0050274E" w:rsidP="0050274E">
      <w:pPr>
        <w:jc w:val="both"/>
        <w:rPr>
          <w:rFonts w:ascii="Open Sans" w:hAnsi="Open Sans" w:cs="Open Sans"/>
          <w:bCs/>
          <w:color w:val="000000"/>
          <w:sz w:val="20"/>
          <w:szCs w:val="20"/>
        </w:rPr>
      </w:pPr>
      <w:r w:rsidRPr="0050274E">
        <w:rPr>
          <w:rFonts w:ascii="Open Sans" w:hAnsi="Open Sans" w:cs="Open Sans"/>
          <w:bCs/>
          <w:color w:val="000000"/>
          <w:sz w:val="20"/>
          <w:szCs w:val="20"/>
        </w:rPr>
        <w:t>Sposób obliczenia punktów za kryterium doświadczenie przyjęte do oceny stanowi sumę punktów z powyższych kryteriów i może wynieść maksymalnie 10 punktów.</w:t>
      </w:r>
    </w:p>
    <w:p w14:paraId="6AE00127" w14:textId="77777777" w:rsidR="0050274E" w:rsidRPr="0050274E" w:rsidRDefault="0050274E" w:rsidP="0050274E">
      <w:pPr>
        <w:widowControl w:val="0"/>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Wzór obliczenia punktów za kryterium doświadczenie Wykonawcy :</w:t>
      </w:r>
    </w:p>
    <w:p w14:paraId="43401643" w14:textId="77777777" w:rsidR="0050274E" w:rsidRPr="0050274E" w:rsidRDefault="0050274E" w:rsidP="006F33D2">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ab/>
        <w:t>ilość punktów badanej oferty</w:t>
      </w:r>
    </w:p>
    <w:p w14:paraId="0CA2D61E" w14:textId="0BF73B8E" w:rsidR="0050274E" w:rsidRPr="0050274E" w:rsidRDefault="0050274E" w:rsidP="006F33D2">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ab/>
        <w:t>--------------------------------------------</w:t>
      </w:r>
      <w:r w:rsidR="006F33D2">
        <w:rPr>
          <w:rFonts w:ascii="Open Sans" w:eastAsia="Calibri" w:hAnsi="Open Sans" w:cs="Open Sans"/>
          <w:bCs/>
          <w:sz w:val="20"/>
          <w:szCs w:val="20"/>
          <w:lang w:eastAsia="ar-SA"/>
        </w:rPr>
        <w:t>------------</w:t>
      </w:r>
      <w:r w:rsidRPr="0050274E">
        <w:rPr>
          <w:rFonts w:ascii="Open Sans" w:eastAsia="Calibri" w:hAnsi="Open Sans" w:cs="Open Sans"/>
          <w:bCs/>
          <w:sz w:val="20"/>
          <w:szCs w:val="20"/>
          <w:lang w:eastAsia="ar-SA"/>
        </w:rPr>
        <w:t xml:space="preserve">---- x 100 x 10% = ilość punktów </w:t>
      </w:r>
    </w:p>
    <w:p w14:paraId="5DFD0534" w14:textId="77777777" w:rsidR="0050274E" w:rsidRPr="0050274E" w:rsidRDefault="0050274E" w:rsidP="006F33D2">
      <w:pPr>
        <w:widowControl w:val="0"/>
        <w:spacing w:line="240" w:lineRule="auto"/>
        <w:ind w:left="708" w:hanging="284"/>
        <w:jc w:val="both"/>
        <w:rPr>
          <w:rFonts w:ascii="Open Sans" w:eastAsia="Calibri" w:hAnsi="Open Sans" w:cs="Open Sans"/>
          <w:bCs/>
          <w:sz w:val="20"/>
          <w:szCs w:val="20"/>
          <w:lang w:eastAsia="ar-SA"/>
        </w:rPr>
      </w:pPr>
      <w:r w:rsidRPr="0050274E">
        <w:rPr>
          <w:rFonts w:ascii="Open Sans" w:eastAsia="Calibri" w:hAnsi="Open Sans" w:cs="Open Sans"/>
          <w:bCs/>
          <w:sz w:val="20"/>
          <w:szCs w:val="20"/>
          <w:lang w:eastAsia="ar-SA"/>
        </w:rPr>
        <w:tab/>
        <w:t>ilość punktów oferty najkorzystniejszej</w:t>
      </w:r>
    </w:p>
    <w:p w14:paraId="4EBD8098" w14:textId="77777777" w:rsidR="0050274E" w:rsidRPr="0050274E" w:rsidRDefault="0050274E" w:rsidP="0050274E">
      <w:pPr>
        <w:widowControl w:val="0"/>
        <w:ind w:left="708" w:hanging="284"/>
        <w:jc w:val="both"/>
        <w:rPr>
          <w:rFonts w:ascii="Open Sans" w:eastAsia="Calibri" w:hAnsi="Open Sans" w:cs="Open Sans"/>
          <w:bCs/>
          <w:sz w:val="20"/>
          <w:szCs w:val="20"/>
          <w:lang w:eastAsia="ar-SA"/>
        </w:rPr>
      </w:pPr>
    </w:p>
    <w:p w14:paraId="56FB25DA" w14:textId="48673163" w:rsidR="0050274E" w:rsidRPr="0050274E" w:rsidRDefault="0050274E" w:rsidP="0050274E">
      <w:pPr>
        <w:ind w:left="708"/>
        <w:jc w:val="both"/>
        <w:rPr>
          <w:rFonts w:ascii="Open Sans" w:hAnsi="Open Sans" w:cs="Open Sans"/>
          <w:b/>
          <w:bCs/>
          <w:i/>
          <w:color w:val="000000"/>
          <w:sz w:val="20"/>
          <w:szCs w:val="20"/>
        </w:rPr>
      </w:pPr>
      <w:r w:rsidRPr="0050274E">
        <w:rPr>
          <w:rFonts w:ascii="Open Sans" w:hAnsi="Open Sans" w:cs="Open Sans"/>
          <w:bCs/>
          <w:color w:val="000000"/>
          <w:sz w:val="20"/>
          <w:szCs w:val="20"/>
        </w:rPr>
        <w:lastRenderedPageBreak/>
        <w:t xml:space="preserve">Za najkorzystniejszą zostanie uznana ta oferta, która uzyska największą sumę punktów </w:t>
      </w:r>
      <w:r w:rsidR="002825EE">
        <w:rPr>
          <w:rFonts w:ascii="Open Sans" w:hAnsi="Open Sans" w:cs="Open Sans"/>
          <w:bCs/>
          <w:color w:val="000000"/>
          <w:sz w:val="20"/>
          <w:szCs w:val="20"/>
        </w:rPr>
        <w:br/>
      </w:r>
      <w:r w:rsidRPr="0050274E">
        <w:rPr>
          <w:rFonts w:ascii="Open Sans" w:hAnsi="Open Sans" w:cs="Open Sans"/>
          <w:bCs/>
          <w:color w:val="000000"/>
          <w:sz w:val="20"/>
          <w:szCs w:val="20"/>
        </w:rPr>
        <w:t>ze wszystkich kryteriów – Kryterium I + Kryterium II = ilość punktów</w:t>
      </w:r>
      <w:r w:rsidRPr="0050274E">
        <w:rPr>
          <w:rFonts w:ascii="Open Sans" w:hAnsi="Open Sans" w:cs="Open Sans"/>
          <w:b/>
          <w:bCs/>
          <w:i/>
          <w:color w:val="000000"/>
          <w:sz w:val="20"/>
          <w:szCs w:val="20"/>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8" w:name="_Hlk66795635"/>
      <w:bookmarkStart w:id="19"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8"/>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Pr="00FF404F"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9"/>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60EEAAA" w14:textId="061A1485" w:rsidR="002B578E" w:rsidRDefault="002B578E"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18.7.</w:t>
      </w:r>
      <w:r w:rsidRPr="002B578E">
        <w:t xml:space="preserve"> </w:t>
      </w:r>
      <w:r>
        <w:t>U</w:t>
      </w:r>
      <w:r w:rsidRPr="002B578E">
        <w:rPr>
          <w:rFonts w:ascii="Open Sans" w:eastAsia="Times New Roman" w:hAnsi="Open Sans" w:cs="Open Sans"/>
          <w:color w:val="000000"/>
          <w:sz w:val="20"/>
          <w:szCs w:val="20"/>
          <w:lang w:eastAsia="pl-PL"/>
        </w:rPr>
        <w:t xml:space="preserve">bezpieczenia od odpowiedzialności cywilnej z tytułu prowadzonej działalności gospodarczej na sumę nie mniejszą niż </w:t>
      </w:r>
      <w:r w:rsidR="00460443">
        <w:rPr>
          <w:rFonts w:ascii="Open Sans" w:eastAsia="Times New Roman" w:hAnsi="Open Sans" w:cs="Open Sans"/>
          <w:color w:val="000000"/>
          <w:sz w:val="20"/>
          <w:szCs w:val="20"/>
          <w:lang w:eastAsia="pl-PL"/>
        </w:rPr>
        <w:t>5</w:t>
      </w:r>
      <w:r w:rsidR="00EB12B1">
        <w:rPr>
          <w:rFonts w:ascii="Open Sans" w:eastAsia="Times New Roman" w:hAnsi="Open Sans" w:cs="Open Sans"/>
          <w:color w:val="000000"/>
          <w:sz w:val="20"/>
          <w:szCs w:val="20"/>
          <w:lang w:eastAsia="pl-PL"/>
        </w:rPr>
        <w:t>0</w:t>
      </w:r>
      <w:r w:rsidRPr="002B578E">
        <w:rPr>
          <w:rFonts w:ascii="Open Sans" w:eastAsia="Times New Roman" w:hAnsi="Open Sans" w:cs="Open Sans"/>
          <w:color w:val="000000"/>
          <w:sz w:val="20"/>
          <w:szCs w:val="20"/>
          <w:lang w:eastAsia="pl-PL"/>
        </w:rPr>
        <w:t xml:space="preserve">0 tys. złotych. </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17BB8E05"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 xml:space="preserve">Zamawiający  </w:t>
      </w:r>
      <w:r w:rsidR="006C7A5E">
        <w:rPr>
          <w:rFonts w:ascii="Open Sans" w:eastAsia="Times New Roman" w:hAnsi="Open Sans" w:cs="Open Sans"/>
          <w:color w:val="000000" w:themeColor="text1"/>
          <w:sz w:val="20"/>
          <w:szCs w:val="20"/>
          <w:lang w:eastAsia="pl-PL"/>
        </w:rPr>
        <w:t xml:space="preserve">nie </w:t>
      </w:r>
      <w:r w:rsidR="001E125E" w:rsidRPr="001E125E">
        <w:rPr>
          <w:rFonts w:ascii="Open Sans" w:eastAsia="Times New Roman" w:hAnsi="Open Sans" w:cs="Open Sans"/>
          <w:color w:val="000000" w:themeColor="text1"/>
          <w:sz w:val="20"/>
          <w:szCs w:val="20"/>
          <w:lang w:eastAsia="pl-PL"/>
        </w:rPr>
        <w:t>wymaga od Wykonawcy wniesienia  zabezpieczenia należytego wykonania umowy.</w:t>
      </w:r>
    </w:p>
    <w:p w14:paraId="0331EDE6" w14:textId="682117CE" w:rsidR="00B35031" w:rsidRPr="00CD5C79"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9AD7" w14:textId="77777777" w:rsidR="004B242D" w:rsidRDefault="004B242D" w:rsidP="00ED6C3D">
      <w:pPr>
        <w:spacing w:after="0" w:line="240" w:lineRule="auto"/>
      </w:pPr>
      <w:r>
        <w:separator/>
      </w:r>
    </w:p>
  </w:endnote>
  <w:endnote w:type="continuationSeparator" w:id="0">
    <w:p w14:paraId="3F5F6168" w14:textId="77777777" w:rsidR="004B242D" w:rsidRDefault="004B242D"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DCEE" w14:textId="77777777" w:rsidR="004B242D" w:rsidRDefault="004B242D" w:rsidP="00ED6C3D">
      <w:pPr>
        <w:spacing w:after="0" w:line="240" w:lineRule="auto"/>
      </w:pPr>
      <w:r>
        <w:separator/>
      </w:r>
    </w:p>
  </w:footnote>
  <w:footnote w:type="continuationSeparator" w:id="0">
    <w:p w14:paraId="767C1B1B" w14:textId="77777777" w:rsidR="004B242D" w:rsidRDefault="004B242D"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873D14"/>
    <w:multiLevelType w:val="hybridMultilevel"/>
    <w:tmpl w:val="B18244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1D9062BD"/>
    <w:multiLevelType w:val="multilevel"/>
    <w:tmpl w:val="7A00B78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4"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6"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7"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8"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40"/>
  </w:num>
  <w:num w:numId="2" w16cid:durableId="1593049699">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1"/>
  </w:num>
  <w:num w:numId="4" w16cid:durableId="1145512988">
    <w:abstractNumId w:val="53"/>
  </w:num>
  <w:num w:numId="5" w16cid:durableId="1446776075">
    <w:abstractNumId w:val="46"/>
  </w:num>
  <w:num w:numId="6" w16cid:durableId="1363093790">
    <w:abstractNumId w:val="0"/>
  </w:num>
  <w:num w:numId="7" w16cid:durableId="852959478">
    <w:abstractNumId w:val="36"/>
  </w:num>
  <w:num w:numId="8" w16cid:durableId="1041856113">
    <w:abstractNumId w:val="54"/>
  </w:num>
  <w:num w:numId="9" w16cid:durableId="759719022">
    <w:abstractNumId w:val="30"/>
  </w:num>
  <w:num w:numId="10" w16cid:durableId="1976178546">
    <w:abstractNumId w:val="28"/>
  </w:num>
  <w:num w:numId="11" w16cid:durableId="1269778149">
    <w:abstractNumId w:val="26"/>
  </w:num>
  <w:num w:numId="12" w16cid:durableId="2100785347">
    <w:abstractNumId w:val="47"/>
  </w:num>
  <w:num w:numId="13" w16cid:durableId="1021593346">
    <w:abstractNumId w:val="48"/>
  </w:num>
  <w:num w:numId="14" w16cid:durableId="354040722">
    <w:abstractNumId w:val="27"/>
  </w:num>
  <w:num w:numId="15" w16cid:durableId="841549676">
    <w:abstractNumId w:val="52"/>
  </w:num>
  <w:num w:numId="16" w16cid:durableId="139659951">
    <w:abstractNumId w:val="24"/>
  </w:num>
  <w:num w:numId="17" w16cid:durableId="754324120">
    <w:abstractNumId w:val="41"/>
  </w:num>
  <w:num w:numId="18" w16cid:durableId="159002843">
    <w:abstractNumId w:val="55"/>
  </w:num>
  <w:num w:numId="19" w16cid:durableId="1106778727">
    <w:abstractNumId w:val="44"/>
  </w:num>
  <w:num w:numId="20" w16cid:durableId="301353537">
    <w:abstractNumId w:val="37"/>
  </w:num>
  <w:num w:numId="21" w16cid:durableId="1429306076">
    <w:abstractNumId w:val="29"/>
  </w:num>
  <w:num w:numId="22" w16cid:durableId="1533111199">
    <w:abstractNumId w:val="39"/>
  </w:num>
  <w:num w:numId="23" w16cid:durableId="2039237696">
    <w:abstractNumId w:val="25"/>
  </w:num>
  <w:num w:numId="24" w16cid:durableId="1452095049">
    <w:abstractNumId w:val="38"/>
  </w:num>
  <w:num w:numId="25" w16cid:durableId="1646231232">
    <w:abstractNumId w:val="43"/>
  </w:num>
  <w:num w:numId="26" w16cid:durableId="1012344106">
    <w:abstractNumId w:val="31"/>
  </w:num>
  <w:num w:numId="27" w16cid:durableId="646982254">
    <w:abstractNumId w:val="50"/>
  </w:num>
  <w:num w:numId="28" w16cid:durableId="399062336">
    <w:abstractNumId w:val="33"/>
  </w:num>
  <w:num w:numId="29" w16cid:durableId="1562254112">
    <w:abstractNumId w:val="42"/>
  </w:num>
  <w:num w:numId="30" w16cid:durableId="723217783">
    <w:abstractNumId w:val="20"/>
    <w:lvlOverride w:ilvl="0">
      <w:startOverride w:val="1"/>
    </w:lvlOverride>
  </w:num>
  <w:num w:numId="31" w16cid:durableId="466162918">
    <w:abstractNumId w:val="34"/>
  </w:num>
  <w:num w:numId="32" w16cid:durableId="304240989">
    <w:abstractNumId w:val="49"/>
  </w:num>
  <w:num w:numId="33" w16cid:durableId="184054367">
    <w:abstractNumId w:val="32"/>
  </w:num>
  <w:num w:numId="34" w16cid:durableId="20516125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8717157">
    <w:abstractNumId w:val="5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83C"/>
    <w:rsid w:val="00012E69"/>
    <w:rsid w:val="00012F46"/>
    <w:rsid w:val="0001419C"/>
    <w:rsid w:val="00014964"/>
    <w:rsid w:val="00014B6E"/>
    <w:rsid w:val="00014C19"/>
    <w:rsid w:val="0001642D"/>
    <w:rsid w:val="0001743D"/>
    <w:rsid w:val="000178AF"/>
    <w:rsid w:val="000211F6"/>
    <w:rsid w:val="00021532"/>
    <w:rsid w:val="00021910"/>
    <w:rsid w:val="00021A53"/>
    <w:rsid w:val="00021F21"/>
    <w:rsid w:val="00022310"/>
    <w:rsid w:val="00022B4A"/>
    <w:rsid w:val="00023DBB"/>
    <w:rsid w:val="000259A4"/>
    <w:rsid w:val="0002656D"/>
    <w:rsid w:val="000267C6"/>
    <w:rsid w:val="000269AD"/>
    <w:rsid w:val="000309B7"/>
    <w:rsid w:val="000319C0"/>
    <w:rsid w:val="0003226D"/>
    <w:rsid w:val="000328AF"/>
    <w:rsid w:val="00032A1C"/>
    <w:rsid w:val="00032BDE"/>
    <w:rsid w:val="00033FBC"/>
    <w:rsid w:val="0003473B"/>
    <w:rsid w:val="000349F3"/>
    <w:rsid w:val="0003527C"/>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202B"/>
    <w:rsid w:val="00062588"/>
    <w:rsid w:val="00062812"/>
    <w:rsid w:val="0006453C"/>
    <w:rsid w:val="00064B9F"/>
    <w:rsid w:val="00064D6E"/>
    <w:rsid w:val="00064E36"/>
    <w:rsid w:val="00065E00"/>
    <w:rsid w:val="00065F53"/>
    <w:rsid w:val="00067302"/>
    <w:rsid w:val="00070B23"/>
    <w:rsid w:val="00071DC1"/>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1FF2"/>
    <w:rsid w:val="000A3A26"/>
    <w:rsid w:val="000A4490"/>
    <w:rsid w:val="000A5DE6"/>
    <w:rsid w:val="000A6095"/>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D7F37"/>
    <w:rsid w:val="000E0004"/>
    <w:rsid w:val="000E110A"/>
    <w:rsid w:val="000E2113"/>
    <w:rsid w:val="000E239F"/>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39FA"/>
    <w:rsid w:val="00104FCD"/>
    <w:rsid w:val="0010568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658"/>
    <w:rsid w:val="00195C10"/>
    <w:rsid w:val="00196BEB"/>
    <w:rsid w:val="001974AA"/>
    <w:rsid w:val="001A3415"/>
    <w:rsid w:val="001A34B3"/>
    <w:rsid w:val="001A350F"/>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6F39"/>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07CB"/>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638"/>
    <w:rsid w:val="00263716"/>
    <w:rsid w:val="00263867"/>
    <w:rsid w:val="002658C4"/>
    <w:rsid w:val="00265C05"/>
    <w:rsid w:val="00267B52"/>
    <w:rsid w:val="00270163"/>
    <w:rsid w:val="00273250"/>
    <w:rsid w:val="00273B8E"/>
    <w:rsid w:val="00273C70"/>
    <w:rsid w:val="002746E1"/>
    <w:rsid w:val="00274E41"/>
    <w:rsid w:val="00274E7C"/>
    <w:rsid w:val="0028029E"/>
    <w:rsid w:val="002805FA"/>
    <w:rsid w:val="002808F6"/>
    <w:rsid w:val="00281FBB"/>
    <w:rsid w:val="002821C0"/>
    <w:rsid w:val="002825EE"/>
    <w:rsid w:val="002826A5"/>
    <w:rsid w:val="00283CA3"/>
    <w:rsid w:val="002850CA"/>
    <w:rsid w:val="00285770"/>
    <w:rsid w:val="00286291"/>
    <w:rsid w:val="00286755"/>
    <w:rsid w:val="00286959"/>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0EF"/>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0DF4"/>
    <w:rsid w:val="00311CC6"/>
    <w:rsid w:val="0031288F"/>
    <w:rsid w:val="003132E7"/>
    <w:rsid w:val="00313370"/>
    <w:rsid w:val="00313A4D"/>
    <w:rsid w:val="00313DAA"/>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460"/>
    <w:rsid w:val="00371980"/>
    <w:rsid w:val="00372857"/>
    <w:rsid w:val="00372DA6"/>
    <w:rsid w:val="00372E48"/>
    <w:rsid w:val="00373B00"/>
    <w:rsid w:val="00373F9E"/>
    <w:rsid w:val="0037490A"/>
    <w:rsid w:val="00374F58"/>
    <w:rsid w:val="00375991"/>
    <w:rsid w:val="00375FDB"/>
    <w:rsid w:val="003766F2"/>
    <w:rsid w:val="00376834"/>
    <w:rsid w:val="00376D5C"/>
    <w:rsid w:val="00380655"/>
    <w:rsid w:val="003807E5"/>
    <w:rsid w:val="00380D6F"/>
    <w:rsid w:val="00380EFA"/>
    <w:rsid w:val="003822B8"/>
    <w:rsid w:val="003824B2"/>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3FE"/>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98A"/>
    <w:rsid w:val="003D5AC2"/>
    <w:rsid w:val="003D5B83"/>
    <w:rsid w:val="003D5E32"/>
    <w:rsid w:val="003D6161"/>
    <w:rsid w:val="003D68D8"/>
    <w:rsid w:val="003D7B54"/>
    <w:rsid w:val="003D7E62"/>
    <w:rsid w:val="003E043C"/>
    <w:rsid w:val="003E103F"/>
    <w:rsid w:val="003E14DD"/>
    <w:rsid w:val="003E1D39"/>
    <w:rsid w:val="003E3157"/>
    <w:rsid w:val="003E3F65"/>
    <w:rsid w:val="003E45F0"/>
    <w:rsid w:val="003E4B47"/>
    <w:rsid w:val="003E4E04"/>
    <w:rsid w:val="003F0A18"/>
    <w:rsid w:val="003F1FAD"/>
    <w:rsid w:val="003F25EB"/>
    <w:rsid w:val="003F4064"/>
    <w:rsid w:val="003F4223"/>
    <w:rsid w:val="003F4EDB"/>
    <w:rsid w:val="003F51FC"/>
    <w:rsid w:val="003F546D"/>
    <w:rsid w:val="00400C97"/>
    <w:rsid w:val="00400FD8"/>
    <w:rsid w:val="00401347"/>
    <w:rsid w:val="00401A9F"/>
    <w:rsid w:val="00403159"/>
    <w:rsid w:val="004040AE"/>
    <w:rsid w:val="004050E4"/>
    <w:rsid w:val="00405BE6"/>
    <w:rsid w:val="00407088"/>
    <w:rsid w:val="0040718A"/>
    <w:rsid w:val="004119A9"/>
    <w:rsid w:val="00412AE6"/>
    <w:rsid w:val="00415864"/>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1E49"/>
    <w:rsid w:val="004920E1"/>
    <w:rsid w:val="004928A0"/>
    <w:rsid w:val="00493423"/>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7809"/>
    <w:rsid w:val="004A7E82"/>
    <w:rsid w:val="004B05E4"/>
    <w:rsid w:val="004B095F"/>
    <w:rsid w:val="004B0B38"/>
    <w:rsid w:val="004B242D"/>
    <w:rsid w:val="004B2CB7"/>
    <w:rsid w:val="004B371E"/>
    <w:rsid w:val="004B4A12"/>
    <w:rsid w:val="004B4D5E"/>
    <w:rsid w:val="004B5E73"/>
    <w:rsid w:val="004C1580"/>
    <w:rsid w:val="004C171F"/>
    <w:rsid w:val="004C2E71"/>
    <w:rsid w:val="004C3411"/>
    <w:rsid w:val="004C38E1"/>
    <w:rsid w:val="004C68E6"/>
    <w:rsid w:val="004C6A21"/>
    <w:rsid w:val="004C6C5F"/>
    <w:rsid w:val="004C6FCD"/>
    <w:rsid w:val="004C788C"/>
    <w:rsid w:val="004D0A4A"/>
    <w:rsid w:val="004D2373"/>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4969"/>
    <w:rsid w:val="004F6781"/>
    <w:rsid w:val="004F6C91"/>
    <w:rsid w:val="004F6EA7"/>
    <w:rsid w:val="004F6F6F"/>
    <w:rsid w:val="005007A0"/>
    <w:rsid w:val="00500C37"/>
    <w:rsid w:val="005012F1"/>
    <w:rsid w:val="005016F6"/>
    <w:rsid w:val="0050274E"/>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905"/>
    <w:rsid w:val="00515BB0"/>
    <w:rsid w:val="00515C2D"/>
    <w:rsid w:val="00515D1D"/>
    <w:rsid w:val="0051623C"/>
    <w:rsid w:val="005165EA"/>
    <w:rsid w:val="00516D11"/>
    <w:rsid w:val="00522287"/>
    <w:rsid w:val="00522E93"/>
    <w:rsid w:val="00524DEF"/>
    <w:rsid w:val="00524EE9"/>
    <w:rsid w:val="00525C79"/>
    <w:rsid w:val="0053099D"/>
    <w:rsid w:val="005319D5"/>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66"/>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1508"/>
    <w:rsid w:val="00621BAC"/>
    <w:rsid w:val="00622B00"/>
    <w:rsid w:val="00624068"/>
    <w:rsid w:val="00625629"/>
    <w:rsid w:val="00626A04"/>
    <w:rsid w:val="006270E7"/>
    <w:rsid w:val="00630427"/>
    <w:rsid w:val="006315D2"/>
    <w:rsid w:val="00631A23"/>
    <w:rsid w:val="00631ABB"/>
    <w:rsid w:val="00631B17"/>
    <w:rsid w:val="00632645"/>
    <w:rsid w:val="006328EA"/>
    <w:rsid w:val="00632931"/>
    <w:rsid w:val="00633DDD"/>
    <w:rsid w:val="00634060"/>
    <w:rsid w:val="00634E44"/>
    <w:rsid w:val="006364A6"/>
    <w:rsid w:val="00636E7A"/>
    <w:rsid w:val="00637774"/>
    <w:rsid w:val="0064044B"/>
    <w:rsid w:val="00640F51"/>
    <w:rsid w:val="006413CF"/>
    <w:rsid w:val="006419A4"/>
    <w:rsid w:val="006420A5"/>
    <w:rsid w:val="006422D8"/>
    <w:rsid w:val="00642BFF"/>
    <w:rsid w:val="00642C1A"/>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77578"/>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A5E"/>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E76AF"/>
    <w:rsid w:val="006E77CE"/>
    <w:rsid w:val="006F1085"/>
    <w:rsid w:val="006F22D3"/>
    <w:rsid w:val="006F22F5"/>
    <w:rsid w:val="006F28C1"/>
    <w:rsid w:val="006F33D2"/>
    <w:rsid w:val="006F5401"/>
    <w:rsid w:val="006F581D"/>
    <w:rsid w:val="006F62FB"/>
    <w:rsid w:val="006F6453"/>
    <w:rsid w:val="006F664D"/>
    <w:rsid w:val="006F6C2C"/>
    <w:rsid w:val="006F6EEA"/>
    <w:rsid w:val="007001F2"/>
    <w:rsid w:val="00700951"/>
    <w:rsid w:val="00700B7C"/>
    <w:rsid w:val="00701B71"/>
    <w:rsid w:val="007025E7"/>
    <w:rsid w:val="00702848"/>
    <w:rsid w:val="00703DA9"/>
    <w:rsid w:val="00703DEB"/>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5A0"/>
    <w:rsid w:val="00722646"/>
    <w:rsid w:val="0072288F"/>
    <w:rsid w:val="00724D70"/>
    <w:rsid w:val="00725FB8"/>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5AF9"/>
    <w:rsid w:val="00756629"/>
    <w:rsid w:val="00756674"/>
    <w:rsid w:val="00756AF6"/>
    <w:rsid w:val="00760271"/>
    <w:rsid w:val="0076114D"/>
    <w:rsid w:val="00761AD3"/>
    <w:rsid w:val="007625C9"/>
    <w:rsid w:val="00763A51"/>
    <w:rsid w:val="007641CC"/>
    <w:rsid w:val="00767DAC"/>
    <w:rsid w:val="00770281"/>
    <w:rsid w:val="00770B41"/>
    <w:rsid w:val="00770F6B"/>
    <w:rsid w:val="0077114D"/>
    <w:rsid w:val="007721B9"/>
    <w:rsid w:val="007726F0"/>
    <w:rsid w:val="00772FA4"/>
    <w:rsid w:val="00774F3D"/>
    <w:rsid w:val="00775437"/>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BFB"/>
    <w:rsid w:val="007B5499"/>
    <w:rsid w:val="007B65AE"/>
    <w:rsid w:val="007B66DC"/>
    <w:rsid w:val="007B672D"/>
    <w:rsid w:val="007B7CED"/>
    <w:rsid w:val="007B7D4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560"/>
    <w:rsid w:val="007E083E"/>
    <w:rsid w:val="007E0A67"/>
    <w:rsid w:val="007E11AB"/>
    <w:rsid w:val="007E1ED3"/>
    <w:rsid w:val="007E2197"/>
    <w:rsid w:val="007E316A"/>
    <w:rsid w:val="007E4ADA"/>
    <w:rsid w:val="007E5A77"/>
    <w:rsid w:val="007E5F2D"/>
    <w:rsid w:val="007E66E9"/>
    <w:rsid w:val="007E6D7D"/>
    <w:rsid w:val="007E7DBF"/>
    <w:rsid w:val="007E7F3E"/>
    <w:rsid w:val="007F03F5"/>
    <w:rsid w:val="007F170F"/>
    <w:rsid w:val="007F2ED9"/>
    <w:rsid w:val="007F42C8"/>
    <w:rsid w:val="007F4313"/>
    <w:rsid w:val="007F4E1B"/>
    <w:rsid w:val="007F6030"/>
    <w:rsid w:val="007F7931"/>
    <w:rsid w:val="008015C6"/>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17D76"/>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A28"/>
    <w:rsid w:val="00876CC5"/>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91F8B"/>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2B8A"/>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4AAF"/>
    <w:rsid w:val="008F5D38"/>
    <w:rsid w:val="008F603D"/>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117"/>
    <w:rsid w:val="009418B7"/>
    <w:rsid w:val="009423F7"/>
    <w:rsid w:val="00943241"/>
    <w:rsid w:val="00943DE5"/>
    <w:rsid w:val="00943FA7"/>
    <w:rsid w:val="00945C72"/>
    <w:rsid w:val="0094704B"/>
    <w:rsid w:val="00947463"/>
    <w:rsid w:val="0095213D"/>
    <w:rsid w:val="00952308"/>
    <w:rsid w:val="0095448A"/>
    <w:rsid w:val="009556C9"/>
    <w:rsid w:val="00956E76"/>
    <w:rsid w:val="009576C7"/>
    <w:rsid w:val="009579FF"/>
    <w:rsid w:val="00960450"/>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3DD"/>
    <w:rsid w:val="009819A1"/>
    <w:rsid w:val="00981C15"/>
    <w:rsid w:val="00982C88"/>
    <w:rsid w:val="009830D6"/>
    <w:rsid w:val="0098321D"/>
    <w:rsid w:val="009856D8"/>
    <w:rsid w:val="0098581A"/>
    <w:rsid w:val="00986082"/>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6402"/>
    <w:rsid w:val="00A4723C"/>
    <w:rsid w:val="00A478EA"/>
    <w:rsid w:val="00A51BF7"/>
    <w:rsid w:val="00A524B4"/>
    <w:rsid w:val="00A52B71"/>
    <w:rsid w:val="00A537BE"/>
    <w:rsid w:val="00A54402"/>
    <w:rsid w:val="00A54443"/>
    <w:rsid w:val="00A54D65"/>
    <w:rsid w:val="00A550CE"/>
    <w:rsid w:val="00A5569A"/>
    <w:rsid w:val="00A55780"/>
    <w:rsid w:val="00A55C80"/>
    <w:rsid w:val="00A56690"/>
    <w:rsid w:val="00A57E01"/>
    <w:rsid w:val="00A60570"/>
    <w:rsid w:val="00A61681"/>
    <w:rsid w:val="00A642F0"/>
    <w:rsid w:val="00A6430C"/>
    <w:rsid w:val="00A650F7"/>
    <w:rsid w:val="00A66D64"/>
    <w:rsid w:val="00A67A11"/>
    <w:rsid w:val="00A67E83"/>
    <w:rsid w:val="00A72E41"/>
    <w:rsid w:val="00A73A86"/>
    <w:rsid w:val="00A73D1D"/>
    <w:rsid w:val="00A74B34"/>
    <w:rsid w:val="00A74CA6"/>
    <w:rsid w:val="00A77362"/>
    <w:rsid w:val="00A77AFC"/>
    <w:rsid w:val="00A8070F"/>
    <w:rsid w:val="00A81052"/>
    <w:rsid w:val="00A81258"/>
    <w:rsid w:val="00A82BDE"/>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D8A"/>
    <w:rsid w:val="00AB2E0B"/>
    <w:rsid w:val="00AB329A"/>
    <w:rsid w:val="00AB4B79"/>
    <w:rsid w:val="00AB5BBC"/>
    <w:rsid w:val="00AB6293"/>
    <w:rsid w:val="00AB7F14"/>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60BE"/>
    <w:rsid w:val="00AF627D"/>
    <w:rsid w:val="00AF6752"/>
    <w:rsid w:val="00AF6B5E"/>
    <w:rsid w:val="00AF6D4C"/>
    <w:rsid w:val="00AF7F6E"/>
    <w:rsid w:val="00B01E85"/>
    <w:rsid w:val="00B0221D"/>
    <w:rsid w:val="00B04A42"/>
    <w:rsid w:val="00B04B91"/>
    <w:rsid w:val="00B05632"/>
    <w:rsid w:val="00B0696A"/>
    <w:rsid w:val="00B0759F"/>
    <w:rsid w:val="00B07DB6"/>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2F02"/>
    <w:rsid w:val="00B23753"/>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93F"/>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692F"/>
    <w:rsid w:val="00B77A9D"/>
    <w:rsid w:val="00B81229"/>
    <w:rsid w:val="00B82AAF"/>
    <w:rsid w:val="00B82B79"/>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9DF"/>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7FC3"/>
    <w:rsid w:val="00C102C8"/>
    <w:rsid w:val="00C10C1B"/>
    <w:rsid w:val="00C11398"/>
    <w:rsid w:val="00C11E82"/>
    <w:rsid w:val="00C12532"/>
    <w:rsid w:val="00C1291C"/>
    <w:rsid w:val="00C12AE8"/>
    <w:rsid w:val="00C1314C"/>
    <w:rsid w:val="00C13679"/>
    <w:rsid w:val="00C13A22"/>
    <w:rsid w:val="00C143DD"/>
    <w:rsid w:val="00C146E3"/>
    <w:rsid w:val="00C151A5"/>
    <w:rsid w:val="00C1593E"/>
    <w:rsid w:val="00C2008F"/>
    <w:rsid w:val="00C20864"/>
    <w:rsid w:val="00C21B53"/>
    <w:rsid w:val="00C221D1"/>
    <w:rsid w:val="00C222DF"/>
    <w:rsid w:val="00C22312"/>
    <w:rsid w:val="00C22684"/>
    <w:rsid w:val="00C22B77"/>
    <w:rsid w:val="00C2391B"/>
    <w:rsid w:val="00C262F0"/>
    <w:rsid w:val="00C26367"/>
    <w:rsid w:val="00C2665F"/>
    <w:rsid w:val="00C26702"/>
    <w:rsid w:val="00C26F0D"/>
    <w:rsid w:val="00C26F36"/>
    <w:rsid w:val="00C2707D"/>
    <w:rsid w:val="00C27FE0"/>
    <w:rsid w:val="00C301E3"/>
    <w:rsid w:val="00C30A2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618B"/>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A43"/>
    <w:rsid w:val="00CE5E51"/>
    <w:rsid w:val="00CE625F"/>
    <w:rsid w:val="00CE724D"/>
    <w:rsid w:val="00CE7A79"/>
    <w:rsid w:val="00CF0C7A"/>
    <w:rsid w:val="00CF10C8"/>
    <w:rsid w:val="00CF1139"/>
    <w:rsid w:val="00CF3A39"/>
    <w:rsid w:val="00CF561B"/>
    <w:rsid w:val="00CF7983"/>
    <w:rsid w:val="00CF7BDC"/>
    <w:rsid w:val="00CF7FD9"/>
    <w:rsid w:val="00D013F7"/>
    <w:rsid w:val="00D0165D"/>
    <w:rsid w:val="00D01B60"/>
    <w:rsid w:val="00D01CB4"/>
    <w:rsid w:val="00D0294F"/>
    <w:rsid w:val="00D02E04"/>
    <w:rsid w:val="00D02EFE"/>
    <w:rsid w:val="00D04777"/>
    <w:rsid w:val="00D04A48"/>
    <w:rsid w:val="00D051B1"/>
    <w:rsid w:val="00D05433"/>
    <w:rsid w:val="00D05968"/>
    <w:rsid w:val="00D06C65"/>
    <w:rsid w:val="00D06CEE"/>
    <w:rsid w:val="00D06E6B"/>
    <w:rsid w:val="00D07544"/>
    <w:rsid w:val="00D10142"/>
    <w:rsid w:val="00D10299"/>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6D5A"/>
    <w:rsid w:val="00D37260"/>
    <w:rsid w:val="00D40397"/>
    <w:rsid w:val="00D40846"/>
    <w:rsid w:val="00D416C4"/>
    <w:rsid w:val="00D41819"/>
    <w:rsid w:val="00D42C47"/>
    <w:rsid w:val="00D43D80"/>
    <w:rsid w:val="00D4441C"/>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1AB"/>
    <w:rsid w:val="00DD242B"/>
    <w:rsid w:val="00DD3341"/>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6EAA"/>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0C66"/>
    <w:rsid w:val="00E11596"/>
    <w:rsid w:val="00E1258F"/>
    <w:rsid w:val="00E128CC"/>
    <w:rsid w:val="00E142D2"/>
    <w:rsid w:val="00E14783"/>
    <w:rsid w:val="00E154EB"/>
    <w:rsid w:val="00E16F07"/>
    <w:rsid w:val="00E17356"/>
    <w:rsid w:val="00E17D80"/>
    <w:rsid w:val="00E20018"/>
    <w:rsid w:val="00E219FF"/>
    <w:rsid w:val="00E21A6F"/>
    <w:rsid w:val="00E22B81"/>
    <w:rsid w:val="00E23C2B"/>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3B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12B1"/>
    <w:rsid w:val="00EB378D"/>
    <w:rsid w:val="00EB37ED"/>
    <w:rsid w:val="00EB3978"/>
    <w:rsid w:val="00EB4477"/>
    <w:rsid w:val="00EB470C"/>
    <w:rsid w:val="00EB58AD"/>
    <w:rsid w:val="00EB79B3"/>
    <w:rsid w:val="00EB7FAB"/>
    <w:rsid w:val="00EC30AA"/>
    <w:rsid w:val="00EC3C47"/>
    <w:rsid w:val="00EC40F0"/>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1B58"/>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D61"/>
    <w:rsid w:val="00F05CD1"/>
    <w:rsid w:val="00F0780B"/>
    <w:rsid w:val="00F07C7E"/>
    <w:rsid w:val="00F07C96"/>
    <w:rsid w:val="00F107CC"/>
    <w:rsid w:val="00F1112C"/>
    <w:rsid w:val="00F13BF1"/>
    <w:rsid w:val="00F141A1"/>
    <w:rsid w:val="00F1422C"/>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324"/>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6AB4"/>
    <w:rsid w:val="00F66DE2"/>
    <w:rsid w:val="00F67507"/>
    <w:rsid w:val="00F71C8A"/>
    <w:rsid w:val="00F72625"/>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 w:id="1388720304">
      <w:bodyDiv w:val="1"/>
      <w:marLeft w:val="0"/>
      <w:marRight w:val="0"/>
      <w:marTop w:val="0"/>
      <w:marBottom w:val="0"/>
      <w:divBdr>
        <w:top w:val="none" w:sz="0" w:space="0" w:color="auto"/>
        <w:left w:val="none" w:sz="0" w:space="0" w:color="auto"/>
        <w:bottom w:val="none" w:sz="0" w:space="0" w:color="auto"/>
        <w:right w:val="none" w:sz="0" w:space="0" w:color="auto"/>
      </w:divBdr>
    </w:div>
    <w:div w:id="17804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20</Pages>
  <Words>7709</Words>
  <Characters>46254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1528</cp:revision>
  <cp:lastPrinted>2024-10-01T11:50:00Z</cp:lastPrinted>
  <dcterms:created xsi:type="dcterms:W3CDTF">2023-10-19T06:46:00Z</dcterms:created>
  <dcterms:modified xsi:type="dcterms:W3CDTF">2024-12-12T12:53:00Z</dcterms:modified>
</cp:coreProperties>
</file>