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12F756FA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983D92">
        <w:rPr>
          <w:rFonts w:asciiTheme="minorHAnsi" w:eastAsia="Calibri" w:hAnsiTheme="minorHAnsi" w:cstheme="minorHAnsi"/>
          <w:sz w:val="22"/>
          <w:szCs w:val="22"/>
        </w:rPr>
        <w:t>20.02.2025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0FC585DF" w14:textId="005BC4A6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91822">
        <w:rPr>
          <w:rFonts w:asciiTheme="minorHAnsi" w:hAnsiTheme="minorHAnsi" w:cstheme="minorHAnsi"/>
          <w:b/>
          <w:bCs/>
          <w:sz w:val="22"/>
          <w:szCs w:val="22"/>
        </w:rPr>
        <w:t>Zamawiający w imieniu i na rzecz, którego prowadzone jest postępowanie:</w:t>
      </w:r>
    </w:p>
    <w:p w14:paraId="27AD77E2" w14:textId="77777777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Gmina Miasto Szczecin</w:t>
      </w:r>
    </w:p>
    <w:p w14:paraId="44DCD199" w14:textId="5B93CC5A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Pl. Armii Krajowej 1, 70-456 Szczecin</w:t>
      </w:r>
    </w:p>
    <w:p w14:paraId="6661B2C5" w14:textId="77777777" w:rsidR="00A03E29" w:rsidRPr="00291822" w:rsidRDefault="00A03E29" w:rsidP="00A03E29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D1427C0" w14:textId="3F7E9D7F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b/>
          <w:sz w:val="22"/>
          <w:szCs w:val="22"/>
        </w:rPr>
        <w:t>Pełnomocnik działający na podstawie art. 37 ust. 2 ustawy w imieniu i na rzecz Zamawiającego (zwany dalej „Pełnomocnikiem”)</w:t>
      </w:r>
      <w:r w:rsidRPr="00291822">
        <w:rPr>
          <w:rFonts w:asciiTheme="minorHAnsi" w:hAnsiTheme="minorHAnsi" w:cstheme="minorHAnsi"/>
          <w:sz w:val="22"/>
          <w:szCs w:val="22"/>
        </w:rPr>
        <w:t>:</w:t>
      </w:r>
    </w:p>
    <w:p w14:paraId="1945D814" w14:textId="6953660B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Zakład Wodociągów i Kanalizacji Spółka z o. o. ul. M. Golisza 10, 71 – 682 Szczecin wpisana do rejestru</w:t>
      </w:r>
      <w:r w:rsidR="00291822" w:rsidRPr="00291822">
        <w:rPr>
          <w:rFonts w:asciiTheme="minorHAnsi" w:hAnsiTheme="minorHAnsi" w:cstheme="minorHAnsi"/>
          <w:sz w:val="22"/>
          <w:szCs w:val="22"/>
        </w:rPr>
        <w:t xml:space="preserve"> </w:t>
      </w:r>
      <w:r w:rsidRPr="00291822">
        <w:rPr>
          <w:rFonts w:asciiTheme="minorHAnsi" w:hAnsiTheme="minorHAnsi" w:cstheme="minorHAnsi"/>
          <w:sz w:val="22"/>
          <w:szCs w:val="22"/>
        </w:rPr>
        <w:t>przedsiębiorców Krajowego Rejestru Sądowego w Sądzie Rejonowym Szczecin - Centrum w Szczecinie, XIII Wydział Gospodarczy Krajowego Rejestru Sądowego pod nr 0000063704, o kapitale zakładowym w wysokości – 222 334 500 zł, NIP: 851-26-24-854, REGON: 811931430, tel.: 91 44-26-200,  fax: 91 422 12 58.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91822">
        <w:rPr>
          <w:rFonts w:asciiTheme="minorHAnsi" w:hAnsiTheme="minorHAnsi" w:cstheme="minorHAnsi"/>
          <w:b/>
          <w:noProof/>
          <w:sz w:val="22"/>
          <w:szCs w:val="22"/>
          <w:highlight w:val="yellow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FE5D49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950BE3A" w14:textId="77777777" w:rsidR="00A6633E" w:rsidRPr="001906EB" w:rsidRDefault="00A6633E" w:rsidP="00A6633E">
      <w:pPr>
        <w:suppressAutoHyphens/>
        <w:ind w:left="284"/>
        <w:jc w:val="center"/>
        <w:rPr>
          <w:rFonts w:ascii="Arial" w:eastAsia="Calibri" w:hAnsi="Arial" w:cs="Arial"/>
          <w:b/>
        </w:rPr>
      </w:pPr>
      <w:r w:rsidRPr="001906EB">
        <w:rPr>
          <w:rFonts w:ascii="Arial" w:eastAsia="Calibri" w:hAnsi="Arial" w:cs="Arial"/>
          <w:b/>
        </w:rPr>
        <w:t>„</w:t>
      </w:r>
      <w:r>
        <w:rPr>
          <w:rFonts w:asciiTheme="minorHAnsi" w:eastAsia="Calibri" w:hAnsiTheme="minorHAnsi" w:cstheme="minorHAnsi"/>
          <w:b/>
          <w:sz w:val="22"/>
          <w:szCs w:val="22"/>
        </w:rPr>
        <w:t>Opinia geotechniczna dla budowy systemu kanalizacji deszczowej oraz rozwiązań błękitno-zielonej infrastruktury w rejonie ul. Emilii Plater w Szczecinie</w:t>
      </w:r>
      <w:r w:rsidRPr="001906EB">
        <w:rPr>
          <w:rFonts w:ascii="Arial" w:eastAsia="Calibri" w:hAnsi="Arial" w:cs="Arial"/>
          <w:b/>
        </w:rPr>
        <w:t>”</w:t>
      </w:r>
    </w:p>
    <w:p w14:paraId="226EDB45" w14:textId="101DF1ED" w:rsidR="00295252" w:rsidRDefault="00295252" w:rsidP="00295252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7D6BC67" w14:textId="50FB939B" w:rsidR="00A27D86" w:rsidRPr="00A27D86" w:rsidRDefault="00A27D86" w:rsidP="00A27D86">
      <w:pPr>
        <w:jc w:val="both"/>
        <w:rPr>
          <w:rFonts w:asciiTheme="minorHAnsi" w:hAnsiTheme="minorHAnsi" w:cstheme="minorHAnsi"/>
          <w:sz w:val="20"/>
          <w:szCs w:val="20"/>
        </w:rPr>
      </w:pPr>
      <w:r w:rsidRPr="00A27D86">
        <w:rPr>
          <w:rFonts w:asciiTheme="minorHAnsi" w:hAnsiTheme="minorHAnsi" w:cstheme="minorHAnsi"/>
          <w:sz w:val="20"/>
          <w:szCs w:val="20"/>
        </w:rPr>
        <w:t>Postępowanie jest prowadzone w trybie zapytania ofertowego na podstawie § 11 ust. 1 pkt 2) w związku z § 13 ust. 1 pkt 1) Załącznika nr 1 do Zarządzenia Nr 657/20 Prezydenta Miasta Szczecin z dnia 28 grudnia 2020 r. w sprawie zasad wykonywania w Urzędzie Miasta Szczecin i jednostkach organizacyjnych Gminy Miasto Szczecin ustawy Prawo zamówień publicznych oraz Regulaminu Pracy Komisji Przetargowej Urzędu Miasta Szczecin (z późn. zm.).</w:t>
      </w:r>
    </w:p>
    <w:p w14:paraId="52EB73CB" w14:textId="77777777" w:rsidR="00A27D86" w:rsidRPr="00295252" w:rsidRDefault="00A27D86" w:rsidP="00A27D86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38549270" w14:textId="77777777" w:rsidR="00983D92" w:rsidRPr="00041549" w:rsidRDefault="00983D92" w:rsidP="00983D92">
      <w:pPr>
        <w:pStyle w:val="Akapitzlist"/>
        <w:numPr>
          <w:ilvl w:val="0"/>
          <w:numId w:val="25"/>
        </w:numPr>
        <w:suppressAutoHyphens/>
        <w:spacing w:before="60"/>
        <w:ind w:left="426" w:hanging="426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D71B23">
        <w:rPr>
          <w:rFonts w:asciiTheme="minorHAnsi" w:hAnsiTheme="minorHAnsi" w:cstheme="minorHAnsi"/>
          <w:sz w:val="22"/>
          <w:szCs w:val="22"/>
          <w:lang w:eastAsia="pl-PL"/>
        </w:rPr>
        <w:t>Przedmiotem zamówienia jest usługa polegająca na</w:t>
      </w:r>
      <w:r w:rsidRPr="00D71B23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D71B23">
        <w:rPr>
          <w:rFonts w:asciiTheme="minorHAnsi" w:hAnsiTheme="minorHAnsi" w:cstheme="minorHAnsi"/>
          <w:iCs/>
          <w:spacing w:val="2"/>
          <w:sz w:val="22"/>
          <w:szCs w:val="22"/>
        </w:rPr>
        <w:t xml:space="preserve">sporządzeniu </w:t>
      </w:r>
      <w:r w:rsidRPr="005A0D95">
        <w:rPr>
          <w:rFonts w:asciiTheme="minorHAnsi" w:hAnsiTheme="minorHAnsi" w:cstheme="minorHAnsi"/>
          <w:b/>
          <w:iCs/>
          <w:spacing w:val="2"/>
          <w:sz w:val="22"/>
          <w:szCs w:val="22"/>
        </w:rPr>
        <w:t>opinii geotechnicznej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dla budowy systemu kanalizacji deszczowej oraz rozwiązań błękitno-zielonej infrastruktury w rejonie ul. Emilii Plater w Szczecinie. Podstawą do przygotowania opinii geotechnicznej jest „Program Funkcjonalno-Użytkowy dla Koncepcji odprowadzania wód opadowych ze zlewni w rejonie ul. Emilii Plater”, dostępny pod poniższym linkiem:</w:t>
      </w:r>
    </w:p>
    <w:p w14:paraId="1F82A87C" w14:textId="77777777" w:rsidR="00983D92" w:rsidRPr="0077232B" w:rsidRDefault="009B35FB" w:rsidP="00983D92">
      <w:pPr>
        <w:ind w:left="425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983D92" w:rsidRPr="0077232B">
          <w:rPr>
            <w:rStyle w:val="Hipercze"/>
            <w:rFonts w:asciiTheme="minorHAnsi" w:hAnsiTheme="minorHAnsi" w:cstheme="minorHAnsi"/>
            <w:sz w:val="22"/>
            <w:szCs w:val="22"/>
          </w:rPr>
          <w:t>https://gofile.me/77fPy/TvsIzaMlh</w:t>
        </w:r>
      </w:hyperlink>
    </w:p>
    <w:p w14:paraId="72864FB2" w14:textId="77777777" w:rsidR="00983D92" w:rsidRPr="000A2C9F" w:rsidRDefault="00983D92" w:rsidP="00983D92">
      <w:pPr>
        <w:pStyle w:val="Akapitzlist"/>
        <w:suppressAutoHyphens/>
        <w:spacing w:before="60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A2C9F">
        <w:rPr>
          <w:rFonts w:asciiTheme="minorHAnsi" w:hAnsiTheme="minorHAnsi" w:cstheme="minorHAnsi"/>
          <w:sz w:val="22"/>
          <w:szCs w:val="22"/>
          <w:lang w:eastAsia="pl-PL"/>
        </w:rPr>
        <w:t>W zakresie PFU przewidziano zaprojektowanie i budowę następujących elementów:</w:t>
      </w:r>
    </w:p>
    <w:p w14:paraId="25AC57C7" w14:textId="77777777" w:rsidR="00983D92" w:rsidRDefault="00983D92" w:rsidP="00983D92">
      <w:pPr>
        <w:pStyle w:val="Akapitzlist"/>
        <w:numPr>
          <w:ilvl w:val="0"/>
          <w:numId w:val="26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A2C9F">
        <w:rPr>
          <w:rFonts w:asciiTheme="minorHAnsi" w:hAnsiTheme="minorHAnsi" w:cstheme="minorHAnsi"/>
          <w:sz w:val="22"/>
          <w:szCs w:val="22"/>
          <w:lang w:eastAsia="pl-PL"/>
        </w:rPr>
        <w:t>Kanalizację deszczową o długości ok. 2,37 km,</w:t>
      </w:r>
    </w:p>
    <w:p w14:paraId="5FB0275C" w14:textId="77777777" w:rsidR="00983D92" w:rsidRDefault="00983D92" w:rsidP="00983D92">
      <w:pPr>
        <w:pStyle w:val="Akapitzlist"/>
        <w:numPr>
          <w:ilvl w:val="0"/>
          <w:numId w:val="26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6633E">
        <w:rPr>
          <w:rFonts w:asciiTheme="minorHAnsi" w:hAnsiTheme="minorHAnsi" w:cstheme="minorHAnsi"/>
          <w:sz w:val="22"/>
          <w:szCs w:val="22"/>
          <w:lang w:eastAsia="pl-PL"/>
        </w:rPr>
        <w:t>6 lokalnych obiektów i działań o charakterze BZI (błękitno-zielonej infrastruktury) o łącznej pojemności 176,6 m</w:t>
      </w:r>
      <w:r w:rsidRPr="00A6633E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>3</w:t>
      </w:r>
      <w:r w:rsidRPr="00A6633E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03E2EBDD" w14:textId="77777777" w:rsidR="00983D92" w:rsidRDefault="00983D92" w:rsidP="00983D92">
      <w:pPr>
        <w:pStyle w:val="Akapitzlist"/>
        <w:numPr>
          <w:ilvl w:val="0"/>
          <w:numId w:val="26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6633E">
        <w:rPr>
          <w:rFonts w:asciiTheme="minorHAnsi" w:hAnsiTheme="minorHAnsi" w:cstheme="minorHAnsi"/>
          <w:sz w:val="22"/>
          <w:szCs w:val="22"/>
          <w:lang w:eastAsia="pl-PL"/>
        </w:rPr>
        <w:t>Rozszczelnienie dwóch obszarów i przywrócenie naturalnej infiltracji wód do gruntu.</w:t>
      </w:r>
    </w:p>
    <w:p w14:paraId="337F1EEE" w14:textId="77777777" w:rsidR="00983D92" w:rsidRPr="00156AE5" w:rsidRDefault="00983D92" w:rsidP="00983D92">
      <w:pPr>
        <w:pStyle w:val="Akapitzlist"/>
        <w:suppressAutoHyphens/>
        <w:spacing w:before="60"/>
        <w:ind w:left="78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D2594B" w14:textId="77777777" w:rsidR="00983D92" w:rsidRPr="00370407" w:rsidRDefault="00983D92" w:rsidP="00983D92">
      <w:pPr>
        <w:pStyle w:val="Akapitzlist"/>
        <w:numPr>
          <w:ilvl w:val="0"/>
          <w:numId w:val="25"/>
        </w:numPr>
        <w:shd w:val="clear" w:color="auto" w:fill="FFFFFF"/>
        <w:spacing w:before="120"/>
        <w:jc w:val="both"/>
        <w:rPr>
          <w:rFonts w:asciiTheme="minorHAnsi" w:hAnsiTheme="minorHAnsi" w:cstheme="minorHAnsi"/>
          <w:bCs/>
          <w:iCs/>
          <w:spacing w:val="2"/>
          <w:sz w:val="22"/>
          <w:szCs w:val="22"/>
        </w:rPr>
      </w:pPr>
      <w:bookmarkStart w:id="0" w:name="_Toc486497967"/>
      <w:r w:rsidRPr="00370407">
        <w:rPr>
          <w:rFonts w:asciiTheme="minorHAnsi" w:hAnsiTheme="minorHAnsi" w:cstheme="minorHAnsi"/>
          <w:bCs/>
          <w:iCs/>
          <w:spacing w:val="2"/>
          <w:sz w:val="22"/>
          <w:szCs w:val="22"/>
        </w:rPr>
        <w:t>Warunki wykonania zamówienia.</w:t>
      </w:r>
      <w:bookmarkEnd w:id="0"/>
    </w:p>
    <w:p w14:paraId="56B85B00" w14:textId="77777777" w:rsidR="00983D92" w:rsidRPr="00AB5894" w:rsidRDefault="00983D92" w:rsidP="00983D92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 xml:space="preserve">Przedmiotowa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>opinia geotechniczna</w:t>
      </w: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musi spełniać wymagania:</w:t>
      </w:r>
    </w:p>
    <w:p w14:paraId="7987F726" w14:textId="77777777" w:rsidR="00983D92" w:rsidRDefault="00983D92" w:rsidP="00983D92">
      <w:pPr>
        <w:pStyle w:val="Akapitzlist"/>
        <w:numPr>
          <w:ilvl w:val="0"/>
          <w:numId w:val="24"/>
        </w:numPr>
        <w:shd w:val="clear" w:color="auto" w:fill="FFFFFF"/>
        <w:ind w:left="851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Rozporządzenie MTBiGM z dnia 25.04.2012 r. w sprawie ustalania geotechnicznych warunków posadowienia obiektów budowlanych;</w:t>
      </w:r>
    </w:p>
    <w:p w14:paraId="70215913" w14:textId="77777777" w:rsidR="00983D92" w:rsidRPr="00156AE5" w:rsidRDefault="00983D92" w:rsidP="00983D92">
      <w:pPr>
        <w:pStyle w:val="Akapitzlist"/>
        <w:numPr>
          <w:ilvl w:val="0"/>
          <w:numId w:val="24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156AE5">
        <w:rPr>
          <w:rFonts w:asciiTheme="minorHAnsi" w:hAnsiTheme="minorHAnsi" w:cstheme="minorHAnsi"/>
          <w:iCs/>
          <w:spacing w:val="2"/>
          <w:sz w:val="22"/>
          <w:szCs w:val="22"/>
        </w:rPr>
        <w:t>Ustawy z dnia 7 lipca 1994 r. – Prawo Budowlane;</w:t>
      </w:r>
    </w:p>
    <w:p w14:paraId="4A6319E0" w14:textId="77777777" w:rsidR="00983D92" w:rsidRPr="00AB5894" w:rsidRDefault="00983D92" w:rsidP="00983D92">
      <w:pPr>
        <w:pStyle w:val="Akapitzlist"/>
        <w:numPr>
          <w:ilvl w:val="0"/>
          <w:numId w:val="24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Ustawy Prawo zamówień publicznych z dnia 11 września 2019r.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56E47679" w14:textId="77777777" w:rsidR="00983D92" w:rsidRPr="006141F4" w:rsidRDefault="00983D92" w:rsidP="00983D92">
      <w:pPr>
        <w:suppressAutoHyphens/>
        <w:spacing w:before="240" w:after="120"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141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Warunki dotyczące dostarczenia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opinii geotechnicznej</w:t>
      </w:r>
    </w:p>
    <w:p w14:paraId="15A1E078" w14:textId="77777777" w:rsidR="00983D92" w:rsidRPr="00AB5894" w:rsidRDefault="00983D92" w:rsidP="00983D92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Wymagana ilość egzemplarzy w wersji papierowej:</w:t>
      </w:r>
    </w:p>
    <w:p w14:paraId="7E2D0D45" w14:textId="77777777" w:rsidR="00983D92" w:rsidRDefault="00983D92" w:rsidP="00983D92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opinia</w:t>
      </w:r>
      <w:r w:rsidRPr="00AB5894">
        <w:rPr>
          <w:rFonts w:asciiTheme="minorHAnsi" w:hAnsiTheme="minorHAnsi" w:cstheme="minorHAnsi"/>
          <w:sz w:val="22"/>
          <w:szCs w:val="22"/>
        </w:rPr>
        <w:t xml:space="preserve"> geotechniczna -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B5894">
        <w:rPr>
          <w:rFonts w:asciiTheme="minorHAnsi" w:hAnsiTheme="minorHAnsi" w:cstheme="minorHAnsi"/>
          <w:sz w:val="22"/>
          <w:szCs w:val="22"/>
        </w:rPr>
        <w:t xml:space="preserve"> egz.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162FA51" w14:textId="77777777" w:rsidR="00983D92" w:rsidRPr="00AB5894" w:rsidRDefault="00983D92" w:rsidP="00983D92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Dokumentacja w wersji elektronicznej - 2 egz.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D29BEC7" w14:textId="77777777" w:rsidR="00983D92" w:rsidRPr="00AB5894" w:rsidRDefault="00983D92" w:rsidP="00983D92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7588D1D3" w14:textId="77777777" w:rsidR="00983D92" w:rsidRPr="00AB5894" w:rsidRDefault="00983D92" w:rsidP="00983D92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DWG – rysunki i mapy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CE67D79" w14:textId="77777777" w:rsidR="00983D92" w:rsidRPr="00AB5894" w:rsidRDefault="00983D92" w:rsidP="00983D92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DOC – Specyfikacje i opisy projektów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1683B23" w14:textId="77777777" w:rsidR="00983D92" w:rsidRPr="00AB5894" w:rsidRDefault="00983D92" w:rsidP="00983D92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ATH – Przedmiary i kosztorysy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6B17FB0" w14:textId="77777777" w:rsidR="00983D92" w:rsidRPr="00AB5894" w:rsidRDefault="00983D92" w:rsidP="00983D92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PDF – całość dokumentacji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27C51D7" w14:textId="77777777" w:rsidR="00983D92" w:rsidRPr="005A0D95" w:rsidRDefault="00983D92" w:rsidP="00983D92">
      <w:pPr>
        <w:pStyle w:val="Akapitzlist"/>
        <w:suppressAutoHyphens/>
        <w:ind w:left="85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>Pliki nie mogą posiadać zabezpieczeń przed kopiowaniem i edycją.</w:t>
      </w:r>
    </w:p>
    <w:p w14:paraId="765C62D8" w14:textId="77777777" w:rsidR="00983D92" w:rsidRPr="00AB5894" w:rsidRDefault="00983D92" w:rsidP="00983D92">
      <w:pPr>
        <w:numPr>
          <w:ilvl w:val="0"/>
          <w:numId w:val="2"/>
        </w:numPr>
        <w:tabs>
          <w:tab w:val="clear" w:pos="-360"/>
          <w:tab w:val="num" w:pos="0"/>
        </w:tabs>
        <w:suppressAutoHyphens/>
        <w:spacing w:before="60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do </w:t>
      </w:r>
      <w:r w:rsidRPr="00474998">
        <w:rPr>
          <w:rFonts w:asciiTheme="minorHAnsi" w:hAnsiTheme="minorHAnsi" w:cstheme="minorHAnsi"/>
          <w:b/>
          <w:sz w:val="22"/>
          <w:szCs w:val="22"/>
          <w:highlight w:val="yellow"/>
          <w:lang w:eastAsia="pl-PL"/>
        </w:rPr>
        <w:t>30.04.2025 roku</w:t>
      </w:r>
      <w:r w:rsidRPr="00474998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.</w:t>
      </w:r>
    </w:p>
    <w:p w14:paraId="5148EC16" w14:textId="77777777" w:rsidR="00983D92" w:rsidRPr="006141F4" w:rsidRDefault="00983D92" w:rsidP="00983D92">
      <w:pPr>
        <w:numPr>
          <w:ilvl w:val="0"/>
          <w:numId w:val="2"/>
        </w:numPr>
        <w:tabs>
          <w:tab w:val="clear" w:pos="-36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6141F4">
        <w:rPr>
          <w:rFonts w:asciiTheme="minorHAnsi" w:hAnsiTheme="minorHAnsi" w:cstheme="minorHAnsi"/>
          <w:sz w:val="22"/>
          <w:szCs w:val="22"/>
          <w:lang w:eastAsia="pl-PL"/>
        </w:rPr>
        <w:t>Miejsce wykonania usługi: Szczecin</w:t>
      </w:r>
    </w:p>
    <w:p w14:paraId="7595DCE2" w14:textId="39CC1A2B" w:rsidR="00983D92" w:rsidRPr="00983D92" w:rsidRDefault="00983D92" w:rsidP="00983D92">
      <w:pPr>
        <w:numPr>
          <w:ilvl w:val="0"/>
          <w:numId w:val="2"/>
        </w:numPr>
        <w:tabs>
          <w:tab w:val="clear" w:pos="-36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141F4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 po wykonaniu usługi.</w:t>
      </w:r>
      <w:r w:rsidRPr="006141F4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6141F4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 w mechanizmie podzielonej płatności.</w:t>
      </w:r>
    </w:p>
    <w:p w14:paraId="6614C58D" w14:textId="77777777" w:rsidR="00983D92" w:rsidRPr="00E35F2D" w:rsidRDefault="00983D92" w:rsidP="00983D92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10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7A9B89B" w14:textId="77777777" w:rsidR="00A6633E" w:rsidRPr="004E6B4C" w:rsidRDefault="00A6633E" w:rsidP="00A6633E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Pr="007F153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warunki udziału w postępowaniu.</w:t>
      </w:r>
    </w:p>
    <w:p w14:paraId="10286DCE" w14:textId="77777777" w:rsidR="00983D92" w:rsidRPr="002064EC" w:rsidRDefault="00983D92" w:rsidP="00983D92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ą</w:t>
      </w: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7A092AB6" w14:textId="77777777" w:rsidR="00983D92" w:rsidRPr="00E95C7A" w:rsidRDefault="00983D92" w:rsidP="00983D9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E95C7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ności technicznej lub zawodowej</w:t>
      </w:r>
    </w:p>
    <w:p w14:paraId="4CB86EC5" w14:textId="77777777" w:rsidR="00983D92" w:rsidRPr="0017783D" w:rsidRDefault="00983D92" w:rsidP="00983D92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amawiający uzna, że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ykonawca posiada wymagane zdolności techniczne lub zawodowe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zapewniające należyte wykonanie zamówienia, jeżeli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ykonawca wykaże, że:</w:t>
      </w:r>
    </w:p>
    <w:p w14:paraId="5A7E4FB6" w14:textId="77777777" w:rsidR="00983D92" w:rsidRPr="004516D0" w:rsidRDefault="00983D92" w:rsidP="00983D92">
      <w:pPr>
        <w:pStyle w:val="Akapitzlist"/>
        <w:numPr>
          <w:ilvl w:val="0"/>
          <w:numId w:val="2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7783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posiada doświadczenie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</w:t>
      </w:r>
      <w:r w:rsidRPr="0017783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realizacji usług porównywalnych, tj.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wykonał należycie w okresie ostatnich trzech lat przed upływem terminu składania ofert, a jeżeli okres prowadzenia </w:t>
      </w:r>
      <w:r w:rsidRPr="006141F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działalności jest krótszy – w tym okresie, co najmniej dwie usługi polegające na wykonaniu opinii geotechnicznej, określającej warunki gruntowo-wodne.</w:t>
      </w:r>
    </w:p>
    <w:p w14:paraId="3AC4D248" w14:textId="77777777" w:rsidR="00983D92" w:rsidRPr="00B91463" w:rsidRDefault="00983D92" w:rsidP="00983D92">
      <w:pPr>
        <w:pStyle w:val="Akapitzlist"/>
        <w:numPr>
          <w:ilvl w:val="0"/>
          <w:numId w:val="28"/>
        </w:numPr>
        <w:tabs>
          <w:tab w:val="left" w:pos="426"/>
        </w:tabs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9146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dysponuje lub będzie dysponować minimum 1 (jedną) osobą </w:t>
      </w:r>
      <w:r w:rsidRPr="00B914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odpowiedzialną za wykonanie zamówienia, posiadającą: </w:t>
      </w:r>
    </w:p>
    <w:p w14:paraId="2BC3F3D7" w14:textId="77777777" w:rsidR="00983D92" w:rsidRDefault="00983D92" w:rsidP="00983D92">
      <w:pPr>
        <w:pStyle w:val="Akapitzlist"/>
        <w:numPr>
          <w:ilvl w:val="0"/>
          <w:numId w:val="2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91463">
        <w:rPr>
          <w:rFonts w:asciiTheme="minorHAnsi" w:hAnsiTheme="minorHAnsi" w:cstheme="minorHAnsi"/>
          <w:sz w:val="22"/>
          <w:szCs w:val="22"/>
          <w:lang w:eastAsia="ar-SA"/>
        </w:rPr>
        <w:t xml:space="preserve">uprawnienia </w:t>
      </w:r>
      <w:r>
        <w:rPr>
          <w:rFonts w:asciiTheme="minorHAnsi" w:hAnsiTheme="minorHAnsi" w:cstheme="minorHAnsi"/>
          <w:sz w:val="22"/>
          <w:szCs w:val="22"/>
          <w:lang w:eastAsia="ar-SA"/>
        </w:rPr>
        <w:t>geologiczne,</w:t>
      </w:r>
    </w:p>
    <w:p w14:paraId="176E5739" w14:textId="77777777" w:rsidR="00983D92" w:rsidRDefault="00983D92" w:rsidP="00983D92">
      <w:pPr>
        <w:pStyle w:val="Akapitzlist"/>
        <w:numPr>
          <w:ilvl w:val="0"/>
          <w:numId w:val="2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91463">
        <w:rPr>
          <w:rFonts w:asciiTheme="minorHAnsi" w:hAnsiTheme="minorHAnsi" w:cstheme="minorHAnsi"/>
          <w:sz w:val="22"/>
          <w:szCs w:val="22"/>
          <w:lang w:eastAsia="ar-SA"/>
        </w:rPr>
        <w:t>co najmniej 5-letnie doświadczenie zawodowe (licząc od daty uz</w:t>
      </w:r>
      <w:r>
        <w:rPr>
          <w:rFonts w:asciiTheme="minorHAnsi" w:hAnsiTheme="minorHAnsi" w:cstheme="minorHAnsi"/>
          <w:sz w:val="22"/>
          <w:szCs w:val="22"/>
          <w:lang w:eastAsia="ar-SA"/>
        </w:rPr>
        <w:t>yskania odpowiednich uprawnień).</w:t>
      </w:r>
    </w:p>
    <w:p w14:paraId="4F6FA2B8" w14:textId="77777777" w:rsidR="007A1106" w:rsidRPr="00D543F4" w:rsidRDefault="007A1106" w:rsidP="00A6633E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A6633E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A6633E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A6633E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A6633E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07DD8691" w14:textId="7B0B0DA1" w:rsidR="00604BE7" w:rsidRDefault="00A6633E" w:rsidP="005A0D95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2279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zawodowe </w:t>
      </w:r>
      <w:r w:rsidRPr="00222797">
        <w:rPr>
          <w:rFonts w:asciiTheme="minorHAnsi" w:hAnsiTheme="minorHAnsi" w:cstheme="minorHAnsi"/>
          <w:sz w:val="22"/>
          <w:szCs w:val="22"/>
          <w:lang w:eastAsia="ar-SA"/>
        </w:rPr>
        <w:t>(uprawnienia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geologiczne</w:t>
      </w:r>
      <w:r w:rsidRPr="0022279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2279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oraz doświadczenie</w:t>
      </w:r>
      <w:r w:rsidRPr="0022279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, </w:t>
      </w:r>
      <w:r w:rsidRPr="00222797">
        <w:rPr>
          <w:rFonts w:asciiTheme="minorHAnsi" w:hAnsiTheme="minorHAnsi" w:cstheme="minorHAnsi"/>
          <w:sz w:val="22"/>
          <w:szCs w:val="22"/>
          <w:lang w:eastAsia="ar-SA"/>
        </w:rPr>
        <w:t>które będą uczestniczyć w wykonaniu zamówienia</w:t>
      </w:r>
      <w:r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56C13" w:rsidRPr="00604BE7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a)</w:t>
      </w:r>
      <w:r w:rsidR="00B24C3E"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i b)</w:t>
      </w:r>
      <w:r w:rsidR="004E30C4"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ZO</w:t>
      </w:r>
      <w:r w:rsidR="00983D92">
        <w:rPr>
          <w:rFonts w:asciiTheme="minorHAnsi" w:hAnsiTheme="minorHAnsi" w:cstheme="minorHAnsi"/>
          <w:sz w:val="22"/>
          <w:szCs w:val="22"/>
          <w:lang w:eastAsia="ar-SA"/>
        </w:rPr>
        <w:t xml:space="preserve"> wraz z kserokopiami potwierdzającymi informacje wskazane w wykazach</w:t>
      </w:r>
      <w:r w:rsidR="00604BE7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216CB3A" w14:textId="77777777" w:rsidR="00983D92" w:rsidRPr="005A0D95" w:rsidRDefault="00983D92" w:rsidP="00983D92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080E5B7A" w14:textId="715A9D23" w:rsidR="008D6ADB" w:rsidRPr="00B33E0D" w:rsidRDefault="008D6ADB" w:rsidP="00A6633E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</w:t>
      </w:r>
      <w:r w:rsidRPr="00B33E0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Platformie w terminie do dnia </w:t>
      </w:r>
      <w:r w:rsidR="009B35F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07.03</w:t>
      </w:r>
      <w:r w:rsidRPr="00B33E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983D9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33E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33E0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33E0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33E0D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9D810A4" w14:textId="74B909BE" w:rsidR="008D6ADB" w:rsidRPr="00B33E0D" w:rsidRDefault="008D6ADB" w:rsidP="00A6633E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33E0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9B35F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07.03</w:t>
      </w:r>
      <w:r w:rsidR="000C077A" w:rsidRPr="00B33E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33E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983D9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33E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33E0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33E0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33E0D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12928CFD" w14:textId="4AF9806F" w:rsidR="00604BE7" w:rsidRDefault="008D6ADB" w:rsidP="005A0D95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0C0F352" w14:textId="77777777" w:rsidR="00B33E0D" w:rsidRPr="005A0D95" w:rsidRDefault="00B33E0D" w:rsidP="00B33E0D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A6633E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A6633E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A6633E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A6633E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3B81D14E" w14:textId="65437830" w:rsidR="00456C13" w:rsidRDefault="00582AA3" w:rsidP="005A0D95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6866BCC0" w14:textId="77777777" w:rsidR="00B33E0D" w:rsidRPr="005A0D95" w:rsidRDefault="00B33E0D" w:rsidP="00B33E0D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A6633E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7E4761E4" w14:textId="4864007E" w:rsidR="00456C13" w:rsidRPr="00B33E0D" w:rsidRDefault="00FB453A" w:rsidP="005A0D95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3F73CD72" w14:textId="77777777" w:rsidR="00B33E0D" w:rsidRPr="005A0D95" w:rsidRDefault="00B33E0D" w:rsidP="00B33E0D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A6633E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A6633E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A25F22F" w:rsidR="003B089B" w:rsidRPr="004E6B4C" w:rsidRDefault="003B089B" w:rsidP="00A6633E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 najkorzystniejszą uznana zostanie oferta z najniższą ceną </w:t>
      </w:r>
      <w:r w:rsidR="005A2B36">
        <w:rPr>
          <w:rFonts w:asciiTheme="minorHAnsi" w:eastAsia="Calibri" w:hAnsiTheme="minorHAnsi" w:cstheme="minorHAnsi"/>
          <w:sz w:val="22"/>
          <w:szCs w:val="22"/>
        </w:rPr>
        <w:t>brutto.</w:t>
      </w:r>
    </w:p>
    <w:p w14:paraId="261D11C6" w14:textId="332C3638" w:rsidR="003B089B" w:rsidRPr="004E6B4C" w:rsidRDefault="003B089B" w:rsidP="00A6633E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A6633E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13836FC0" w14:textId="589D68ED" w:rsidR="00456C13" w:rsidRDefault="003B089B" w:rsidP="005A0D95">
      <w:pPr>
        <w:numPr>
          <w:ilvl w:val="0"/>
          <w:numId w:val="7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Zamawiający poinformuje równocześnie Wykonawców, którzy złożyli oferty o wyborze najkorzystniejszej oferty.</w:t>
      </w:r>
    </w:p>
    <w:p w14:paraId="29CF361F" w14:textId="77777777" w:rsidR="00B33E0D" w:rsidRPr="005A0D95" w:rsidRDefault="00B33E0D" w:rsidP="00B33E0D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A6633E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422A9402" w14:textId="1008F3D4" w:rsidR="009A154B" w:rsidRPr="009A154B" w:rsidRDefault="009A154B" w:rsidP="00A6633E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9815871" w:rsidR="003B089B" w:rsidRPr="004E6B4C" w:rsidRDefault="003B089B" w:rsidP="00A6633E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A6633E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A6633E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A6633E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A6633E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2C01576" w:rsidR="0027151B" w:rsidRPr="0027151B" w:rsidRDefault="0027151B" w:rsidP="00A6633E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BF60A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="001A1A61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A6633E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A6633E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462DF69" w14:textId="0D5C1DEE" w:rsidR="00456C13" w:rsidRPr="00B33E0D" w:rsidRDefault="0019326C" w:rsidP="005A0D95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1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21F4DEB2" w14:textId="77777777" w:rsidR="00B33E0D" w:rsidRPr="005A0D95" w:rsidRDefault="00B33E0D" w:rsidP="00B33E0D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A6633E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A6633E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50217DA2" w14:textId="4A102516" w:rsidR="00456C13" w:rsidRPr="00B33E0D" w:rsidRDefault="001F3CD7" w:rsidP="005A0D95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lastRenderedPageBreak/>
        <w:t>Wykonawca podlega wykluczeniu z postępowania.</w:t>
      </w:r>
    </w:p>
    <w:p w14:paraId="686B8F56" w14:textId="77777777" w:rsidR="00B33E0D" w:rsidRPr="005A0D95" w:rsidRDefault="00B33E0D" w:rsidP="00B33E0D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A6633E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A6633E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5A3FBE83" w14:textId="0166C7FD" w:rsidR="00456C13" w:rsidRDefault="003B089B" w:rsidP="005A0D95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F12DE0B" w14:textId="77777777" w:rsidR="00B33E0D" w:rsidRPr="005A0D95" w:rsidRDefault="00B33E0D" w:rsidP="00B33E0D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A6633E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A6633E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4C4AF43C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>lub uchylił się od zawarcia umowy</w:t>
      </w:r>
      <w:r w:rsidR="00283997">
        <w:rPr>
          <w:rFonts w:asciiTheme="minorHAnsi" w:hAnsiTheme="minorHAnsi" w:cstheme="minorHAnsi"/>
          <w:sz w:val="22"/>
          <w:szCs w:val="22"/>
        </w:rPr>
        <w:t>,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CB62B9" w14:textId="0F7245BF" w:rsidR="003B089B" w:rsidRPr="004E6B4C" w:rsidRDefault="003B089B" w:rsidP="00A6633E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BC78459" w14:textId="71DD417B" w:rsidR="00295252" w:rsidRPr="00B33E0D" w:rsidRDefault="003B089B" w:rsidP="005C595B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50261028" w14:textId="77777777" w:rsidR="00B33E0D" w:rsidRPr="005A0D95" w:rsidRDefault="00B33E0D" w:rsidP="00B33E0D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A6633E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AD999A1" w14:textId="5F46ADC3" w:rsidR="00BC09B9" w:rsidRDefault="003B089B" w:rsidP="005A0D95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35850CE0" w14:textId="77777777" w:rsidR="00B33E0D" w:rsidRPr="00717FB5" w:rsidRDefault="00B33E0D" w:rsidP="005A0D95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A6633E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0EB6B061" w:rsidR="00B62296" w:rsidRPr="004E6B4C" w:rsidRDefault="007C0801" w:rsidP="00A6633E">
      <w:pPr>
        <w:numPr>
          <w:ilvl w:val="2"/>
          <w:numId w:val="6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A6633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A6633E">
      <w:pPr>
        <w:numPr>
          <w:ilvl w:val="2"/>
          <w:numId w:val="6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A6633E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367D5419" w14:textId="2102ECE7" w:rsidR="00B24C3E" w:rsidRPr="005A0D95" w:rsidRDefault="000D0575" w:rsidP="00B24C3E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A7AF4E9" w14:textId="313C306B" w:rsidR="009D0DA1" w:rsidRPr="001D0A79" w:rsidRDefault="00B24C3E" w:rsidP="009D0DA1">
      <w:pPr>
        <w:suppressAutoHyphens/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1D0A79">
        <w:rPr>
          <w:rFonts w:asciiTheme="minorHAnsi" w:hAnsiTheme="minorHAnsi" w:cstheme="minorHAnsi"/>
          <w:b/>
          <w:sz w:val="22"/>
          <w:szCs w:val="22"/>
          <w:lang w:eastAsia="pl-PL"/>
        </w:rPr>
        <w:t>POLISA OC</w:t>
      </w:r>
    </w:p>
    <w:p w14:paraId="56596201" w14:textId="77777777" w:rsidR="001D0A79" w:rsidRPr="001D0A79" w:rsidRDefault="001D0A79" w:rsidP="001D0A79">
      <w:pPr>
        <w:numPr>
          <w:ilvl w:val="0"/>
          <w:numId w:val="3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D0A79">
        <w:rPr>
          <w:rFonts w:asciiTheme="minorHAnsi" w:hAnsiTheme="minorHAnsi" w:cstheme="minorHAnsi"/>
          <w:sz w:val="22"/>
          <w:szCs w:val="22"/>
        </w:rPr>
        <w:t xml:space="preserve">Wykonawca zobowiązany jest przedłożyć, najpóźniej w dniu podpisania Umowy, polisę ubezpieczenia odpowiedzialności cywilnej </w:t>
      </w:r>
      <w:r w:rsidRPr="001D0A7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obejmującą szkody wyrządzone w związku z prowadzoną działalnością i </w:t>
      </w:r>
      <w:r w:rsidRPr="001D0A79">
        <w:rPr>
          <w:rFonts w:asciiTheme="minorHAnsi" w:hAnsiTheme="minorHAnsi" w:cstheme="minorHAnsi"/>
          <w:iCs/>
          <w:color w:val="000000"/>
          <w:sz w:val="22"/>
          <w:szCs w:val="22"/>
        </w:rPr>
        <w:lastRenderedPageBreak/>
        <w:t>posiadaniem mienia, w tym powstałe w związku z realizacją zadania określonego w Umowie</w:t>
      </w:r>
      <w:r w:rsidRPr="001D0A79">
        <w:rPr>
          <w:rFonts w:asciiTheme="minorHAnsi" w:hAnsiTheme="minorHAnsi" w:cstheme="minorHAnsi"/>
          <w:sz w:val="22"/>
          <w:szCs w:val="22"/>
        </w:rPr>
        <w:t xml:space="preserve">, przy sumie gwarancyjnej nie mniejszej niż 200.000,00 PLN na jeden i wszystkie wypadki w okresie ubezpieczenia, </w:t>
      </w:r>
      <w:r w:rsidRPr="001D0A79">
        <w:rPr>
          <w:rFonts w:asciiTheme="minorHAnsi" w:hAnsiTheme="minorHAnsi" w:cstheme="minorHAnsi"/>
          <w:iCs/>
          <w:color w:val="000000"/>
          <w:sz w:val="22"/>
          <w:szCs w:val="22"/>
        </w:rPr>
        <w:t>z rozszerzeniem o</w:t>
      </w:r>
      <w:r w:rsidRPr="001D0A79">
        <w:rPr>
          <w:rFonts w:asciiTheme="minorHAnsi" w:hAnsiTheme="minorHAnsi" w:cstheme="minorHAnsi"/>
          <w:sz w:val="22"/>
          <w:szCs w:val="22"/>
        </w:rPr>
        <w:t>:</w:t>
      </w:r>
    </w:p>
    <w:p w14:paraId="3E11AE35" w14:textId="77777777" w:rsidR="001D0A79" w:rsidRPr="001D0A79" w:rsidRDefault="001D0A79" w:rsidP="001D0A79">
      <w:pPr>
        <w:numPr>
          <w:ilvl w:val="0"/>
          <w:numId w:val="36"/>
        </w:numPr>
        <w:spacing w:line="288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D0A79">
        <w:rPr>
          <w:rFonts w:asciiTheme="minorHAnsi" w:hAnsiTheme="minorHAnsi" w:cstheme="minorHAnsi"/>
          <w:iCs/>
          <w:color w:val="000000"/>
          <w:sz w:val="22"/>
          <w:szCs w:val="22"/>
        </w:rPr>
        <w:t>Obligatoryjne rozszerzenia zakresu ubezpieczenia wraz z minimalnymi limitami sumy gwarancyjnej na jeden i wszystkie wypadki w okresie ubezpieczenia:</w:t>
      </w:r>
    </w:p>
    <w:p w14:paraId="47550C08" w14:textId="77777777" w:rsidR="001D0A79" w:rsidRPr="001D0A79" w:rsidRDefault="001D0A79" w:rsidP="001D0A79">
      <w:pPr>
        <w:numPr>
          <w:ilvl w:val="0"/>
          <w:numId w:val="37"/>
        </w:numPr>
        <w:spacing w:line="288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D0A79">
        <w:rPr>
          <w:rFonts w:asciiTheme="minorHAnsi" w:hAnsiTheme="minorHAnsi" w:cstheme="minorHAnsi"/>
          <w:iCs/>
          <w:color w:val="000000"/>
          <w:sz w:val="22"/>
          <w:szCs w:val="22"/>
        </w:rPr>
        <w:t>odpowiedzialność cywilna za szkody wyrządzone przez podwykonawców Ubezpieczonego – limit do wysokości sumy gwarancyjnej,</w:t>
      </w:r>
    </w:p>
    <w:p w14:paraId="24BB7483" w14:textId="77777777" w:rsidR="001D0A79" w:rsidRPr="001D0A79" w:rsidRDefault="001D0A79" w:rsidP="001D0A79">
      <w:pPr>
        <w:numPr>
          <w:ilvl w:val="0"/>
          <w:numId w:val="3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A79"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 </w:t>
      </w:r>
      <w:r w:rsidRPr="001D0A79">
        <w:rPr>
          <w:rFonts w:asciiTheme="minorHAnsi" w:hAnsiTheme="minorHAnsi" w:cstheme="minorHAnsi"/>
          <w:sz w:val="22"/>
          <w:szCs w:val="22"/>
        </w:rPr>
        <w:t>szkody powstałe po wykonaniu pracy lub usługi wynikłe z nienależytego wykonania zobowiązania – limit do wysokości sumy gwarancyjnej.</w:t>
      </w:r>
    </w:p>
    <w:p w14:paraId="467184C1" w14:textId="77777777" w:rsidR="001D0A79" w:rsidRPr="001D0A79" w:rsidRDefault="001D0A79" w:rsidP="001D0A79">
      <w:pPr>
        <w:numPr>
          <w:ilvl w:val="0"/>
          <w:numId w:val="3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A79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0BFEBEAD" w14:textId="77777777" w:rsidR="001D0A79" w:rsidRPr="001D0A79" w:rsidRDefault="001D0A79" w:rsidP="001D0A79">
      <w:pPr>
        <w:numPr>
          <w:ilvl w:val="0"/>
          <w:numId w:val="3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A79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46E5AF2A" w14:textId="77777777" w:rsidR="001D0A79" w:rsidRPr="001D0A79" w:rsidRDefault="001D0A79" w:rsidP="001D0A79">
      <w:pPr>
        <w:numPr>
          <w:ilvl w:val="0"/>
          <w:numId w:val="3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A79">
        <w:rPr>
          <w:rFonts w:asciiTheme="minorHAnsi" w:hAnsiTheme="minorHAnsi" w:cstheme="minorHAnsi"/>
          <w:sz w:val="22"/>
          <w:szCs w:val="22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747DC090" w14:textId="77777777" w:rsidR="001D0A79" w:rsidRPr="001D0A79" w:rsidRDefault="001D0A79" w:rsidP="001D0A79">
      <w:pPr>
        <w:numPr>
          <w:ilvl w:val="0"/>
          <w:numId w:val="3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A79">
        <w:rPr>
          <w:rFonts w:asciiTheme="minorHAnsi" w:hAnsiTheme="minorHAnsi" w:cstheme="minorHAnsi"/>
          <w:sz w:val="22"/>
          <w:szCs w:val="22"/>
        </w:rPr>
        <w:t>Wykonawca zobowiązany jest do utrzymania ubezpieczenia odpowiedzialności cywilnej, spełniającego wyżej wymienione warunki, przez cały okres realizowanego zadania. Jednocześnie w przypadku wygaśnięcia umowy ubezpieczenia odpowiedzialności cywilnej w trakcie realizacji zadania,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75A25431" w14:textId="77777777" w:rsidR="005A0D95" w:rsidRPr="005A0D95" w:rsidRDefault="005A0D95" w:rsidP="005A0D95">
      <w:pPr>
        <w:pStyle w:val="Akapitzlist"/>
        <w:autoSpaceDE w:val="0"/>
        <w:autoSpaceDN w:val="0"/>
        <w:adjustRightInd w:val="0"/>
        <w:spacing w:before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33AED64E" w14:textId="74BF28C9" w:rsidR="00D5069C" w:rsidRPr="004E6B4C" w:rsidRDefault="00D5069C" w:rsidP="00A6633E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31861CC9" w14:textId="77777777" w:rsidR="00C01B98" w:rsidRPr="00C01B98" w:rsidRDefault="00C01B98" w:rsidP="00C01B9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Klauzula informacyjna w postępowaniach o udzielenie zamówienia publicznego </w:t>
      </w:r>
      <w:r w:rsidRPr="00C01B98">
        <w:rPr>
          <w:rFonts w:asciiTheme="minorHAnsi" w:hAnsiTheme="minorHAnsi" w:cstheme="minorHAnsi"/>
          <w:b/>
          <w:sz w:val="20"/>
          <w:szCs w:val="20"/>
          <w:u w:val="single"/>
        </w:rPr>
        <w:t>wyłączonych</w:t>
      </w:r>
      <w:r w:rsidRPr="00C01B98">
        <w:rPr>
          <w:rFonts w:asciiTheme="minorHAnsi" w:hAnsiTheme="minorHAnsi" w:cstheme="minorHAnsi"/>
          <w:b/>
          <w:sz w:val="20"/>
          <w:szCs w:val="20"/>
        </w:rPr>
        <w:t xml:space="preserve"> ze stosowania ustawy z dnia 11 września 2019 r. Prawo zamówień publicznych</w:t>
      </w:r>
    </w:p>
    <w:p w14:paraId="010B1308" w14:textId="77777777" w:rsidR="00C01B98" w:rsidRPr="00C01B98" w:rsidRDefault="00C01B98" w:rsidP="00C01B98">
      <w:pPr>
        <w:rPr>
          <w:rFonts w:asciiTheme="minorHAnsi" w:hAnsiTheme="minorHAnsi" w:cstheme="minorHAnsi"/>
          <w:b/>
          <w:sz w:val="20"/>
          <w:szCs w:val="20"/>
        </w:rPr>
      </w:pPr>
    </w:p>
    <w:p w14:paraId="20E5BC60" w14:textId="77777777" w:rsidR="00C01B98" w:rsidRPr="00C01B98" w:rsidRDefault="00C01B98" w:rsidP="00C01B98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287877A2" w14:textId="77777777" w:rsidR="00C01B98" w:rsidRPr="00C01B98" w:rsidRDefault="00C01B98" w:rsidP="00C01B98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Zamawiający realizując nałożony na administratora obowiązek informacyjny wobec osób fizycznych informuje, że: </w:t>
      </w:r>
    </w:p>
    <w:p w14:paraId="30924F24" w14:textId="77777777" w:rsidR="00C01B98" w:rsidRPr="00C01B98" w:rsidRDefault="00C01B98" w:rsidP="00A6633E">
      <w:pPr>
        <w:pStyle w:val="Akapitzlist"/>
        <w:numPr>
          <w:ilvl w:val="0"/>
          <w:numId w:val="1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administratorem danych, a w przypadku zamówień współfinansowanych ze środków UE (jeżeli dotyczy) również podmiotem przetwarzającym wszelkie dane osobowe osób fizycznych związane z postępowaniem jest Gmina Miasto Szczecin – Urząd Miasta Szczecin z siedzibą w Szczecinie, pl. Armii Krajowej 1</w:t>
      </w:r>
    </w:p>
    <w:p w14:paraId="77F2ECA2" w14:textId="77777777" w:rsidR="00C01B98" w:rsidRPr="00C01B98" w:rsidRDefault="00C01B98" w:rsidP="00A6633E">
      <w:pPr>
        <w:pStyle w:val="Akapitzlist"/>
        <w:numPr>
          <w:ilvl w:val="0"/>
          <w:numId w:val="1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kontakt do inspektora ochrony danych: Inspektor ochrony danych: Urząd Miasta Szczecin, pl. Armii Krajowej 1, 70-456 Szczecin, telefon: 914245702, e-mail: </w:t>
      </w:r>
      <w:hyperlink r:id="rId12" w:history="1">
        <w:r w:rsidRPr="00C01B98">
          <w:rPr>
            <w:rStyle w:val="Hipercze"/>
            <w:rFonts w:asciiTheme="minorHAnsi" w:hAnsiTheme="minorHAnsi" w:cstheme="minorHAnsi"/>
            <w:sz w:val="20"/>
            <w:szCs w:val="20"/>
          </w:rPr>
          <w:t>iod@um.szczecin.pl</w:t>
        </w:r>
      </w:hyperlink>
    </w:p>
    <w:p w14:paraId="3D6CEF29" w14:textId="77777777" w:rsidR="00C01B98" w:rsidRPr="00C01B98" w:rsidRDefault="00C01B98" w:rsidP="00C01B98">
      <w:pPr>
        <w:pStyle w:val="NormalnyWeb"/>
        <w:spacing w:before="0" w:after="0" w:line="240" w:lineRule="auto"/>
        <w:ind w:left="357" w:firstLine="0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  <w:bCs/>
        </w:rPr>
        <w:t xml:space="preserve">Powyższe dane kontaktowe służą wyłącznie do kontaktu w sprawach związanych bezpośrednio z przetwarzaniem danych osobowych. Inspektor ochrony danych nie posiada i nie udziela informacji dotyczących </w:t>
      </w:r>
      <w:r w:rsidRPr="00C01B98">
        <w:rPr>
          <w:rFonts w:asciiTheme="minorHAnsi" w:hAnsiTheme="minorHAnsi" w:cstheme="minorHAnsi"/>
          <w:bCs/>
          <w:lang w:val="pl-PL"/>
        </w:rPr>
        <w:t>postępowania</w:t>
      </w:r>
    </w:p>
    <w:p w14:paraId="171FD422" w14:textId="77777777" w:rsidR="00C01B98" w:rsidRPr="00C01B98" w:rsidRDefault="00C01B98" w:rsidP="00A6633E">
      <w:pPr>
        <w:pStyle w:val="Akapitzlist"/>
        <w:numPr>
          <w:ilvl w:val="0"/>
          <w:numId w:val="1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dane osobowe będą przetwarzane w celu przeprowadzenia postępowania o udzielenie zamówienia publicznego, </w:t>
      </w:r>
      <w:r w:rsidRPr="00C01B98">
        <w:rPr>
          <w:rFonts w:asciiTheme="minorHAnsi" w:hAnsiTheme="minorHAnsi" w:cstheme="minorHAnsi"/>
          <w:sz w:val="20"/>
          <w:szCs w:val="20"/>
          <w:u w:val="single"/>
        </w:rPr>
        <w:t>wyłączonego</w:t>
      </w:r>
      <w:r w:rsidRPr="00C01B98">
        <w:rPr>
          <w:rFonts w:asciiTheme="minorHAnsi" w:hAnsiTheme="minorHAnsi" w:cstheme="minorHAnsi"/>
          <w:sz w:val="20"/>
          <w:szCs w:val="20"/>
        </w:rPr>
        <w:t xml:space="preserve"> ze stosowania ustawy z dnia 11 września 2019 r. Prawo zamówień publicznych, ze względu na treść art. 2 ust. 1 pkt 1 ww. ustawy; podstawą prawną przetwarzania danych osobowych jest obowiązek stosowania sformalizowanych zasad udzielania zamówień w Gminie Miasto Szczecin Urzędzie Miasta Szczecin wynikających z Zarządzenia nr 657/20 Prezydenta Miasta Szczecina z dnia 28.12.2020 r. w sprawie zasad wykonywania w </w:t>
      </w:r>
      <w:r w:rsidRPr="00C01B98">
        <w:rPr>
          <w:rFonts w:asciiTheme="minorHAnsi" w:hAnsiTheme="minorHAnsi" w:cstheme="minorHAnsi"/>
          <w:sz w:val="20"/>
          <w:szCs w:val="20"/>
        </w:rPr>
        <w:lastRenderedPageBreak/>
        <w:t>Urzędzie Miasta Szczecin i jednostkach organizacyjnych Gminy Miasto Szczecin ustawy Prawo zamówień publicznych oraz Regulaminu Pracy Komisji Przetargowej Urzędu Miasta Szczecin (ze zm.), a także obowiązek prawny nałożony na administratora na podstawie ustawy o finansach publicznych, przepisów o archiwizacji</w:t>
      </w:r>
    </w:p>
    <w:p w14:paraId="3B19E6D5" w14:textId="77777777" w:rsidR="00C01B98" w:rsidRPr="00C01B98" w:rsidRDefault="00C01B98" w:rsidP="00A6633E">
      <w:pPr>
        <w:pStyle w:val="NormalnyWeb"/>
        <w:numPr>
          <w:ilvl w:val="0"/>
          <w:numId w:val="18"/>
        </w:numPr>
        <w:tabs>
          <w:tab w:val="num" w:pos="-1843"/>
        </w:tabs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odbiorcami danych osobowych </w:t>
      </w:r>
      <w:r w:rsidRPr="00C01B98">
        <w:rPr>
          <w:rFonts w:asciiTheme="minorHAnsi" w:hAnsiTheme="minorHAnsi" w:cstheme="minorHAnsi"/>
          <w:lang w:val="pl-PL"/>
        </w:rPr>
        <w:t xml:space="preserve">mogą być </w:t>
      </w:r>
      <w:r w:rsidRPr="00C01B98">
        <w:rPr>
          <w:rFonts w:asciiTheme="minorHAnsi" w:hAnsiTheme="minorHAnsi" w:cstheme="minorHAnsi"/>
        </w:rPr>
        <w:t xml:space="preserve">osoby lub podmioty, którym udostępniona zostanie dokumentacja </w:t>
      </w:r>
      <w:r w:rsidRPr="00C01B98">
        <w:rPr>
          <w:rFonts w:asciiTheme="minorHAnsi" w:hAnsiTheme="minorHAnsi" w:cstheme="minorHAnsi"/>
          <w:lang w:val="pl-PL"/>
        </w:rPr>
        <w:t xml:space="preserve">dotycząca </w:t>
      </w:r>
      <w:r w:rsidRPr="00C01B98">
        <w:rPr>
          <w:rFonts w:asciiTheme="minorHAnsi" w:hAnsiTheme="minorHAnsi" w:cstheme="minorHAnsi"/>
        </w:rPr>
        <w:t>postępowania w oparciu</w:t>
      </w:r>
      <w:r w:rsidRPr="00C01B98">
        <w:rPr>
          <w:rFonts w:asciiTheme="minorHAnsi" w:hAnsiTheme="minorHAnsi" w:cstheme="minorHAnsi"/>
          <w:lang w:val="pl-PL"/>
        </w:rPr>
        <w:t xml:space="preserve"> o:</w:t>
      </w:r>
      <w:r w:rsidRPr="00C01B98">
        <w:rPr>
          <w:rFonts w:asciiTheme="minorHAnsi" w:hAnsiTheme="minorHAnsi" w:cstheme="minorHAnsi"/>
        </w:rPr>
        <w:t xml:space="preserve"> </w:t>
      </w:r>
      <w:r w:rsidRPr="00C01B98">
        <w:rPr>
          <w:rFonts w:asciiTheme="minorHAnsi" w:hAnsiTheme="minorHAnsi" w:cstheme="minorHAnsi"/>
          <w:lang w:val="pl-PL"/>
        </w:rPr>
        <w:t xml:space="preserve">przepisy prawa </w:t>
      </w:r>
      <w:r w:rsidRPr="00C01B98">
        <w:rPr>
          <w:rFonts w:asciiTheme="minorHAnsi" w:hAnsiTheme="minorHAnsi" w:cstheme="minorHAnsi"/>
        </w:rPr>
        <w:t xml:space="preserve">oraz </w:t>
      </w:r>
      <w:r w:rsidRPr="00C01B98">
        <w:rPr>
          <w:rFonts w:asciiTheme="minorHAnsi" w:hAnsiTheme="minorHAnsi" w:cstheme="minorHAnsi"/>
          <w:lang w:val="pl-PL"/>
        </w:rPr>
        <w:t xml:space="preserve">umowy powierzenia przetwarzania danych, a także </w:t>
      </w:r>
      <w:r w:rsidRPr="00C01B98">
        <w:rPr>
          <w:rFonts w:asciiTheme="minorHAnsi" w:hAnsiTheme="minorHAnsi" w:cstheme="minorHAnsi"/>
        </w:rPr>
        <w:t>inni administratorzy danych, działający na mocy umów zawartych z Zamawiającym lub na podstawie powszechnie obowiązujących przepisów prawa, w tym: podmioty świadczące pomoc prawną, podmioty świadczące usługi pocztowe lub kurierskie</w:t>
      </w:r>
      <w:r w:rsidRPr="00C01B98">
        <w:rPr>
          <w:rFonts w:asciiTheme="minorHAnsi" w:hAnsiTheme="minorHAnsi" w:cstheme="minorHAnsi"/>
          <w:lang w:val="pl-PL"/>
        </w:rPr>
        <w:t xml:space="preserve">, </w:t>
      </w:r>
      <w:r w:rsidRPr="00C01B98">
        <w:rPr>
          <w:rFonts w:asciiTheme="minorHAnsi" w:hAnsiTheme="minorHAnsi" w:cstheme="minorHAnsi"/>
        </w:rPr>
        <w:t>podmiot</w:t>
      </w:r>
      <w:r w:rsidRPr="00C01B98">
        <w:rPr>
          <w:rFonts w:asciiTheme="minorHAnsi" w:hAnsiTheme="minorHAnsi" w:cstheme="minorHAnsi"/>
          <w:lang w:val="pl-PL"/>
        </w:rPr>
        <w:t>y</w:t>
      </w:r>
      <w:r w:rsidRPr="00C01B98">
        <w:rPr>
          <w:rFonts w:asciiTheme="minorHAnsi" w:hAnsiTheme="minorHAnsi" w:cstheme="minorHAnsi"/>
        </w:rPr>
        <w:t xml:space="preserve"> prowadząc</w:t>
      </w:r>
      <w:r w:rsidRPr="00C01B98">
        <w:rPr>
          <w:rFonts w:asciiTheme="minorHAnsi" w:hAnsiTheme="minorHAnsi" w:cstheme="minorHAnsi"/>
          <w:lang w:val="pl-PL"/>
        </w:rPr>
        <w:t>e</w:t>
      </w:r>
      <w:r w:rsidRPr="00C01B98">
        <w:rPr>
          <w:rFonts w:asciiTheme="minorHAnsi" w:hAnsiTheme="minorHAnsi" w:cstheme="minorHAnsi"/>
        </w:rPr>
        <w:t xml:space="preserve"> działalność płatniczą </w:t>
      </w:r>
      <w:r w:rsidRPr="00C01B98">
        <w:rPr>
          <w:rFonts w:asciiTheme="minorHAnsi" w:hAnsiTheme="minorHAnsi" w:cstheme="minorHAnsi"/>
          <w:lang w:val="pl-PL"/>
        </w:rPr>
        <w:t>(</w:t>
      </w:r>
      <w:r w:rsidRPr="00C01B98">
        <w:rPr>
          <w:rFonts w:asciiTheme="minorHAnsi" w:hAnsiTheme="minorHAnsi" w:cstheme="minorHAnsi"/>
        </w:rPr>
        <w:t>banki, instytucje płatnicze)</w:t>
      </w:r>
      <w:r w:rsidRPr="00C01B98">
        <w:rPr>
          <w:rFonts w:asciiTheme="minorHAnsi" w:hAnsiTheme="minorHAnsi" w:cstheme="minorHAnsi"/>
          <w:lang w:val="pl-PL"/>
        </w:rPr>
        <w:t xml:space="preserve"> - jeżeli dotyczy</w:t>
      </w:r>
    </w:p>
    <w:p w14:paraId="6BB941FB" w14:textId="77777777" w:rsidR="00C01B98" w:rsidRPr="00C01B98" w:rsidRDefault="00C01B98" w:rsidP="00A6633E">
      <w:pPr>
        <w:pStyle w:val="NormalnyWeb"/>
        <w:numPr>
          <w:ilvl w:val="0"/>
          <w:numId w:val="18"/>
        </w:numPr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dane osobowe będą przechowywane odpowiednio: </w:t>
      </w:r>
    </w:p>
    <w:p w14:paraId="3D253AC3" w14:textId="77777777" w:rsidR="00C01B98" w:rsidRPr="00C01B98" w:rsidRDefault="00C01B98" w:rsidP="00C01B98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- do czasu zakończenia postępowania, </w:t>
      </w:r>
    </w:p>
    <w:p w14:paraId="584C18FD" w14:textId="77777777" w:rsidR="00C01B98" w:rsidRPr="00C01B98" w:rsidRDefault="00C01B98" w:rsidP="00C01B98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cały czas trwania umowy i okres jej rozliczania,</w:t>
      </w:r>
    </w:p>
    <w:p w14:paraId="7A678D0E" w14:textId="77777777" w:rsidR="00C01B98" w:rsidRPr="00C01B98" w:rsidRDefault="00C01B98" w:rsidP="00C01B98">
      <w:pPr>
        <w:pStyle w:val="Akapitzlist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okres, o którym mowa w art. 125 ust. 4 lit. d) w zw. z art. 140 rozporządzenia Parlamentu Europejskiego nr 1303/2013 z dnia 17.12.2013 r. w przypadku zamówień współfinansowanych ze środków UE,</w:t>
      </w:r>
    </w:p>
    <w:p w14:paraId="719B488B" w14:textId="77777777" w:rsidR="00C01B98" w:rsidRPr="00C01B98" w:rsidRDefault="00C01B98" w:rsidP="00C01B98">
      <w:pPr>
        <w:pStyle w:val="Akapitzlist"/>
        <w:ind w:left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do czasu przeprowadzania archiwizacji dokumentacji postępowania - w zakresie określonym w przepisach o archiwizacji</w:t>
      </w:r>
    </w:p>
    <w:p w14:paraId="6D3B0371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dotyczą, przysługuje prawo do żądania od administratora dostępu do danych osobowych, do ich sprostowania lub ograniczenia przetwarzania - na zasadach określonych w RODO oraz w innych obowiązujących w tym zakresie przepisach prawa</w:t>
      </w:r>
    </w:p>
    <w:p w14:paraId="0BFFE523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063685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źródłem pochodzenia danych osobowych niepozyskanych bezpośrednio od osoby, której dane dotyczą może być: </w:t>
      </w:r>
      <w:r w:rsidRPr="00C01B98">
        <w:rPr>
          <w:rFonts w:asciiTheme="minorHAnsi" w:hAnsiTheme="minorHAnsi" w:cstheme="minorHAnsi"/>
          <w:sz w:val="20"/>
          <w:szCs w:val="20"/>
          <w:lang w:eastAsia="pl-PL"/>
        </w:rPr>
        <w:t>Wykonawca, ogólnie dostępne bazy danych, dane niepozyskane bezpośrednio od osoby, której dane dotyczą, obejmują w szczególności następujące kategorie danych: dane identyfikacyjne, dane kontaktowe, stosowne uprawnienia do wykonywania określonych czynności, (jeżeli dotyczy)</w:t>
      </w:r>
    </w:p>
    <w:p w14:paraId="50667F1B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podanie danych osobowych jest warunkiem rozpatrzenia oferty; niepodanie danych uniemożliwi procedowanie złożonej oferty</w:t>
      </w:r>
      <w:bookmarkStart w:id="1" w:name="_Hlk14158495"/>
    </w:p>
    <w:p w14:paraId="07271324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w odniesieniu do danych osobowych decyzje nie będą podejmowane w sposób zautomatyzowany ani profilowane, stosownie do art. 22 RODO</w:t>
      </w:r>
    </w:p>
    <w:bookmarkEnd w:id="1"/>
    <w:p w14:paraId="011607E0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pełna treść klauzuli informacyjnej dotyczącej obowiązków Administratora zamieszczona jest na stronie BIP, w zakładce „Ochrona danych osobowych/RODO.</w:t>
      </w:r>
    </w:p>
    <w:p w14:paraId="19BDC07B" w14:textId="77777777" w:rsidR="00456C13" w:rsidRPr="00C01B98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2E2468A" w14:textId="26237CF1" w:rsidR="007F18DC" w:rsidRPr="00060359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Spis załączników:</w:t>
      </w:r>
    </w:p>
    <w:p w14:paraId="1BD85F36" w14:textId="787BDCAC" w:rsidR="00FE5D49" w:rsidRPr="00646FC7" w:rsidRDefault="00FE5D49" w:rsidP="00A6633E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3FEBF766" w14:textId="3FAA23FC" w:rsidR="00646FC7" w:rsidRPr="00A6633E" w:rsidRDefault="00D1059F" w:rsidP="00A6633E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646FC7">
        <w:rPr>
          <w:rFonts w:asciiTheme="minorHAnsi" w:hAnsiTheme="minorHAnsi" w:cstheme="minorHAnsi"/>
          <w:sz w:val="22"/>
          <w:szCs w:val="28"/>
        </w:rPr>
        <w:t>2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</w:t>
      </w:r>
      <w:r w:rsidR="00A6633E">
        <w:rPr>
          <w:rFonts w:asciiTheme="minorHAnsi" w:hAnsiTheme="minorHAnsi" w:cstheme="minorHAnsi"/>
          <w:sz w:val="22"/>
          <w:szCs w:val="28"/>
        </w:rPr>
        <w:t xml:space="preserve"> </w:t>
      </w:r>
      <w:r w:rsidR="00295252" w:rsidRPr="00A6633E">
        <w:rPr>
          <w:rFonts w:asciiTheme="minorHAnsi" w:hAnsiTheme="minorHAnsi" w:cstheme="minorHAnsi"/>
          <w:sz w:val="22"/>
          <w:szCs w:val="28"/>
        </w:rPr>
        <w:t>wzór umowy.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3"/>
      <w:footerReference w:type="default" r:id="rId14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885DF01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B7AD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B7AD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32961BF4"/>
    <w:name w:val="WW8Num27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939710F"/>
    <w:multiLevelType w:val="hybridMultilevel"/>
    <w:tmpl w:val="5664C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0FBB32D4"/>
    <w:multiLevelType w:val="hybridMultilevel"/>
    <w:tmpl w:val="6B6C9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763A11"/>
    <w:multiLevelType w:val="hybridMultilevel"/>
    <w:tmpl w:val="F2CAC204"/>
    <w:lvl w:ilvl="0" w:tplc="A8E62B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6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7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60B667"/>
    <w:multiLevelType w:val="hybridMultilevel"/>
    <w:tmpl w:val="3E6C937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8111FDC"/>
    <w:multiLevelType w:val="hybridMultilevel"/>
    <w:tmpl w:val="6A4A1DF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2D64DB8"/>
    <w:multiLevelType w:val="hybridMultilevel"/>
    <w:tmpl w:val="6E6A3B16"/>
    <w:lvl w:ilvl="0" w:tplc="2EA6E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C3881"/>
    <w:multiLevelType w:val="hybridMultilevel"/>
    <w:tmpl w:val="F460C37E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1" w15:restartNumberingAfterBreak="0">
    <w:nsid w:val="53F51D52"/>
    <w:multiLevelType w:val="hybridMultilevel"/>
    <w:tmpl w:val="7EE46824"/>
    <w:lvl w:ilvl="0" w:tplc="C5002B6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E367D5"/>
    <w:multiLevelType w:val="hybridMultilevel"/>
    <w:tmpl w:val="2DC4200E"/>
    <w:name w:val="WW8Num2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5" w15:restartNumberingAfterBreak="0">
    <w:nsid w:val="60501929"/>
    <w:multiLevelType w:val="hybridMultilevel"/>
    <w:tmpl w:val="D36C5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753415D6"/>
    <w:multiLevelType w:val="hybridMultilevel"/>
    <w:tmpl w:val="3BAA7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2"/>
  </w:num>
  <w:num w:numId="4">
    <w:abstractNumId w:val="14"/>
  </w:num>
  <w:num w:numId="5">
    <w:abstractNumId w:val="24"/>
  </w:num>
  <w:num w:numId="6">
    <w:abstractNumId w:val="31"/>
  </w:num>
  <w:num w:numId="7">
    <w:abstractNumId w:val="25"/>
  </w:num>
  <w:num w:numId="8">
    <w:abstractNumId w:val="48"/>
  </w:num>
  <w:num w:numId="9">
    <w:abstractNumId w:val="32"/>
  </w:num>
  <w:num w:numId="10">
    <w:abstractNumId w:val="51"/>
  </w:num>
  <w:num w:numId="11">
    <w:abstractNumId w:val="23"/>
  </w:num>
  <w:num w:numId="12">
    <w:abstractNumId w:val="36"/>
  </w:num>
  <w:num w:numId="13">
    <w:abstractNumId w:val="30"/>
  </w:num>
  <w:num w:numId="14">
    <w:abstractNumId w:val="29"/>
  </w:num>
  <w:num w:numId="15">
    <w:abstractNumId w:val="16"/>
  </w:num>
  <w:num w:numId="16">
    <w:abstractNumId w:val="26"/>
  </w:num>
  <w:num w:numId="17">
    <w:abstractNumId w:val="47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6"/>
  </w:num>
  <w:num w:numId="21">
    <w:abstractNumId w:val="39"/>
  </w:num>
  <w:num w:numId="22">
    <w:abstractNumId w:val="18"/>
  </w:num>
  <w:num w:numId="23">
    <w:abstractNumId w:val="15"/>
  </w:num>
  <w:num w:numId="24">
    <w:abstractNumId w:val="50"/>
  </w:num>
  <w:num w:numId="25">
    <w:abstractNumId w:val="20"/>
  </w:num>
  <w:num w:numId="26">
    <w:abstractNumId w:val="34"/>
  </w:num>
  <w:num w:numId="27">
    <w:abstractNumId w:val="40"/>
  </w:num>
  <w:num w:numId="28">
    <w:abstractNumId w:val="41"/>
  </w:num>
  <w:num w:numId="29">
    <w:abstractNumId w:val="19"/>
  </w:num>
  <w:num w:numId="30">
    <w:abstractNumId w:val="43"/>
  </w:num>
  <w:num w:numId="31">
    <w:abstractNumId w:val="45"/>
  </w:num>
  <w:num w:numId="32">
    <w:abstractNumId w:val="28"/>
  </w:num>
  <w:num w:numId="33">
    <w:abstractNumId w:val="49"/>
  </w:num>
  <w:num w:numId="34">
    <w:abstractNumId w:val="35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24709"/>
    <w:rsid w:val="00044F11"/>
    <w:rsid w:val="00045158"/>
    <w:rsid w:val="000527C0"/>
    <w:rsid w:val="00060359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077A"/>
    <w:rsid w:val="000C108B"/>
    <w:rsid w:val="000D0575"/>
    <w:rsid w:val="000D5CD8"/>
    <w:rsid w:val="000E2A12"/>
    <w:rsid w:val="000F6E13"/>
    <w:rsid w:val="00103931"/>
    <w:rsid w:val="00104611"/>
    <w:rsid w:val="00106445"/>
    <w:rsid w:val="001151E0"/>
    <w:rsid w:val="00121909"/>
    <w:rsid w:val="001263E5"/>
    <w:rsid w:val="0014109E"/>
    <w:rsid w:val="00153420"/>
    <w:rsid w:val="00155F2D"/>
    <w:rsid w:val="00156AE5"/>
    <w:rsid w:val="00156C6D"/>
    <w:rsid w:val="00156D0F"/>
    <w:rsid w:val="00162156"/>
    <w:rsid w:val="00162975"/>
    <w:rsid w:val="001657D7"/>
    <w:rsid w:val="00171F2E"/>
    <w:rsid w:val="001725C9"/>
    <w:rsid w:val="00186A22"/>
    <w:rsid w:val="0019326C"/>
    <w:rsid w:val="001A1A61"/>
    <w:rsid w:val="001A5D7A"/>
    <w:rsid w:val="001A670C"/>
    <w:rsid w:val="001B79B9"/>
    <w:rsid w:val="001C45B6"/>
    <w:rsid w:val="001C6D88"/>
    <w:rsid w:val="001D0A79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3997"/>
    <w:rsid w:val="0028680C"/>
    <w:rsid w:val="00291822"/>
    <w:rsid w:val="00294162"/>
    <w:rsid w:val="00295252"/>
    <w:rsid w:val="00296061"/>
    <w:rsid w:val="00297CEC"/>
    <w:rsid w:val="002A2DCA"/>
    <w:rsid w:val="002A3953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257BA"/>
    <w:rsid w:val="003345F3"/>
    <w:rsid w:val="00342ECB"/>
    <w:rsid w:val="0034505A"/>
    <w:rsid w:val="00346A56"/>
    <w:rsid w:val="00361F8E"/>
    <w:rsid w:val="00370407"/>
    <w:rsid w:val="00391A78"/>
    <w:rsid w:val="00395541"/>
    <w:rsid w:val="003957CB"/>
    <w:rsid w:val="003A140B"/>
    <w:rsid w:val="003A40FC"/>
    <w:rsid w:val="003A4526"/>
    <w:rsid w:val="003A4FF6"/>
    <w:rsid w:val="003B089B"/>
    <w:rsid w:val="003C2C20"/>
    <w:rsid w:val="003D101A"/>
    <w:rsid w:val="003D4C30"/>
    <w:rsid w:val="003E1F7A"/>
    <w:rsid w:val="003E669F"/>
    <w:rsid w:val="00406A1D"/>
    <w:rsid w:val="00410124"/>
    <w:rsid w:val="0041341D"/>
    <w:rsid w:val="0041409D"/>
    <w:rsid w:val="0041548D"/>
    <w:rsid w:val="0042073B"/>
    <w:rsid w:val="00453F02"/>
    <w:rsid w:val="00456C13"/>
    <w:rsid w:val="00467FDF"/>
    <w:rsid w:val="0047107A"/>
    <w:rsid w:val="0049252E"/>
    <w:rsid w:val="00493216"/>
    <w:rsid w:val="004A131C"/>
    <w:rsid w:val="004A1D4E"/>
    <w:rsid w:val="004A2FE2"/>
    <w:rsid w:val="004A3365"/>
    <w:rsid w:val="004B42EE"/>
    <w:rsid w:val="004B5711"/>
    <w:rsid w:val="004C6C5D"/>
    <w:rsid w:val="004D44D7"/>
    <w:rsid w:val="004E30C4"/>
    <w:rsid w:val="004E4179"/>
    <w:rsid w:val="004E6B4C"/>
    <w:rsid w:val="004E72EC"/>
    <w:rsid w:val="0050287B"/>
    <w:rsid w:val="00503884"/>
    <w:rsid w:val="0051100A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951F9"/>
    <w:rsid w:val="005A0D95"/>
    <w:rsid w:val="005A20A3"/>
    <w:rsid w:val="005A26AD"/>
    <w:rsid w:val="005A2B36"/>
    <w:rsid w:val="005B1AA0"/>
    <w:rsid w:val="005C085D"/>
    <w:rsid w:val="005C0F3F"/>
    <w:rsid w:val="005C14C6"/>
    <w:rsid w:val="005C595B"/>
    <w:rsid w:val="005D3AC3"/>
    <w:rsid w:val="005D513A"/>
    <w:rsid w:val="005E1FFB"/>
    <w:rsid w:val="005E4033"/>
    <w:rsid w:val="005F0703"/>
    <w:rsid w:val="005F3B3C"/>
    <w:rsid w:val="00600FDB"/>
    <w:rsid w:val="00604BE7"/>
    <w:rsid w:val="00605800"/>
    <w:rsid w:val="006141F4"/>
    <w:rsid w:val="00624E19"/>
    <w:rsid w:val="00627B53"/>
    <w:rsid w:val="00646FC7"/>
    <w:rsid w:val="0066218B"/>
    <w:rsid w:val="00662340"/>
    <w:rsid w:val="006643AA"/>
    <w:rsid w:val="006654FC"/>
    <w:rsid w:val="00667231"/>
    <w:rsid w:val="00671D13"/>
    <w:rsid w:val="006774CE"/>
    <w:rsid w:val="006950BC"/>
    <w:rsid w:val="006A3B18"/>
    <w:rsid w:val="006A7513"/>
    <w:rsid w:val="006A7D1D"/>
    <w:rsid w:val="006B1429"/>
    <w:rsid w:val="006B1AEB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53AA"/>
    <w:rsid w:val="007315E3"/>
    <w:rsid w:val="00741531"/>
    <w:rsid w:val="00742941"/>
    <w:rsid w:val="00742C21"/>
    <w:rsid w:val="0074598E"/>
    <w:rsid w:val="00747386"/>
    <w:rsid w:val="00755D7A"/>
    <w:rsid w:val="0076233F"/>
    <w:rsid w:val="0077232B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426F"/>
    <w:rsid w:val="00887470"/>
    <w:rsid w:val="00890892"/>
    <w:rsid w:val="008D48CC"/>
    <w:rsid w:val="008D6ADB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7499A"/>
    <w:rsid w:val="009839E7"/>
    <w:rsid w:val="00983D92"/>
    <w:rsid w:val="00987104"/>
    <w:rsid w:val="00990245"/>
    <w:rsid w:val="009A116B"/>
    <w:rsid w:val="009A154B"/>
    <w:rsid w:val="009A57FF"/>
    <w:rsid w:val="009B35FB"/>
    <w:rsid w:val="009C4DA9"/>
    <w:rsid w:val="009D0902"/>
    <w:rsid w:val="009D0DA1"/>
    <w:rsid w:val="009D5E35"/>
    <w:rsid w:val="009D659A"/>
    <w:rsid w:val="009E0E98"/>
    <w:rsid w:val="009E7741"/>
    <w:rsid w:val="009F212E"/>
    <w:rsid w:val="009F6A36"/>
    <w:rsid w:val="00A03E29"/>
    <w:rsid w:val="00A1274A"/>
    <w:rsid w:val="00A2524D"/>
    <w:rsid w:val="00A27D86"/>
    <w:rsid w:val="00A27F69"/>
    <w:rsid w:val="00A352D7"/>
    <w:rsid w:val="00A43553"/>
    <w:rsid w:val="00A6633E"/>
    <w:rsid w:val="00A70FC5"/>
    <w:rsid w:val="00A71569"/>
    <w:rsid w:val="00A731DC"/>
    <w:rsid w:val="00A8118D"/>
    <w:rsid w:val="00A86431"/>
    <w:rsid w:val="00A87BD9"/>
    <w:rsid w:val="00AB3CF3"/>
    <w:rsid w:val="00AC09AE"/>
    <w:rsid w:val="00AC5638"/>
    <w:rsid w:val="00AD21FB"/>
    <w:rsid w:val="00AD3973"/>
    <w:rsid w:val="00AD74A5"/>
    <w:rsid w:val="00AE4BF3"/>
    <w:rsid w:val="00B059AF"/>
    <w:rsid w:val="00B173A1"/>
    <w:rsid w:val="00B24C3E"/>
    <w:rsid w:val="00B27E8E"/>
    <w:rsid w:val="00B307B3"/>
    <w:rsid w:val="00B329B3"/>
    <w:rsid w:val="00B32D05"/>
    <w:rsid w:val="00B32D3A"/>
    <w:rsid w:val="00B32ED5"/>
    <w:rsid w:val="00B33E0D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BF60A8"/>
    <w:rsid w:val="00C01B98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52750"/>
    <w:rsid w:val="00C61E60"/>
    <w:rsid w:val="00C67F53"/>
    <w:rsid w:val="00C80402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340B"/>
    <w:rsid w:val="00CE200E"/>
    <w:rsid w:val="00CE57DF"/>
    <w:rsid w:val="00CE7E31"/>
    <w:rsid w:val="00D1059F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0C99"/>
    <w:rsid w:val="00D87041"/>
    <w:rsid w:val="00DC292B"/>
    <w:rsid w:val="00DC56BD"/>
    <w:rsid w:val="00DE3A57"/>
    <w:rsid w:val="00DE5202"/>
    <w:rsid w:val="00DF2122"/>
    <w:rsid w:val="00E04850"/>
    <w:rsid w:val="00E140BD"/>
    <w:rsid w:val="00E16C73"/>
    <w:rsid w:val="00E22D19"/>
    <w:rsid w:val="00E25169"/>
    <w:rsid w:val="00E25909"/>
    <w:rsid w:val="00E26A7E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00E0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B7AD9"/>
    <w:rsid w:val="00FC1AD1"/>
    <w:rsid w:val="00FC56FB"/>
    <w:rsid w:val="00FE5D49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2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wik_szczec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file.me/77fPy/TvsIzaMl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F6E9-D5D1-4E97-B87F-67640AAE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8</Pages>
  <Words>3420</Words>
  <Characters>20523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23896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151</cp:revision>
  <cp:lastPrinted>2024-11-26T07:33:00Z</cp:lastPrinted>
  <dcterms:created xsi:type="dcterms:W3CDTF">2023-02-06T13:15:00Z</dcterms:created>
  <dcterms:modified xsi:type="dcterms:W3CDTF">2025-02-25T13:49:00Z</dcterms:modified>
</cp:coreProperties>
</file>