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3AF7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DBCE4D" w14:textId="77777777" w:rsidR="007B5EF5" w:rsidRPr="00461132" w:rsidRDefault="007B5EF5" w:rsidP="007B5EF5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Załącznik Nr 4</w:t>
      </w:r>
      <w:r w:rsidRPr="00461132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 xml:space="preserve"> do SWZ Oświadczenie o braku podstaw wykluczenia wykonawcy z postępowania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</w:t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46113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</w:t>
      </w:r>
    </w:p>
    <w:p w14:paraId="5F863F21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C30C90E" w14:textId="77777777" w:rsidR="007B5EF5" w:rsidRPr="00461132" w:rsidRDefault="007B5EF5" w:rsidP="007B5E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9DDF6D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WYKONAWCA</w:t>
      </w:r>
    </w:p>
    <w:p w14:paraId="61911B0F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61132">
        <w:rPr>
          <w:rFonts w:ascii="Times New Roman" w:eastAsia="Times New Roman" w:hAnsi="Times New Roman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6C7ECB6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18"/>
          <w:szCs w:val="18"/>
          <w:lang w:eastAsia="pl-PL"/>
          <w14:ligatures w14:val="none"/>
        </w:rPr>
        <w:t>NIP ……………………………….………   REGON…………………….………………</w:t>
      </w:r>
    </w:p>
    <w:p w14:paraId="0ED0C8EE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reprezentowany przez:</w:t>
      </w:r>
    </w:p>
    <w:p w14:paraId="7AB8F885" w14:textId="77777777" w:rsidR="007B5EF5" w:rsidRPr="00461132" w:rsidRDefault="007B5EF5" w:rsidP="007B5EF5">
      <w:pPr>
        <w:spacing w:before="120" w:after="0" w:line="360" w:lineRule="auto"/>
        <w:ind w:right="4252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231103" w14:textId="77777777" w:rsidR="007B5EF5" w:rsidRPr="00461132" w:rsidRDefault="007B5EF5" w:rsidP="007B5EF5">
      <w:pPr>
        <w:spacing w:before="120" w:after="0" w:line="360" w:lineRule="auto"/>
        <w:ind w:right="5954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</w:p>
    <w:p w14:paraId="4D505BF5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</w:t>
      </w: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o braku podstaw wykluczenia z postępowania wykonawcy</w:t>
      </w:r>
    </w:p>
    <w:p w14:paraId="1EE4A4DE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składane na podstawie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art. 125 ust. 1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ustawy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 dnia 11 września 2019 r. </w:t>
      </w:r>
    </w:p>
    <w:p w14:paraId="44958A7A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- Prawo zamówień publicznych (Dz.U. z 2019 r. poz. 2019, z </w:t>
      </w:r>
      <w:proofErr w:type="spellStart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. zm.)</w:t>
      </w:r>
    </w:p>
    <w:p w14:paraId="37EE3C25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9861867" w14:textId="77777777" w:rsidR="007B5EF5" w:rsidRPr="00461132" w:rsidRDefault="007B5EF5" w:rsidP="007B5EF5">
      <w:pPr>
        <w:spacing w:before="120" w:after="0" w:line="276" w:lineRule="auto"/>
        <w:jc w:val="center"/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86313C4" w14:textId="6898C23C" w:rsidR="007B5EF5" w:rsidRPr="00461132" w:rsidRDefault="007B5EF5" w:rsidP="007B5EF5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Uprawniony do reprezentowania wykonawcy ………………………… w postępowaniu o udzielenie zamówienia publicznego na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„Udzielenie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 i obsługa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 xml:space="preserve">kredytu </w:t>
      </w:r>
      <w:r w:rsidR="00154F3B">
        <w:rPr>
          <w:rFonts w:ascii="Arial" w:hAnsi="Arial" w:cs="Arial"/>
          <w:bCs/>
          <w:color w:val="000000"/>
          <w:sz w:val="20"/>
          <w:szCs w:val="20"/>
        </w:rPr>
        <w:t xml:space="preserve">długoterminowego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w wysokości 1.</w:t>
      </w:r>
      <w:r w:rsidR="00154F3B">
        <w:rPr>
          <w:rFonts w:ascii="Arial" w:hAnsi="Arial" w:cs="Arial"/>
          <w:bCs/>
          <w:color w:val="000000"/>
          <w:sz w:val="20"/>
          <w:szCs w:val="20"/>
        </w:rPr>
        <w:t>879.000,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00z</w:t>
      </w:r>
      <w:r w:rsidR="00154F3B">
        <w:rPr>
          <w:rFonts w:ascii="Arial" w:hAnsi="Arial" w:cs="Arial"/>
          <w:bCs/>
          <w:color w:val="000000"/>
          <w:sz w:val="20"/>
          <w:szCs w:val="20"/>
        </w:rPr>
        <w:t>ł</w:t>
      </w:r>
      <w:r w:rsidR="00154F3B" w:rsidRPr="00E234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54F3B" w:rsidRPr="00CE239F">
        <w:rPr>
          <w:rFonts w:ascii="Arial" w:hAnsi="Arial" w:cs="Arial"/>
          <w:bCs/>
          <w:color w:val="000000"/>
          <w:sz w:val="20"/>
          <w:szCs w:val="20"/>
        </w:rPr>
        <w:t>dla Gminy Kaźmierz ”</w:t>
      </w:r>
    </w:p>
    <w:p w14:paraId="4BFA12B4" w14:textId="272D91B5" w:rsidR="007B5EF5" w:rsidRPr="00461132" w:rsidRDefault="007B5EF5" w:rsidP="007B5EF5">
      <w:pPr>
        <w:tabs>
          <w:tab w:val="center" w:pos="4536"/>
          <w:tab w:val="right" w:pos="9072"/>
        </w:tabs>
        <w:spacing w:before="120"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NI.271.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5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154F3B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53AC6EB0" w14:textId="77777777" w:rsidR="007B5EF5" w:rsidRPr="00461132" w:rsidRDefault="007B5EF5" w:rsidP="007B5EF5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91F33FA" w14:textId="77777777" w:rsidR="007B5EF5" w:rsidRPr="00461132" w:rsidRDefault="007B5EF5" w:rsidP="007B5EF5">
      <w:pPr>
        <w:tabs>
          <w:tab w:val="left" w:pos="426"/>
        </w:tabs>
        <w:spacing w:before="120" w:after="240" w:line="312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 z postępowania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w zakresie podstaw wykluczenia wymienionych w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art. 108 ust. 1 oraz art. 109 ust. 1  pkt. 4 ustawy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>z dnia 11 września 2019 r. - Prawo zamówień publicznych.</w:t>
      </w:r>
    </w:p>
    <w:p w14:paraId="5D19AFB9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Jeżeli w stosunku do wykonawcy zachodzą podstawy wykluczenia z postępowania </w:t>
      </w:r>
    </w:p>
    <w:p w14:paraId="3D7724FF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spośród 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 wymienionych w art. 109 ust. 1 pkt 1, 4-10 </w:t>
      </w:r>
      <w:proofErr w:type="spellStart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1ED32DD8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  <w:t>wykonawca wypełnia ust. 2 niniejszego oświadczenia (poniżej)</w:t>
      </w:r>
    </w:p>
    <w:p w14:paraId="26927DD4" w14:textId="77777777" w:rsidR="007B5EF5" w:rsidRPr="00461132" w:rsidRDefault="007B5EF5" w:rsidP="007B5EF5">
      <w:pPr>
        <w:tabs>
          <w:tab w:val="left" w:pos="426"/>
        </w:tabs>
        <w:spacing w:before="120" w:after="0" w:line="264" w:lineRule="auto"/>
        <w:jc w:val="center"/>
        <w:rPr>
          <w:rFonts w:ascii="Times New Roman" w:eastAsia="Times New Roman" w:hAnsi="Times New Roman" w:cs="Calibri"/>
          <w:i/>
          <w:iCs/>
          <w:color w:val="0000CC"/>
          <w:kern w:val="0"/>
          <w:sz w:val="18"/>
          <w:szCs w:val="18"/>
          <w:lang w:eastAsia="pl-PL"/>
          <w14:ligatures w14:val="none"/>
        </w:rPr>
      </w:pPr>
    </w:p>
    <w:p w14:paraId="5CF1F6FF" w14:textId="0EB01CFC" w:rsidR="007B5EF5" w:rsidRPr="00461132" w:rsidRDefault="007B5EF5" w:rsidP="007B5EF5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lastRenderedPageBreak/>
        <w:t>Uprawniony do reprezentowania wykonawcy ………………………… w postępowaniu o udzielenie zamówienia publicznego na</w:t>
      </w:r>
      <w:r w:rsidR="002C5B1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2C5B12" w:rsidRPr="00CE239F">
        <w:rPr>
          <w:rFonts w:ascii="Arial" w:hAnsi="Arial" w:cs="Arial"/>
          <w:bCs/>
          <w:color w:val="000000"/>
          <w:sz w:val="20"/>
          <w:szCs w:val="20"/>
        </w:rPr>
        <w:t>„Udzielenie</w:t>
      </w:r>
      <w:r w:rsidR="002C5B12">
        <w:rPr>
          <w:rFonts w:ascii="Arial" w:hAnsi="Arial" w:cs="Arial"/>
          <w:bCs/>
          <w:color w:val="000000"/>
          <w:sz w:val="20"/>
          <w:szCs w:val="20"/>
        </w:rPr>
        <w:t xml:space="preserve"> i obsługa </w:t>
      </w:r>
      <w:r w:rsidR="002C5B12" w:rsidRPr="00CE239F">
        <w:rPr>
          <w:rFonts w:ascii="Arial" w:hAnsi="Arial" w:cs="Arial"/>
          <w:bCs/>
          <w:color w:val="000000"/>
          <w:sz w:val="20"/>
          <w:szCs w:val="20"/>
        </w:rPr>
        <w:t xml:space="preserve">kredytu </w:t>
      </w:r>
      <w:r w:rsidR="002C5B12">
        <w:rPr>
          <w:rFonts w:ascii="Arial" w:hAnsi="Arial" w:cs="Arial"/>
          <w:bCs/>
          <w:color w:val="000000"/>
          <w:sz w:val="20"/>
          <w:szCs w:val="20"/>
        </w:rPr>
        <w:t xml:space="preserve">długoterminowego </w:t>
      </w:r>
      <w:r w:rsidR="002C5B12" w:rsidRPr="00CE239F">
        <w:rPr>
          <w:rFonts w:ascii="Arial" w:hAnsi="Arial" w:cs="Arial"/>
          <w:bCs/>
          <w:color w:val="000000"/>
          <w:sz w:val="20"/>
          <w:szCs w:val="20"/>
        </w:rPr>
        <w:t>w wysokości 1.</w:t>
      </w:r>
      <w:r w:rsidR="002C5B12">
        <w:rPr>
          <w:rFonts w:ascii="Arial" w:hAnsi="Arial" w:cs="Arial"/>
          <w:bCs/>
          <w:color w:val="000000"/>
          <w:sz w:val="20"/>
          <w:szCs w:val="20"/>
        </w:rPr>
        <w:t>879.000,</w:t>
      </w:r>
      <w:r w:rsidR="002C5B12" w:rsidRPr="00CE239F">
        <w:rPr>
          <w:rFonts w:ascii="Arial" w:hAnsi="Arial" w:cs="Arial"/>
          <w:bCs/>
          <w:color w:val="000000"/>
          <w:sz w:val="20"/>
          <w:szCs w:val="20"/>
        </w:rPr>
        <w:t>00z</w:t>
      </w:r>
      <w:r w:rsidR="002C5B12">
        <w:rPr>
          <w:rFonts w:ascii="Arial" w:hAnsi="Arial" w:cs="Arial"/>
          <w:bCs/>
          <w:color w:val="000000"/>
          <w:sz w:val="20"/>
          <w:szCs w:val="20"/>
        </w:rPr>
        <w:t>ł</w:t>
      </w:r>
      <w:r w:rsidR="002C5B12" w:rsidRPr="00E234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5B12" w:rsidRPr="00CE239F">
        <w:rPr>
          <w:rFonts w:ascii="Arial" w:hAnsi="Arial" w:cs="Arial"/>
          <w:bCs/>
          <w:color w:val="000000"/>
          <w:sz w:val="20"/>
          <w:szCs w:val="20"/>
        </w:rPr>
        <w:t>dla Gminy Kaźmierz ”</w:t>
      </w:r>
      <w:r w:rsidR="002C5B12">
        <w:rPr>
          <w:rFonts w:ascii="Arial" w:hAnsi="Arial" w:cs="Arial"/>
          <w:b/>
          <w:sz w:val="24"/>
          <w:szCs w:val="24"/>
        </w:rPr>
        <w:t xml:space="preserve"> </w:t>
      </w:r>
      <w:r w:rsidRPr="00461132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99D6B54" w14:textId="04A9E060" w:rsidR="007B5EF5" w:rsidRPr="00461132" w:rsidRDefault="007B5EF5" w:rsidP="007B5EF5">
      <w:pPr>
        <w:autoSpaceDE w:val="0"/>
        <w:autoSpaceDN w:val="0"/>
        <w:adjustRightInd w:val="0"/>
        <w:spacing w:before="120" w:after="0" w:line="360" w:lineRule="auto"/>
        <w:ind w:left="720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>Oznaczenie sprawy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: NI.271.</w:t>
      </w:r>
      <w:r w:rsidR="002C5B1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5</w:t>
      </w:r>
      <w:r w:rsidRPr="0046113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2C5B12">
        <w:rPr>
          <w:rFonts w:ascii="Times New Roman" w:eastAsia="Times New Roman" w:hAnsi="Times New Roman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</w:p>
    <w:p w14:paraId="372B556D" w14:textId="77777777" w:rsidR="007B5EF5" w:rsidRPr="00461132" w:rsidRDefault="007B5EF5" w:rsidP="007B5EF5">
      <w:pPr>
        <w:tabs>
          <w:tab w:val="left" w:pos="426"/>
        </w:tabs>
        <w:spacing w:before="120" w:after="0" w:line="360" w:lineRule="auto"/>
        <w:jc w:val="both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1478FD42" w14:textId="77777777" w:rsidR="007B5EF5" w:rsidRPr="00461132" w:rsidRDefault="007B5EF5" w:rsidP="007B5EF5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prowadzonym przez Gminę Kaźmierz, </w:t>
      </w:r>
      <w:r w:rsidRPr="00461132"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pl-PL"/>
          <w14:ligatures w14:val="none"/>
        </w:rPr>
        <w:t xml:space="preserve">oświadczam, że nie/zachodzą w stosunku do mnie podstawy wykluczenia z postępowania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w zakresie podstaw wykluczenia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wymienionych w art. 109 ust. 1 pkt 4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(podać mającą zastosowanie podstawę wykluczenia z postępowania spośród 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shd w:val="clear" w:color="auto" w:fill="FFFFFF"/>
          <w:lang w:eastAsia="pl-PL"/>
          <w14:ligatures w14:val="none"/>
        </w:rPr>
        <w:t>wskazanych przez zamawiającego</w:t>
      </w:r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 wymienionych w art. 109 ust. 1 </w:t>
      </w:r>
      <w:proofErr w:type="spellStart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i/>
          <w:iCs/>
          <w:kern w:val="0"/>
          <w:sz w:val="16"/>
          <w:szCs w:val="16"/>
          <w:lang w:eastAsia="pl-PL"/>
          <w14:ligatures w14:val="none"/>
        </w:rPr>
        <w:t xml:space="preserve">). </w:t>
      </w:r>
    </w:p>
    <w:p w14:paraId="00988B79" w14:textId="77777777" w:rsidR="007B5EF5" w:rsidRPr="00461132" w:rsidRDefault="007B5EF5" w:rsidP="007B5EF5">
      <w:pPr>
        <w:tabs>
          <w:tab w:val="left" w:pos="426"/>
        </w:tabs>
        <w:spacing w:before="120" w:after="24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Jednocześnie oświadczam, że na podstawie art. 110 ust. 2 </w:t>
      </w:r>
      <w:proofErr w:type="spellStart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 w celu wykazania swojej rzetelności pomimo istnienia odpowiedniej podstawy wykluczenia wykonawca przedsięwziął następujące środki („samooczyszczenie”):</w:t>
      </w:r>
    </w:p>
    <w:p w14:paraId="772B40CC" w14:textId="77777777" w:rsidR="007B5EF5" w:rsidRPr="00461132" w:rsidRDefault="007B5EF5" w:rsidP="007B5EF5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161D9E1" w14:textId="77777777" w:rsidR="007B5EF5" w:rsidRPr="00461132" w:rsidRDefault="007B5EF5" w:rsidP="007B5EF5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1F07736" w14:textId="77777777" w:rsidR="007B5EF5" w:rsidRPr="00461132" w:rsidRDefault="007B5EF5" w:rsidP="007B5EF5">
      <w:pPr>
        <w:tabs>
          <w:tab w:val="left" w:pos="426"/>
        </w:tabs>
        <w:spacing w:before="120" w:after="0" w:line="312" w:lineRule="auto"/>
        <w:ind w:left="425"/>
        <w:jc w:val="both"/>
        <w:rPr>
          <w:rFonts w:ascii="Times New Roman" w:eastAsia="Times New Roman" w:hAnsi="Times New Roman" w:cs="Calibri"/>
          <w:kern w:val="0"/>
          <w:sz w:val="21"/>
          <w:szCs w:val="21"/>
          <w:lang w:eastAsia="pl-PL"/>
          <w14:ligatures w14:val="none"/>
        </w:rPr>
      </w:pPr>
    </w:p>
    <w:p w14:paraId="711A30B9" w14:textId="77777777" w:rsidR="007B5EF5" w:rsidRPr="00461132" w:rsidRDefault="007B5EF5" w:rsidP="007B5EF5">
      <w:pPr>
        <w:shd w:val="clear" w:color="auto" w:fill="BFBFBF"/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14CC2ECF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b/>
          <w:kern w:val="0"/>
          <w:lang w:eastAsia="pl-PL"/>
          <w14:ligatures w14:val="none"/>
        </w:rPr>
      </w:pPr>
    </w:p>
    <w:p w14:paraId="782C6994" w14:textId="77777777" w:rsidR="007B5EF5" w:rsidRPr="00461132" w:rsidRDefault="007B5EF5" w:rsidP="007B5EF5">
      <w:pPr>
        <w:spacing w:before="120" w:after="0"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</w:pP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61132">
        <w:rPr>
          <w:rFonts w:ascii="Times New Roman" w:eastAsia="Times New Roman" w:hAnsi="Times New Roman" w:cs="Calibri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941EA5D" w14:textId="77777777" w:rsidR="00DA43D8" w:rsidRDefault="00DA43D8"/>
    <w:sectPr w:rsidR="00DA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BDE2" w14:textId="77777777" w:rsidR="00136826" w:rsidRDefault="00136826" w:rsidP="007B5EF5">
      <w:pPr>
        <w:spacing w:after="0" w:line="240" w:lineRule="auto"/>
      </w:pPr>
      <w:r>
        <w:separator/>
      </w:r>
    </w:p>
  </w:endnote>
  <w:endnote w:type="continuationSeparator" w:id="0">
    <w:p w14:paraId="40849203" w14:textId="77777777" w:rsidR="00136826" w:rsidRDefault="00136826" w:rsidP="007B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9BAD" w14:textId="77777777" w:rsidR="00136826" w:rsidRDefault="00136826" w:rsidP="007B5EF5">
      <w:pPr>
        <w:spacing w:after="0" w:line="240" w:lineRule="auto"/>
      </w:pPr>
      <w:r>
        <w:separator/>
      </w:r>
    </w:p>
  </w:footnote>
  <w:footnote w:type="continuationSeparator" w:id="0">
    <w:p w14:paraId="6FB9034A" w14:textId="77777777" w:rsidR="00136826" w:rsidRDefault="00136826" w:rsidP="007B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F07D3"/>
    <w:multiLevelType w:val="hybridMultilevel"/>
    <w:tmpl w:val="8D06C8BE"/>
    <w:lvl w:ilvl="0" w:tplc="D366843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134443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1213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8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18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14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854625">
    <w:abstractNumId w:val="3"/>
  </w:num>
  <w:num w:numId="9" w16cid:durableId="30219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5"/>
    <w:rsid w:val="00136826"/>
    <w:rsid w:val="00154F3B"/>
    <w:rsid w:val="002C5B12"/>
    <w:rsid w:val="004554DA"/>
    <w:rsid w:val="004738A1"/>
    <w:rsid w:val="004827C2"/>
    <w:rsid w:val="007B5EF5"/>
    <w:rsid w:val="00952560"/>
    <w:rsid w:val="00DA43D8"/>
    <w:rsid w:val="00DD491F"/>
    <w:rsid w:val="00F0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80BB"/>
  <w15:chartTrackingRefBased/>
  <w15:docId w15:val="{8D54F298-5673-47BE-9CC5-CDFCC11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EF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EF5"/>
  </w:style>
  <w:style w:type="character" w:styleId="Odwoanieprzypisudolnego">
    <w:name w:val="footnote reference"/>
    <w:semiHidden/>
    <w:unhideWhenUsed/>
    <w:rsid w:val="007B5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2024-06-10T07:02:00Z</dcterms:created>
  <dcterms:modified xsi:type="dcterms:W3CDTF">2024-06-10T07:03:00Z</dcterms:modified>
</cp:coreProperties>
</file>