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25F20D0B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45CC1EBA" w:rsidR="004E1719" w:rsidRPr="00AA0DEA" w:rsidRDefault="004E1719" w:rsidP="004E1719">
      <w:pPr>
        <w:jc w:val="right"/>
      </w:pPr>
      <w:r w:rsidRPr="00AA0DEA">
        <w:t xml:space="preserve">Świdnica, </w:t>
      </w:r>
      <w:r w:rsidR="00AA0DEA" w:rsidRPr="00AA0DEA">
        <w:t>12-</w:t>
      </w:r>
      <w:r w:rsidR="00991635" w:rsidRPr="00AA0DEA">
        <w:t>08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Pr="00AA0DEA" w:rsidRDefault="009F1032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0785A312" w14:textId="77777777" w:rsidR="00AA0DE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</w:p>
    <w:p w14:paraId="57A625B4" w14:textId="3CBE25CD" w:rsidR="00314F81" w:rsidRPr="00992912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992912">
        <w:rPr>
          <w:b/>
          <w:sz w:val="28"/>
          <w:szCs w:val="28"/>
          <w:u w:val="single"/>
        </w:rPr>
        <w:t>Pytania i odpowiedzi do SWZ nr 2</w:t>
      </w:r>
    </w:p>
    <w:p w14:paraId="7470128D" w14:textId="746E5220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publicznych (Dz. U. z </w:t>
      </w:r>
      <w:r>
        <w:t>2023</w:t>
      </w:r>
      <w:r w:rsidRPr="00AA0DEA">
        <w:t xml:space="preserve"> r. poz. </w:t>
      </w:r>
      <w:r>
        <w:t>1605</w:t>
      </w:r>
      <w:r w:rsidRPr="00AA0DEA">
        <w:t>) - dalej p.z.p., udziela odpowiedzi na pytanie</w:t>
      </w:r>
      <w:r>
        <w:t>/wniosek</w:t>
      </w:r>
      <w:r w:rsidRPr="00AA0DEA">
        <w:t>, które wpłynęło do treści SWZ.</w:t>
      </w:r>
    </w:p>
    <w:p w14:paraId="7A9B1B95" w14:textId="77777777" w:rsidR="00AA0DEA" w:rsidRPr="009B2FCB" w:rsidRDefault="00AA0DEA" w:rsidP="00AA0DEA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9B2FCB">
        <w:rPr>
          <w:b/>
          <w:bCs/>
          <w:lang w:eastAsia="ar-SA"/>
        </w:rPr>
        <w:t>Pytanie nr 1</w:t>
      </w:r>
    </w:p>
    <w:p w14:paraId="3D542558" w14:textId="172F2DCF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Działając w imieniu wykonawcy </w:t>
      </w:r>
      <w:r>
        <w:rPr>
          <w:i/>
          <w:iCs/>
          <w:lang w:eastAsia="ar-SA"/>
        </w:rPr>
        <w:t>(…)</w:t>
      </w:r>
      <w:r w:rsidRPr="00337748">
        <w:rPr>
          <w:i/>
          <w:iCs/>
          <w:lang w:eastAsia="ar-SA"/>
        </w:rPr>
        <w:t xml:space="preserve"> – niniejszym pismem, zwracam się  z uprzejmą prośbą o:</w:t>
      </w:r>
    </w:p>
    <w:p w14:paraId="338F9AE8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- wyjaśnienie warunku dot. zdolności technicznej lub zawodowej (doświadczenia) /</w:t>
      </w:r>
    </w:p>
    <w:p w14:paraId="27367898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- modyfikację warunku dot. zdolności technicznej lub zawodowej (doświadczenia) / </w:t>
      </w:r>
    </w:p>
    <w:p w14:paraId="6FBD2F8A" w14:textId="07FD1700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- uznanie referencji Wykonawcy w realizacji robót budowlanych na budynku użyteczności publicznej - w sposób, który umożliwi złożenie oferty Wykonawcom, którzy posiadają dużo większe doświadczenie wykonawcze tj. doświadczenie na budynkach użyteczności publicznej. </w:t>
      </w:r>
    </w:p>
    <w:p w14:paraId="6CC8E49C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Zgodnie z warunkiem określonym na dziś w Rozdziale IX pkt 1 </w:t>
      </w:r>
      <w:proofErr w:type="spellStart"/>
      <w:r w:rsidRPr="00337748">
        <w:rPr>
          <w:i/>
          <w:iCs/>
          <w:lang w:eastAsia="ar-SA"/>
        </w:rPr>
        <w:t>ppkt</w:t>
      </w:r>
      <w:proofErr w:type="spellEnd"/>
      <w:r w:rsidRPr="00337748">
        <w:rPr>
          <w:i/>
          <w:iCs/>
          <w:lang w:eastAsia="ar-SA"/>
        </w:rPr>
        <w:t xml:space="preserve"> 1) lit. d SWZ w zakresie zdolności technicznej lub zawodowej:</w:t>
      </w:r>
    </w:p>
    <w:p w14:paraId="31A07F20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„Wykonawca spełni warunek jeżeli wykaże, że posiada niezbędną wiedzę i doświadczenie, tj.: </w:t>
      </w:r>
    </w:p>
    <w:p w14:paraId="7539AACA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•</w:t>
      </w:r>
      <w:r w:rsidRPr="00337748">
        <w:rPr>
          <w:i/>
          <w:iCs/>
          <w:lang w:eastAsia="ar-SA"/>
        </w:rPr>
        <w:tab/>
        <w:t>w okresie ostatnich 5 lat przed upływem terminu składania ofert, a jeżeli okres prowadzenia działalności jest krótszy - w tym okresie, wykonał (zakończył):</w:t>
      </w:r>
    </w:p>
    <w:p w14:paraId="581000C1" w14:textId="68746F4B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1.</w:t>
      </w:r>
      <w:r w:rsidRPr="00337748">
        <w:rPr>
          <w:i/>
          <w:iCs/>
          <w:lang w:eastAsia="ar-SA"/>
        </w:rPr>
        <w:tab/>
        <w:t>dwie (2) roboty budowlane , z których każda była o wartości nie mniejszej niż 7.000.000,00 zł netto (słownie: siedem milionów złotych netto) i polegała na budowie budynku wielorodzinnego o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powierzchni użytkowej mieszkań co najmniej 1.600 m2 wraz z budową garażu podziemnego, o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liczbie miejsc parkingowych nie mniejszej niż 25.</w:t>
      </w:r>
    </w:p>
    <w:p w14:paraId="78F9CD5E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UWAGA!</w:t>
      </w:r>
    </w:p>
    <w:p w14:paraId="22488683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Zamawiający dopuszcza możliwość wykazania się jednym zamówieniem-umową, o ile w zakresie przedmiotu zamówienia było wybudowanie więcej niż 1 budynku wielorodzinnego lub budynku użyteczności publicznej, pod warunkiem że każdy z tych budynków będzie spełniał postawiony powyżej warunek.</w:t>
      </w:r>
    </w:p>
    <w:p w14:paraId="535D10B4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lastRenderedPageBreak/>
        <w:t>2.</w:t>
      </w:r>
      <w:r w:rsidRPr="00337748">
        <w:rPr>
          <w:i/>
          <w:iCs/>
          <w:lang w:eastAsia="ar-SA"/>
        </w:rPr>
        <w:tab/>
        <w:t xml:space="preserve">jedną (1) robotę budowlaną polegającą na budowie instalacji fotowoltaicznej zamontowanej na dachu budynku o mocy nie mniejszej niż 49 </w:t>
      </w:r>
      <w:proofErr w:type="spellStart"/>
      <w:r w:rsidRPr="00337748">
        <w:rPr>
          <w:i/>
          <w:iCs/>
          <w:lang w:eastAsia="ar-SA"/>
        </w:rPr>
        <w:t>kWp</w:t>
      </w:r>
      <w:proofErr w:type="spellEnd"/>
      <w:r w:rsidRPr="00337748">
        <w:rPr>
          <w:i/>
          <w:iCs/>
          <w:lang w:eastAsia="ar-SA"/>
        </w:rPr>
        <w:t xml:space="preserve">, </w:t>
      </w:r>
    </w:p>
    <w:p w14:paraId="34569D50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3.</w:t>
      </w:r>
      <w:r w:rsidRPr="00337748">
        <w:rPr>
          <w:i/>
          <w:iCs/>
          <w:lang w:eastAsia="ar-SA"/>
        </w:rPr>
        <w:tab/>
        <w:t xml:space="preserve">jedną (1) robotę budowlaną polegającą na budowie kompletnej instalacji grzewczo-chłodzącej w budownictwie wielorodzinnym w oparciu o gruntowe pompy ciepła </w:t>
      </w:r>
    </w:p>
    <w:p w14:paraId="79DDCA52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z zastosowaniem mat kapilarnych o mocy grzewczej nie mniejszej niż 85 </w:t>
      </w:r>
      <w:proofErr w:type="spellStart"/>
      <w:r w:rsidRPr="00337748">
        <w:rPr>
          <w:i/>
          <w:iCs/>
          <w:lang w:eastAsia="ar-SA"/>
        </w:rPr>
        <w:t>kW.</w:t>
      </w:r>
      <w:proofErr w:type="spellEnd"/>
      <w:r w:rsidRPr="00337748">
        <w:rPr>
          <w:i/>
          <w:iCs/>
          <w:lang w:eastAsia="ar-SA"/>
        </w:rPr>
        <w:t xml:space="preserve"> </w:t>
      </w:r>
    </w:p>
    <w:p w14:paraId="5478C3E2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Przez budowę należy rozumieć wykonywanie obiektu budowlanego w określonym miejscu, a także odbudowę, rozbudowę, nadbudowę obiektu budowlanego;</w:t>
      </w:r>
    </w:p>
    <w:p w14:paraId="37FF9875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Przez przebudowę należy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kondygnacji.”</w:t>
      </w:r>
    </w:p>
    <w:p w14:paraId="09C13D37" w14:textId="0F0A13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Ponieważ Zamawiający wskazał w ww. warunku, iż dopuszcza możliwość wykazania się jednym zamówieniem-umową, o ile w zakresie przedmiotu zamówienia było wybudowanie więcej niż 1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budynku wielorodzinnego lub budynku użyteczności publicznej, pod warunkiem że każdy z tych budynków będzie spełniał postawiony powyżej warunek – niniejszym Wykonawca zwraca się z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uprzejmą prośbą o:</w:t>
      </w:r>
    </w:p>
    <w:p w14:paraId="5556180F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- wyjaśnienie warunku dot. zdolności technicznej lub zawodowej (doświadczenia) tj. udzielnie odpowiedzi na pytanie czy Zamawiający rzeczywiście uzna za dopuszczalną możliwość wykazania się jednym zamówieniem-umową, o ile w zakresie przedmiotu zamówienia było wybudowanie jednego budynku użyteczności publicznej, pod warunkiem że chodzi o budynek o powierzchni użytkowej co najmniej 1.600 m2 wraz z budową garażu podziemnego, o liczbie miejsc parkingowych nie mniejszej niż 25…” ?</w:t>
      </w:r>
    </w:p>
    <w:p w14:paraId="2575773D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- modyfikację dotychczasowego warunku udziału w postępowaniu wprost tj. w taki sposób, że dopuści również doświadczenie w wykonaniu robót budowlanych na budynkach użyteczności publicznej, dokonując zmiany na wskazaną poniżej:</w:t>
      </w:r>
    </w:p>
    <w:p w14:paraId="1D4A0F6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„Wykonawca spełni warunek jeżeli wykaże, że posiada niezbędną wiedzę i doświadczenie, tj.: </w:t>
      </w:r>
    </w:p>
    <w:p w14:paraId="3D3E0251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•</w:t>
      </w:r>
      <w:r w:rsidRPr="00337748">
        <w:rPr>
          <w:i/>
          <w:iCs/>
          <w:lang w:eastAsia="ar-SA"/>
        </w:rPr>
        <w:tab/>
        <w:t>w okresie ostatnich 5 lat przed upływem terminu składania ofert, a jeżeli okres prowadzenia działalności jest krótszy - w tym okresie, wykonał (zakończył):</w:t>
      </w:r>
    </w:p>
    <w:p w14:paraId="01B4D678" w14:textId="26C86A7B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- dwie (2) roboty budowlane , z których każda była o wartości nie mniejszej niż 7.000.000,00 zł netto (słownie: siedem milionów złotych netto) i polegała na budowie budynku wielorodzinnego lub jednego budynku użyteczności publicznej o powierzchni użytkowej co najmniej 1.600 m2 wraz z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budową garażu podziemnego, o liczbie miejsc parkingowych nie mniejszej niż 25…”</w:t>
      </w:r>
    </w:p>
    <w:p w14:paraId="052C289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Uzasadnieniem dla naszej prośby - jest nasza konkurencyjność i duży zakres posiadanej wiedzy oraz doświadczenia,  w tym m.in. w zakresie większym niż realizacja przedmiotu zamówienia tj. w zakresie budynków użyteczności publicznej, tym samym w pełni spełniamy szczegóły Państwa warunku dot. zdolności technicznej lub zawodowej (doświadczenia).</w:t>
      </w:r>
    </w:p>
    <w:p w14:paraId="42565368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Powyższe nie wpłynie również na gwarancję jakościowego wykonania Państwa przedmiotu zamówienia.</w:t>
      </w:r>
    </w:p>
    <w:p w14:paraId="69775526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Cały nasz dorobek potwierdza, i jednocześnie gwarantuje Państwu, iż jesteśmy w stanie nie tylko złożyć Państwu konkurencyjną ofertę ale i w pełni zrealizować budowę przedmiotowego zamówienia.</w:t>
      </w:r>
    </w:p>
    <w:p w14:paraId="090478EE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Wykonawca powołuje poniżej argumentację, wnikającą z Komentarza do ustawy Pzp, opublikowanego na stronach UZP dla określenia warunku dot. zdolności technicznej lub zawodowej z zastosowaniem minimalnych poziomów zdolności.</w:t>
      </w:r>
    </w:p>
    <w:p w14:paraId="0B9FFDF5" w14:textId="5A4D0FC0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I tak, zgodnie z przepisem art. 112 ust. 1 ustawy Pzp, Zamawiający określa warunki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postępowaniu w sposób proporcjonalny do przedmiotu zamówienia oraz umożliwiający ocenę </w:t>
      </w:r>
      <w:r w:rsidRPr="00337748">
        <w:rPr>
          <w:i/>
          <w:iCs/>
          <w:lang w:eastAsia="ar-SA"/>
        </w:rPr>
        <w:lastRenderedPageBreak/>
        <w:t>zdolności wykonawcy do należytego wykonania zamówienia, w szczególności wyrażając je jako minimalne poziomy zdolności.</w:t>
      </w:r>
    </w:p>
    <w:p w14:paraId="13DE5C06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Cel przepisu art. 112 ust. 1 Pzp wyznacza zespół wymagań, które zamawiający powinien uwzględnić każdorazowo przy kształtowaniu warunków udziału w postępowaniu. Ustalając takie wymagania, zamawiający powinien z jednej strony zapewnić jak najszerszy dostęp do zamówienia, z drugiej zaś strony powinien w ograniczyć ten dostęp do podmiotów, które są w stanie realnie wykonać zamówienie.</w:t>
      </w:r>
    </w:p>
    <w:p w14:paraId="547D189D" w14:textId="7CCDFA55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 świetle przepisów art. 57 pkt 2 i art. 112 ustawy Pzp warunki udziału w postępowaniu to określone przez zamawiającego pozytywne warunki uczestnictwa w postępowaniu o udzielenie zamówienia o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charakterze podmiotowym, służące: </w:t>
      </w:r>
    </w:p>
    <w:p w14:paraId="5E260EFB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- ocenie zdolności wykonawcy do należytego wykonania zamówienia. </w:t>
      </w:r>
    </w:p>
    <w:p w14:paraId="7519AC1D" w14:textId="6DF4927D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Należyte wykonanie zamówienia oznacza wykonanie przedmiotu zamówienia zgodnie z umową, czyli z zachowaniem terminu, miejsca, sposobu lub jakości itp. Tak rozumiane warunki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postępowaniu mogą dotyczyć wyłącznie zdolności do występowania w obrocie gospodarczym, uprawnień do prowadzenia określonej działalności gospodarczej, sytuacji ekonomicznej lub finansowej oraz zdolności technicznej lub zawodowej.</w:t>
      </w:r>
    </w:p>
    <w:p w14:paraId="74ECDB2E" w14:textId="62DC3B26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Zamawiający powinien uwzględnić każdorazowo przy kształtowaniu warunków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postępowaniu. Ustalając takie wymagania, zamawiający powinien z jednej strony zapewnić jak najszerszy dostęp do zamówienia, z drugiej zaś strony powinien w ograniczyć ten dostęp do podmiotów, które są w stanie realnie wykonać zamówienie.</w:t>
      </w:r>
    </w:p>
    <w:p w14:paraId="3DA15D49" w14:textId="501E1365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 świetle przepisów art. 57 pkt 2 i art. 112 ustawy Pzp warunki udziału w postępowaniu to określone przez zamawiającego pozytywne warunki uczestnictwa w postępowaniu o udzielenie zamówienia o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charakterze podmiotowym, służące: </w:t>
      </w:r>
    </w:p>
    <w:p w14:paraId="728490CF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- ocenie zdolności wykonawcy do należytego wykonania zamówienia. </w:t>
      </w:r>
    </w:p>
    <w:p w14:paraId="62B4467D" w14:textId="39D35906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Należyte wykonanie zamówienia oznacza wykonanie przedmiotu zamówienia zgodnie z umową, czyli z zachowaniem terminu, miejsca, sposobu lub jakości itp. Tak rozumiane warunki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postępowaniu mogą dotyczyć wyłącznie zdolności do występowania w obrocie gospodarczym, uprawnień do prowadzenia określonej działalności gospodarczej, sytuacji ekonomicznej lub finansowej oraz zdolności technicznej lub zawodowej.</w:t>
      </w:r>
    </w:p>
    <w:p w14:paraId="7A955580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Ponadto zgodnie z przepisem art.  16 ustawy Pzp, Zamawiający przygotowuje i przeprowadza postępowanie o udzielenie zamówienia w sposób: </w:t>
      </w:r>
    </w:p>
    <w:p w14:paraId="4DFE0643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1)</w:t>
      </w:r>
      <w:r w:rsidRPr="00337748">
        <w:rPr>
          <w:i/>
          <w:iCs/>
          <w:lang w:eastAsia="ar-SA"/>
        </w:rPr>
        <w:tab/>
        <w:t xml:space="preserve">zapewniający zachowanie uczciwej konkurencji oraz równe traktowanie wykonawców; </w:t>
      </w:r>
    </w:p>
    <w:p w14:paraId="25430E6F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2)</w:t>
      </w:r>
      <w:r w:rsidRPr="00337748">
        <w:rPr>
          <w:i/>
          <w:iCs/>
          <w:lang w:eastAsia="ar-SA"/>
        </w:rPr>
        <w:tab/>
        <w:t xml:space="preserve">przejrzysty; </w:t>
      </w:r>
    </w:p>
    <w:p w14:paraId="188D86DA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3)</w:t>
      </w:r>
      <w:r w:rsidRPr="00337748">
        <w:rPr>
          <w:i/>
          <w:iCs/>
          <w:lang w:eastAsia="ar-SA"/>
        </w:rPr>
        <w:tab/>
        <w:t>proporcjonalny.</w:t>
      </w:r>
    </w:p>
    <w:p w14:paraId="087B1A76" w14:textId="070B4E52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Wszystkie działania Zamawiającego w zakresie przygotowania i przeprowadzania postępowania o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udzielenie zamówienia publicznego podlegają ocenie przez pryzmat zasad wymienionych w art. 16 Pzp.</w:t>
      </w:r>
    </w:p>
    <w:p w14:paraId="75B2DC5B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Zasada zachowania uczciwej konkurencji. </w:t>
      </w:r>
    </w:p>
    <w:p w14:paraId="69BC97CD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Dotychczasowe orzecznictwo i doktryna dają wiele przykładów naruszenia tej zasady, takich jak warunki udziału w postępowaniu, które ograniczają udział w postępowaniu wszystkim wykonawcom poza jednym konkretnym wykonawcą bądź nieliczną grupą wykonawców. </w:t>
      </w:r>
    </w:p>
    <w:p w14:paraId="0318805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Zasada proporcjonalności. </w:t>
      </w:r>
    </w:p>
    <w:p w14:paraId="5E0086E2" w14:textId="76E8641C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W oparciu o zasadę proporcjonalności wybory dokonywane przez Zamawiającego oraz wymagania stawiane wykonawcom ubiegającym się o udzielenie zamówienia powinny być adekwatne do rodzaju </w:t>
      </w:r>
      <w:r w:rsidRPr="00337748">
        <w:rPr>
          <w:i/>
          <w:iCs/>
          <w:lang w:eastAsia="ar-SA"/>
        </w:rPr>
        <w:lastRenderedPageBreak/>
        <w:t>i zakresu zamówienia, czyli być racjonalnie proporcjonalne do przedmiotu zamówienia (z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uwzględnieniem w szczególności jego rodzaju i zakresu). </w:t>
      </w:r>
    </w:p>
    <w:p w14:paraId="554380EB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Na tle dorobku orzeczniczego TSUE można uznać, że właściwym narzędziem dla oceny, czy wprowadzane warunki udziału w postępowaniu są proporcjonalne jest przeprowadzenie tzw. testu proporcjonalności w stosunku do podejmowanych rozstrzygnięć i decyzji. Oznacza to sprawdzenie, czy spełniają one cztery przesłanki:</w:t>
      </w:r>
    </w:p>
    <w:p w14:paraId="19B588AC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1) czy są stosowane w sposób niedyskryminujący,</w:t>
      </w:r>
    </w:p>
    <w:p w14:paraId="6448E508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2) czy są uzasadnione względami interesu publicznego,</w:t>
      </w:r>
    </w:p>
    <w:p w14:paraId="5B8746BC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3) czy są odpowiednie dla osiągnięcia celu, któremu służą, oraz</w:t>
      </w:r>
    </w:p>
    <w:p w14:paraId="6FB18A8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4) czy nie są nadmierne i nie wykraczają poza to, co jest konieczne dla osiągnięcia tego celu (czy nie można osiągnąć tego celu przy pomocy mniej restrykcyjnych środków).</w:t>
      </w:r>
    </w:p>
    <w:p w14:paraId="091CADB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Nie jest zatem wystarczający np. sam związek warunków udziału w postępowaniu z przedmiotem zamówienia, ale powinny być one odpowiednie i wystarczające do osiągnięcia celu, w jakim są stawiane. </w:t>
      </w:r>
    </w:p>
    <w:p w14:paraId="2C4140BD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Stosowanie zasady proporcjonalności w postępowaniu o udzielenie zamówienia publicznego ma wymiar praktyczny i wpływa korzystnie na przebieg tego postępowania. </w:t>
      </w:r>
    </w:p>
    <w:p w14:paraId="5E5D64C8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Proporcjonalne ukształtowanie warunków udziału w postępowaniu i zasad wyboru oferty najkorzystniejszej działa stymulująco na konkurencyjność w postępowaniu o udzielenie zamówienia publicznego. </w:t>
      </w:r>
    </w:p>
    <w:p w14:paraId="3FF0297E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Z drugiej strony brak proporcjonalności np. w kształtowaniu kryterium selekcji, polegający na postawieniu wymagań wielokrotnie wyższych niż wynika to z potrzeb samego zamówienia może być przyczyną znacznie mniejszego zainteresowania wykonawców postępowaniem.</w:t>
      </w:r>
    </w:p>
    <w:p w14:paraId="7B74A2A2" w14:textId="4CE25564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Wpływ na liczbę wykonawców uczestniczących w postępowaniu mają przede wszystkim warunki udziału w postępowaniu (wymagania minimalne), które będą stawiane wykonawcom w celu zakwalifikowania ich do udziału w postępowaniu. Jeżeli te warunki nie są proporcjonalne do charakteru i zakresu zamówienia, powoduje to zmniejszenie zainteresowania udziałem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postępowaniu. </w:t>
      </w:r>
    </w:p>
    <w:p w14:paraId="44901537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Swoboda określenia warunków udziału w postępowaniu i jej ograniczenia. </w:t>
      </w:r>
    </w:p>
    <w:p w14:paraId="668ABC44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Warunki udziału w postępowaniu są każdorazowo indywidualizowane przez samego zamawiającego, z uwzględnieniem granic określonych w ustawie Pzp. Swoboda określenia warunków zamówienia obejmuje nie tylko swobodę kształtowania treści warunków, ale również swobodę decydowania, czy warunki zostaną określone. Zgodnie bowiem z art. 57 pkt 2 Pzp o zamówienie mogą ubiegać się wykonawcy, którzy spełniają warunki udziału w postępowaniu, o ile zostały one określone przez zamawiającego. Zamawiający zatem może, ale nie musi określać warunki udziału w postępowaniu.</w:t>
      </w:r>
    </w:p>
    <w:p w14:paraId="73655C02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Przepis art. 112 ustawy Pzp wymienia czynniki wyznaczające granice swobody określania warunków udziału w postępowaniu, którymi są:</w:t>
      </w:r>
    </w:p>
    <w:p w14:paraId="1287BABB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1) proporcjonalność do przedmiotu zamówienia oraz</w:t>
      </w:r>
    </w:p>
    <w:p w14:paraId="7C13511A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2) niezbędność do należytego wykonania udzielanego zamówienia, a także</w:t>
      </w:r>
    </w:p>
    <w:p w14:paraId="0C1B42FE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3) referowanie do zdolności technicznej lub zawodowej.</w:t>
      </w:r>
    </w:p>
    <w:p w14:paraId="0CE5B72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Warunki niezbędne do należytego wykonania zamówienia. </w:t>
      </w:r>
    </w:p>
    <w:p w14:paraId="63B04BCD" w14:textId="6E8C3F31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Przepis art. 112 ust. 1 ustawy Pzp stwierdza, że zamawiający określa warunki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postępowaniu w sposób umożliwiający ocenę zdolności wykonawcy do należytego wykonania zamówienia. </w:t>
      </w:r>
    </w:p>
    <w:p w14:paraId="7D58E23E" w14:textId="6F7D4025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lastRenderedPageBreak/>
        <w:t>Przy interpretacji tego wyrażenia należy uwzględnić postanowienia przepisu art. 58 ust. 1 akapit drugi dyrektywy klasycznej, który jest wzorcem dla tej normy. Zgodnie z art. 58 ust. 1 akapit drugi dyrektywy klasycznej „[instytucje zamawiające] ograniczają wymogi do tych, które są odpowiednie do zapewnienia, że kandydat lub oferent posiadają zdolność prawną, finansową, techniczną i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 xml:space="preserve">zawodową niezbędne do realizacji udzielanego zamówienia”. </w:t>
      </w:r>
    </w:p>
    <w:p w14:paraId="55EC5E81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Posłużenie się w przepisie art. 112 ust. 1 ustawy Pzp sformułowaniem „w sposób umożliwiający ocenę zdolności wykonawcy do należytego wykonania zamówienia” oznacza zatem, że zamawiający nie może swobodnie i arbitralnie kształtować warunków udziału w postępowaniu, nawet jeśli trzyma się kategorii warunków określonych ust. 2, ale przy ich określaniu musi ograniczyć się wyłącznie do wymagań niezbędnych do należytego wykonania zamówienia. </w:t>
      </w:r>
    </w:p>
    <w:p w14:paraId="67F26FF9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Przyjęte przez zamawiającego warunki udziału nie mogą zatem wykraczać poza to, co jest racjonalnie niezbędne do osiągnięcia celu, a więc wyboru oferty pochodzącej od wykonawcy zdolnego do należytego wykonania zamówienia. </w:t>
      </w:r>
    </w:p>
    <w:p w14:paraId="5ABE9FFD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Prawidłowo wskazuje się w orzecznictwie KIO, iż warunki udziału w postępowaniu powinny być określone na minimalnym poziomie, tj. nie powinny ograniczać dostępu do zamówienia wykonawcom dającym rękojmię jego należytego wykonania, a tym samym nie mogą być określane ponad poziom niezbędny do osiągnięcia celu, jakim jest wyłonienie wykonawcy, który będzie zdolny prawidłowo zrealizować zamówienie.</w:t>
      </w:r>
    </w:p>
    <w:p w14:paraId="5E0C8267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Związek z przedmiotem zamówienia i proporcjonalność do tego przedmiotu. </w:t>
      </w:r>
    </w:p>
    <w:p w14:paraId="20F38CED" w14:textId="78B92300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Zgodnie z przepisem art. 112 ust. 1 ustawy Pzp, zamawiający określa warunki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postępowaniu w sposób proporcjonalny do przedmiotu zamówienia. Przepis uwzględnia zatem zasadę proporcjonalności wyrażoną w art. 16 pkt 3 ustawy Pzp.</w:t>
      </w:r>
    </w:p>
    <w:p w14:paraId="3A721BF7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 myśl postanowień art. 58 ust. 1 akapit drugi dyrektywy klasycznej wszystkie wymagania dotyczące udziału w postępowaniu muszą być związane z przedmiotem zamówienia i proporcjonalne do tego przedmiotu. Wprawdzie z przepisu art. 112 ust. 1 ustawy Pzp wynika wprost, że warunki udziału w postępowaniu muszą być określone w sposób proporcjonalny do przedmiotu zamówienia, jednak taka relacja warunkowana jest powiązaniem warunków udziału z przedmiotem zamówienia.</w:t>
      </w:r>
    </w:p>
    <w:p w14:paraId="46A7B197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W pierwszym rzędzie warunki udziału nie mogą być określone w sposób abstrakcyjny, lecz muszą odnosić się do konkretnego zamówienia i jego przedmiotu. Stawiane wykonawcom wymagania podmiotowe powinny zatem znajdować umocowanie przede wszystkim w opisie przedmiotu zamówienia.</w:t>
      </w:r>
    </w:p>
    <w:p w14:paraId="2A54C60C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Przestrzeganie zasady proporcjonalności warunków udziału w postępowaniu oznacza, że warunki udziału opisane przez zamawiającego muszą być uzasadnione w odniesieniu do rodzaju zamówienia, jego przedmiotu oraz wymagań związanych z realizacją zamówienia, w szczególności odpowiednie do charakteru (w tym stopnia złożoności), ilości (w tym zakresu) lub znaczenia, a także przeznaczenia nabywanych robót budowlanych. </w:t>
      </w:r>
    </w:p>
    <w:p w14:paraId="113E8C2F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O określeniu warunków udziału w postępowaniu w sposób nieproporcjonalny do przedmiotu zamówienia można mówić wówczas, gdy warunki te zostaną określone na tyle rygorystycznie, że nie będzie to uzasadnione potrzebami zamawiającego. </w:t>
      </w:r>
    </w:p>
    <w:p w14:paraId="2794A80A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Konieczne jest zatem zachowanie równowagi pomiędzy interesem zamawiającego w uzyskaniu rękojmi należytego wykonania zamówienia a interesem wykonawców, którzy poprzez sformułowanie nadmiernych wymagań mogą zostać wyeliminowani z postępowania.</w:t>
      </w:r>
    </w:p>
    <w:p w14:paraId="0CFF4D9F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Minimalne poziomy zdolności. </w:t>
      </w:r>
    </w:p>
    <w:p w14:paraId="395172E7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Przepis art. 112 ust. 1 ustawy Pzp odwołuje się do najczęściej stosowanego sposobu określenia warunków udziału w postępowaniu, polegającego na wyznaczeniu „minimalnych poziomów zdolności”. Minimalne poziomy zdolności konkretyzują ogólne kryteria stosowane przy ocenie zdolności wykonawcy do należytego wykonania zamówienia. </w:t>
      </w:r>
    </w:p>
    <w:p w14:paraId="04B1CCDB" w14:textId="0BF640BB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lastRenderedPageBreak/>
        <w:t>Zamawiający nie jest zobowiązany do ustalenia minimalnych poziomów zdolności, co wynika z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posłużenia się przez ustawodawcę wyrażeniem „w szczególności”. Określając je odmiennie, musi jednak określić je w sposób umożliwiający obiektywną ocenę zdolności wykonawcy do należytego wykonania zamówienia.</w:t>
      </w:r>
    </w:p>
    <w:p w14:paraId="340CA53B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Z uwagi na podaną powyżej argumentację, wnikającą z Komentarza do ustawy Pzp, opublikowanego na stronach UZP dla określenia warunku dot. zdolności technicznej lub zawodowej z zastosowaniem minimalnych poziomów zdolności – Wykonawca wnosi jak na wstępie niniejszego pisma.</w:t>
      </w:r>
    </w:p>
    <w:p w14:paraId="78C0CBD0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 xml:space="preserve">Z góry dziękujemy za zwiększenie konkurencyjności poprzez wyjaśnienie / modyfikację – w zakresie warunku dot. zdolności technicznej lub zawodowej. </w:t>
      </w:r>
    </w:p>
    <w:p w14:paraId="1757F422" w14:textId="77777777" w:rsidR="00337748" w:rsidRP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</w:p>
    <w:p w14:paraId="2092EC86" w14:textId="15CF903F" w:rsidR="00337748" w:rsidRDefault="00337748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337748">
        <w:rPr>
          <w:i/>
          <w:iCs/>
          <w:lang w:eastAsia="ar-SA"/>
        </w:rPr>
        <w:t>Jednakże informujemy, iż w przypadku braku wyjaśnienia warunku udziału w</w:t>
      </w:r>
      <w:r w:rsidR="00425A4F">
        <w:rPr>
          <w:i/>
          <w:iCs/>
          <w:lang w:eastAsia="ar-SA"/>
        </w:rPr>
        <w:t> </w:t>
      </w:r>
      <w:r w:rsidRPr="00337748">
        <w:rPr>
          <w:i/>
          <w:iCs/>
          <w:lang w:eastAsia="ar-SA"/>
        </w:rPr>
        <w:t>postępowaniu/modyfikacji warunku udziału w postępowaniu – będziemy zmuszeni odwołać się na warunki udziału w postępowaniu do Krajowej Izby Odwoławczej.</w:t>
      </w:r>
    </w:p>
    <w:p w14:paraId="44449B95" w14:textId="12C81323" w:rsidR="00AA0DEA" w:rsidRPr="009B2FCB" w:rsidRDefault="00AA0DEA" w:rsidP="00337748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9B2FCB">
        <w:rPr>
          <w:b/>
          <w:bCs/>
          <w:lang w:eastAsia="ar-SA"/>
        </w:rPr>
        <w:t>Odpowiedź nr 1</w:t>
      </w:r>
    </w:p>
    <w:p w14:paraId="1868E6E7" w14:textId="177F3182" w:rsidR="009F1032" w:rsidRDefault="00AA0DEA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9B2FCB">
        <w:rPr>
          <w:lang w:eastAsia="ar-SA"/>
        </w:rPr>
        <w:t xml:space="preserve">Zamawiający </w:t>
      </w:r>
      <w:r>
        <w:rPr>
          <w:lang w:eastAsia="ar-SA"/>
        </w:rPr>
        <w:t xml:space="preserve">odsyła do </w:t>
      </w:r>
      <w:r w:rsidRPr="001B59C8">
        <w:rPr>
          <w:b/>
          <w:bCs/>
          <w:lang w:eastAsia="ar-SA"/>
        </w:rPr>
        <w:t>Modyfikacj</w:t>
      </w:r>
      <w:r>
        <w:rPr>
          <w:b/>
          <w:bCs/>
          <w:lang w:eastAsia="ar-SA"/>
        </w:rPr>
        <w:t>i</w:t>
      </w:r>
      <w:r w:rsidRPr="001B59C8">
        <w:rPr>
          <w:b/>
          <w:bCs/>
          <w:lang w:eastAsia="ar-SA"/>
        </w:rPr>
        <w:t xml:space="preserve"> SWZ nr 1</w:t>
      </w:r>
      <w:r w:rsidRPr="009B2FCB">
        <w:rPr>
          <w:lang w:eastAsia="ar-SA"/>
        </w:rPr>
        <w:t>.</w:t>
      </w:r>
    </w:p>
    <w:p w14:paraId="6706F6DC" w14:textId="77777777" w:rsidR="00914AC9" w:rsidRDefault="00914AC9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5BD2C786" w14:textId="77777777" w:rsidR="00914AC9" w:rsidRDefault="00914AC9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0C01C4E2" w14:textId="77777777" w:rsidR="00914AC9" w:rsidRDefault="00914AC9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5BD2CEA0" w14:textId="77777777" w:rsidR="00914AC9" w:rsidRDefault="00914AC9" w:rsidP="00AA0DE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15C5A0A9" w14:textId="77777777" w:rsidR="00914AC9" w:rsidRDefault="00914AC9" w:rsidP="00914AC9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PREZES ZARZĄDU</w:t>
      </w:r>
    </w:p>
    <w:p w14:paraId="59B12765" w14:textId="77777777" w:rsidR="00914AC9" w:rsidRDefault="00914AC9" w:rsidP="00914AC9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Świdnickiego TBS sp. z o.o.</w:t>
      </w:r>
    </w:p>
    <w:p w14:paraId="5E471A54" w14:textId="16A07D42" w:rsidR="00914AC9" w:rsidRPr="009F1032" w:rsidRDefault="00914AC9" w:rsidP="00914AC9">
      <w:pPr>
        <w:suppressAutoHyphens/>
        <w:jc w:val="right"/>
        <w:rPr>
          <w:bCs/>
        </w:rPr>
      </w:pPr>
      <w:r>
        <w:rPr>
          <w:sz w:val="20"/>
          <w:szCs w:val="20"/>
          <w:lang w:eastAsia="ar-SA"/>
        </w:rPr>
        <w:t>Marek Zawisza</w:t>
      </w:r>
    </w:p>
    <w:sectPr w:rsidR="00914AC9" w:rsidRPr="009F1032" w:rsidSect="002409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B66A" w14:textId="77777777" w:rsidR="009A76BD" w:rsidRDefault="009A76BD" w:rsidP="00B9795D">
      <w:r>
        <w:separator/>
      </w:r>
    </w:p>
  </w:endnote>
  <w:endnote w:type="continuationSeparator" w:id="0">
    <w:p w14:paraId="1495D74F" w14:textId="77777777" w:rsidR="009A76BD" w:rsidRDefault="009A76BD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AC19" w14:textId="77777777" w:rsidR="003D34B9" w:rsidRDefault="003D3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24648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5DB964" w14:textId="3682728E" w:rsidR="00B9795D" w:rsidRPr="003D34B9" w:rsidRDefault="003D34B9" w:rsidP="003D34B9">
            <w:pPr>
              <w:pStyle w:val="Stopka"/>
              <w:jc w:val="center"/>
              <w:rPr>
                <w:sz w:val="20"/>
                <w:szCs w:val="20"/>
              </w:rPr>
            </w:pPr>
            <w:r w:rsidRPr="003D34B9">
              <w:rPr>
                <w:sz w:val="20"/>
                <w:szCs w:val="20"/>
              </w:rPr>
              <w:t xml:space="preserve">Strona </w:t>
            </w:r>
            <w:r w:rsidRPr="003D34B9">
              <w:rPr>
                <w:b/>
                <w:bCs/>
                <w:sz w:val="20"/>
                <w:szCs w:val="20"/>
              </w:rPr>
              <w:fldChar w:fldCharType="begin"/>
            </w:r>
            <w:r w:rsidRPr="003D34B9">
              <w:rPr>
                <w:b/>
                <w:bCs/>
                <w:sz w:val="20"/>
                <w:szCs w:val="20"/>
              </w:rPr>
              <w:instrText>PAGE</w:instrText>
            </w:r>
            <w:r w:rsidRPr="003D34B9">
              <w:rPr>
                <w:b/>
                <w:bCs/>
                <w:sz w:val="20"/>
                <w:szCs w:val="20"/>
              </w:rPr>
              <w:fldChar w:fldCharType="separate"/>
            </w:r>
            <w:r w:rsidRPr="003D34B9">
              <w:rPr>
                <w:b/>
                <w:bCs/>
                <w:sz w:val="20"/>
                <w:szCs w:val="20"/>
              </w:rPr>
              <w:t>2</w:t>
            </w:r>
            <w:r w:rsidRPr="003D34B9">
              <w:rPr>
                <w:b/>
                <w:bCs/>
                <w:sz w:val="20"/>
                <w:szCs w:val="20"/>
              </w:rPr>
              <w:fldChar w:fldCharType="end"/>
            </w:r>
            <w:r w:rsidRPr="003D34B9">
              <w:rPr>
                <w:sz w:val="20"/>
                <w:szCs w:val="20"/>
              </w:rPr>
              <w:t xml:space="preserve"> z </w:t>
            </w:r>
            <w:r w:rsidRPr="003D34B9">
              <w:rPr>
                <w:b/>
                <w:bCs/>
                <w:sz w:val="20"/>
                <w:szCs w:val="20"/>
              </w:rPr>
              <w:fldChar w:fldCharType="begin"/>
            </w:r>
            <w:r w:rsidRPr="003D34B9">
              <w:rPr>
                <w:b/>
                <w:bCs/>
                <w:sz w:val="20"/>
                <w:szCs w:val="20"/>
              </w:rPr>
              <w:instrText>NUMPAGES</w:instrText>
            </w:r>
            <w:r w:rsidRPr="003D34B9">
              <w:rPr>
                <w:b/>
                <w:bCs/>
                <w:sz w:val="20"/>
                <w:szCs w:val="20"/>
              </w:rPr>
              <w:fldChar w:fldCharType="separate"/>
            </w:r>
            <w:r w:rsidRPr="003D34B9">
              <w:rPr>
                <w:b/>
                <w:bCs/>
                <w:sz w:val="20"/>
                <w:szCs w:val="20"/>
              </w:rPr>
              <w:t>2</w:t>
            </w:r>
            <w:r w:rsidRPr="003D34B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A95F" w14:textId="77777777" w:rsidR="003D34B9" w:rsidRDefault="003D3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3FBA" w14:textId="77777777" w:rsidR="009A76BD" w:rsidRDefault="009A76BD" w:rsidP="00B9795D">
      <w:r>
        <w:separator/>
      </w:r>
    </w:p>
  </w:footnote>
  <w:footnote w:type="continuationSeparator" w:id="0">
    <w:p w14:paraId="02F7EF1B" w14:textId="77777777" w:rsidR="009A76BD" w:rsidRDefault="009A76BD" w:rsidP="00B9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F251" w14:textId="77777777" w:rsidR="003D34B9" w:rsidRDefault="003D3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E659D" w14:textId="77777777" w:rsidR="003D34B9" w:rsidRDefault="003D34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AD59" w14:textId="77777777" w:rsidR="003D34B9" w:rsidRDefault="003D3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4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985974">
    <w:abstractNumId w:val="2"/>
  </w:num>
  <w:num w:numId="3" w16cid:durableId="1785881926">
    <w:abstractNumId w:val="0"/>
  </w:num>
  <w:num w:numId="4" w16cid:durableId="1249072359">
    <w:abstractNumId w:val="1"/>
  </w:num>
  <w:num w:numId="5" w16cid:durableId="14189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22AC4"/>
    <w:rsid w:val="00044F4F"/>
    <w:rsid w:val="000C3632"/>
    <w:rsid w:val="000D331C"/>
    <w:rsid w:val="000E2602"/>
    <w:rsid w:val="000E5351"/>
    <w:rsid w:val="00122184"/>
    <w:rsid w:val="00132950"/>
    <w:rsid w:val="00155FDB"/>
    <w:rsid w:val="00156786"/>
    <w:rsid w:val="001A2005"/>
    <w:rsid w:val="001A6FA9"/>
    <w:rsid w:val="001C678A"/>
    <w:rsid w:val="001D6D9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7BEA"/>
    <w:rsid w:val="00337748"/>
    <w:rsid w:val="00347ABB"/>
    <w:rsid w:val="00365778"/>
    <w:rsid w:val="00384CAD"/>
    <w:rsid w:val="003A64B2"/>
    <w:rsid w:val="003D34B9"/>
    <w:rsid w:val="003D7BF2"/>
    <w:rsid w:val="003F22B2"/>
    <w:rsid w:val="003F46CE"/>
    <w:rsid w:val="00425A4F"/>
    <w:rsid w:val="0043787A"/>
    <w:rsid w:val="00453FEA"/>
    <w:rsid w:val="004A2971"/>
    <w:rsid w:val="004A66B6"/>
    <w:rsid w:val="004C0E2F"/>
    <w:rsid w:val="004C51AA"/>
    <w:rsid w:val="004E1719"/>
    <w:rsid w:val="005159FE"/>
    <w:rsid w:val="00534756"/>
    <w:rsid w:val="005565D1"/>
    <w:rsid w:val="005A2F7E"/>
    <w:rsid w:val="005C56CD"/>
    <w:rsid w:val="005D508E"/>
    <w:rsid w:val="005D7B53"/>
    <w:rsid w:val="005E3A75"/>
    <w:rsid w:val="00600661"/>
    <w:rsid w:val="00642765"/>
    <w:rsid w:val="00653B1C"/>
    <w:rsid w:val="00674950"/>
    <w:rsid w:val="00677DDB"/>
    <w:rsid w:val="00683B81"/>
    <w:rsid w:val="006B3CCF"/>
    <w:rsid w:val="006B5E4B"/>
    <w:rsid w:val="006D3945"/>
    <w:rsid w:val="006F59AA"/>
    <w:rsid w:val="00720DB9"/>
    <w:rsid w:val="007262B7"/>
    <w:rsid w:val="007655A8"/>
    <w:rsid w:val="007D0A6B"/>
    <w:rsid w:val="007D61BE"/>
    <w:rsid w:val="007E01EC"/>
    <w:rsid w:val="00804685"/>
    <w:rsid w:val="00822F50"/>
    <w:rsid w:val="0083212D"/>
    <w:rsid w:val="008578CF"/>
    <w:rsid w:val="00870ED4"/>
    <w:rsid w:val="00884ADB"/>
    <w:rsid w:val="008C7F5F"/>
    <w:rsid w:val="008D4371"/>
    <w:rsid w:val="008D6F00"/>
    <w:rsid w:val="00913308"/>
    <w:rsid w:val="00914AC9"/>
    <w:rsid w:val="009261F8"/>
    <w:rsid w:val="00933EE6"/>
    <w:rsid w:val="00943CD7"/>
    <w:rsid w:val="00965802"/>
    <w:rsid w:val="00984CAA"/>
    <w:rsid w:val="00991635"/>
    <w:rsid w:val="00992912"/>
    <w:rsid w:val="009A61CD"/>
    <w:rsid w:val="009A76BD"/>
    <w:rsid w:val="009B388A"/>
    <w:rsid w:val="009E73D4"/>
    <w:rsid w:val="009F1032"/>
    <w:rsid w:val="00A416A6"/>
    <w:rsid w:val="00A51DD3"/>
    <w:rsid w:val="00A534A8"/>
    <w:rsid w:val="00A637ED"/>
    <w:rsid w:val="00AA0DEA"/>
    <w:rsid w:val="00AA2E59"/>
    <w:rsid w:val="00AE2820"/>
    <w:rsid w:val="00B12D6E"/>
    <w:rsid w:val="00B1589C"/>
    <w:rsid w:val="00B55AF4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745F7"/>
    <w:rsid w:val="00C9172F"/>
    <w:rsid w:val="00CE4862"/>
    <w:rsid w:val="00D065F6"/>
    <w:rsid w:val="00D554E9"/>
    <w:rsid w:val="00D64025"/>
    <w:rsid w:val="00D64FE7"/>
    <w:rsid w:val="00DB1351"/>
    <w:rsid w:val="00DE06FF"/>
    <w:rsid w:val="00E6477E"/>
    <w:rsid w:val="00E869E3"/>
    <w:rsid w:val="00EF43A3"/>
    <w:rsid w:val="00F206A4"/>
    <w:rsid w:val="00F4653B"/>
    <w:rsid w:val="00F51F14"/>
    <w:rsid w:val="00F749F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16</cp:revision>
  <cp:lastPrinted>2024-08-08T12:14:00Z</cp:lastPrinted>
  <dcterms:created xsi:type="dcterms:W3CDTF">2024-08-08T10:37:00Z</dcterms:created>
  <dcterms:modified xsi:type="dcterms:W3CDTF">2024-08-12T09:13:00Z</dcterms:modified>
</cp:coreProperties>
</file>