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FE66B9" w14:textId="03859722" w:rsidR="005E4033" w:rsidRPr="004E6B4C" w:rsidRDefault="005E4033" w:rsidP="00B41AB8">
      <w:pPr>
        <w:suppressAutoHyphens/>
        <w:jc w:val="right"/>
        <w:rPr>
          <w:rFonts w:asciiTheme="minorHAnsi" w:eastAsia="Calibr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Szczecin, dnia </w:t>
      </w:r>
      <w:r w:rsidR="00700D3E">
        <w:rPr>
          <w:rFonts w:asciiTheme="minorHAnsi" w:eastAsia="Calibri" w:hAnsiTheme="minorHAnsi" w:cstheme="minorHAnsi"/>
          <w:sz w:val="22"/>
          <w:szCs w:val="22"/>
        </w:rPr>
        <w:t>24</w:t>
      </w:r>
      <w:r w:rsidR="009A6589">
        <w:rPr>
          <w:rFonts w:asciiTheme="minorHAnsi" w:eastAsia="Calibri" w:hAnsiTheme="minorHAnsi" w:cstheme="minorHAnsi"/>
          <w:sz w:val="22"/>
          <w:szCs w:val="22"/>
        </w:rPr>
        <w:t>.02</w:t>
      </w:r>
      <w:r w:rsidR="00D62F13">
        <w:rPr>
          <w:rFonts w:asciiTheme="minorHAnsi" w:eastAsia="Calibri" w:hAnsiTheme="minorHAnsi" w:cstheme="minorHAnsi"/>
          <w:sz w:val="22"/>
          <w:szCs w:val="22"/>
        </w:rPr>
        <w:t>.202</w:t>
      </w:r>
      <w:r w:rsidR="000C5993">
        <w:rPr>
          <w:rFonts w:asciiTheme="minorHAnsi" w:eastAsia="Calibri" w:hAnsiTheme="minorHAnsi" w:cstheme="minorHAnsi"/>
          <w:sz w:val="22"/>
          <w:szCs w:val="22"/>
        </w:rPr>
        <w:t>5</w:t>
      </w:r>
      <w:r w:rsidR="00293274">
        <w:rPr>
          <w:rFonts w:asciiTheme="minorHAnsi" w:eastAsia="Calibri" w:hAnsiTheme="minorHAnsi" w:cstheme="minorHAnsi"/>
          <w:sz w:val="22"/>
          <w:szCs w:val="22"/>
        </w:rPr>
        <w:t xml:space="preserve"> r.</w:t>
      </w:r>
    </w:p>
    <w:p w14:paraId="3FB7B5A7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05C09778" w14:textId="77777777" w:rsidR="005E4033" w:rsidRPr="004E6B4C" w:rsidRDefault="005E4033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  <w:t>Zapytanie Ofertowe</w:t>
      </w:r>
    </w:p>
    <w:p w14:paraId="6272E898" w14:textId="77777777" w:rsidR="00AD21FB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6D51F7F7" w14:textId="77777777" w:rsidR="00AD21FB" w:rsidRPr="004E6B4C" w:rsidRDefault="00AD21FB" w:rsidP="001C45B6">
      <w:pPr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7CA2BC6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u w:val="single"/>
          <w:lang w:eastAsia="ar-SA"/>
        </w:rPr>
      </w:pPr>
    </w:p>
    <w:p w14:paraId="0A21ECF9" w14:textId="77777777" w:rsidR="005E4033" w:rsidRPr="004E6B4C" w:rsidRDefault="005E4033" w:rsidP="00B41AB8">
      <w:pPr>
        <w:suppressAutoHyphens/>
        <w:jc w:val="center"/>
        <w:rPr>
          <w:rFonts w:asciiTheme="minorHAnsi" w:eastAsia="Calibri" w:hAnsiTheme="minorHAnsi" w:cstheme="minorHAnsi"/>
          <w:sz w:val="22"/>
          <w:szCs w:val="22"/>
        </w:rPr>
      </w:pPr>
    </w:p>
    <w:p w14:paraId="528CB930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7BA95122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99A785E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6088119" w14:textId="77777777" w:rsidR="00AD21FB" w:rsidRPr="004E6B4C" w:rsidRDefault="00AD21FB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2F4D527B" w14:textId="77777777" w:rsidR="00FB4D7D" w:rsidRPr="004E6B4C" w:rsidRDefault="00FB4D7D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00AFB8E4" w14:textId="77777777" w:rsidR="00FB4D7D" w:rsidRPr="004E6B4C" w:rsidRDefault="00FB4D7D" w:rsidP="001C45B6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488B7634" w14:textId="1B5F7DB0" w:rsidR="003255A7" w:rsidRPr="007C1A19" w:rsidRDefault="005E4033" w:rsidP="007C1A19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ZAMAWIAJĄCY:</w:t>
      </w:r>
    </w:p>
    <w:p w14:paraId="7D559AD5" w14:textId="5A428D7F" w:rsidR="005E4033" w:rsidRPr="004E6B4C" w:rsidRDefault="00887470" w:rsidP="003255A7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Zakład Wodociągów i Kanalizacji Spółka z o.</w:t>
      </w:r>
      <w:r w:rsidR="00DC56BD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o.</w:t>
      </w:r>
    </w:p>
    <w:p w14:paraId="5821DD48" w14:textId="77777777" w:rsidR="00887470" w:rsidRPr="004E6B4C" w:rsidRDefault="00C8234C" w:rsidP="00B41AB8">
      <w:pPr>
        <w:jc w:val="center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u</w:t>
      </w:r>
      <w:r w:rsidR="00887470"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l. M. Golisza 10, 71-682 Szczecin</w:t>
      </w:r>
    </w:p>
    <w:p w14:paraId="0B16C02C" w14:textId="77777777" w:rsidR="005E4033" w:rsidRPr="004E6B4C" w:rsidRDefault="00AD21FB" w:rsidP="004E6B4C">
      <w:pPr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noProof/>
          <w:sz w:val="22"/>
          <w:szCs w:val="22"/>
          <w:lang w:eastAsia="pl-PL"/>
        </w:rPr>
        <w:drawing>
          <wp:anchor distT="0" distB="0" distL="114300" distR="114300" simplePos="0" relativeHeight="251658240" behindDoc="0" locked="1" layoutInCell="1" allowOverlap="0" wp14:anchorId="45C1B71E" wp14:editId="59B3D104">
            <wp:simplePos x="0" y="0"/>
            <wp:positionH relativeFrom="margin">
              <wp:posOffset>2534920</wp:posOffset>
            </wp:positionH>
            <wp:positionV relativeFrom="page">
              <wp:posOffset>1466850</wp:posOffset>
            </wp:positionV>
            <wp:extent cx="899795" cy="1162050"/>
            <wp:effectExtent l="0" t="0" r="0" b="0"/>
            <wp:wrapSquare wrapText="bothSides"/>
            <wp:docPr id="2" name="Obraz 2" descr="logo_zwik_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_zwik_RGB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979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2D72098" w14:textId="4B0A7794" w:rsidR="005E4033" w:rsidRPr="004E6B4C" w:rsidRDefault="005E4033" w:rsidP="00B41AB8">
      <w:pPr>
        <w:jc w:val="center"/>
        <w:rPr>
          <w:rFonts w:asciiTheme="minorHAnsi" w:hAnsiTheme="minorHAnsi" w:cstheme="minorHAnsi"/>
          <w:b/>
          <w:bCs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ZAPRASZA DO ZŁOŻENIA OFERTY 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>W POSTĘPOWANIU O UDZIELENIE ZAMÓWIENIA,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br/>
        <w:t xml:space="preserve">KTÓREGO WARTOŚĆ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JEST MNIEJSZA NIŻ KWOTA 130 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000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,00</w:t>
      </w:r>
      <w:r w:rsidR="00F217A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</w:t>
      </w:r>
      <w:r w:rsidR="00D51F08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ZŁ NETTO</w:t>
      </w:r>
      <w:r w:rsidR="004A1D4E"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 xml:space="preserve"> NA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ar-SA"/>
        </w:rPr>
        <w:t>:</w:t>
      </w:r>
    </w:p>
    <w:p w14:paraId="0BD0F733" w14:textId="77777777" w:rsidR="004E6B4C" w:rsidRDefault="004E6B4C" w:rsidP="00B41AB8">
      <w:pPr>
        <w:jc w:val="center"/>
        <w:rPr>
          <w:rFonts w:asciiTheme="minorHAnsi" w:eastAsia="Calibri" w:hAnsiTheme="minorHAnsi" w:cstheme="minorHAnsi"/>
          <w:b/>
          <w:sz w:val="22"/>
          <w:szCs w:val="22"/>
        </w:rPr>
      </w:pPr>
    </w:p>
    <w:p w14:paraId="65795B7A" w14:textId="77777777" w:rsidR="00D972D7" w:rsidRPr="00D972D7" w:rsidRDefault="00D972D7" w:rsidP="00D972D7">
      <w:pPr>
        <w:spacing w:before="120"/>
        <w:ind w:left="567" w:hanging="567"/>
        <w:jc w:val="center"/>
        <w:rPr>
          <w:rFonts w:asciiTheme="minorHAnsi" w:hAnsiTheme="minorHAnsi" w:cstheme="minorHAnsi"/>
          <w:b/>
          <w:sz w:val="22"/>
        </w:rPr>
      </w:pPr>
      <w:r w:rsidRPr="00D972D7">
        <w:rPr>
          <w:rFonts w:asciiTheme="minorHAnsi" w:hAnsiTheme="minorHAnsi" w:cstheme="minorHAnsi"/>
          <w:b/>
          <w:sz w:val="22"/>
        </w:rPr>
        <w:t>„Monitoring ujęcia wody powierzchniowej Miedwie”</w:t>
      </w:r>
    </w:p>
    <w:p w14:paraId="30ABE152" w14:textId="12799494" w:rsidR="00CC16BF" w:rsidRPr="00CC16BF" w:rsidRDefault="00CC16BF" w:rsidP="003E32F5">
      <w:pPr>
        <w:tabs>
          <w:tab w:val="left" w:pos="540"/>
        </w:tabs>
        <w:jc w:val="center"/>
        <w:rPr>
          <w:rFonts w:ascii="Calibri" w:hAnsi="Calibri" w:cs="Calibri"/>
          <w:b/>
          <w:iCs/>
          <w:sz w:val="22"/>
          <w:szCs w:val="22"/>
        </w:rPr>
      </w:pPr>
    </w:p>
    <w:p w14:paraId="1B845A87" w14:textId="77777777" w:rsidR="00CC16BF" w:rsidRPr="00125E80" w:rsidRDefault="00CC16BF" w:rsidP="00CC16BF">
      <w:pPr>
        <w:tabs>
          <w:tab w:val="left" w:pos="540"/>
        </w:tabs>
        <w:jc w:val="center"/>
        <w:rPr>
          <w:rFonts w:ascii="Calibri" w:hAnsi="Calibri" w:cs="Calibri"/>
          <w:b/>
          <w:i/>
          <w:color w:val="002060"/>
          <w:sz w:val="22"/>
          <w:szCs w:val="22"/>
        </w:rPr>
      </w:pPr>
    </w:p>
    <w:p w14:paraId="2ECB9C4F" w14:textId="77777777" w:rsidR="00382D45" w:rsidRPr="004E6B4C" w:rsidRDefault="00382D45" w:rsidP="00382D45">
      <w:pPr>
        <w:spacing w:after="120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Oświadczenie o statusie dużego przedsiębiorcy</w:t>
      </w:r>
    </w:p>
    <w:p w14:paraId="5438508C" w14:textId="03AD304C" w:rsidR="00382D45" w:rsidRDefault="00382D45" w:rsidP="00382D45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Zakład Wodociągów i Kanalizacji Sp. z o. o. w Szczecinie oświadcza, że posiada status dużego przedsiębiorcy </w:t>
      </w:r>
      <w:r>
        <w:rPr>
          <w:rFonts w:asciiTheme="minorHAnsi" w:hAnsiTheme="minorHAnsi" w:cstheme="minorHAnsi"/>
          <w:sz w:val="20"/>
          <w:szCs w:val="22"/>
          <w:lang w:eastAsia="pl-PL"/>
        </w:rPr>
        <w:br/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>w rozumieniu przepisów ustawy z dnia 8 marca 2013 r. o przeciwdziałaniu nadmiernym opóźnieniom w transakcjach handlowych</w:t>
      </w:r>
      <w:r>
        <w:rPr>
          <w:rFonts w:asciiTheme="minorHAnsi" w:hAnsiTheme="minorHAnsi" w:cstheme="minorHAnsi"/>
          <w:sz w:val="20"/>
          <w:szCs w:val="22"/>
          <w:lang w:eastAsia="pl-PL"/>
        </w:rPr>
        <w:t xml:space="preserve"> (Dz.U.  z 2023 r. poz. 179</w:t>
      </w:r>
      <w:r w:rsidR="00F573AB">
        <w:rPr>
          <w:rFonts w:asciiTheme="minorHAnsi" w:hAnsiTheme="minorHAnsi" w:cstheme="minorHAnsi"/>
          <w:sz w:val="20"/>
          <w:szCs w:val="22"/>
          <w:lang w:eastAsia="pl-PL"/>
        </w:rPr>
        <w:t>0</w:t>
      </w:r>
      <w:r>
        <w:rPr>
          <w:rFonts w:asciiTheme="minorHAnsi" w:hAnsiTheme="minorHAnsi" w:cstheme="minorHAnsi"/>
          <w:sz w:val="20"/>
          <w:szCs w:val="22"/>
          <w:lang w:eastAsia="pl-PL"/>
        </w:rPr>
        <w:t>)</w:t>
      </w:r>
      <w:r w:rsidRPr="004E6B4C">
        <w:rPr>
          <w:rFonts w:asciiTheme="minorHAnsi" w:hAnsiTheme="minorHAnsi" w:cstheme="minorHAnsi"/>
          <w:sz w:val="20"/>
          <w:szCs w:val="22"/>
          <w:lang w:eastAsia="pl-PL"/>
        </w:rPr>
        <w:t xml:space="preserve"> oraz Załącznika nr 1 do Rozporządzenia Komisji (UE) nr 651/2014 z dnia 17 czerwca 2014 r. uznającego niektóre rodzaje pomocy za zgodne z rynkiem wewnętrznym w zastosowaniu art. 107 i 108 Traktatu (Dz. Urz. UE L 187 z 26.06.2014, str.1, z późn. zm.).</w:t>
      </w:r>
    </w:p>
    <w:p w14:paraId="0F770080" w14:textId="77777777" w:rsidR="00382D45" w:rsidRDefault="00382D45" w:rsidP="00382D45">
      <w:pPr>
        <w:jc w:val="both"/>
        <w:rPr>
          <w:rFonts w:asciiTheme="minorHAnsi" w:hAnsiTheme="minorHAnsi" w:cstheme="minorHAnsi"/>
          <w:sz w:val="20"/>
          <w:szCs w:val="22"/>
          <w:lang w:eastAsia="pl-PL"/>
        </w:rPr>
      </w:pPr>
    </w:p>
    <w:p w14:paraId="635AE8B8" w14:textId="77777777" w:rsidR="00382D45" w:rsidRPr="00813287" w:rsidRDefault="00382D45" w:rsidP="00382D45">
      <w:pPr>
        <w:pStyle w:val="Default"/>
        <w:spacing w:after="120"/>
        <w:jc w:val="both"/>
        <w:rPr>
          <w:rFonts w:asciiTheme="minorHAnsi" w:hAnsiTheme="minorHAnsi" w:cstheme="minorHAnsi"/>
          <w:sz w:val="22"/>
          <w:szCs w:val="22"/>
        </w:rPr>
      </w:pPr>
      <w:r w:rsidRPr="00813287">
        <w:rPr>
          <w:rFonts w:asciiTheme="minorHAnsi" w:hAnsiTheme="minorHAnsi" w:cstheme="minorHAnsi"/>
          <w:b/>
          <w:bCs/>
          <w:sz w:val="22"/>
          <w:szCs w:val="22"/>
        </w:rPr>
        <w:t xml:space="preserve">Informacja o „Wewnętrznej procedurze dokonywania zgłoszeń naruszeń prawa i podejmowaniu działań następczych w Zakładzie Wodociągów i Kanalizacji Sp. z o.o. w Szczecinie” </w:t>
      </w:r>
    </w:p>
    <w:p w14:paraId="319EB9DB" w14:textId="77777777" w:rsidR="00382D45" w:rsidRPr="00813287" w:rsidRDefault="00382D45" w:rsidP="00382D45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 xml:space="preserve">Zarządzeniem Nr 6/2024 Prezesa Zarządu ZWiK Sp. z o.o. w Szczecinie z dnia 04.10.2024 r. w sprawie wprowadzenia „Wewnętrznej procedury dokonywania zgłoszeń naruszeń prawa i podejmowania działań następczych w Zakładzie Wodociągów i Kanalizacji Sp. z o.o. w Szczecinie” została wprowadzona procedura zgłoszeń wewnętrznych, o której mowa w art. 24 ustawy z dnia 14 czerwca 2024 r. o ochronie sygnalistów (Dz. U. z 2024 r. poz. 928). </w:t>
      </w:r>
    </w:p>
    <w:p w14:paraId="314CC653" w14:textId="77777777" w:rsidR="00382D45" w:rsidRPr="00813287" w:rsidRDefault="00382D45" w:rsidP="00382D45">
      <w:pPr>
        <w:jc w:val="both"/>
        <w:rPr>
          <w:rFonts w:asciiTheme="minorHAnsi" w:hAnsiTheme="minorHAnsi" w:cstheme="minorHAnsi"/>
          <w:sz w:val="20"/>
          <w:szCs w:val="20"/>
        </w:rPr>
      </w:pPr>
      <w:r w:rsidRPr="00813287">
        <w:rPr>
          <w:rFonts w:asciiTheme="minorHAnsi" w:hAnsiTheme="minorHAnsi" w:cstheme="minorHAnsi"/>
          <w:sz w:val="20"/>
          <w:szCs w:val="20"/>
        </w:rPr>
        <w:t>Wewnętrzna procedura dokonywania zgłoszeń naruszeń prawa i podejmowania działań następczych w Zakładzie Wodociągów i Kanalizacji Sp. z o.o. w Szczecinie jest dostępna na stronie Biuletynu Informacji Publicznej Zakładu Wodociągów i Kanalizacji Sp. z o.o. w Szczecinie w zakładce: Sygnaliści / Procedura zgłoszeń wewnętrznych.</w:t>
      </w:r>
    </w:p>
    <w:p w14:paraId="36FD6FD4" w14:textId="77777777" w:rsidR="005D513A" w:rsidRPr="004E6B4C" w:rsidRDefault="005D513A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5169B8FE" w14:textId="3ED89D74" w:rsidR="00CC16BF" w:rsidRPr="00CC16BF" w:rsidRDefault="0014109E" w:rsidP="00C14ADE">
      <w:pPr>
        <w:pStyle w:val="Akapitzlist"/>
        <w:numPr>
          <w:ilvl w:val="0"/>
          <w:numId w:val="16"/>
        </w:numPr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OPIS PRZEDMIOTU ZAMÓWIENIA</w:t>
      </w:r>
      <w:r w:rsidR="00E26A7E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, </w:t>
      </w:r>
      <w:r w:rsidR="00C8234C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WARUNKI REALIZACJI ZAMÓWIENIA</w:t>
      </w:r>
      <w:r w:rsidR="000F6E13" w:rsidRPr="00017D12">
        <w:rPr>
          <w:rFonts w:asciiTheme="minorHAnsi" w:hAnsiTheme="minorHAnsi" w:cstheme="minorHAnsi"/>
          <w:b/>
          <w:sz w:val="22"/>
          <w:szCs w:val="22"/>
          <w:lang w:eastAsia="pl-PL"/>
        </w:rPr>
        <w:t>, TERMIN PŁATNOŚCI</w:t>
      </w:r>
    </w:p>
    <w:p w14:paraId="64E30A0E" w14:textId="2EE800DA" w:rsidR="00B52384" w:rsidRDefault="00B52384" w:rsidP="00C14ADE">
      <w:pPr>
        <w:pStyle w:val="Akapitzlist"/>
        <w:numPr>
          <w:ilvl w:val="1"/>
          <w:numId w:val="17"/>
        </w:numPr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B52384">
        <w:rPr>
          <w:rFonts w:asciiTheme="minorHAnsi" w:hAnsiTheme="minorHAnsi" w:cstheme="minorHAnsi"/>
          <w:sz w:val="22"/>
          <w:szCs w:val="22"/>
          <w:lang w:eastAsia="pl-PL"/>
        </w:rPr>
        <w:t xml:space="preserve">Przedmiotem zamówienia jest usługa polegająca na </w:t>
      </w:r>
      <w:r w:rsidR="00D972D7">
        <w:rPr>
          <w:rFonts w:asciiTheme="minorHAnsi" w:hAnsiTheme="minorHAnsi" w:cstheme="minorHAnsi"/>
          <w:sz w:val="22"/>
          <w:szCs w:val="22"/>
          <w:lang w:eastAsia="pl-PL"/>
        </w:rPr>
        <w:t>wykonaniu monitoringu ujęcia wody powierzchniowej jeziora Miedwie.</w:t>
      </w:r>
    </w:p>
    <w:p w14:paraId="5C81E753" w14:textId="77777777" w:rsidR="00D972D7" w:rsidRPr="00547376" w:rsidRDefault="00D972D7" w:rsidP="00D972D7">
      <w:pPr>
        <w:pStyle w:val="Default"/>
        <w:numPr>
          <w:ilvl w:val="0"/>
          <w:numId w:val="28"/>
        </w:numPr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Dodatkowe informacje dotyczące przedmiotu zamówienia:</w:t>
      </w:r>
    </w:p>
    <w:p w14:paraId="7E943271" w14:textId="77777777" w:rsidR="00D972D7" w:rsidRPr="00033009" w:rsidRDefault="00D972D7" w:rsidP="00D972D7">
      <w:pPr>
        <w:pStyle w:val="Akapitzlist"/>
        <w:numPr>
          <w:ilvl w:val="0"/>
          <w:numId w:val="27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033009">
        <w:rPr>
          <w:rFonts w:asciiTheme="minorHAnsi" w:hAnsiTheme="minorHAnsi" w:cstheme="minorHAnsi"/>
          <w:sz w:val="22"/>
          <w:szCs w:val="22"/>
        </w:rPr>
        <w:t>Pompowanie kontrolne 13 piezometrów wchodzących w skład monitoringu ujęcia wody powierzchniowej „Miedwie”.</w:t>
      </w:r>
    </w:p>
    <w:p w14:paraId="16600A58" w14:textId="77777777" w:rsidR="00D972D7" w:rsidRPr="009A2FEA" w:rsidRDefault="00D972D7" w:rsidP="00D972D7">
      <w:pPr>
        <w:numPr>
          <w:ilvl w:val="0"/>
          <w:numId w:val="27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2FEA">
        <w:rPr>
          <w:rFonts w:asciiTheme="minorHAnsi" w:hAnsiTheme="minorHAnsi" w:cstheme="minorHAnsi"/>
          <w:sz w:val="22"/>
          <w:szCs w:val="22"/>
        </w:rPr>
        <w:t>Oczyszczenie piezometrów poprzez ich łyżkowanie w przypadku stwierdzenia obecności zasypu</w:t>
      </w:r>
      <w:r>
        <w:rPr>
          <w:rFonts w:asciiTheme="minorHAnsi" w:hAnsiTheme="minorHAnsi" w:cstheme="minorHAnsi"/>
          <w:sz w:val="22"/>
          <w:szCs w:val="22"/>
        </w:rPr>
        <w:br/>
      </w:r>
      <w:r w:rsidRPr="009A2FEA">
        <w:rPr>
          <w:rFonts w:asciiTheme="minorHAnsi" w:hAnsiTheme="minorHAnsi" w:cstheme="minorHAnsi"/>
          <w:sz w:val="22"/>
          <w:szCs w:val="22"/>
        </w:rPr>
        <w:t>w kolumnie piezometrycznej.</w:t>
      </w:r>
    </w:p>
    <w:p w14:paraId="7D799E04" w14:textId="3F3B3DEB" w:rsidR="00D972D7" w:rsidRPr="009A2FEA" w:rsidRDefault="00D972D7" w:rsidP="00D972D7">
      <w:pPr>
        <w:numPr>
          <w:ilvl w:val="0"/>
          <w:numId w:val="27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2FEA">
        <w:rPr>
          <w:rFonts w:asciiTheme="minorHAnsi" w:hAnsiTheme="minorHAnsi" w:cstheme="minorHAnsi"/>
          <w:sz w:val="22"/>
          <w:szCs w:val="22"/>
        </w:rPr>
        <w:lastRenderedPageBreak/>
        <w:t>Pobranie prób wody podziemnej z pompowanych piezometrów, do badań fizykochemicznych</w:t>
      </w:r>
      <w:r>
        <w:rPr>
          <w:rFonts w:asciiTheme="minorHAnsi" w:hAnsiTheme="minorHAnsi" w:cstheme="minorHAnsi"/>
          <w:sz w:val="22"/>
          <w:szCs w:val="22"/>
        </w:rPr>
        <w:br/>
      </w:r>
      <w:r w:rsidRPr="009A2FEA">
        <w:rPr>
          <w:rFonts w:asciiTheme="minorHAnsi" w:hAnsiTheme="minorHAnsi" w:cstheme="minorHAnsi"/>
          <w:sz w:val="22"/>
          <w:szCs w:val="22"/>
        </w:rPr>
        <w:t>w zakresie przyjętym w dokumentacji z prac geologicznych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A2FEA">
        <w:rPr>
          <w:rFonts w:asciiTheme="minorHAnsi" w:hAnsiTheme="minorHAnsi" w:cstheme="minorHAnsi"/>
          <w:sz w:val="22"/>
          <w:szCs w:val="22"/>
        </w:rPr>
        <w:t>z 2004 roku i ich dostarczenie</w:t>
      </w:r>
      <w:r>
        <w:rPr>
          <w:rFonts w:asciiTheme="minorHAnsi" w:hAnsiTheme="minorHAnsi" w:cstheme="minorHAnsi"/>
          <w:sz w:val="22"/>
          <w:szCs w:val="22"/>
        </w:rPr>
        <w:br/>
      </w:r>
      <w:r w:rsidRPr="009A2FEA">
        <w:rPr>
          <w:rFonts w:asciiTheme="minorHAnsi" w:hAnsiTheme="minorHAnsi" w:cstheme="minorHAnsi"/>
          <w:sz w:val="22"/>
          <w:szCs w:val="22"/>
        </w:rPr>
        <w:t>do Laboratorium Centralnego ZWiK Sp. z o. o.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A2FEA">
        <w:rPr>
          <w:rFonts w:asciiTheme="minorHAnsi" w:hAnsiTheme="minorHAnsi" w:cstheme="minorHAnsi"/>
          <w:sz w:val="22"/>
          <w:szCs w:val="22"/>
        </w:rPr>
        <w:t xml:space="preserve">w Szczecinie w terminie ustalonym </w:t>
      </w:r>
      <w:r>
        <w:rPr>
          <w:rFonts w:asciiTheme="minorHAnsi" w:hAnsiTheme="minorHAnsi" w:cstheme="minorHAnsi"/>
          <w:sz w:val="22"/>
          <w:szCs w:val="22"/>
        </w:rPr>
        <w:br/>
      </w:r>
      <w:r w:rsidRPr="009A2FEA">
        <w:rPr>
          <w:rFonts w:asciiTheme="minorHAnsi" w:hAnsiTheme="minorHAnsi" w:cstheme="minorHAnsi"/>
          <w:sz w:val="22"/>
          <w:szCs w:val="22"/>
        </w:rPr>
        <w:t>z Zamawiającym.</w:t>
      </w:r>
    </w:p>
    <w:p w14:paraId="15756E56" w14:textId="50F996F9" w:rsidR="00D972D7" w:rsidRPr="00D972D7" w:rsidRDefault="00D972D7" w:rsidP="00D972D7">
      <w:pPr>
        <w:numPr>
          <w:ilvl w:val="0"/>
          <w:numId w:val="27"/>
        </w:numPr>
        <w:ind w:left="851" w:hanging="425"/>
        <w:jc w:val="both"/>
        <w:rPr>
          <w:rFonts w:asciiTheme="minorHAnsi" w:hAnsiTheme="minorHAnsi" w:cstheme="minorHAnsi"/>
          <w:sz w:val="22"/>
          <w:szCs w:val="22"/>
        </w:rPr>
      </w:pPr>
      <w:r w:rsidRPr="009A2FEA">
        <w:rPr>
          <w:rFonts w:asciiTheme="minorHAnsi" w:hAnsiTheme="minorHAnsi" w:cstheme="minorHAnsi"/>
          <w:sz w:val="22"/>
          <w:szCs w:val="22"/>
        </w:rPr>
        <w:t xml:space="preserve">Opracowanie raportu z badań cyklicznych w ramach monitoringu osłonowego ujęcia „Miedwie” </w:t>
      </w:r>
      <w:r>
        <w:rPr>
          <w:rFonts w:asciiTheme="minorHAnsi" w:hAnsiTheme="minorHAnsi" w:cstheme="minorHAnsi"/>
          <w:sz w:val="22"/>
          <w:szCs w:val="22"/>
        </w:rPr>
        <w:br/>
      </w:r>
      <w:r w:rsidRPr="009A2FEA">
        <w:rPr>
          <w:rFonts w:asciiTheme="minorHAnsi" w:hAnsiTheme="minorHAnsi" w:cstheme="minorHAnsi"/>
          <w:sz w:val="22"/>
          <w:szCs w:val="22"/>
        </w:rPr>
        <w:t>dla miasta Szczecin w aspekcie zagrożeń ropopochodnych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9A2FEA">
        <w:rPr>
          <w:rFonts w:asciiTheme="minorHAnsi" w:hAnsiTheme="minorHAnsi" w:cstheme="minorHAnsi"/>
          <w:sz w:val="22"/>
          <w:szCs w:val="22"/>
        </w:rPr>
        <w:t>z terenów dawnej bazy JAR w Kluczewie, gm. Stargard, w czterech egzemplarzach w formie papierowej i elektronicznej - CD.</w:t>
      </w:r>
    </w:p>
    <w:p w14:paraId="7739ED1D" w14:textId="2D03D7E7" w:rsidR="009A6589" w:rsidRPr="00852BE2" w:rsidRDefault="009A6589" w:rsidP="00D972D7">
      <w:pPr>
        <w:pStyle w:val="Akapitzlist"/>
        <w:numPr>
          <w:ilvl w:val="0"/>
          <w:numId w:val="29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852BE2">
        <w:rPr>
          <w:rFonts w:asciiTheme="minorHAnsi" w:hAnsiTheme="minorHAnsi" w:cstheme="minorHAnsi"/>
          <w:sz w:val="22"/>
          <w:szCs w:val="22"/>
          <w:lang w:eastAsia="pl-PL"/>
        </w:rPr>
        <w:t xml:space="preserve">Termin realizacji zamówienia: </w:t>
      </w:r>
      <w:r w:rsidR="00D972D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do 6</w:t>
      </w:r>
      <w:r w:rsidR="00A2407A" w:rsidRPr="00852BE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  <w:r w:rsidR="00B52384" w:rsidRPr="00852BE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miesięcy </w:t>
      </w:r>
      <w:r w:rsidR="003A0C3A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licząc </w:t>
      </w:r>
      <w:r w:rsidR="00B52384" w:rsidRPr="00852BE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od daty z</w:t>
      </w:r>
      <w:r w:rsidR="00D972D7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łożenia zlecenia</w:t>
      </w:r>
      <w:r w:rsidR="00B52384" w:rsidRPr="00852BE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.</w:t>
      </w:r>
    </w:p>
    <w:p w14:paraId="410C9B74" w14:textId="2E8D5D13" w:rsidR="00861B06" w:rsidRDefault="009A6589" w:rsidP="00D972D7">
      <w:pPr>
        <w:pStyle w:val="Akapitzlist"/>
        <w:numPr>
          <w:ilvl w:val="0"/>
          <w:numId w:val="29"/>
        </w:numPr>
        <w:suppressAutoHyphens/>
        <w:ind w:left="426" w:hanging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B52384">
        <w:rPr>
          <w:rFonts w:asciiTheme="minorHAnsi" w:hAnsiTheme="minorHAnsi" w:cstheme="minorHAnsi"/>
          <w:sz w:val="22"/>
          <w:szCs w:val="22"/>
          <w:lang w:eastAsia="pl-PL"/>
        </w:rPr>
        <w:t>Termin płatności: 30 dni od daty dostarczenia Zamawiającemu faktury VAT kompletnej i prawidłowo wystawionej.</w:t>
      </w:r>
      <w:r w:rsidRPr="00B52384">
        <w:rPr>
          <w:rFonts w:asciiTheme="minorHAnsi" w:hAnsiTheme="minorHAnsi" w:cstheme="minorHAnsi"/>
          <w:color w:val="0070C0"/>
          <w:sz w:val="22"/>
          <w:szCs w:val="22"/>
          <w:lang w:eastAsia="pl-PL"/>
        </w:rPr>
        <w:t xml:space="preserve"> </w:t>
      </w:r>
      <w:r w:rsidRPr="00B52384">
        <w:rPr>
          <w:rFonts w:asciiTheme="minorHAnsi" w:hAnsiTheme="minorHAnsi" w:cstheme="minorHAnsi"/>
          <w:sz w:val="22"/>
          <w:szCs w:val="22"/>
          <w:lang w:eastAsia="pl-PL"/>
        </w:rPr>
        <w:t xml:space="preserve">Zamawiający dokona płatności za usługę w mechanizmie podzielonej płatności. </w:t>
      </w:r>
    </w:p>
    <w:p w14:paraId="6CFCBDA3" w14:textId="77777777" w:rsidR="008F56E7" w:rsidRPr="00852BE2" w:rsidRDefault="008F56E7" w:rsidP="008F56E7">
      <w:pPr>
        <w:pStyle w:val="Akapitzlist"/>
        <w:suppressAutoHyphens/>
        <w:ind w:left="426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70A43D67" w14:textId="4C24A816" w:rsidR="00C8234C" w:rsidRPr="004E6B4C" w:rsidRDefault="00C8234C" w:rsidP="003255A7">
      <w:pPr>
        <w:spacing w:before="120"/>
        <w:ind w:left="425" w:hanging="425"/>
        <w:jc w:val="both"/>
        <w:rPr>
          <w:rFonts w:asciiTheme="minorHAnsi" w:hAnsiTheme="minorHAnsi" w:cstheme="minorHAnsi"/>
          <w:b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="006C5A7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I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.</w:t>
      </w:r>
      <w:r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ab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 xml:space="preserve">INFORMACJE OGÓLNE O POSTĘPOWANIU, KOMUNIKACJA MIĘDZY ZAMAWIAJĄCYM </w:t>
      </w:r>
      <w:r w:rsidR="004E6B4C">
        <w:rPr>
          <w:rFonts w:asciiTheme="minorHAnsi" w:hAnsiTheme="minorHAnsi" w:cstheme="minorHAnsi"/>
          <w:b/>
          <w:sz w:val="22"/>
          <w:szCs w:val="22"/>
          <w:lang w:eastAsia="pl-PL"/>
        </w:rPr>
        <w:br/>
      </w:r>
      <w:r w:rsidR="00AC5638" w:rsidRPr="004E6B4C">
        <w:rPr>
          <w:rFonts w:asciiTheme="minorHAnsi" w:hAnsiTheme="minorHAnsi" w:cstheme="minorHAnsi"/>
          <w:b/>
          <w:sz w:val="22"/>
          <w:szCs w:val="22"/>
          <w:lang w:eastAsia="pl-PL"/>
        </w:rPr>
        <w:t>A WYKONAWCAMI</w:t>
      </w:r>
    </w:p>
    <w:p w14:paraId="63AD1D00" w14:textId="77777777" w:rsidR="00B21655" w:rsidRPr="006A175D" w:rsidRDefault="00B21655" w:rsidP="00B2165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Każdy Wykonawca może złożyć w niniejszym postępowaniu tylko jedną ofertę i zaproponować tylko jedną cenę. Wykonawcy przedstawią oferty zgodnie z wymaganiami zapytania ofertowego.</w:t>
      </w:r>
    </w:p>
    <w:p w14:paraId="033E708E" w14:textId="77777777" w:rsidR="00B21655" w:rsidRPr="006A175D" w:rsidRDefault="00B21655" w:rsidP="00B21655">
      <w:pPr>
        <w:numPr>
          <w:ilvl w:val="0"/>
          <w:numId w:val="2"/>
        </w:numPr>
        <w:tabs>
          <w:tab w:val="clear" w:pos="360"/>
        </w:tabs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  <w:lang w:eastAsia="pl-PL"/>
        </w:rPr>
        <w:t>Zamawiający nie dopuszcza możliwości składania ofert częściowych. Oferty niekompletne zostaną odrzucone.</w:t>
      </w:r>
    </w:p>
    <w:p w14:paraId="0D70AC1D" w14:textId="77777777" w:rsidR="00B21655" w:rsidRPr="005C6EB3" w:rsidRDefault="00B21655" w:rsidP="00B21655">
      <w:pPr>
        <w:numPr>
          <w:ilvl w:val="0"/>
          <w:numId w:val="2"/>
        </w:numPr>
        <w:tabs>
          <w:tab w:val="clear" w:pos="360"/>
        </w:tabs>
        <w:spacing w:before="120"/>
        <w:ind w:left="425" w:hanging="425"/>
        <w:jc w:val="both"/>
        <w:rPr>
          <w:rFonts w:asciiTheme="minorHAnsi" w:hAnsiTheme="minorHAnsi" w:cstheme="minorHAnsi"/>
          <w:sz w:val="22"/>
          <w:szCs w:val="22"/>
          <w:highlight w:val="yellow"/>
          <w:lang w:eastAsia="pl-PL"/>
        </w:rPr>
      </w:pPr>
      <w:r w:rsidRPr="005C6EB3"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 xml:space="preserve">Oferta musi być </w:t>
      </w:r>
      <w:r>
        <w:rPr>
          <w:rFonts w:asciiTheme="minorHAnsi" w:hAnsiTheme="minorHAnsi" w:cstheme="minorHAnsi"/>
          <w:sz w:val="22"/>
          <w:szCs w:val="22"/>
          <w:highlight w:val="yellow"/>
          <w:lang w:eastAsia="pl-PL"/>
        </w:rPr>
        <w:t>złożona na formularzu elektronicznym udostępnionym na Platformie.</w:t>
      </w:r>
    </w:p>
    <w:p w14:paraId="368794AD" w14:textId="77777777" w:rsidR="00B21655" w:rsidRPr="006A175D" w:rsidRDefault="00B21655" w:rsidP="00B2165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Style w:val="Hipercze"/>
          <w:rFonts w:asciiTheme="minorHAnsi" w:hAnsiTheme="minorHAnsi" w:cstheme="minorHAnsi"/>
          <w:bCs/>
          <w:color w:val="auto"/>
          <w:sz w:val="22"/>
          <w:szCs w:val="22"/>
          <w:u w:val="none"/>
        </w:rPr>
        <w:t>K</w:t>
      </w:r>
      <w:r w:rsidRPr="006A175D">
        <w:rPr>
          <w:rFonts w:asciiTheme="minorHAnsi" w:hAnsiTheme="minorHAnsi" w:cstheme="minorHAnsi"/>
          <w:bCs/>
          <w:sz w:val="22"/>
          <w:szCs w:val="22"/>
        </w:rPr>
        <w:t xml:space="preserve">omunikacja między Zamawiającym a Wykonawcami, w tym oferty oraz wszelkie oświadczenia, wnioski o wyjaśnienie treści zapytania ofertowego, zawiadomienia i informacje przekazywane są </w:t>
      </w:r>
      <w:r>
        <w:rPr>
          <w:rFonts w:asciiTheme="minorHAnsi" w:hAnsiTheme="minorHAnsi" w:cstheme="minorHAnsi"/>
          <w:bCs/>
          <w:sz w:val="22"/>
          <w:szCs w:val="22"/>
        </w:rPr>
        <w:t xml:space="preserve">                      </w:t>
      </w:r>
      <w:r w:rsidRPr="006A175D">
        <w:rPr>
          <w:rFonts w:asciiTheme="minorHAnsi" w:hAnsiTheme="minorHAnsi" w:cstheme="minorHAnsi"/>
          <w:bCs/>
          <w:sz w:val="22"/>
          <w:szCs w:val="22"/>
        </w:rPr>
        <w:t>za pośrednictwem Platformy „Open Nexus” (zwanej dalej „Platforma”).</w:t>
      </w:r>
      <w:r w:rsidRPr="006A175D">
        <w:rPr>
          <w:rFonts w:asciiTheme="minorHAnsi" w:hAnsiTheme="minorHAnsi" w:cstheme="minorHAnsi"/>
          <w:sz w:val="22"/>
          <w:szCs w:val="22"/>
          <w:lang w:eastAsia="pl-PL"/>
        </w:rPr>
        <w:t xml:space="preserve"> </w:t>
      </w:r>
      <w:r w:rsidRPr="006A175D">
        <w:rPr>
          <w:rFonts w:asciiTheme="minorHAnsi" w:hAnsiTheme="minorHAnsi" w:cstheme="minorHAnsi"/>
          <w:sz w:val="22"/>
          <w:szCs w:val="22"/>
        </w:rPr>
        <w:t>Korespondencja przekazana w inny sposób nie będzie brana pod uwagę przez Zamawiającego.</w:t>
      </w:r>
    </w:p>
    <w:p w14:paraId="0A5F8DEA" w14:textId="77777777" w:rsidR="00B21655" w:rsidRPr="006A175D" w:rsidRDefault="00B21655" w:rsidP="00B2165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może przed upływem terminu składania ofert wycofać ofertę za pośrednictwem Formularza składania oferty lub wniosku zamieszczonego na </w:t>
      </w:r>
      <w:hyperlink r:id="rId9" w:history="1">
        <w:r w:rsidRPr="006A175D">
          <w:rPr>
            <w:rStyle w:val="Hipercze"/>
            <w:rFonts w:asciiTheme="minorHAnsi" w:hAnsiTheme="minorHAnsi" w:cstheme="minorHAnsi"/>
            <w:sz w:val="22"/>
            <w:szCs w:val="22"/>
          </w:rPr>
          <w:t>https://platformazakupowa.pl/pn/zwik_szczecin</w:t>
        </w:r>
      </w:hyperlink>
      <w:r w:rsidRPr="006A175D">
        <w:rPr>
          <w:rFonts w:asciiTheme="minorHAnsi" w:hAnsiTheme="minorHAnsi" w:cstheme="minorHAnsi"/>
          <w:sz w:val="22"/>
          <w:szCs w:val="22"/>
        </w:rPr>
        <w:t>.</w:t>
      </w:r>
    </w:p>
    <w:p w14:paraId="0ED3EE0D" w14:textId="77777777" w:rsidR="00B21655" w:rsidRPr="006A175D" w:rsidRDefault="00B21655" w:rsidP="00B2165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Z uwagi na to, że oferta Wykonawcy jest zaszyfrowana nie można edytować ofert. Przez zmianę oferty rozumie się złożenie nowej oferty i wycofanie poprzedniej, jednak należy to zrobić przed upływem terminu zakończenia składania ofert w postępowaniu.</w:t>
      </w:r>
    </w:p>
    <w:p w14:paraId="73602A5B" w14:textId="77777777" w:rsidR="00B21655" w:rsidRPr="006A175D" w:rsidRDefault="00B21655" w:rsidP="00B2165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Złożenie nowej oferty i wycofanie poprzedniej w postępowaniu, w którym Zamawiający dopuszcza złożenie tylko jednej oferty przed upływem terminu zakończenia składania ofert w postępowaniu powoduje wycofanie oferty poprzednio złożonej.  </w:t>
      </w:r>
    </w:p>
    <w:p w14:paraId="4B45E9C2" w14:textId="77777777" w:rsidR="00B21655" w:rsidRPr="006A175D" w:rsidRDefault="00B21655" w:rsidP="00B2165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Wycofanie oferty możliwe jest do zakończenia terminu składania ofert w postępowaniu.</w:t>
      </w:r>
    </w:p>
    <w:p w14:paraId="54258553" w14:textId="77777777" w:rsidR="00B21655" w:rsidRPr="006A175D" w:rsidRDefault="00B21655" w:rsidP="00B2165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Wycofanie złożonej oferty powoduje, że Zamawiający nie będzie miał możliwości zapoznania </w:t>
      </w:r>
      <w:r>
        <w:rPr>
          <w:rFonts w:asciiTheme="minorHAnsi" w:hAnsiTheme="minorHAnsi" w:cstheme="minorHAnsi"/>
          <w:sz w:val="22"/>
          <w:szCs w:val="22"/>
        </w:rPr>
        <w:t xml:space="preserve">                                </w:t>
      </w:r>
      <w:r w:rsidRPr="006A175D">
        <w:rPr>
          <w:rFonts w:asciiTheme="minorHAnsi" w:hAnsiTheme="minorHAnsi" w:cstheme="minorHAnsi"/>
          <w:sz w:val="22"/>
          <w:szCs w:val="22"/>
        </w:rPr>
        <w:t>się z nią po upływie terminu zakończenia składania ofert w postępowaniu.</w:t>
      </w:r>
    </w:p>
    <w:p w14:paraId="3E78B6CA" w14:textId="77777777" w:rsidR="00B21655" w:rsidRPr="006A175D" w:rsidRDefault="00B21655" w:rsidP="00B2165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Wykonawca po upływie terminu składania ofert nie może wycofać oferty. </w:t>
      </w:r>
    </w:p>
    <w:p w14:paraId="380943F7" w14:textId="77777777" w:rsidR="00B21655" w:rsidRPr="006A175D" w:rsidRDefault="00B21655" w:rsidP="00B21655">
      <w:pPr>
        <w:numPr>
          <w:ilvl w:val="0"/>
          <w:numId w:val="2"/>
        </w:numPr>
        <w:tabs>
          <w:tab w:val="clear" w:pos="360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>Wykonawca ponosi wszelkie koszty związane z przygotowaniem i złożeniem oferty.</w:t>
      </w:r>
    </w:p>
    <w:p w14:paraId="568139BD" w14:textId="77777777" w:rsidR="00B21655" w:rsidRPr="006A175D" w:rsidRDefault="00B21655" w:rsidP="00B21655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sz w:val="22"/>
          <w:szCs w:val="22"/>
        </w:rPr>
        <w:t xml:space="preserve">Niniejsze zapytanie ofertowe nie zobowiązuje Zamawiającego do dokonania wyboru oferty najkorzystniejszej. </w:t>
      </w:r>
    </w:p>
    <w:p w14:paraId="3690EDCA" w14:textId="77777777" w:rsidR="00B21655" w:rsidRDefault="00B21655" w:rsidP="00B21655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6A175D">
        <w:rPr>
          <w:rFonts w:asciiTheme="minorHAnsi" w:hAnsiTheme="minorHAnsi" w:cstheme="minorHAnsi"/>
          <w:bCs/>
          <w:sz w:val="22"/>
          <w:szCs w:val="22"/>
          <w:lang w:eastAsia="pl-PL"/>
        </w:rPr>
        <w:t>Zamawiający zastrzega sobie prawo do unieważnienia całości prowadzonego zapytania na każdym etapie, bez podania przyczyny.</w:t>
      </w:r>
    </w:p>
    <w:p w14:paraId="70FF27F6" w14:textId="77777777" w:rsidR="00B21655" w:rsidRPr="009A6342" w:rsidRDefault="00B21655" w:rsidP="00B21655">
      <w:pPr>
        <w:numPr>
          <w:ilvl w:val="0"/>
          <w:numId w:val="2"/>
        </w:numPr>
        <w:tabs>
          <w:tab w:val="clear" w:pos="360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  <w:lang w:eastAsia="pl-PL"/>
        </w:rPr>
      </w:pPr>
      <w:r w:rsidRPr="009A6342">
        <w:rPr>
          <w:rFonts w:asciiTheme="minorHAnsi" w:hAnsiTheme="minorHAnsi" w:cstheme="minorHAnsi"/>
          <w:sz w:val="22"/>
          <w:szCs w:val="22"/>
        </w:rPr>
        <w:t>Złożone oferty nie stanowią ofert w rozumieniu przepisów Kodeksu Cywilnego i nie mogą być podstawą jakichkolwiek roszczeń.</w:t>
      </w:r>
    </w:p>
    <w:p w14:paraId="56B64569" w14:textId="77777777" w:rsidR="003255A7" w:rsidRPr="004E6B4C" w:rsidRDefault="003255A7" w:rsidP="00B41AB8">
      <w:pPr>
        <w:jc w:val="both"/>
        <w:rPr>
          <w:rFonts w:asciiTheme="minorHAnsi" w:hAnsiTheme="minorHAnsi" w:cstheme="minorHAnsi"/>
          <w:sz w:val="22"/>
          <w:szCs w:val="22"/>
          <w:lang w:eastAsia="pl-PL"/>
        </w:rPr>
      </w:pPr>
    </w:p>
    <w:p w14:paraId="25A3AD24" w14:textId="77777777" w:rsidR="006C0BEC" w:rsidRPr="004E6B4C" w:rsidRDefault="006C0BEC" w:rsidP="006C0BEC">
      <w:pPr>
        <w:ind w:left="425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III.</w:t>
      </w:r>
      <w:r w:rsidRPr="004E6B4C">
        <w:rPr>
          <w:rFonts w:asciiTheme="minorHAnsi" w:hAnsiTheme="minorHAnsi" w:cstheme="minorHAnsi"/>
          <w:b/>
          <w:sz w:val="22"/>
          <w:szCs w:val="22"/>
        </w:rPr>
        <w:tab/>
        <w:t>WARUNKI UDZIAŁU W POSTĘPOWANIU. OŚWIADCZENIA I DOKUMENTY</w:t>
      </w:r>
    </w:p>
    <w:p w14:paraId="02A30354" w14:textId="77777777" w:rsidR="005A333A" w:rsidRDefault="005A333A" w:rsidP="005A333A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>Zamawiający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nie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określa warunk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>ów</w:t>
      </w:r>
      <w:r w:rsidRPr="004E6B4C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udziału w postępowaniu.</w:t>
      </w:r>
    </w:p>
    <w:p w14:paraId="42C35EE5" w14:textId="1E99EF84" w:rsidR="005A333A" w:rsidRDefault="005A333A" w:rsidP="005A333A">
      <w:pPr>
        <w:numPr>
          <w:ilvl w:val="0"/>
          <w:numId w:val="3"/>
        </w:numPr>
        <w:tabs>
          <w:tab w:val="clear" w:pos="360"/>
          <w:tab w:val="left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  <w:r w:rsidRPr="00E43B04">
        <w:rPr>
          <w:rFonts w:asciiTheme="minorHAnsi" w:hAnsiTheme="minorHAnsi" w:cstheme="minorHAnsi"/>
          <w:b/>
          <w:sz w:val="22"/>
          <w:szCs w:val="22"/>
          <w:lang w:eastAsia="ar-SA"/>
        </w:rPr>
        <w:t>Zamawiający</w:t>
      </w:r>
      <w:r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nie</w:t>
      </w:r>
      <w:r w:rsidRPr="00E43B04">
        <w:rPr>
          <w:rFonts w:asciiTheme="minorHAnsi" w:hAnsiTheme="minorHAnsi" w:cstheme="minorHAnsi"/>
          <w:b/>
          <w:sz w:val="22"/>
          <w:szCs w:val="22"/>
          <w:lang w:eastAsia="ar-SA"/>
        </w:rPr>
        <w:t xml:space="preserve"> wymaga załączenia do oferty dokumentów.</w:t>
      </w:r>
    </w:p>
    <w:p w14:paraId="12864F08" w14:textId="77777777" w:rsidR="005A333A" w:rsidRDefault="005A333A" w:rsidP="005A333A">
      <w:pPr>
        <w:tabs>
          <w:tab w:val="left" w:pos="426"/>
        </w:tabs>
        <w:spacing w:before="60" w:after="60"/>
        <w:ind w:left="426"/>
        <w:jc w:val="both"/>
        <w:rPr>
          <w:rFonts w:asciiTheme="minorHAnsi" w:hAnsiTheme="minorHAnsi" w:cstheme="minorHAnsi"/>
          <w:b/>
          <w:sz w:val="22"/>
          <w:szCs w:val="22"/>
          <w:lang w:eastAsia="ar-SA"/>
        </w:rPr>
      </w:pPr>
    </w:p>
    <w:p w14:paraId="66DE48E1" w14:textId="022BE55B" w:rsidR="00296061" w:rsidRPr="004E6B4C" w:rsidRDefault="00FB453A" w:rsidP="003255A7">
      <w:pPr>
        <w:tabs>
          <w:tab w:val="left" w:pos="-1701"/>
        </w:tabs>
        <w:suppressAutoHyphens/>
        <w:spacing w:before="120"/>
        <w:ind w:left="425" w:hanging="425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I</w:t>
      </w:r>
      <w:r w:rsidR="007A1106" w:rsidRPr="004E6B4C">
        <w:rPr>
          <w:rFonts w:asciiTheme="minorHAnsi" w:eastAsia="Calibri" w:hAnsiTheme="minorHAnsi" w:cstheme="minorHAnsi"/>
          <w:b/>
          <w:sz w:val="22"/>
          <w:szCs w:val="22"/>
        </w:rPr>
        <w:t>V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>.</w:t>
      </w:r>
      <w:r w:rsidR="00296061" w:rsidRPr="004E6B4C">
        <w:rPr>
          <w:rFonts w:asciiTheme="minorHAnsi" w:eastAsia="Calibri" w:hAnsiTheme="minorHAnsi" w:cstheme="minorHAnsi"/>
          <w:b/>
          <w:sz w:val="22"/>
          <w:szCs w:val="22"/>
        </w:rPr>
        <w:tab/>
        <w:t>TERMIN SKŁADANIA OFERT</w:t>
      </w:r>
    </w:p>
    <w:p w14:paraId="376F7C9F" w14:textId="7526A84B" w:rsidR="002A0C8B" w:rsidRPr="00B4711B" w:rsidRDefault="002A0C8B" w:rsidP="001C669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Ofertę cenową stanowiącą załącznik nr 1 do zapytania ofertowego wraz z wymaganymi dokumentami należy złożyć na Platformie w terminie do dnia </w:t>
      </w:r>
      <w:r w:rsidR="001E221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05.03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.202</w:t>
      </w:r>
      <w:r w:rsidR="00AB03B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do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07.55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4B0CC18B" w14:textId="54C29277" w:rsidR="002A0C8B" w:rsidRPr="00B4711B" w:rsidRDefault="002A0C8B" w:rsidP="001C669A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Otwarcie ofert odbędzie się w dniu </w:t>
      </w:r>
      <w:r w:rsidR="001E2215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05.03</w:t>
      </w:r>
      <w:r w:rsidR="00EA38D7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.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202</w:t>
      </w:r>
      <w:r w:rsidR="00AB03B2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>5</w:t>
      </w:r>
      <w:r w:rsidRPr="00B4711B">
        <w:rPr>
          <w:rFonts w:asciiTheme="minorHAnsi" w:hAnsiTheme="minorHAnsi" w:cstheme="minorHAnsi"/>
          <w:b/>
          <w:bCs/>
          <w:sz w:val="22"/>
          <w:szCs w:val="22"/>
          <w:u w:val="single"/>
          <w:lang w:eastAsia="pl-PL"/>
        </w:rPr>
        <w:t xml:space="preserve"> r.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o godz. </w:t>
      </w:r>
      <w:r w:rsidRPr="00B4711B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08.00</w:t>
      </w:r>
      <w:r w:rsidRPr="00B4711B">
        <w:rPr>
          <w:rFonts w:asciiTheme="minorHAnsi" w:hAnsiTheme="minorHAnsi" w:cstheme="minorHAnsi"/>
          <w:bCs/>
          <w:sz w:val="22"/>
          <w:szCs w:val="22"/>
          <w:lang w:eastAsia="pl-PL"/>
        </w:rPr>
        <w:t>.</w:t>
      </w:r>
    </w:p>
    <w:p w14:paraId="70E61060" w14:textId="4592A299" w:rsidR="009A6589" w:rsidRDefault="002A0C8B" w:rsidP="00700D3E">
      <w:pPr>
        <w:numPr>
          <w:ilvl w:val="0"/>
          <w:numId w:val="4"/>
        </w:numPr>
        <w:suppressAutoHyphens/>
        <w:spacing w:before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Osobą uprawnioną do bezpośredniego kontaktowania się z Wykonawcami jest p.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Kinga Malewicz</w:t>
      </w:r>
      <w:r>
        <w:rPr>
          <w:rFonts w:asciiTheme="minorHAnsi" w:hAnsiTheme="minorHAnsi" w:cstheme="minorHAnsi"/>
          <w:bCs/>
          <w:sz w:val="22"/>
          <w:szCs w:val="22"/>
          <w:lang w:eastAsia="pl-PL"/>
        </w:rPr>
        <w:br/>
      </w:r>
      <w:r w:rsidRPr="006E0C2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tel. </w:t>
      </w:r>
      <w:r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91-44-15-670</w:t>
      </w:r>
      <w:r w:rsidRPr="00D30B2C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 w godz. 07:00 – 15:00.</w:t>
      </w:r>
    </w:p>
    <w:p w14:paraId="2574A65E" w14:textId="77777777" w:rsidR="005A333A" w:rsidRPr="00700D3E" w:rsidRDefault="005A333A" w:rsidP="005A333A">
      <w:pPr>
        <w:suppressAutoHyphens/>
        <w:spacing w:before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678EF7A9" w14:textId="77777777" w:rsidR="00A1274A" w:rsidRPr="004E6B4C" w:rsidRDefault="00A1274A" w:rsidP="001C669A">
      <w:pPr>
        <w:pStyle w:val="Akapitzlist"/>
        <w:numPr>
          <w:ilvl w:val="0"/>
          <w:numId w:val="14"/>
        </w:numPr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OPIS SPOSOBU UDZIELANIA WYJAŚNIEŃ</w:t>
      </w:r>
    </w:p>
    <w:p w14:paraId="333A2E7F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bookmarkStart w:id="0" w:name="_Hlk170307105"/>
      <w:r w:rsidRPr="00582AA3">
        <w:rPr>
          <w:rFonts w:asciiTheme="minorHAnsi" w:hAnsiTheme="minorHAnsi" w:cstheme="minorHAnsi"/>
          <w:sz w:val="22"/>
          <w:szCs w:val="22"/>
        </w:rPr>
        <w:t>Wykonawca może zwrócić się do Zamawiającego z wnioskiem o wyjaśnienie treści zapytania ofertowego</w:t>
      </w:r>
      <w:r w:rsidRPr="00582AA3">
        <w:rPr>
          <w:rFonts w:asciiTheme="minorHAnsi" w:hAnsiTheme="minorHAnsi" w:cstheme="minorHAnsi"/>
          <w:bCs/>
          <w:sz w:val="22"/>
          <w:szCs w:val="22"/>
        </w:rPr>
        <w:t>. Zamawiający udzieli wyjaśnień niezwłocznie, jednak nie później niż na 1 dzień przed upływem terminu składania ofert, pod warunkiem, że pytanie wpłynie w terminie, w którym Zamawiający będzie w stanie udzielić odpowiedzi.</w:t>
      </w:r>
    </w:p>
    <w:p w14:paraId="5A169008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spacing w:before="60" w:after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bCs/>
          <w:sz w:val="22"/>
          <w:szCs w:val="22"/>
        </w:rPr>
        <w:t>Wszelkie wnioski o wyjaśnienie treści zapytania ofertowego należy kierować za pośrednictwem Platformy w wersji edytowalnej.</w:t>
      </w:r>
    </w:p>
    <w:p w14:paraId="2EA07134" w14:textId="77777777" w:rsidR="00582AA3" w:rsidRPr="00582AA3" w:rsidRDefault="00582AA3" w:rsidP="001C669A">
      <w:pPr>
        <w:numPr>
          <w:ilvl w:val="1"/>
          <w:numId w:val="14"/>
        </w:numPr>
        <w:tabs>
          <w:tab w:val="clear" w:pos="1440"/>
          <w:tab w:val="num" w:pos="426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Treść pytań wraz z wyjaśnieniami Zamawiający udostępnia na Platformie bez ujawniania źródła zapytania.</w:t>
      </w:r>
    </w:p>
    <w:p w14:paraId="08A13560" w14:textId="071F3560" w:rsidR="00532EAF" w:rsidRDefault="00582AA3" w:rsidP="00700D3E">
      <w:pPr>
        <w:numPr>
          <w:ilvl w:val="1"/>
          <w:numId w:val="14"/>
        </w:numPr>
        <w:spacing w:before="6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582AA3">
        <w:rPr>
          <w:rFonts w:asciiTheme="minorHAnsi" w:hAnsiTheme="minorHAnsi" w:cstheme="minorHAnsi"/>
          <w:sz w:val="22"/>
          <w:szCs w:val="22"/>
        </w:rPr>
        <w:t>W uzasadnionych przypadkach Zamawiający może przed upływem terminu składania ofert zmienić treść zapytania ofertowego. Dokonaną zmianę treści zapytania ofertowego Zamawiający udostępni na Platformie.</w:t>
      </w:r>
      <w:bookmarkEnd w:id="0"/>
    </w:p>
    <w:p w14:paraId="534F5374" w14:textId="77777777" w:rsidR="005A333A" w:rsidRPr="00700D3E" w:rsidRDefault="005A333A" w:rsidP="005A333A">
      <w:pPr>
        <w:spacing w:before="6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321FC76" w14:textId="298118FD" w:rsidR="00B41AB8" w:rsidRPr="004E6B4C" w:rsidRDefault="00FB453A" w:rsidP="001C669A">
      <w:pPr>
        <w:pStyle w:val="Akapitzlist"/>
        <w:numPr>
          <w:ilvl w:val="0"/>
          <w:numId w:val="14"/>
        </w:numPr>
        <w:tabs>
          <w:tab w:val="num" w:pos="426"/>
        </w:tabs>
        <w:spacing w:before="120"/>
        <w:contextualSpacing w:val="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SPOSÓB OBLICZENIA CENY OFERTY</w:t>
      </w:r>
    </w:p>
    <w:p w14:paraId="2D52D261" w14:textId="3FD415FD" w:rsidR="00C14ADE" w:rsidRPr="005A333A" w:rsidRDefault="00FB453A" w:rsidP="00700D3E">
      <w:pPr>
        <w:numPr>
          <w:ilvl w:val="1"/>
          <w:numId w:val="14"/>
        </w:numPr>
        <w:tabs>
          <w:tab w:val="clear" w:pos="1440"/>
          <w:tab w:val="num" w:pos="426"/>
        </w:tabs>
        <w:spacing w:before="60"/>
        <w:ind w:left="425" w:hanging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oferty ma być podana w polskich złotych</w:t>
      </w:r>
      <w:r w:rsidR="000D5CD8" w:rsidRPr="004E6B4C">
        <w:rPr>
          <w:rFonts w:asciiTheme="minorHAnsi" w:hAnsiTheme="minorHAnsi" w:cstheme="minorHAnsi"/>
          <w:sz w:val="22"/>
          <w:szCs w:val="22"/>
        </w:rPr>
        <w:t xml:space="preserve"> </w:t>
      </w:r>
      <w:r w:rsidR="004B42EE" w:rsidRPr="004E6B4C">
        <w:rPr>
          <w:rFonts w:asciiTheme="minorHAnsi" w:hAnsiTheme="minorHAnsi" w:cstheme="minorHAnsi"/>
          <w:sz w:val="22"/>
          <w:szCs w:val="22"/>
        </w:rPr>
        <w:t>l</w:t>
      </w:r>
      <w:r w:rsidRPr="004E6B4C">
        <w:rPr>
          <w:rFonts w:asciiTheme="minorHAnsi" w:hAnsiTheme="minorHAnsi" w:cstheme="minorHAnsi"/>
          <w:sz w:val="22"/>
          <w:szCs w:val="22"/>
        </w:rPr>
        <w:t xml:space="preserve">iczbowo i obejmować wszelkie koszty związane </w:t>
      </w:r>
      <w:r w:rsidRPr="004E6B4C">
        <w:rPr>
          <w:rFonts w:asciiTheme="minorHAnsi" w:hAnsiTheme="minorHAnsi" w:cstheme="minorHAnsi"/>
          <w:sz w:val="22"/>
          <w:szCs w:val="22"/>
        </w:rPr>
        <w:br/>
        <w:t xml:space="preserve">z realizacją zamówienia. Koszty, których Wykonawca nie ujął w ofercie, nie zostaną odrębnie opłacone przez Zamawiającego i uważać się będzie, że zostały ujęte w ofercie cenowej przedmiotu zamówienia. Cena oferty winna być wyliczona z dokładnością do 2 miejsc po przecinku. Wykonawca powinien dokonać zaokrąglenia cen do pełnych groszy, przy czym końcówki poniżej 0,5 grosza pomija się, </w:t>
      </w:r>
      <w:r w:rsidR="004E6B4C">
        <w:rPr>
          <w:rFonts w:asciiTheme="minorHAnsi" w:hAnsiTheme="minorHAnsi" w:cstheme="minorHAnsi"/>
          <w:sz w:val="22"/>
          <w:szCs w:val="22"/>
        </w:rPr>
        <w:br/>
      </w:r>
      <w:r w:rsidRPr="004E6B4C">
        <w:rPr>
          <w:rFonts w:asciiTheme="minorHAnsi" w:hAnsiTheme="minorHAnsi" w:cstheme="minorHAnsi"/>
          <w:sz w:val="22"/>
          <w:szCs w:val="22"/>
        </w:rPr>
        <w:t xml:space="preserve">a końcówki 0,5 grosza i wyższe zaokrągla się do 1 grosza. </w:t>
      </w:r>
    </w:p>
    <w:p w14:paraId="465C5444" w14:textId="77777777" w:rsidR="005A333A" w:rsidRPr="00700D3E" w:rsidRDefault="005A333A" w:rsidP="005A333A">
      <w:pPr>
        <w:spacing w:before="60"/>
        <w:ind w:left="425"/>
        <w:jc w:val="both"/>
        <w:rPr>
          <w:rFonts w:asciiTheme="minorHAnsi" w:hAnsiTheme="minorHAnsi" w:cstheme="minorHAnsi"/>
          <w:color w:val="0000FF"/>
          <w:sz w:val="22"/>
          <w:szCs w:val="22"/>
        </w:rPr>
      </w:pPr>
    </w:p>
    <w:p w14:paraId="2BACE1BD" w14:textId="2BA62092" w:rsidR="00B41AB8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KRYTERIUM OCENY OFERT: </w:t>
      </w:r>
    </w:p>
    <w:p w14:paraId="0760B426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 xml:space="preserve">Zamawiający dokona oceny ofert na podstawie kryterium „Cena ofertowa” – </w:t>
      </w:r>
      <w:r w:rsidRPr="004E6B4C">
        <w:rPr>
          <w:rFonts w:asciiTheme="minorHAnsi" w:eastAsia="Calibri" w:hAnsiTheme="minorHAnsi" w:cstheme="minorHAnsi"/>
          <w:b/>
          <w:sz w:val="22"/>
          <w:szCs w:val="22"/>
        </w:rPr>
        <w:t>waga - 100%.</w:t>
      </w:r>
    </w:p>
    <w:p w14:paraId="23EBBF78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eastAsia="Calibri" w:hAnsiTheme="minorHAnsi" w:cstheme="minorHAnsi"/>
          <w:sz w:val="22"/>
          <w:szCs w:val="22"/>
        </w:rPr>
        <w:t>Za najkorzystniejszą uznana zostanie oferta z najniższą ceną netto.</w:t>
      </w:r>
    </w:p>
    <w:p w14:paraId="261D11C6" w14:textId="332C3638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zaprosić Wykonawcó</w:t>
      </w:r>
      <w:r w:rsidR="00A86431" w:rsidRPr="004E6B4C">
        <w:rPr>
          <w:rFonts w:asciiTheme="minorHAnsi" w:hAnsiTheme="minorHAnsi" w:cstheme="minorHAnsi"/>
          <w:sz w:val="22"/>
          <w:szCs w:val="22"/>
        </w:rPr>
        <w:t>w do złożenia ofert dodatkowych.</w:t>
      </w:r>
    </w:p>
    <w:p w14:paraId="443F8EBA" w14:textId="77777777" w:rsidR="003B089B" w:rsidRPr="004E6B4C" w:rsidRDefault="003B089B" w:rsidP="001C669A">
      <w:pPr>
        <w:numPr>
          <w:ilvl w:val="0"/>
          <w:numId w:val="7"/>
        </w:numPr>
        <w:tabs>
          <w:tab w:val="clear" w:pos="898"/>
        </w:tabs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Wykonawcy składający oferty dodatkowe, nie mogą zaoferować cen wyższych niż zaoferowane w złożonych pierwotnie ofertach.</w:t>
      </w:r>
    </w:p>
    <w:p w14:paraId="68BB27B4" w14:textId="4F946DCA" w:rsidR="001A61DC" w:rsidRDefault="003B089B" w:rsidP="00D43E6F">
      <w:pPr>
        <w:numPr>
          <w:ilvl w:val="0"/>
          <w:numId w:val="7"/>
        </w:numPr>
        <w:tabs>
          <w:tab w:val="clear" w:pos="898"/>
        </w:tabs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poinformuje równocześnie Wykonawców, którzy złożyli oferty o wyborze najkorzystniejszej oferty.</w:t>
      </w:r>
    </w:p>
    <w:p w14:paraId="0C44C69D" w14:textId="77777777" w:rsidR="00B21655" w:rsidRPr="005A333A" w:rsidRDefault="00B21655" w:rsidP="00B21655">
      <w:pPr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4345AF7D" w14:textId="5A41470A" w:rsidR="00B41AB8" w:rsidRPr="004E6B4C" w:rsidRDefault="003B089B" w:rsidP="001C669A">
      <w:pPr>
        <w:pStyle w:val="ZTIRPKTzmpkttiret"/>
        <w:numPr>
          <w:ilvl w:val="0"/>
          <w:numId w:val="14"/>
        </w:numPr>
        <w:tabs>
          <w:tab w:val="left" w:pos="425"/>
          <w:tab w:val="left" w:pos="567"/>
          <w:tab w:val="left" w:pos="851"/>
        </w:tabs>
        <w:spacing w:line="240" w:lineRule="auto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OCENA OFERT</w:t>
      </w:r>
    </w:p>
    <w:p w14:paraId="6182757C" w14:textId="7D4AF429" w:rsidR="0057331D" w:rsidRDefault="0057331D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Zamawiający bada tylko ofertę Wykonawcy, którego ofertę oceniono najwyżej – została uznana za najkorzystniejszą.</w:t>
      </w:r>
    </w:p>
    <w:p w14:paraId="5111EFEB" w14:textId="0B3DEB8F" w:rsidR="003B089B" w:rsidRPr="004E6B4C" w:rsidRDefault="003B089B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851"/>
        </w:tabs>
        <w:spacing w:before="60" w:after="60"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może żądać od Wykonawców w toku badania i oceny ofert wyjaśnień dotyczących treści złożonych ofert oraz żądać uzupełnień brakujących dokumentów.</w:t>
      </w:r>
    </w:p>
    <w:p w14:paraId="382DDC1E" w14:textId="39306331" w:rsidR="003B089B" w:rsidRPr="004E6B4C" w:rsidRDefault="003B089B" w:rsidP="001C669A">
      <w:pPr>
        <w:pStyle w:val="ZTIRPKTzmpkttiret"/>
        <w:numPr>
          <w:ilvl w:val="1"/>
          <w:numId w:val="13"/>
        </w:numPr>
        <w:tabs>
          <w:tab w:val="clear" w:pos="1440"/>
          <w:tab w:val="num" w:pos="426"/>
          <w:tab w:val="left" w:pos="567"/>
          <w:tab w:val="left" w:pos="851"/>
        </w:tabs>
        <w:spacing w:line="240" w:lineRule="auto"/>
        <w:ind w:left="425" w:hanging="425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Zamawiający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może </w:t>
      </w:r>
      <w:r w:rsidRPr="004E6B4C">
        <w:rPr>
          <w:rFonts w:asciiTheme="minorHAnsi" w:hAnsiTheme="minorHAnsi" w:cstheme="minorHAnsi"/>
          <w:sz w:val="22"/>
          <w:szCs w:val="22"/>
        </w:rPr>
        <w:t>w ofercie poprawi</w:t>
      </w:r>
      <w:r w:rsidR="001F3CD7" w:rsidRPr="004E6B4C">
        <w:rPr>
          <w:rFonts w:asciiTheme="minorHAnsi" w:hAnsiTheme="minorHAnsi" w:cstheme="minorHAnsi"/>
          <w:sz w:val="22"/>
          <w:szCs w:val="22"/>
        </w:rPr>
        <w:t>ć</w:t>
      </w:r>
      <w:r w:rsidRPr="004E6B4C">
        <w:rPr>
          <w:rFonts w:asciiTheme="minorHAnsi" w:hAnsiTheme="minorHAnsi" w:cstheme="minorHAnsi"/>
          <w:sz w:val="22"/>
          <w:szCs w:val="22"/>
        </w:rPr>
        <w:t>:</w:t>
      </w:r>
    </w:p>
    <w:p w14:paraId="52624B41" w14:textId="77777777" w:rsidR="003B089B" w:rsidRPr="004E6B4C" w:rsidRDefault="003B089B" w:rsidP="00BC1439">
      <w:pPr>
        <w:pStyle w:val="Akapitzlist"/>
        <w:numPr>
          <w:ilvl w:val="3"/>
          <w:numId w:val="13"/>
        </w:numPr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oczywiste omyłki pisarskie</w:t>
      </w:r>
    </w:p>
    <w:p w14:paraId="1FEDED15" w14:textId="77777777" w:rsidR="003B089B" w:rsidRPr="004E6B4C" w:rsidRDefault="003B089B" w:rsidP="00BC1439">
      <w:pPr>
        <w:pStyle w:val="Akapitzlist"/>
        <w:numPr>
          <w:ilvl w:val="3"/>
          <w:numId w:val="13"/>
        </w:numPr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lastRenderedPageBreak/>
        <w:t>oczywiste omyłki rachunkowe, z uwzględnieniem konsekwencji rachunkowych dokonanych poprawek</w:t>
      </w:r>
    </w:p>
    <w:p w14:paraId="05AD0AC3" w14:textId="77777777" w:rsidR="003B089B" w:rsidRPr="004E6B4C" w:rsidRDefault="003B089B" w:rsidP="00BC1439">
      <w:pPr>
        <w:pStyle w:val="Akapitzlist"/>
        <w:numPr>
          <w:ilvl w:val="3"/>
          <w:numId w:val="13"/>
        </w:numPr>
        <w:ind w:left="851" w:hanging="425"/>
        <w:contextualSpacing w:val="0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inne omyłki polegające na niezgodności oferty z dokumentami zamówienia, niepowodujące istotnych zmian w treści oferty</w:t>
      </w:r>
    </w:p>
    <w:p w14:paraId="5A827CEE" w14:textId="5B392B83" w:rsidR="003B089B" w:rsidRPr="004E6B4C" w:rsidRDefault="003B089B" w:rsidP="00BC1439">
      <w:pPr>
        <w:pStyle w:val="Akapitzlist"/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- zawiadamiając o tym Wykonawcę, którego oferta została poprawiona.</w:t>
      </w:r>
    </w:p>
    <w:p w14:paraId="3F1DABAA" w14:textId="77777777" w:rsidR="0019669A" w:rsidRPr="0027151B" w:rsidRDefault="0019669A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sz w:val="22"/>
        </w:rPr>
        <w:t xml:space="preserve">Zamawiający przewiduje możliwość prowadzenia negocjacji z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</w:t>
      </w:r>
      <w:r>
        <w:rPr>
          <w:rFonts w:asciiTheme="minorHAnsi" w:hAnsiTheme="minorHAnsi" w:cstheme="minorHAnsi"/>
          <w:b w:val="0"/>
          <w:sz w:val="22"/>
          <w:lang w:val="pl-PL"/>
        </w:rPr>
        <w:t>onawcą(-a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mi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 w:rsidRPr="0027151B"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</w:t>
      </w:r>
      <w:r>
        <w:rPr>
          <w:rFonts w:asciiTheme="minorHAnsi" w:hAnsiTheme="minorHAnsi" w:cstheme="minorHAnsi"/>
          <w:b w:val="0"/>
          <w:sz w:val="22"/>
        </w:rPr>
        <w:br/>
        <w:t>złoży</w:t>
      </w:r>
      <w:r>
        <w:rPr>
          <w:rFonts w:asciiTheme="minorHAnsi" w:hAnsiTheme="minorHAnsi" w:cstheme="minorHAnsi"/>
          <w:b w:val="0"/>
          <w:sz w:val="22"/>
          <w:lang w:val="pl-PL"/>
        </w:rPr>
        <w:t>ł(-l</w:t>
      </w:r>
      <w:r w:rsidRPr="0027151B">
        <w:rPr>
          <w:rFonts w:asciiTheme="minorHAnsi" w:hAnsiTheme="minorHAnsi" w:cstheme="minorHAnsi"/>
          <w:b w:val="0"/>
          <w:sz w:val="22"/>
        </w:rPr>
        <w:t>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 xml:space="preserve"> ofert</w:t>
      </w:r>
      <w:r>
        <w:rPr>
          <w:rFonts w:asciiTheme="minorHAnsi" w:hAnsiTheme="minorHAnsi" w:cstheme="minorHAnsi"/>
          <w:b w:val="0"/>
          <w:sz w:val="22"/>
          <w:lang w:val="pl-PL"/>
        </w:rPr>
        <w:t>ę(-t</w:t>
      </w:r>
      <w:r w:rsidRPr="0027151B">
        <w:rPr>
          <w:rFonts w:asciiTheme="minorHAnsi" w:hAnsiTheme="minorHAnsi" w:cstheme="minorHAnsi"/>
          <w:b w:val="0"/>
          <w:sz w:val="22"/>
        </w:rPr>
        <w:t>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 w:rsidRPr="0027151B">
        <w:rPr>
          <w:rFonts w:asciiTheme="minorHAnsi" w:hAnsiTheme="minorHAnsi" w:cstheme="minorHAnsi"/>
          <w:b w:val="0"/>
          <w:sz w:val="22"/>
        </w:rPr>
        <w:t>.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 xml:space="preserve"> Zamawiający</w:t>
      </w:r>
      <w:r w:rsidRPr="0027151B">
        <w:rPr>
          <w:rFonts w:asciiTheme="minorHAnsi" w:hAnsiTheme="minorHAnsi" w:cstheme="minorHAnsi"/>
          <w:b w:val="0"/>
          <w:sz w:val="22"/>
        </w:rPr>
        <w:t xml:space="preserve"> zaprosi do negocjacji </w:t>
      </w:r>
      <w:r>
        <w:rPr>
          <w:rFonts w:asciiTheme="minorHAnsi" w:hAnsiTheme="minorHAnsi" w:cstheme="minorHAnsi"/>
          <w:b w:val="0"/>
          <w:sz w:val="22"/>
          <w:lang w:val="pl-PL"/>
        </w:rPr>
        <w:t xml:space="preserve">Wykonawcę (-ców, </w:t>
      </w:r>
      <w:r w:rsidRPr="0027151B">
        <w:rPr>
          <w:rFonts w:asciiTheme="minorHAnsi" w:hAnsiTheme="minorHAnsi" w:cstheme="minorHAnsi"/>
          <w:b w:val="0"/>
          <w:sz w:val="22"/>
        </w:rPr>
        <w:t>nie więcej niż dwóch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>, któr</w:t>
      </w:r>
      <w:r>
        <w:rPr>
          <w:rFonts w:asciiTheme="minorHAnsi" w:hAnsiTheme="minorHAnsi" w:cstheme="minorHAnsi"/>
          <w:b w:val="0"/>
          <w:sz w:val="22"/>
          <w:lang w:val="pl-PL"/>
        </w:rPr>
        <w:t>y(-r</w:t>
      </w:r>
      <w:r>
        <w:rPr>
          <w:rFonts w:asciiTheme="minorHAnsi" w:hAnsiTheme="minorHAnsi" w:cstheme="minorHAnsi"/>
          <w:b w:val="0"/>
          <w:sz w:val="22"/>
        </w:rPr>
        <w:t>zy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złoży</w:t>
      </w:r>
      <w:r>
        <w:rPr>
          <w:rFonts w:asciiTheme="minorHAnsi" w:hAnsiTheme="minorHAnsi" w:cstheme="minorHAnsi"/>
          <w:b w:val="0"/>
          <w:sz w:val="22"/>
          <w:lang w:val="pl-PL"/>
        </w:rPr>
        <w:t>ł(-</w:t>
      </w:r>
      <w:r>
        <w:rPr>
          <w:rFonts w:asciiTheme="minorHAnsi" w:hAnsiTheme="minorHAnsi" w:cstheme="minorHAnsi"/>
          <w:b w:val="0"/>
          <w:sz w:val="22"/>
        </w:rPr>
        <w:t>li</w:t>
      </w:r>
      <w:r>
        <w:rPr>
          <w:rFonts w:asciiTheme="minorHAnsi" w:hAnsiTheme="minorHAnsi" w:cstheme="minorHAnsi"/>
          <w:b w:val="0"/>
          <w:sz w:val="22"/>
          <w:lang w:val="pl-PL"/>
        </w:rPr>
        <w:t>)</w:t>
      </w:r>
      <w:r>
        <w:rPr>
          <w:rFonts w:asciiTheme="minorHAnsi" w:hAnsiTheme="minorHAnsi" w:cstheme="minorHAnsi"/>
          <w:b w:val="0"/>
          <w:sz w:val="22"/>
        </w:rPr>
        <w:t xml:space="preserve"> ofertę </w:t>
      </w:r>
      <w:r w:rsidRPr="0027151B">
        <w:rPr>
          <w:rFonts w:asciiTheme="minorHAnsi" w:hAnsiTheme="minorHAnsi" w:cstheme="minorHAnsi"/>
          <w:b w:val="0"/>
          <w:sz w:val="22"/>
        </w:rPr>
        <w:t>z najkorzystniejszą ceną, przy czym negocjacje dotyczyć będą wyłącznie cen ofert</w:t>
      </w:r>
      <w:r>
        <w:rPr>
          <w:rFonts w:asciiTheme="minorHAnsi" w:hAnsiTheme="minorHAnsi" w:cstheme="minorHAnsi"/>
          <w:b w:val="0"/>
          <w:sz w:val="22"/>
          <w:lang w:val="pl-PL"/>
        </w:rPr>
        <w:t>y(-t)</w:t>
      </w:r>
      <w:r w:rsidRPr="0027151B">
        <w:rPr>
          <w:rFonts w:asciiTheme="minorHAnsi" w:hAnsiTheme="minorHAnsi" w:cstheme="minorHAnsi"/>
          <w:b w:val="0"/>
          <w:sz w:val="22"/>
        </w:rPr>
        <w:t xml:space="preserve">.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Oferta</w:t>
      </w:r>
      <w:r w:rsidRPr="0027151B">
        <w:rPr>
          <w:rFonts w:asciiTheme="minorHAnsi" w:hAnsiTheme="minorHAnsi" w:cstheme="minorHAnsi"/>
          <w:b w:val="0"/>
          <w:sz w:val="22"/>
        </w:rPr>
        <w:t xml:space="preserve"> dodatkowa nie może zawierać ceny wyższej niż w ofercie pierwotnie złożonej. Jeżeli oferta dodatkowa będzie zawierała cenę wyższą niż w ofercie pierwotnie złożonej, oferta</w:t>
      </w:r>
      <w:r>
        <w:rPr>
          <w:rFonts w:asciiTheme="minorHAnsi" w:hAnsiTheme="minorHAnsi" w:cstheme="minorHAnsi"/>
          <w:b w:val="0"/>
          <w:sz w:val="22"/>
        </w:rPr>
        <w:t xml:space="preserve"> dodatkowa zostanie odrzucona, </w:t>
      </w:r>
      <w:r w:rsidRPr="0027151B">
        <w:rPr>
          <w:rFonts w:asciiTheme="minorHAnsi" w:hAnsiTheme="minorHAnsi" w:cstheme="minorHAnsi"/>
          <w:b w:val="0"/>
          <w:sz w:val="22"/>
        </w:rPr>
        <w:t xml:space="preserve">a </w:t>
      </w:r>
      <w:r w:rsidRPr="0027151B">
        <w:rPr>
          <w:rFonts w:asciiTheme="minorHAnsi" w:hAnsiTheme="minorHAnsi" w:cstheme="minorHAnsi"/>
          <w:b w:val="0"/>
          <w:sz w:val="22"/>
          <w:lang w:val="pl-PL"/>
        </w:rPr>
        <w:t>Wykonawca</w:t>
      </w:r>
      <w:r w:rsidRPr="0027151B">
        <w:rPr>
          <w:rFonts w:asciiTheme="minorHAnsi" w:hAnsiTheme="minorHAnsi" w:cstheme="minorHAnsi"/>
          <w:b w:val="0"/>
          <w:sz w:val="22"/>
        </w:rPr>
        <w:t xml:space="preserve"> będzie związany ofertą pierwotnie złożoną.</w:t>
      </w:r>
    </w:p>
    <w:p w14:paraId="5AFFA91A" w14:textId="04E7C7D4" w:rsidR="003B089B" w:rsidRPr="0027151B" w:rsidRDefault="003B089B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60" w:after="6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27151B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Jeżeli zaoferowana cena lub jej istotne części składowe, wydają się rażąco niskie w stosunku do przedmiotu zamówienia lub budzą wątpliwości Zamawiającego co do możliwości wykonania przedmiotu zamówienia zgodnie z wymogami określonymi w dokumentach zamówienia lub wynikającymi z odrębnych przepisów, Zamawiający może żądać od Wykonawcy wyjaśnień, w tym złożenia dowodów w zakresie wyliczenia ceny lub ich istotnych części składowych. </w:t>
      </w:r>
    </w:p>
    <w:p w14:paraId="1D0720D7" w14:textId="5ECCD4C6" w:rsidR="003B089B" w:rsidRPr="004E6B4C" w:rsidRDefault="003B089B" w:rsidP="001C669A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Wykonawcę, którego oferta została uznana za najkorzystniejszą, a który nie przedłożył wraz z ofertą wszystkich wymaganych dokumentów lub oświadczeń, Zamawiający może wezwać do ich złożenia, uzupełnienia lub poprawienia lub do udzielenia wyjaśnień w wyznaczonym przez siebie terminie, chyba, że mimo ich złożenia, uzupełnienia lub poprawienia lub udzielenia wyjaśnień oferta podlega odrzuceniu albo konieczne jest unieważnienie postępowania. </w:t>
      </w:r>
    </w:p>
    <w:p w14:paraId="6DD9E008" w14:textId="41231613" w:rsidR="00C14ADE" w:rsidRPr="005A333A" w:rsidRDefault="0019326C" w:rsidP="00532EAF">
      <w:pPr>
        <w:pStyle w:val="Tekstpodstawowywcity21"/>
        <w:numPr>
          <w:ilvl w:val="1"/>
          <w:numId w:val="13"/>
        </w:numPr>
        <w:tabs>
          <w:tab w:val="clear" w:pos="1440"/>
          <w:tab w:val="num" w:pos="426"/>
        </w:tabs>
        <w:suppressAutoHyphens/>
        <w:spacing w:before="120"/>
        <w:ind w:left="425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Zamawiający nie wzywa do złożenia podmiotowych środków dowodowych (jeśli wymagano) lub do uzupełnienia dokumentów potwierdzających umocowanie do reprezentacji </w:t>
      </w:r>
      <w:r w:rsidR="006F0521" w:rsidRPr="004E6B4C">
        <w:rPr>
          <w:rFonts w:asciiTheme="minorHAnsi" w:hAnsiTheme="minorHAnsi" w:cstheme="minorHAnsi"/>
          <w:b w:val="0"/>
          <w:sz w:val="22"/>
          <w:szCs w:val="22"/>
          <w:lang w:val="pl-PL"/>
        </w:rPr>
        <w:t>W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ykonawcy, jeżeli może je uzyskać za pomocą bezpłatnych i ogólnodostępnych baz danych, w szczególności rejestrów publicznych w rozumieniu </w:t>
      </w:r>
      <w:hyperlink r:id="rId10" w:anchor="/document/17181936?cm=DOCUMENT" w:history="1">
        <w:r w:rsidRPr="004E6B4C">
          <w:rPr>
            <w:rStyle w:val="Hipercze"/>
            <w:rFonts w:asciiTheme="minorHAnsi" w:hAnsiTheme="minorHAnsi" w:cstheme="minorHAnsi"/>
            <w:b w:val="0"/>
            <w:sz w:val="22"/>
            <w:szCs w:val="22"/>
          </w:rPr>
          <w:t>ustawy</w:t>
        </w:r>
      </w:hyperlink>
      <w:r w:rsidRPr="004E6B4C">
        <w:rPr>
          <w:rFonts w:asciiTheme="minorHAnsi" w:hAnsiTheme="minorHAnsi" w:cstheme="minorHAnsi"/>
          <w:b w:val="0"/>
          <w:sz w:val="22"/>
          <w:szCs w:val="22"/>
        </w:rPr>
        <w:t xml:space="preserve"> z dnia 17 lutego 2005</w:t>
      </w:r>
      <w:r w:rsidR="00C81FEB">
        <w:rPr>
          <w:rFonts w:asciiTheme="minorHAnsi" w:hAnsiTheme="minorHAnsi" w:cstheme="minorHAnsi"/>
          <w:b w:val="0"/>
          <w:sz w:val="22"/>
          <w:szCs w:val="22"/>
          <w:lang w:val="pl-PL"/>
        </w:rPr>
        <w:t xml:space="preserve"> </w:t>
      </w:r>
      <w:r w:rsidRPr="004E6B4C">
        <w:rPr>
          <w:rFonts w:asciiTheme="minorHAnsi" w:hAnsiTheme="minorHAnsi" w:cstheme="minorHAnsi"/>
          <w:b w:val="0"/>
          <w:sz w:val="22"/>
          <w:szCs w:val="22"/>
        </w:rPr>
        <w:t>r. o informatyzacji działalności podmiotów realizujących zadania publiczne.</w:t>
      </w:r>
    </w:p>
    <w:p w14:paraId="7A12A5A6" w14:textId="77777777" w:rsidR="005A333A" w:rsidRPr="00532EAF" w:rsidRDefault="005A333A" w:rsidP="005A333A">
      <w:pPr>
        <w:pStyle w:val="Tekstpodstawowywcity21"/>
        <w:suppressAutoHyphens/>
        <w:spacing w:before="120"/>
        <w:ind w:left="425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786F09C0" w14:textId="4225857C" w:rsidR="00B41AB8" w:rsidRPr="004E6B4C" w:rsidRDefault="003B089B" w:rsidP="001C669A">
      <w:pPr>
        <w:pStyle w:val="ZTIRPKTzmpkttiret"/>
        <w:numPr>
          <w:ilvl w:val="0"/>
          <w:numId w:val="14"/>
        </w:numPr>
        <w:tabs>
          <w:tab w:val="clear" w:pos="720"/>
          <w:tab w:val="left" w:pos="425"/>
          <w:tab w:val="left" w:pos="567"/>
        </w:tabs>
        <w:spacing w:before="120" w:line="240" w:lineRule="auto"/>
        <w:ind w:left="454" w:hanging="454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>PRZESŁANKI ODRZUCENIA OFERT</w:t>
      </w:r>
    </w:p>
    <w:p w14:paraId="1509E839" w14:textId="77777777" w:rsidR="003B089B" w:rsidRPr="004E6B4C" w:rsidRDefault="003B089B" w:rsidP="00535663">
      <w:pPr>
        <w:pStyle w:val="Tekstpodstawowywcity21"/>
        <w:numPr>
          <w:ilvl w:val="0"/>
          <w:numId w:val="11"/>
        </w:numPr>
        <w:tabs>
          <w:tab w:val="clear" w:pos="360"/>
          <w:tab w:val="num" w:pos="426"/>
        </w:tabs>
        <w:suppressAutoHyphens/>
        <w:spacing w:before="60" w:after="60"/>
        <w:ind w:left="426" w:hanging="426"/>
        <w:rPr>
          <w:rFonts w:asciiTheme="minorHAnsi" w:hAnsiTheme="minorHAnsi" w:cstheme="minorHAnsi"/>
          <w:b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sz w:val="22"/>
          <w:szCs w:val="22"/>
        </w:rPr>
        <w:t>Zamawiający odrzuci ofertę, jeżeli:</w:t>
      </w:r>
    </w:p>
    <w:p w14:paraId="381E8FB3" w14:textId="77777777" w:rsidR="003B089B" w:rsidRPr="004E6B4C" w:rsidRDefault="003B089B" w:rsidP="00BC1439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po terminie składania ofert,</w:t>
      </w:r>
    </w:p>
    <w:p w14:paraId="077B9A53" w14:textId="77777777" w:rsidR="003B089B" w:rsidRPr="004E6B4C" w:rsidRDefault="003B089B" w:rsidP="00BC1439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została złożona przez Wykonawcę niespełniającego warunków udziału w postępowaniu – jeśli wymagano,</w:t>
      </w:r>
    </w:p>
    <w:p w14:paraId="2BDC22E4" w14:textId="77777777" w:rsidR="003B089B" w:rsidRPr="004E6B4C" w:rsidRDefault="003B089B" w:rsidP="00BC1439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jest nieważna na podstawie odrębnych przepisów,</w:t>
      </w:r>
    </w:p>
    <w:p w14:paraId="37335C45" w14:textId="77777777" w:rsidR="003B089B" w:rsidRPr="004E6B4C" w:rsidRDefault="003B089B" w:rsidP="00BC1439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jej treść jest niezgodna z warunkami zapytania ofertowego,</w:t>
      </w:r>
    </w:p>
    <w:p w14:paraId="48679BEE" w14:textId="77777777" w:rsidR="003B089B" w:rsidRPr="004E6B4C" w:rsidRDefault="003B089B" w:rsidP="00BC1439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zawiera błędy w obliczeniu ceny, których nie można poprawić,</w:t>
      </w:r>
    </w:p>
    <w:p w14:paraId="49D5E3A2" w14:textId="77777777" w:rsidR="003B089B" w:rsidRPr="004E6B4C" w:rsidRDefault="003B089B" w:rsidP="00BC1439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przedłużenie terminu związania ofertą,</w:t>
      </w:r>
    </w:p>
    <w:p w14:paraId="2D8AA674" w14:textId="5E94EB63" w:rsidR="003B089B" w:rsidRPr="004E6B4C" w:rsidRDefault="003B089B" w:rsidP="00BC1439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</w:rPr>
        <w:t>Wykonawca nie wyraził zgody na wybór jego oferty po upływie terminu związania ofertą</w:t>
      </w:r>
      <w:r w:rsidR="001F3CD7"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2A05B039" w14:textId="7A58F053" w:rsidR="000D5CD8" w:rsidRPr="00382D45" w:rsidRDefault="001F3CD7" w:rsidP="00BC1439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4E6B4C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Wykonawca podlega wykluczeniu z postępowania</w:t>
      </w:r>
      <w:r w:rsidR="003D3824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,</w:t>
      </w:r>
    </w:p>
    <w:p w14:paraId="4A851086" w14:textId="45841B8C" w:rsidR="009A6589" w:rsidRPr="00B21655" w:rsidRDefault="00382D45" w:rsidP="00532EAF">
      <w:pPr>
        <w:pStyle w:val="Tekstpodstawowywcity21"/>
        <w:numPr>
          <w:ilvl w:val="0"/>
          <w:numId w:val="10"/>
        </w:numPr>
        <w:suppressAutoHyphens/>
        <w:ind w:left="851" w:hanging="425"/>
        <w:rPr>
          <w:rFonts w:asciiTheme="minorHAnsi" w:hAnsiTheme="minorHAnsi" w:cstheme="minorHAnsi"/>
          <w:b w:val="0"/>
          <w:bCs w:val="0"/>
          <w:sz w:val="22"/>
          <w:szCs w:val="22"/>
        </w:rPr>
      </w:pPr>
      <w:r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jej przyjęcie naruszałoby bezpieczeństwo publiczne lub istotny interes bezpieczeństwa państwa, a tego bezpieczeństwa lub interesu nie można zagwarantować w inny sposób</w:t>
      </w:r>
      <w:r w:rsidR="003D3824">
        <w:rPr>
          <w:rFonts w:asciiTheme="minorHAnsi" w:hAnsiTheme="minorHAnsi" w:cstheme="minorHAnsi"/>
          <w:b w:val="0"/>
          <w:bCs w:val="0"/>
          <w:sz w:val="22"/>
          <w:szCs w:val="22"/>
          <w:lang w:val="pl-PL"/>
        </w:rPr>
        <w:t>.</w:t>
      </w:r>
    </w:p>
    <w:p w14:paraId="7821B1A2" w14:textId="77777777" w:rsidR="00B21655" w:rsidRPr="00532EAF" w:rsidRDefault="00B21655" w:rsidP="00B21655">
      <w:pPr>
        <w:pStyle w:val="Tekstpodstawowywcity21"/>
        <w:suppressAutoHyphens/>
        <w:ind w:left="0"/>
        <w:rPr>
          <w:rFonts w:asciiTheme="minorHAnsi" w:hAnsiTheme="minorHAnsi" w:cstheme="minorHAnsi"/>
          <w:b w:val="0"/>
          <w:bCs w:val="0"/>
          <w:sz w:val="22"/>
          <w:szCs w:val="22"/>
        </w:rPr>
      </w:pPr>
    </w:p>
    <w:p w14:paraId="55F3E736" w14:textId="7B3FF11A" w:rsidR="00B41AB8" w:rsidRPr="004E6B4C" w:rsidRDefault="003B089B" w:rsidP="001C669A">
      <w:pPr>
        <w:pStyle w:val="Nagwek9"/>
        <w:numPr>
          <w:ilvl w:val="0"/>
          <w:numId w:val="14"/>
        </w:numPr>
        <w:tabs>
          <w:tab w:val="left" w:pos="425"/>
          <w:tab w:val="left" w:pos="567"/>
        </w:tabs>
        <w:spacing w:before="120" w:after="0"/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  <w:u w:val="none"/>
        </w:rPr>
        <w:t>TERMIN ZWIĄZANIA OFERTĄ</w:t>
      </w:r>
    </w:p>
    <w:p w14:paraId="5D013200" w14:textId="101072E8" w:rsidR="003B089B" w:rsidRPr="004E6B4C" w:rsidRDefault="003B089B" w:rsidP="00532EAF">
      <w:pPr>
        <w:numPr>
          <w:ilvl w:val="0"/>
          <w:numId w:val="12"/>
        </w:numPr>
        <w:tabs>
          <w:tab w:val="left" w:pos="426"/>
        </w:tabs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Wykonawca pozostaje związany złożoną ofertą przez </w:t>
      </w:r>
      <w:r w:rsidR="00FF63CB">
        <w:rPr>
          <w:rFonts w:asciiTheme="minorHAnsi" w:hAnsiTheme="minorHAnsi" w:cstheme="minorHAnsi"/>
          <w:color w:val="000000"/>
          <w:sz w:val="22"/>
          <w:szCs w:val="22"/>
        </w:rPr>
        <w:t>6</w:t>
      </w:r>
      <w:r w:rsidR="00B62296" w:rsidRPr="004E6B4C">
        <w:rPr>
          <w:rFonts w:asciiTheme="minorHAnsi" w:hAnsiTheme="minorHAnsi" w:cstheme="minorHAnsi"/>
          <w:color w:val="000000"/>
          <w:sz w:val="22"/>
          <w:szCs w:val="22"/>
        </w:rPr>
        <w:t>0</w:t>
      </w:r>
      <w:r w:rsidRPr="004E6B4C">
        <w:rPr>
          <w:rFonts w:asciiTheme="minorHAnsi" w:hAnsiTheme="minorHAnsi" w:cstheme="minorHAnsi"/>
          <w:color w:val="000000"/>
          <w:sz w:val="22"/>
          <w:szCs w:val="22"/>
        </w:rPr>
        <w:t xml:space="preserve"> dni. Bieg terminu związania ofertą rozpoczyna się wraz z upływem terminu składania ofert.</w:t>
      </w:r>
    </w:p>
    <w:p w14:paraId="08CBC4F5" w14:textId="3869CDD6" w:rsidR="009A6589" w:rsidRDefault="003B089B" w:rsidP="00532EAF">
      <w:pPr>
        <w:numPr>
          <w:ilvl w:val="0"/>
          <w:numId w:val="12"/>
        </w:numPr>
        <w:tabs>
          <w:tab w:val="left" w:pos="426"/>
        </w:tabs>
        <w:ind w:hanging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color w:val="000000"/>
          <w:sz w:val="22"/>
          <w:szCs w:val="22"/>
        </w:rPr>
        <w:t>Wykonawca samodzielnie lub na wniosek Zamawiającego może przedłużyć termin związania ofertą.</w:t>
      </w:r>
    </w:p>
    <w:p w14:paraId="4E0A6062" w14:textId="3FA883A5" w:rsidR="005A333A" w:rsidRDefault="005A333A" w:rsidP="005A333A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3ECF2B15" w14:textId="2CB48BD0" w:rsidR="00B21655" w:rsidRDefault="00B21655" w:rsidP="005A333A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25647378" w14:textId="77777777" w:rsidR="00B21655" w:rsidRPr="00532EAF" w:rsidRDefault="00B21655" w:rsidP="005A333A">
      <w:pPr>
        <w:tabs>
          <w:tab w:val="left" w:pos="426"/>
        </w:tabs>
        <w:ind w:left="720"/>
        <w:jc w:val="both"/>
        <w:rPr>
          <w:rFonts w:asciiTheme="minorHAnsi" w:hAnsiTheme="minorHAnsi" w:cstheme="minorHAnsi"/>
          <w:color w:val="000000"/>
          <w:sz w:val="22"/>
          <w:szCs w:val="22"/>
        </w:rPr>
      </w:pPr>
    </w:p>
    <w:p w14:paraId="4B8886F5" w14:textId="7518DA73" w:rsidR="003B089B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lastRenderedPageBreak/>
        <w:t xml:space="preserve">PRZESŁANKI UNIEWAŻNIENIA POSTĘPOWANIA </w:t>
      </w:r>
    </w:p>
    <w:p w14:paraId="4FAE4FC7" w14:textId="77777777" w:rsidR="003B089B" w:rsidRPr="004E6B4C" w:rsidRDefault="003B089B" w:rsidP="001C669A">
      <w:pPr>
        <w:numPr>
          <w:ilvl w:val="3"/>
          <w:numId w:val="8"/>
        </w:numPr>
        <w:tabs>
          <w:tab w:val="left" w:pos="426"/>
        </w:tabs>
        <w:spacing w:before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Zamawiający unieważnia postępowanie o udzielenie zamówienia, jeżeli:</w:t>
      </w:r>
    </w:p>
    <w:p w14:paraId="6D3758E9" w14:textId="77777777" w:rsidR="003B089B" w:rsidRPr="004E6B4C" w:rsidRDefault="003B089B" w:rsidP="00BC1439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nie złożono żadnej oferty,</w:t>
      </w:r>
    </w:p>
    <w:p w14:paraId="7F5AD7C1" w14:textId="77777777" w:rsidR="003B089B" w:rsidRPr="004E6B4C" w:rsidRDefault="003B089B" w:rsidP="00BC1439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wszystkie oferty podlegały odrzuceniu,</w:t>
      </w:r>
    </w:p>
    <w:p w14:paraId="5B1403B8" w14:textId="77777777" w:rsidR="003B089B" w:rsidRPr="004E6B4C" w:rsidRDefault="003B089B" w:rsidP="00BC1439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cena najkorzystniejszej oferty lub oferta z najniższą ceną przewyższa kwotę, którą Zamawiający zamierza przeznaczyć na sfinansowanie zamówienia, chyba że Zamawiający może zwiększyć tę kwotę do ceny najkorzystniejszej oferty,</w:t>
      </w:r>
    </w:p>
    <w:p w14:paraId="29DF8662" w14:textId="77777777" w:rsidR="003B089B" w:rsidRPr="004E6B4C" w:rsidRDefault="003B089B" w:rsidP="00BC1439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zostały złożone oferty dodatkowe o takiej samej cenie,</w:t>
      </w:r>
    </w:p>
    <w:p w14:paraId="7F331D96" w14:textId="77777777" w:rsidR="003B089B" w:rsidRPr="004E6B4C" w:rsidRDefault="003B089B" w:rsidP="00BC1439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wystąpiła istotna zmiana okoliczności powodująca, że prowadzenie postępowania lub wykonanie zamówienia nie leży w interesie publicznym, czego nie można było wcześniej przewidzieć,</w:t>
      </w:r>
    </w:p>
    <w:p w14:paraId="67030857" w14:textId="77777777" w:rsidR="003B089B" w:rsidRPr="004E6B4C" w:rsidRDefault="003B089B" w:rsidP="00BC1439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>postępowanie obarczone jest niemożliwą do usunięcia wadą uniemożliwiającą zawarcie niepodlegającej unieważnieniu umowy w sprawie zamówienia publicznego,</w:t>
      </w:r>
    </w:p>
    <w:p w14:paraId="7A63CD64" w14:textId="01E62DB6" w:rsidR="003B089B" w:rsidRPr="004E6B4C" w:rsidRDefault="003B089B" w:rsidP="00BC1439">
      <w:pPr>
        <w:pStyle w:val="Akapitzlist"/>
        <w:numPr>
          <w:ilvl w:val="0"/>
          <w:numId w:val="9"/>
        </w:numPr>
        <w:ind w:left="851" w:hanging="425"/>
        <w:contextualSpacing w:val="0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Wykonawca nie wniósł wymaganego zabezpieczenia należytego wykonania umowy </w:t>
      </w:r>
      <w:r w:rsidR="001F3CD7" w:rsidRPr="004E6B4C">
        <w:rPr>
          <w:rFonts w:asciiTheme="minorHAnsi" w:hAnsiTheme="minorHAnsi" w:cstheme="minorHAnsi"/>
          <w:sz w:val="22"/>
          <w:szCs w:val="22"/>
        </w:rPr>
        <w:t xml:space="preserve">(jeżeli wymagano), </w:t>
      </w:r>
      <w:r w:rsidRPr="004E6B4C">
        <w:rPr>
          <w:rFonts w:asciiTheme="minorHAnsi" w:hAnsiTheme="minorHAnsi" w:cstheme="minorHAnsi"/>
          <w:sz w:val="22"/>
          <w:szCs w:val="22"/>
        </w:rPr>
        <w:t xml:space="preserve">lub uchylił się od zawarcia umowy </w:t>
      </w:r>
    </w:p>
    <w:p w14:paraId="61CB62B9" w14:textId="0F7245BF" w:rsidR="003B089B" w:rsidRPr="004E6B4C" w:rsidRDefault="003B089B" w:rsidP="001C669A">
      <w:pPr>
        <w:pStyle w:val="Default"/>
        <w:numPr>
          <w:ilvl w:val="1"/>
          <w:numId w:val="8"/>
        </w:numPr>
        <w:suppressAutoHyphens w:val="0"/>
        <w:autoSpaceDN w:val="0"/>
        <w:adjustRightInd w:val="0"/>
        <w:spacing w:before="60" w:after="60"/>
        <w:ind w:left="425" w:hanging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 O unieważnieniu postępowania o udzielenie zamówienia Zamawiający zawiadamia równocześnie wszystkich Wykonawców, którzy ubiega</w:t>
      </w:r>
      <w:r w:rsidR="0020253A" w:rsidRPr="004E6B4C">
        <w:rPr>
          <w:rFonts w:asciiTheme="minorHAnsi" w:hAnsiTheme="minorHAnsi" w:cstheme="minorHAnsi"/>
          <w:sz w:val="22"/>
          <w:szCs w:val="22"/>
        </w:rPr>
        <w:t>li się o udzielenie zamówienia.</w:t>
      </w:r>
    </w:p>
    <w:p w14:paraId="453C6AEB" w14:textId="7F20810A" w:rsidR="00C14ADE" w:rsidRPr="005A333A" w:rsidRDefault="003B089B" w:rsidP="00532EAF">
      <w:pPr>
        <w:pStyle w:val="Default"/>
        <w:numPr>
          <w:ilvl w:val="1"/>
          <w:numId w:val="8"/>
        </w:numPr>
        <w:suppressAutoHyphens w:val="0"/>
        <w:autoSpaceDN w:val="0"/>
        <w:adjustRightInd w:val="0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bCs/>
          <w:sz w:val="22"/>
          <w:szCs w:val="22"/>
        </w:rPr>
        <w:t xml:space="preserve"> Zamawiający zastrzega sobie możliwość unieważnienia postępowania bez podawania przyczyn.</w:t>
      </w:r>
    </w:p>
    <w:p w14:paraId="1D035CFD" w14:textId="77777777" w:rsidR="005A333A" w:rsidRPr="00532EAF" w:rsidRDefault="005A333A" w:rsidP="005A333A">
      <w:pPr>
        <w:pStyle w:val="Default"/>
        <w:suppressAutoHyphens w:val="0"/>
        <w:autoSpaceDN w:val="0"/>
        <w:adjustRightInd w:val="0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0905D11D" w14:textId="6B121FCA" w:rsidR="003B089B" w:rsidRPr="004E6B4C" w:rsidRDefault="003B089B" w:rsidP="001C669A">
      <w:pPr>
        <w:pStyle w:val="Akapitzlist"/>
        <w:numPr>
          <w:ilvl w:val="0"/>
          <w:numId w:val="14"/>
        </w:numPr>
        <w:tabs>
          <w:tab w:val="left" w:pos="425"/>
          <w:tab w:val="left" w:pos="567"/>
        </w:tabs>
        <w:spacing w:before="120"/>
        <w:contextualSpacing w:val="0"/>
        <w:jc w:val="both"/>
        <w:rPr>
          <w:rFonts w:asciiTheme="minorHAnsi" w:hAnsiTheme="minorHAnsi" w:cstheme="minorHAnsi"/>
          <w:b/>
          <w:color w:val="000000"/>
          <w:sz w:val="22"/>
          <w:szCs w:val="22"/>
        </w:rPr>
      </w:pPr>
      <w:r w:rsidRPr="004E6B4C">
        <w:rPr>
          <w:rFonts w:asciiTheme="minorHAnsi" w:hAnsiTheme="minorHAnsi" w:cstheme="minorHAnsi"/>
          <w:b/>
          <w:color w:val="000000"/>
          <w:sz w:val="22"/>
          <w:szCs w:val="22"/>
        </w:rPr>
        <w:t xml:space="preserve">POUCZENIE O ŚRODKACH OCHRONY PRAWNEJ </w:t>
      </w:r>
    </w:p>
    <w:p w14:paraId="2BBC650A" w14:textId="25130F3B" w:rsidR="00C14ADE" w:rsidRDefault="003B089B" w:rsidP="008F56E7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  <w:r w:rsidRPr="004E6B4C">
        <w:rPr>
          <w:rFonts w:asciiTheme="minorHAnsi" w:hAnsiTheme="minorHAnsi" w:cstheme="minorHAnsi"/>
          <w:sz w:val="22"/>
          <w:szCs w:val="22"/>
        </w:rPr>
        <w:t xml:space="preserve">W związku z tym, że postępowanie </w:t>
      </w:r>
      <w:r w:rsidRPr="004E6B4C">
        <w:rPr>
          <w:rFonts w:asciiTheme="minorHAnsi" w:hAnsiTheme="minorHAnsi" w:cstheme="minorHAnsi"/>
          <w:sz w:val="22"/>
          <w:szCs w:val="22"/>
          <w:u w:val="single"/>
        </w:rPr>
        <w:t>nie jest prowadzone</w:t>
      </w:r>
      <w:r w:rsidRPr="004E6B4C">
        <w:rPr>
          <w:rFonts w:asciiTheme="minorHAnsi" w:hAnsiTheme="minorHAnsi" w:cstheme="minorHAnsi"/>
          <w:sz w:val="22"/>
          <w:szCs w:val="22"/>
        </w:rPr>
        <w:t xml:space="preserve"> w oparciu o przepisy ustawy Prawo zamówień publicznych, Wykonawcom nie przysługują środki ochrony prawnej wymienione we wspomnianej ustawie.</w:t>
      </w:r>
    </w:p>
    <w:p w14:paraId="673C228C" w14:textId="77777777" w:rsidR="005A333A" w:rsidRPr="00717FB5" w:rsidRDefault="005A333A" w:rsidP="008F56E7">
      <w:pPr>
        <w:tabs>
          <w:tab w:val="left" w:pos="284"/>
        </w:tabs>
        <w:autoSpaceDE w:val="0"/>
        <w:autoSpaceDN w:val="0"/>
        <w:adjustRightInd w:val="0"/>
        <w:spacing w:before="60"/>
        <w:ind w:left="425"/>
        <w:jc w:val="both"/>
        <w:rPr>
          <w:rFonts w:asciiTheme="minorHAnsi" w:hAnsiTheme="minorHAnsi" w:cstheme="minorHAnsi"/>
          <w:sz w:val="22"/>
          <w:szCs w:val="22"/>
        </w:rPr>
      </w:pPr>
    </w:p>
    <w:p w14:paraId="6586A543" w14:textId="66DA3E40" w:rsidR="0042444E" w:rsidRPr="004E6B4C" w:rsidRDefault="0042444E" w:rsidP="0042444E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spacing w:before="120"/>
        <w:ind w:left="425" w:hanging="425"/>
        <w:contextualSpacing w:val="0"/>
        <w:jc w:val="both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Z</w:t>
      </w:r>
      <w:r w:rsidR="00894F12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>ŁOŻENIE ZLECENIA</w:t>
      </w:r>
      <w:r w:rsidRPr="004E6B4C">
        <w:rPr>
          <w:rFonts w:asciiTheme="minorHAnsi" w:hAnsiTheme="minorHAnsi" w:cstheme="minorHAnsi"/>
          <w:b/>
          <w:bCs/>
          <w:sz w:val="22"/>
          <w:szCs w:val="22"/>
          <w:lang w:eastAsia="pl-PL"/>
        </w:rPr>
        <w:t xml:space="preserve"> </w:t>
      </w:r>
    </w:p>
    <w:p w14:paraId="467E8318" w14:textId="77777777" w:rsidR="004413AC" w:rsidRPr="002225D3" w:rsidRDefault="004413AC" w:rsidP="004413AC">
      <w:pPr>
        <w:numPr>
          <w:ilvl w:val="2"/>
          <w:numId w:val="5"/>
        </w:numPr>
        <w:tabs>
          <w:tab w:val="clear" w:pos="360"/>
          <w:tab w:val="num" w:pos="-1701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t>Wykonawca którego oferta zostanie wybrana jako najkorzystniejsza zostanie wysłane zlecenie na realizację usługi.</w:t>
      </w:r>
    </w:p>
    <w:p w14:paraId="7E781338" w14:textId="77777777" w:rsidR="004413AC" w:rsidRPr="002225D3" w:rsidRDefault="004413AC" w:rsidP="004413AC">
      <w:pPr>
        <w:numPr>
          <w:ilvl w:val="2"/>
          <w:numId w:val="5"/>
        </w:numPr>
        <w:tabs>
          <w:tab w:val="clear" w:pos="360"/>
        </w:tabs>
        <w:suppressAutoHyphens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225D3">
        <w:rPr>
          <w:rFonts w:asciiTheme="minorHAnsi" w:hAnsiTheme="minorHAnsi" w:cstheme="minorHAnsi"/>
          <w:sz w:val="22"/>
          <w:szCs w:val="22"/>
        </w:rPr>
        <w:t>Jeżeli Wykonawca, którego oferta została wybrana, uchyla się od przyjęcia zlecenia, Zamawiający może wybrać ofertę najkorzystniejszą spośród pozostałych ofert bez przeprowadzania ich ponownego badania i oceny.</w:t>
      </w:r>
    </w:p>
    <w:p w14:paraId="5F8653F0" w14:textId="77777777" w:rsidR="004413AC" w:rsidRPr="002225D3" w:rsidRDefault="004413AC" w:rsidP="004413AC">
      <w:pPr>
        <w:numPr>
          <w:ilvl w:val="2"/>
          <w:numId w:val="5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Zlecenie będzie jawne i będzie podlegało udostępnianiu na zasadach określonych w przepisach </w:t>
      </w: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br/>
        <w:t>o dostępie do informacji publicznej.</w:t>
      </w:r>
    </w:p>
    <w:p w14:paraId="3F4EFD1F" w14:textId="77777777" w:rsidR="004413AC" w:rsidRPr="002225D3" w:rsidRDefault="004413AC" w:rsidP="004413AC">
      <w:pPr>
        <w:numPr>
          <w:ilvl w:val="2"/>
          <w:numId w:val="5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t xml:space="preserve">Zapłata nastąpi na rachunek Wykonawcy wskazany na fakturze VAT, który musi być zgodny </w:t>
      </w: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br/>
        <w:t xml:space="preserve">z numerem rachunku ujawnionym w wykazie prowadzonym przez Szefa Krajowej Administracji Skarbowej. Gdy w wykazie jest ujawniony inny rachunek bankowy, płatność wynagrodzenia zostanie dokonana na rachunek bankowy ujawniony w tym wykazie. Za dzień zapłaty będzie przez Strony uznawany dzień obciążenia rachunku zamawiającego. </w:t>
      </w:r>
    </w:p>
    <w:p w14:paraId="54516D6B" w14:textId="09064614" w:rsidR="004413AC" w:rsidRDefault="004413AC" w:rsidP="004413AC">
      <w:pPr>
        <w:numPr>
          <w:ilvl w:val="2"/>
          <w:numId w:val="5"/>
        </w:numPr>
        <w:tabs>
          <w:tab w:val="clear" w:pos="360"/>
        </w:tabs>
        <w:suppressAutoHyphens/>
        <w:spacing w:before="60" w:after="60"/>
        <w:ind w:left="425" w:hanging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  <w:r w:rsidRPr="002225D3">
        <w:rPr>
          <w:rFonts w:asciiTheme="minorHAnsi" w:hAnsiTheme="minorHAnsi" w:cstheme="minorHAnsi"/>
          <w:bCs/>
          <w:sz w:val="22"/>
          <w:szCs w:val="22"/>
          <w:lang w:eastAsia="pl-PL"/>
        </w:rPr>
        <w:t>W przypadku przekazywania zleceń drogą elektroniczną (e-mail) - dowód potwierdzenia dostarczenia wiadomości zawierającej zlecenie z serwera pocztowego Wykonawcy, oznacza, że Wykonawca otrzymał zlecenie w momencie jego przekazania przez Zamawiającego, niezależnie od ewentualnego potwierdzenia faktu jego otrzymania. Zamawiający nie ponosi odpowiedzialności za niesprawne działanie urządzeń Wykonawcy.</w:t>
      </w:r>
    </w:p>
    <w:p w14:paraId="50BB3259" w14:textId="77777777" w:rsidR="005A333A" w:rsidRDefault="005A333A" w:rsidP="005A333A">
      <w:pPr>
        <w:suppressAutoHyphens/>
        <w:spacing w:before="60" w:after="60"/>
        <w:ind w:left="425"/>
        <w:jc w:val="both"/>
        <w:rPr>
          <w:rFonts w:asciiTheme="minorHAnsi" w:hAnsiTheme="minorHAnsi" w:cstheme="minorHAnsi"/>
          <w:bCs/>
          <w:sz w:val="22"/>
          <w:szCs w:val="22"/>
          <w:lang w:eastAsia="pl-PL"/>
        </w:rPr>
      </w:pPr>
    </w:p>
    <w:p w14:paraId="33AED64E" w14:textId="74BF28C9" w:rsidR="00D5069C" w:rsidRPr="004E6B4C" w:rsidRDefault="00D5069C" w:rsidP="001C669A">
      <w:pPr>
        <w:pStyle w:val="Akapitzlist"/>
        <w:numPr>
          <w:ilvl w:val="0"/>
          <w:numId w:val="14"/>
        </w:numPr>
        <w:tabs>
          <w:tab w:val="clear" w:pos="720"/>
          <w:tab w:val="num" w:pos="567"/>
        </w:tabs>
        <w:suppressAutoHyphens/>
        <w:spacing w:before="120"/>
        <w:contextualSpacing w:val="0"/>
        <w:jc w:val="both"/>
        <w:rPr>
          <w:rFonts w:asciiTheme="minorHAnsi" w:eastAsia="Calibri" w:hAnsiTheme="minorHAnsi" w:cstheme="minorHAnsi"/>
          <w:b/>
          <w:sz w:val="22"/>
          <w:szCs w:val="22"/>
        </w:rPr>
      </w:pPr>
      <w:r w:rsidRPr="004E6B4C">
        <w:rPr>
          <w:rFonts w:asciiTheme="minorHAnsi" w:eastAsia="Calibri" w:hAnsiTheme="minorHAnsi" w:cstheme="minorHAnsi"/>
          <w:b/>
          <w:sz w:val="22"/>
          <w:szCs w:val="22"/>
        </w:rPr>
        <w:t>OBOWIĄZEK INFORMACYJNY W ZAKRESIE RODO</w:t>
      </w:r>
    </w:p>
    <w:p w14:paraId="556037D7" w14:textId="77777777" w:rsidR="00FB4D7D" w:rsidRPr="004E6B4C" w:rsidRDefault="00FB4D7D" w:rsidP="00523AE3">
      <w:pPr>
        <w:ind w:left="295" w:firstLine="272"/>
        <w:jc w:val="both"/>
        <w:rPr>
          <w:rFonts w:asciiTheme="minorHAnsi" w:hAnsiTheme="minorHAnsi" w:cstheme="minorHAnsi"/>
          <w:b/>
          <w:sz w:val="22"/>
          <w:szCs w:val="22"/>
        </w:rPr>
      </w:pPr>
      <w:r w:rsidRPr="004E6B4C">
        <w:rPr>
          <w:rFonts w:asciiTheme="minorHAnsi" w:hAnsiTheme="minorHAnsi" w:cstheme="minorHAnsi"/>
          <w:b/>
          <w:sz w:val="22"/>
          <w:szCs w:val="22"/>
        </w:rPr>
        <w:t>Klauzula informacyjna:</w:t>
      </w:r>
    </w:p>
    <w:p w14:paraId="674B1436" w14:textId="1F4235A0" w:rsidR="00FB4D7D" w:rsidRPr="004A5F62" w:rsidRDefault="00FB4D7D" w:rsidP="004A5F62">
      <w:pPr>
        <w:ind w:left="425"/>
        <w:jc w:val="both"/>
        <w:rPr>
          <w:rFonts w:asciiTheme="minorHAnsi" w:hAnsiTheme="minorHAnsi" w:cstheme="minorHAnsi"/>
          <w:b/>
          <w:sz w:val="20"/>
          <w:szCs w:val="22"/>
        </w:rPr>
      </w:pPr>
      <w:r w:rsidRPr="004A5F62">
        <w:rPr>
          <w:rFonts w:asciiTheme="minorHAnsi" w:hAnsiTheme="minorHAnsi" w:cstheme="minorHAnsi"/>
          <w:b/>
          <w:sz w:val="20"/>
          <w:szCs w:val="22"/>
        </w:rPr>
        <w:t xml:space="preserve">Na podstawie art. 13 i 14 Rozporządzenia Parlamentu Europejskiego i Rady (UE) 2016/679 z dnia 27 kwietnia 2016 r. w sprawie ochrony osób fizycznych w związku z przetwarzaniem danych osobowych i w sprawie </w:t>
      </w:r>
      <w:r w:rsidRPr="004A5F62">
        <w:rPr>
          <w:rFonts w:asciiTheme="minorHAnsi" w:hAnsiTheme="minorHAnsi" w:cstheme="minorHAnsi"/>
          <w:b/>
          <w:sz w:val="20"/>
          <w:szCs w:val="22"/>
        </w:rPr>
        <w:lastRenderedPageBreak/>
        <w:t>swobodnego przepływu takich danych oraz uchylenia dyrektywy 95/46/WE (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ogólne rozporządzenie o ochronie danych </w:t>
      </w:r>
      <w:r w:rsidRPr="004A5F62">
        <w:rPr>
          <w:rFonts w:asciiTheme="minorHAnsi" w:hAnsiTheme="minorHAnsi" w:cstheme="minorHAnsi"/>
          <w:b/>
          <w:sz w:val="20"/>
          <w:szCs w:val="22"/>
        </w:rPr>
        <w:t>Dz. Urz. UE L. 119 z 04.05.2016, str. 1</w:t>
      </w:r>
      <w:r w:rsidR="001F3CD7" w:rsidRPr="004A5F62">
        <w:rPr>
          <w:rFonts w:asciiTheme="minorHAnsi" w:hAnsiTheme="minorHAnsi" w:cstheme="minorHAnsi"/>
          <w:b/>
          <w:sz w:val="20"/>
          <w:szCs w:val="22"/>
        </w:rPr>
        <w:t xml:space="preserve"> ze zm. </w:t>
      </w:r>
      <w:r w:rsidRPr="004A5F62">
        <w:rPr>
          <w:rFonts w:asciiTheme="minorHAnsi" w:hAnsiTheme="minorHAnsi" w:cstheme="minorHAnsi"/>
          <w:b/>
          <w:sz w:val="20"/>
          <w:szCs w:val="22"/>
        </w:rPr>
        <w:t xml:space="preserve">dalej RODO) informujemy, że: </w:t>
      </w:r>
    </w:p>
    <w:p w14:paraId="4653450B" w14:textId="10F39A62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Administratorem danych osobowych jest: </w:t>
      </w:r>
      <w:r w:rsidRPr="004A5F62">
        <w:rPr>
          <w:rFonts w:asciiTheme="minorHAnsi" w:hAnsiTheme="minorHAnsi" w:cstheme="minorHAnsi"/>
          <w:b/>
          <w:sz w:val="20"/>
          <w:szCs w:val="22"/>
          <w:lang w:eastAsia="pl-PL"/>
        </w:rPr>
        <w:t>Zakład Wodociągów i Kanalizacji Sp. z o. o. w Szczecinie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>, ul. M. Golisza 10, 71-682 Szczecin.</w:t>
      </w:r>
    </w:p>
    <w:p w14:paraId="038C8048" w14:textId="1A1AD94A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u w:val="single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>Kontakt do inspektora ochrony danych osobowych w: Zakładzie Wodociągów i Kanalizacji Sp. z o.</w:t>
      </w:r>
      <w:r w:rsidR="006A7D1D"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o. w Szczecinie tel. 91 44 26 231, adres e-mail: </w:t>
      </w:r>
      <w:hyperlink r:id="rId11" w:history="1">
        <w:r w:rsidRPr="004A5F62">
          <w:rPr>
            <w:rFonts w:asciiTheme="minorHAnsi" w:hAnsiTheme="minorHAnsi" w:cstheme="minorHAnsi"/>
            <w:sz w:val="20"/>
            <w:szCs w:val="22"/>
            <w:u w:val="single"/>
            <w:lang w:eastAsia="pl-PL"/>
          </w:rPr>
          <w:t>iod@zwik.szczecin.pl</w:t>
        </w:r>
      </w:hyperlink>
      <w:r w:rsidRPr="004A5F62">
        <w:rPr>
          <w:rFonts w:asciiTheme="minorHAnsi" w:hAnsiTheme="minorHAnsi" w:cstheme="minorHAnsi"/>
          <w:sz w:val="20"/>
          <w:szCs w:val="22"/>
          <w:u w:val="single"/>
          <w:lang w:eastAsia="pl-PL"/>
        </w:rPr>
        <w:t>.</w:t>
      </w:r>
    </w:p>
    <w:p w14:paraId="4021EFFF" w14:textId="396C7B26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Dane osobowe będą przetwarzane w celu przeprowadzenia postępowania o udzielenie zamówienia publicznego, wyłączonego ze stosowania </w:t>
      </w:r>
      <w:r w:rsidRPr="004A5F62">
        <w:rPr>
          <w:rFonts w:asciiTheme="minorHAnsi" w:hAnsiTheme="minorHAnsi" w:cstheme="minorHAnsi"/>
          <w:bCs/>
          <w:sz w:val="20"/>
          <w:szCs w:val="22"/>
          <w:lang w:eastAsia="pl-PL"/>
        </w:rPr>
        <w:t>przepisów ustawy z dnia 11 września 2019 r. Prawo zamówień publicznych, ze względu na treść art. 2 ust 1 pkt 2 w zw. z art. 5 ust.1 pkt 2 i ust. 4 pkt 1 tej ustawy (</w:t>
      </w:r>
      <w:r w:rsidRPr="004A5F62">
        <w:rPr>
          <w:rFonts w:asciiTheme="minorHAnsi" w:hAnsiTheme="minorHAnsi" w:cstheme="minorHAnsi"/>
          <w:bCs/>
          <w:sz w:val="20"/>
          <w:szCs w:val="22"/>
          <w:u w:val="single"/>
          <w:lang w:eastAsia="pl-PL"/>
        </w:rPr>
        <w:t>zamówienie sektorowe o wartości mniejszej niż progi unijne dla zamawiających sektorowych</w:t>
      </w:r>
      <w:r w:rsidRPr="004A5F62">
        <w:rPr>
          <w:rFonts w:asciiTheme="minorHAnsi" w:hAnsiTheme="minorHAnsi" w:cstheme="minorHAnsi"/>
          <w:bCs/>
          <w:sz w:val="20"/>
          <w:szCs w:val="22"/>
          <w:lang w:eastAsia="pl-PL"/>
        </w:rPr>
        <w:t>);</w:t>
      </w:r>
      <w:r w:rsidRPr="004A5F62">
        <w:rPr>
          <w:rFonts w:asciiTheme="minorHAnsi" w:hAnsiTheme="minorHAnsi" w:cstheme="minorHAnsi"/>
          <w:sz w:val="20"/>
          <w:szCs w:val="22"/>
          <w:lang w:eastAsia="pl-PL"/>
        </w:rPr>
        <w:t xml:space="preserve"> podstawą prawną przetwarzania jest ustawa z dnia 23 kwietnia 1964 r. Kodeks cywilny oraz obowiązek stosowania sformalizowanych zasad udzielania zamówień stosowanych w ZWiK Sp. z o.o. w Szczecinie</w:t>
      </w:r>
    </w:p>
    <w:p w14:paraId="7100D90F" w14:textId="77777777" w:rsidR="006B1429" w:rsidRPr="004A5F62" w:rsidRDefault="006B1429" w:rsidP="001C669A">
      <w:pPr>
        <w:numPr>
          <w:ilvl w:val="0"/>
          <w:numId w:val="6"/>
        </w:numPr>
        <w:ind w:left="426" w:hanging="426"/>
        <w:jc w:val="both"/>
        <w:rPr>
          <w:rFonts w:asciiTheme="minorHAnsi" w:hAnsiTheme="minorHAnsi" w:cstheme="minorHAnsi"/>
          <w:sz w:val="20"/>
          <w:szCs w:val="22"/>
          <w:lang w:eastAsia="pl-PL"/>
        </w:rPr>
      </w:pPr>
      <w:r w:rsidRPr="004A5F62">
        <w:rPr>
          <w:rFonts w:asciiTheme="minorHAnsi" w:hAnsiTheme="minorHAnsi" w:cstheme="minorHAnsi"/>
          <w:sz w:val="20"/>
          <w:szCs w:val="22"/>
          <w:lang w:eastAsia="pl-PL"/>
        </w:rPr>
        <w:t>Odbiorcami danych osobowych mogą być osoby lub podmioty, którym udostępniona zostanie dokumentacja dotycząca postępowania w oparciu o: przepisy prawa oraz umowy powierzenia przetwarzania danych, a także inni administratorzy danych, działający na mocy umów zawartych z Zamawiającym lub na podstawie powszechnie obowiązujących przepisów prawa, w tym: podmioty świadczące pomoc prawną, podmioty świadczące usługi pocztowe lub kurierskie, podmioty prowadzące działalność płatniczą (banki, instytucje płatnicze) - jeżeli dotyczy.</w:t>
      </w:r>
    </w:p>
    <w:p w14:paraId="489402F8" w14:textId="77777777" w:rsidR="006B1429" w:rsidRPr="004A5F62" w:rsidRDefault="006B1429" w:rsidP="001C669A">
      <w:pPr>
        <w:numPr>
          <w:ilvl w:val="0"/>
          <w:numId w:val="6"/>
        </w:numPr>
        <w:ind w:left="426" w:hanging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Dane osobowe będą przechowywane odpowiednio:</w:t>
      </w: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ab/>
        <w:t xml:space="preserve"> </w:t>
      </w: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br/>
        <w:t xml:space="preserve">a)  do czasu zakończenia niniejszego postępowania, </w:t>
      </w:r>
    </w:p>
    <w:p w14:paraId="7142BAEF" w14:textId="77777777" w:rsidR="006B1429" w:rsidRPr="004A5F62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b)  przez cały czas trwania umowy i okres jej rozliczania,</w:t>
      </w:r>
    </w:p>
    <w:p w14:paraId="280A50AC" w14:textId="77777777" w:rsidR="006B1429" w:rsidRPr="004A5F62" w:rsidRDefault="006B1429" w:rsidP="00B41AB8">
      <w:pPr>
        <w:ind w:left="426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c) do czasu przeprowadzania archiwizacji dokumentacji postępowania - w zakresie określonym w przepisach o archiwizacji.</w:t>
      </w:r>
    </w:p>
    <w:p w14:paraId="2EC5950D" w14:textId="77777777" w:rsidR="006B1429" w:rsidRPr="004A5F62" w:rsidRDefault="006B1429" w:rsidP="00EA5FB3">
      <w:pPr>
        <w:numPr>
          <w:ilvl w:val="0"/>
          <w:numId w:val="6"/>
        </w:numPr>
        <w:ind w:left="426" w:right="48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W odniesieniu do danych osobowych decyzje nie będą podejmowane w sposób zautomatyzowany ani profilowane, stosownie do art. 22 RODO.</w:t>
      </w:r>
    </w:p>
    <w:p w14:paraId="6CF3E0E5" w14:textId="77777777" w:rsidR="006B1429" w:rsidRPr="004A5F62" w:rsidRDefault="006B1429" w:rsidP="00EA5FB3">
      <w:pPr>
        <w:numPr>
          <w:ilvl w:val="0"/>
          <w:numId w:val="6"/>
        </w:numPr>
        <w:ind w:left="426" w:right="-94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Osoba fizyczna, której dane dotyczą posiada: prawo żądania od administratora dostępu do swoich danych osobowych, do ich sprostowania, ograniczenia przetwarzania na zasadach określonych w RODO oraz w innych obowiązujących w tym zakresie przepisach prawa.</w:t>
      </w:r>
    </w:p>
    <w:p w14:paraId="6307B4D7" w14:textId="11BD4091" w:rsidR="006B1429" w:rsidRPr="004A5F62" w:rsidRDefault="006B1429" w:rsidP="00EA5FB3">
      <w:pPr>
        <w:numPr>
          <w:ilvl w:val="0"/>
          <w:numId w:val="6"/>
        </w:numPr>
        <w:tabs>
          <w:tab w:val="left" w:pos="9072"/>
        </w:tabs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Osobie fizycznej, której dane dotyczą przysługuje prawo wniesienia skargi do organu nadzorczego – Prezesa Urzędu Ochrony Danych Osobowych, gdy uzasadnione jest, iż dane osobowe przetwarzane są przez administratora niezgodnie z przepisami RODO.</w:t>
      </w:r>
    </w:p>
    <w:p w14:paraId="39B17B7D" w14:textId="77777777" w:rsidR="006B1429" w:rsidRPr="004A5F62" w:rsidRDefault="006B1429" w:rsidP="00EA5FB3">
      <w:pPr>
        <w:numPr>
          <w:ilvl w:val="0"/>
          <w:numId w:val="6"/>
        </w:numPr>
        <w:tabs>
          <w:tab w:val="left" w:pos="9072"/>
        </w:tabs>
        <w:ind w:left="426" w:right="280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Dane niepozyskane bezpośrednio od osób, których dotyczą, obejmują w szczególności następujące kategorie odnośnych danych osobowych: dane kontaktowe, stosowne uprawnienia i kwalifikacje do wykonywania określonych czynności.</w:t>
      </w:r>
    </w:p>
    <w:p w14:paraId="68DB4D03" w14:textId="77777777" w:rsidR="006B1429" w:rsidRPr="004A5F62" w:rsidRDefault="006B1429" w:rsidP="00EA5FB3">
      <w:pPr>
        <w:numPr>
          <w:ilvl w:val="0"/>
          <w:numId w:val="6"/>
        </w:numPr>
        <w:ind w:left="426" w:right="-94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 xml:space="preserve">Źródłem pochodzenia danych osobowych niepozyskanych bezpośrednio od osoby, której dane dotyczą może być: Wykonawca oraz źródła publicznie dostępne takie jak CEIDG, KRS. </w:t>
      </w:r>
    </w:p>
    <w:p w14:paraId="40266DCB" w14:textId="77777777" w:rsidR="006B1429" w:rsidRPr="004A5F62" w:rsidRDefault="006B1429" w:rsidP="00EA5FB3">
      <w:pPr>
        <w:numPr>
          <w:ilvl w:val="0"/>
          <w:numId w:val="6"/>
        </w:numPr>
        <w:ind w:left="426" w:right="-94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Podanie danych osobowych jest wymogiem ustawowym (wynikającym z ustawy Kodeks Cywilny), niepodanie danych uniemożliwia procedowanie złożonej oferty.</w:t>
      </w:r>
    </w:p>
    <w:p w14:paraId="5CDB55A4" w14:textId="18092F3F" w:rsidR="00E25169" w:rsidRPr="000759C0" w:rsidRDefault="006B1429" w:rsidP="00EA5FB3">
      <w:pPr>
        <w:numPr>
          <w:ilvl w:val="0"/>
          <w:numId w:val="6"/>
        </w:numPr>
        <w:ind w:left="426" w:right="-94" w:hanging="426"/>
        <w:jc w:val="both"/>
        <w:rPr>
          <w:rFonts w:asciiTheme="minorHAnsi" w:eastAsia="Calibri" w:hAnsiTheme="minorHAnsi" w:cstheme="minorHAnsi"/>
          <w:sz w:val="20"/>
          <w:szCs w:val="22"/>
          <w:lang w:eastAsia="en-US"/>
        </w:rPr>
      </w:pPr>
      <w:r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Zamawiający nie planuje przekazywania danych do państwa trzeciego lub organizacji międzynarodowej</w:t>
      </w:r>
      <w:r w:rsidR="00E25169" w:rsidRPr="004A5F62">
        <w:rPr>
          <w:rFonts w:asciiTheme="minorHAnsi" w:eastAsia="Calibri" w:hAnsiTheme="minorHAnsi" w:cstheme="minorHAnsi"/>
          <w:sz w:val="20"/>
          <w:szCs w:val="22"/>
          <w:lang w:eastAsia="en-US"/>
        </w:rPr>
        <w:t>.</w:t>
      </w:r>
    </w:p>
    <w:p w14:paraId="46E2B48A" w14:textId="77777777" w:rsidR="000759C0" w:rsidRDefault="000759C0" w:rsidP="00C14ADE">
      <w:pPr>
        <w:pStyle w:val="pkt"/>
        <w:spacing w:before="0" w:after="0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312CEAFC" w14:textId="29093060" w:rsidR="00C14ADE" w:rsidRPr="000759C0" w:rsidRDefault="00C14ADE" w:rsidP="005A333A">
      <w:pPr>
        <w:pStyle w:val="pkt"/>
        <w:spacing w:before="0" w:after="0"/>
        <w:ind w:left="0" w:firstLine="0"/>
        <w:rPr>
          <w:rFonts w:asciiTheme="minorHAnsi" w:hAnsiTheme="minorHAnsi" w:cstheme="minorHAnsi"/>
          <w:sz w:val="22"/>
          <w:szCs w:val="22"/>
        </w:rPr>
      </w:pPr>
    </w:p>
    <w:p w14:paraId="7396F9D8" w14:textId="178C1638" w:rsidR="00C14ADE" w:rsidRPr="000759C0" w:rsidRDefault="00C14ADE" w:rsidP="00EA5FB3">
      <w:pPr>
        <w:pStyle w:val="pkt"/>
        <w:spacing w:before="0" w:after="0"/>
        <w:ind w:left="360" w:firstLine="0"/>
        <w:rPr>
          <w:rFonts w:asciiTheme="minorHAnsi" w:hAnsiTheme="minorHAnsi" w:cstheme="minorHAnsi"/>
          <w:sz w:val="22"/>
          <w:szCs w:val="22"/>
        </w:rPr>
      </w:pPr>
    </w:p>
    <w:sectPr w:rsidR="00C14ADE" w:rsidRPr="000759C0" w:rsidSect="00B46EC3">
      <w:headerReference w:type="default" r:id="rId12"/>
      <w:footerReference w:type="default" r:id="rId13"/>
      <w:pgSz w:w="12240" w:h="15840" w:code="1"/>
      <w:pgMar w:top="1021" w:right="1418" w:bottom="1021" w:left="1418" w:header="340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5BF53" w14:textId="77777777" w:rsidR="004F6A3C" w:rsidRDefault="004F6A3C">
      <w:r>
        <w:separator/>
      </w:r>
    </w:p>
  </w:endnote>
  <w:endnote w:type="continuationSeparator" w:id="0">
    <w:p w14:paraId="2587E5C3" w14:textId="77777777" w:rsidR="004F6A3C" w:rsidRDefault="004F6A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875760600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6589D74C" w14:textId="109CF550" w:rsidR="0047107A" w:rsidRDefault="0047107A" w:rsidP="0047107A">
            <w:pPr>
              <w:pStyle w:val="Stopka"/>
              <w:jc w:val="right"/>
            </w:pPr>
            <w:r w:rsidRPr="0047107A">
              <w:rPr>
                <w:rFonts w:ascii="Garamond" w:hAnsi="Garamond"/>
                <w:sz w:val="16"/>
                <w:szCs w:val="16"/>
              </w:rPr>
              <w:t xml:space="preserve">Strona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PAGE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5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  <w:r w:rsidRPr="0047107A">
              <w:rPr>
                <w:rFonts w:ascii="Garamond" w:hAnsi="Garamond"/>
                <w:sz w:val="16"/>
                <w:szCs w:val="16"/>
              </w:rPr>
              <w:t xml:space="preserve"> z 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begin"/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instrText>NUMPAGES</w:instrTex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separate"/>
            </w:r>
            <w:r w:rsidR="00A91FF2">
              <w:rPr>
                <w:rFonts w:ascii="Garamond" w:hAnsi="Garamond"/>
                <w:b/>
                <w:bCs/>
                <w:noProof/>
                <w:sz w:val="16"/>
                <w:szCs w:val="16"/>
              </w:rPr>
              <w:t>7</w:t>
            </w:r>
            <w:r w:rsidRPr="0047107A">
              <w:rPr>
                <w:rFonts w:ascii="Garamond" w:hAnsi="Garamond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7F7EA5D" w14:textId="1AEF3325" w:rsidR="00D555AE" w:rsidRPr="0050287B" w:rsidRDefault="00D555AE">
    <w:pPr>
      <w:pStyle w:val="Stopka"/>
      <w:jc w:val="right"/>
      <w:rPr>
        <w:rFonts w:ascii="Calibri" w:hAnsi="Calibr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65979D" w14:textId="77777777" w:rsidR="004F6A3C" w:rsidRDefault="004F6A3C">
      <w:r>
        <w:separator/>
      </w:r>
    </w:p>
  </w:footnote>
  <w:footnote w:type="continuationSeparator" w:id="0">
    <w:p w14:paraId="721FD84F" w14:textId="77777777" w:rsidR="004F6A3C" w:rsidRDefault="004F6A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67CD20" w14:textId="77777777" w:rsidR="00742C21" w:rsidRPr="00742C21" w:rsidRDefault="00742C21" w:rsidP="00742C21">
    <w:pPr>
      <w:tabs>
        <w:tab w:val="center" w:pos="4536"/>
        <w:tab w:val="right" w:pos="9072"/>
      </w:tabs>
      <w:rPr>
        <w:rFonts w:eastAsia="Calibri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7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z w:val="20"/>
        <w:szCs w:val="20"/>
        <w:lang w:eastAsia="ar-SA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color w:val="000000"/>
      </w:rPr>
    </w:lvl>
    <w:lvl w:ilvl="2">
      <w:start w:val="1"/>
      <w:numFmt w:val="lowerRoman"/>
      <w:lvlText w:val="%3)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0000003"/>
    <w:multiLevelType w:val="singleLevel"/>
    <w:tmpl w:val="00000003"/>
    <w:name w:val="WW8Num11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b w:val="0"/>
        <w:sz w:val="20"/>
        <w:szCs w:val="20"/>
      </w:rPr>
    </w:lvl>
  </w:abstractNum>
  <w:abstractNum w:abstractNumId="3" w15:restartNumberingAfterBreak="0">
    <w:nsid w:val="00000004"/>
    <w:multiLevelType w:val="singleLevel"/>
    <w:tmpl w:val="00000004"/>
    <w:name w:val="WW8Num1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hint="default"/>
        <w:b w:val="0"/>
      </w:rPr>
    </w:lvl>
  </w:abstractNum>
  <w:abstractNum w:abstractNumId="4" w15:restartNumberingAfterBreak="0">
    <w:nsid w:val="00000005"/>
    <w:multiLevelType w:val="singleLevel"/>
    <w:tmpl w:val="C16A7ED8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1074" w:hanging="360"/>
      </w:pPr>
      <w:rPr>
        <w:rFonts w:ascii="Times New Roman" w:eastAsia="Times New Roman" w:hAnsi="Times New Roman" w:cs="Times New Roman"/>
        <w:b w:val="0"/>
        <w:sz w:val="20"/>
        <w:szCs w:val="20"/>
      </w:rPr>
    </w:lvl>
  </w:abstractNum>
  <w:abstractNum w:abstractNumId="5" w15:restartNumberingAfterBreak="0">
    <w:nsid w:val="00000006"/>
    <w:multiLevelType w:val="multilevel"/>
    <w:tmpl w:val="00000006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000000"/>
        <w:sz w:val="20"/>
        <w:szCs w:val="20"/>
        <w:lang w:eastAsia="ar-SA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  <w:sz w:val="20"/>
        <w:szCs w:val="20"/>
        <w:lang w:eastAsia="ar-SA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0000007"/>
    <w:multiLevelType w:val="multilevel"/>
    <w:tmpl w:val="B25CF346"/>
    <w:name w:val="WW8Num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  <w:sz w:val="20"/>
        <w:szCs w:val="2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sz w:val="20"/>
        <w:szCs w:val="20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  <w:sz w:val="20"/>
        <w:szCs w:val="20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sz w:val="22"/>
        <w:szCs w:val="22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  <w:sz w:val="20"/>
        <w:szCs w:val="20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  <w:sz w:val="20"/>
        <w:szCs w:val="20"/>
      </w:rPr>
    </w:lvl>
  </w:abstractNum>
  <w:abstractNum w:abstractNumId="7" w15:restartNumberingAfterBreak="0">
    <w:nsid w:val="00000008"/>
    <w:multiLevelType w:val="singleLevel"/>
    <w:tmpl w:val="00000008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1077" w:hanging="360"/>
      </w:pPr>
      <w:rPr>
        <w:rFonts w:ascii="Times New Roman" w:eastAsia="Times New Roman" w:hAnsi="Times New Roman" w:cs="Times New Roman"/>
        <w:sz w:val="20"/>
        <w:szCs w:val="20"/>
      </w:rPr>
    </w:lvl>
  </w:abstractNum>
  <w:abstractNum w:abstractNumId="8" w15:restartNumberingAfterBreak="0">
    <w:nsid w:val="00000009"/>
    <w:multiLevelType w:val="multi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  <w:b w:val="0"/>
        <w:sz w:val="20"/>
        <w:szCs w:val="20"/>
        <w:lang w:eastAsia="ar-SA"/>
      </w:rPr>
    </w:lvl>
  </w:abstractNum>
  <w:abstractNum w:abstractNumId="10" w15:restartNumberingAfterBreak="0">
    <w:nsid w:val="0000000B"/>
    <w:multiLevelType w:val="singleLevel"/>
    <w:tmpl w:val="2E00376C"/>
    <w:name w:val="WW8Num27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trike w:val="0"/>
        <w:color w:val="auto"/>
        <w:sz w:val="22"/>
        <w:szCs w:val="22"/>
      </w:rPr>
    </w:lvl>
  </w:abstractNum>
  <w:abstractNum w:abstractNumId="11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)"/>
      <w:lvlJc w:val="left"/>
      <w:pPr>
        <w:tabs>
          <w:tab w:val="num" w:pos="0"/>
        </w:tabs>
        <w:ind w:left="717" w:hanging="360"/>
      </w:pPr>
      <w:rPr>
        <w:rFonts w:hint="default"/>
        <w:sz w:val="20"/>
        <w:szCs w:val="20"/>
        <w:lang w:eastAsia="ar-SA"/>
      </w:rPr>
    </w:lvl>
  </w:abstractNum>
  <w:abstractNum w:abstractNumId="12" w15:restartNumberingAfterBreak="0">
    <w:nsid w:val="0000000D"/>
    <w:multiLevelType w:val="singleLevel"/>
    <w:tmpl w:val="0000000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0"/>
        <w:szCs w:val="20"/>
      </w:rPr>
    </w:lvl>
  </w:abstractNum>
  <w:abstractNum w:abstractNumId="13" w15:restartNumberingAfterBreak="0">
    <w:nsid w:val="00000025"/>
    <w:multiLevelType w:val="multilevel"/>
    <w:tmpl w:val="5AD4FA70"/>
    <w:name w:val="WW8Num5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numFmt w:val="bullet"/>
      <w:lvlText w:val=""/>
      <w:lvlJc w:val="left"/>
      <w:pPr>
        <w:ind w:left="270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00000027"/>
    <w:multiLevelType w:val="multilevel"/>
    <w:tmpl w:val="A3DEFE3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800"/>
        </w:tabs>
        <w:ind w:left="1800" w:hanging="360"/>
      </w:pPr>
      <w:rPr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0E9D40D6"/>
    <w:multiLevelType w:val="hybridMultilevel"/>
    <w:tmpl w:val="6F709C92"/>
    <w:lvl w:ilvl="0" w:tplc="7E38BE18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211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0890F50"/>
    <w:multiLevelType w:val="hybridMultilevel"/>
    <w:tmpl w:val="254661C4"/>
    <w:lvl w:ilvl="0" w:tplc="04150011">
      <w:start w:val="1"/>
      <w:numFmt w:val="decimal"/>
      <w:lvlText w:val="%1)"/>
      <w:lvlJc w:val="left"/>
      <w:pPr>
        <w:ind w:left="2505" w:hanging="360"/>
      </w:pPr>
    </w:lvl>
    <w:lvl w:ilvl="1" w:tplc="04150019" w:tentative="1">
      <w:start w:val="1"/>
      <w:numFmt w:val="lowerLetter"/>
      <w:lvlText w:val="%2."/>
      <w:lvlJc w:val="left"/>
      <w:pPr>
        <w:ind w:left="3225" w:hanging="360"/>
      </w:pPr>
    </w:lvl>
    <w:lvl w:ilvl="2" w:tplc="0415001B" w:tentative="1">
      <w:start w:val="1"/>
      <w:numFmt w:val="lowerRoman"/>
      <w:lvlText w:val="%3."/>
      <w:lvlJc w:val="right"/>
      <w:pPr>
        <w:ind w:left="3945" w:hanging="180"/>
      </w:pPr>
    </w:lvl>
    <w:lvl w:ilvl="3" w:tplc="0415000F" w:tentative="1">
      <w:start w:val="1"/>
      <w:numFmt w:val="decimal"/>
      <w:lvlText w:val="%4."/>
      <w:lvlJc w:val="left"/>
      <w:pPr>
        <w:ind w:left="4665" w:hanging="360"/>
      </w:pPr>
    </w:lvl>
    <w:lvl w:ilvl="4" w:tplc="04150019" w:tentative="1">
      <w:start w:val="1"/>
      <w:numFmt w:val="lowerLetter"/>
      <w:lvlText w:val="%5."/>
      <w:lvlJc w:val="left"/>
      <w:pPr>
        <w:ind w:left="5385" w:hanging="360"/>
      </w:pPr>
    </w:lvl>
    <w:lvl w:ilvl="5" w:tplc="0415001B" w:tentative="1">
      <w:start w:val="1"/>
      <w:numFmt w:val="lowerRoman"/>
      <w:lvlText w:val="%6."/>
      <w:lvlJc w:val="right"/>
      <w:pPr>
        <w:ind w:left="6105" w:hanging="180"/>
      </w:pPr>
    </w:lvl>
    <w:lvl w:ilvl="6" w:tplc="0415000F" w:tentative="1">
      <w:start w:val="1"/>
      <w:numFmt w:val="decimal"/>
      <w:lvlText w:val="%7."/>
      <w:lvlJc w:val="left"/>
      <w:pPr>
        <w:ind w:left="6825" w:hanging="360"/>
      </w:pPr>
    </w:lvl>
    <w:lvl w:ilvl="7" w:tplc="04150019" w:tentative="1">
      <w:start w:val="1"/>
      <w:numFmt w:val="lowerLetter"/>
      <w:lvlText w:val="%8."/>
      <w:lvlJc w:val="left"/>
      <w:pPr>
        <w:ind w:left="7545" w:hanging="360"/>
      </w:pPr>
    </w:lvl>
    <w:lvl w:ilvl="8" w:tplc="0415001B" w:tentative="1">
      <w:start w:val="1"/>
      <w:numFmt w:val="lowerRoman"/>
      <w:lvlText w:val="%9."/>
      <w:lvlJc w:val="right"/>
      <w:pPr>
        <w:ind w:left="8265" w:hanging="180"/>
      </w:pPr>
    </w:lvl>
  </w:abstractNum>
  <w:abstractNum w:abstractNumId="17" w15:restartNumberingAfterBreak="0">
    <w:nsid w:val="14AD68BD"/>
    <w:multiLevelType w:val="hybridMultilevel"/>
    <w:tmpl w:val="EA9E3088"/>
    <w:lvl w:ilvl="0" w:tplc="7A3A916A">
      <w:start w:val="2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18" w15:restartNumberingAfterBreak="0">
    <w:nsid w:val="188C57B2"/>
    <w:multiLevelType w:val="hybridMultilevel"/>
    <w:tmpl w:val="6B947D6A"/>
    <w:lvl w:ilvl="0" w:tplc="797AADEA">
      <w:start w:val="2"/>
      <w:numFmt w:val="decimal"/>
      <w:lvlText w:val="%1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 w15:restartNumberingAfterBreak="0">
    <w:nsid w:val="19522349"/>
    <w:multiLevelType w:val="hybridMultilevel"/>
    <w:tmpl w:val="C00ACB5E"/>
    <w:lvl w:ilvl="0" w:tplc="0415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19DB1AF7"/>
    <w:multiLevelType w:val="hybridMultilevel"/>
    <w:tmpl w:val="99668C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E3D64B7E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D1737AE"/>
    <w:multiLevelType w:val="hybridMultilevel"/>
    <w:tmpl w:val="BDF29B0C"/>
    <w:lvl w:ilvl="0" w:tplc="A148F9EC">
      <w:start w:val="1"/>
      <w:numFmt w:val="decimal"/>
      <w:lvlText w:val="%1."/>
      <w:lvlJc w:val="left"/>
      <w:pPr>
        <w:ind w:left="1069" w:hanging="360"/>
      </w:pPr>
      <w:rPr>
        <w:rFonts w:asciiTheme="minorHAnsi" w:eastAsia="Times New Roman" w:hAnsiTheme="minorHAnsi" w:cstheme="minorHAnsi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1E235CF0"/>
    <w:multiLevelType w:val="hybridMultilevel"/>
    <w:tmpl w:val="B1C698A2"/>
    <w:lvl w:ilvl="0" w:tplc="3C0C1C2E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28AE509C"/>
    <w:multiLevelType w:val="hybridMultilevel"/>
    <w:tmpl w:val="1C066878"/>
    <w:lvl w:ilvl="0" w:tplc="E0B86F3A">
      <w:start w:val="1"/>
      <w:numFmt w:val="decimal"/>
      <w:lvlText w:val="%1."/>
      <w:lvlJc w:val="left"/>
      <w:pPr>
        <w:tabs>
          <w:tab w:val="num" w:pos="898"/>
        </w:tabs>
        <w:ind w:left="898" w:hanging="360"/>
      </w:pPr>
      <w:rPr>
        <w:rFonts w:hint="default"/>
      </w:rPr>
    </w:lvl>
    <w:lvl w:ilvl="1" w:tplc="9208A87C">
      <w:start w:val="9"/>
      <w:numFmt w:val="upperRoman"/>
      <w:lvlText w:val="%2."/>
      <w:lvlJc w:val="left"/>
      <w:pPr>
        <w:tabs>
          <w:tab w:val="num" w:pos="2338"/>
        </w:tabs>
        <w:ind w:left="2338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98"/>
        </w:tabs>
        <w:ind w:left="26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18"/>
        </w:tabs>
        <w:ind w:left="34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38"/>
        </w:tabs>
        <w:ind w:left="41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58"/>
        </w:tabs>
        <w:ind w:left="48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78"/>
        </w:tabs>
        <w:ind w:left="55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298"/>
        </w:tabs>
        <w:ind w:left="62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18"/>
        </w:tabs>
        <w:ind w:left="7018" w:hanging="180"/>
      </w:pPr>
    </w:lvl>
  </w:abstractNum>
  <w:abstractNum w:abstractNumId="24" w15:restartNumberingAfterBreak="0">
    <w:nsid w:val="295A0D2F"/>
    <w:multiLevelType w:val="multilevel"/>
    <w:tmpl w:val="BE6EF172"/>
    <w:name w:val="WW8Num523"/>
    <w:lvl w:ilvl="0">
      <w:start w:val="1"/>
      <w:numFmt w:val="decimal"/>
      <w:lvlText w:val="%1)"/>
      <w:lvlJc w:val="left"/>
      <w:pPr>
        <w:tabs>
          <w:tab w:val="num" w:pos="700"/>
        </w:tabs>
        <w:ind w:left="70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2140" w:hanging="360"/>
      </w:pPr>
      <w:rPr>
        <w:rFonts w:hint="default"/>
      </w:rPr>
    </w:lvl>
    <w:lvl w:ilvl="2">
      <w:numFmt w:val="bullet"/>
      <w:lvlText w:val=""/>
      <w:lvlJc w:val="left"/>
      <w:pPr>
        <w:ind w:left="3040" w:hanging="360"/>
      </w:pPr>
      <w:rPr>
        <w:rFonts w:ascii="Symbol" w:eastAsia="Times New Roman" w:hAnsi="Symbol" w:cs="Arial" w:hint="default"/>
      </w:rPr>
    </w:lvl>
    <w:lvl w:ilvl="3">
      <w:start w:val="1"/>
      <w:numFmt w:val="lowerLetter"/>
      <w:lvlText w:val="%4)"/>
      <w:lvlJc w:val="left"/>
      <w:pPr>
        <w:ind w:left="3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0" w:hanging="180"/>
      </w:pPr>
      <w:rPr>
        <w:rFonts w:hint="default"/>
      </w:rPr>
    </w:lvl>
  </w:abstractNum>
  <w:abstractNum w:abstractNumId="25" w15:restartNumberingAfterBreak="0">
    <w:nsid w:val="2A9D7A7A"/>
    <w:multiLevelType w:val="hybridMultilevel"/>
    <w:tmpl w:val="FE826B0E"/>
    <w:lvl w:ilvl="0" w:tplc="04150011">
      <w:start w:val="1"/>
      <w:numFmt w:val="decimal"/>
      <w:lvlText w:val="%1)"/>
      <w:lvlJc w:val="left"/>
      <w:pPr>
        <w:ind w:left="785" w:hanging="360"/>
      </w:p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6" w15:restartNumberingAfterBreak="0">
    <w:nsid w:val="2ED02FF7"/>
    <w:multiLevelType w:val="multilevel"/>
    <w:tmpl w:val="2A9C3238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7" w15:restartNumberingAfterBreak="0">
    <w:nsid w:val="2EF35CC8"/>
    <w:multiLevelType w:val="multilevel"/>
    <w:tmpl w:val="33E66FAA"/>
    <w:lvl w:ilvl="0">
      <w:start w:val="5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2"/>
      <w:numFmt w:val="decimal"/>
      <w:lvlText w:val="%3"/>
      <w:lvlJc w:val="left"/>
      <w:pPr>
        <w:ind w:left="2340" w:hanging="360"/>
      </w:pPr>
      <w:rPr>
        <w:rFonts w:hint="default"/>
      </w:rPr>
    </w:lvl>
    <w:lvl w:ilvl="3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8" w15:restartNumberingAfterBreak="0">
    <w:nsid w:val="2F3B35A0"/>
    <w:multiLevelType w:val="multilevel"/>
    <w:tmpl w:val="FEE8AE04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3">
      <w:start w:val="1"/>
      <w:numFmt w:val="lowerLetter"/>
      <w:lvlText w:val="(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)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29" w15:restartNumberingAfterBreak="0">
    <w:nsid w:val="30137B6B"/>
    <w:multiLevelType w:val="hybridMultilevel"/>
    <w:tmpl w:val="61A428C2"/>
    <w:lvl w:ilvl="0" w:tplc="F75E9CBC">
      <w:start w:val="1"/>
      <w:numFmt w:val="upperRoman"/>
      <w:lvlText w:val="%1."/>
      <w:lvlJc w:val="left"/>
      <w:pPr>
        <w:ind w:left="1080" w:hanging="720"/>
      </w:pPr>
      <w:rPr>
        <w:rFonts w:hint="default"/>
        <w:spacing w:val="-6"/>
        <w:sz w:val="24"/>
        <w:szCs w:val="24"/>
      </w:rPr>
    </w:lvl>
    <w:lvl w:ilvl="1" w:tplc="5FD24EAC">
      <w:start w:val="1"/>
      <w:numFmt w:val="decimal"/>
      <w:lvlText w:val="%2."/>
      <w:lvlJc w:val="left"/>
      <w:pPr>
        <w:ind w:left="1785" w:hanging="70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0223B03"/>
    <w:multiLevelType w:val="hybridMultilevel"/>
    <w:tmpl w:val="5928E4C0"/>
    <w:lvl w:ilvl="0" w:tplc="EA3CC3E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16F27FC"/>
    <w:multiLevelType w:val="hybridMultilevel"/>
    <w:tmpl w:val="BD8A082C"/>
    <w:lvl w:ilvl="0" w:tplc="04150011">
      <w:start w:val="1"/>
      <w:numFmt w:val="decimal"/>
      <w:lvlText w:val="%1)"/>
      <w:lvlJc w:val="left"/>
      <w:pPr>
        <w:ind w:left="861" w:hanging="435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3212277E"/>
    <w:multiLevelType w:val="multilevel"/>
    <w:tmpl w:val="86F83AD2"/>
    <w:name w:val="WW8Num29223"/>
    <w:lvl w:ilvl="0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33" w15:restartNumberingAfterBreak="0">
    <w:nsid w:val="3C6C4621"/>
    <w:multiLevelType w:val="hybridMultilevel"/>
    <w:tmpl w:val="6768593C"/>
    <w:lvl w:ilvl="0" w:tplc="46C44F44">
      <w:start w:val="3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5644272"/>
    <w:multiLevelType w:val="hybridMultilevel"/>
    <w:tmpl w:val="E8E424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6847140"/>
    <w:multiLevelType w:val="hybridMultilevel"/>
    <w:tmpl w:val="A634BCD0"/>
    <w:lvl w:ilvl="0" w:tplc="613480AC">
      <w:start w:val="6"/>
      <w:numFmt w:val="decimal"/>
      <w:lvlText w:val="%1."/>
      <w:lvlJc w:val="left"/>
      <w:pPr>
        <w:ind w:left="645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176" w:hanging="360"/>
      </w:pPr>
    </w:lvl>
    <w:lvl w:ilvl="2" w:tplc="0415001B" w:tentative="1">
      <w:start w:val="1"/>
      <w:numFmt w:val="lowerRoman"/>
      <w:lvlText w:val="%3."/>
      <w:lvlJc w:val="right"/>
      <w:pPr>
        <w:ind w:left="7896" w:hanging="180"/>
      </w:pPr>
    </w:lvl>
    <w:lvl w:ilvl="3" w:tplc="0415000F" w:tentative="1">
      <w:start w:val="1"/>
      <w:numFmt w:val="decimal"/>
      <w:lvlText w:val="%4."/>
      <w:lvlJc w:val="left"/>
      <w:pPr>
        <w:ind w:left="8616" w:hanging="360"/>
      </w:pPr>
    </w:lvl>
    <w:lvl w:ilvl="4" w:tplc="04150019" w:tentative="1">
      <w:start w:val="1"/>
      <w:numFmt w:val="lowerLetter"/>
      <w:lvlText w:val="%5."/>
      <w:lvlJc w:val="left"/>
      <w:pPr>
        <w:ind w:left="9336" w:hanging="360"/>
      </w:pPr>
    </w:lvl>
    <w:lvl w:ilvl="5" w:tplc="0415001B" w:tentative="1">
      <w:start w:val="1"/>
      <w:numFmt w:val="lowerRoman"/>
      <w:lvlText w:val="%6."/>
      <w:lvlJc w:val="right"/>
      <w:pPr>
        <w:ind w:left="10056" w:hanging="180"/>
      </w:pPr>
    </w:lvl>
    <w:lvl w:ilvl="6" w:tplc="0415000F" w:tentative="1">
      <w:start w:val="1"/>
      <w:numFmt w:val="decimal"/>
      <w:lvlText w:val="%7."/>
      <w:lvlJc w:val="left"/>
      <w:pPr>
        <w:ind w:left="10776" w:hanging="360"/>
      </w:pPr>
    </w:lvl>
    <w:lvl w:ilvl="7" w:tplc="04150019" w:tentative="1">
      <w:start w:val="1"/>
      <w:numFmt w:val="lowerLetter"/>
      <w:lvlText w:val="%8."/>
      <w:lvlJc w:val="left"/>
      <w:pPr>
        <w:ind w:left="11496" w:hanging="360"/>
      </w:pPr>
    </w:lvl>
    <w:lvl w:ilvl="8" w:tplc="0415001B" w:tentative="1">
      <w:start w:val="1"/>
      <w:numFmt w:val="lowerRoman"/>
      <w:lvlText w:val="%9."/>
      <w:lvlJc w:val="right"/>
      <w:pPr>
        <w:ind w:left="12216" w:hanging="180"/>
      </w:pPr>
    </w:lvl>
  </w:abstractNum>
  <w:abstractNum w:abstractNumId="36" w15:restartNumberingAfterBreak="0">
    <w:nsid w:val="4A9876BC"/>
    <w:multiLevelType w:val="multilevel"/>
    <w:tmpl w:val="A7469C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7" w15:restartNumberingAfterBreak="0">
    <w:nsid w:val="4F6A5D43"/>
    <w:multiLevelType w:val="hybridMultilevel"/>
    <w:tmpl w:val="7424E89A"/>
    <w:name w:val="WW8Num402"/>
    <w:lvl w:ilvl="0" w:tplc="06067C46">
      <w:start w:val="2"/>
      <w:numFmt w:val="lowerLetter"/>
      <w:lvlText w:val="%1)"/>
      <w:lvlJc w:val="left"/>
      <w:pPr>
        <w:ind w:left="1211" w:hanging="360"/>
      </w:pPr>
      <w:rPr>
        <w:rFonts w:hint="default"/>
        <w:b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6A5B54"/>
    <w:multiLevelType w:val="multilevel"/>
    <w:tmpl w:val="42EA65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>
      <w:start w:val="7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DD04545"/>
    <w:multiLevelType w:val="hybridMultilevel"/>
    <w:tmpl w:val="A656ABD2"/>
    <w:lvl w:ilvl="0" w:tplc="02FCCB4A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color w:val="auto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FA0552F"/>
    <w:multiLevelType w:val="multilevel"/>
    <w:tmpl w:val="6F8CB94A"/>
    <w:name w:val="WW8Num52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ind w:left="180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41" w15:restartNumberingAfterBreak="0">
    <w:nsid w:val="6A5F043F"/>
    <w:multiLevelType w:val="multilevel"/>
    <w:tmpl w:val="DF58BB76"/>
    <w:lvl w:ilvl="0">
      <w:start w:val="1"/>
      <w:numFmt w:val="decimal"/>
      <w:lvlText w:val="%1)"/>
      <w:lvlJc w:val="left"/>
    </w:lvl>
    <w:lvl w:ilvl="1">
      <w:start w:val="1"/>
      <w:numFmt w:val="decimal"/>
      <w:lvlText w:val="%2."/>
      <w:lvlJc w:val="left"/>
      <w:rPr>
        <w:b w:val="0"/>
      </w:rPr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2" w15:restartNumberingAfterBreak="0">
    <w:nsid w:val="6F031209"/>
    <w:multiLevelType w:val="hybridMultilevel"/>
    <w:tmpl w:val="1B34F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E5F464E"/>
    <w:multiLevelType w:val="multilevel"/>
    <w:tmpl w:val="7198454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b w:val="0"/>
        <w:color w:val="auto"/>
      </w:rPr>
    </w:lvl>
    <w:lvl w:ilvl="2">
      <w:start w:val="1"/>
      <w:numFmt w:val="decimal"/>
      <w:lvlText w:val="%3"/>
      <w:lvlJc w:val="left"/>
      <w:pPr>
        <w:tabs>
          <w:tab w:val="num" w:pos="2700"/>
        </w:tabs>
        <w:ind w:left="2700" w:hanging="360"/>
      </w:pPr>
    </w:lvl>
    <w:lvl w:ilvl="3">
      <w:start w:val="1"/>
      <w:numFmt w:val="lowerLetter"/>
      <w:lvlText w:val="%4)"/>
      <w:lvlJc w:val="left"/>
      <w:pPr>
        <w:ind w:left="3240" w:hanging="360"/>
      </w:pPr>
      <w:rPr>
        <w:b w:val="0"/>
        <w:color w:val="auto"/>
      </w:r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4" w15:restartNumberingAfterBreak="0">
    <w:nsid w:val="7EAC5B09"/>
    <w:multiLevelType w:val="hybridMultilevel"/>
    <w:tmpl w:val="769E1D58"/>
    <w:lvl w:ilvl="0" w:tplc="04BC248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8"/>
  </w:num>
  <w:num w:numId="3">
    <w:abstractNumId w:val="14"/>
  </w:num>
  <w:num w:numId="4">
    <w:abstractNumId w:val="21"/>
  </w:num>
  <w:num w:numId="5">
    <w:abstractNumId w:val="28"/>
  </w:num>
  <w:num w:numId="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</w:num>
  <w:num w:numId="8">
    <w:abstractNumId w:val="41"/>
  </w:num>
  <w:num w:numId="9">
    <w:abstractNumId w:val="30"/>
  </w:num>
  <w:num w:numId="10">
    <w:abstractNumId w:val="44"/>
  </w:num>
  <w:num w:numId="11">
    <w:abstractNumId w:val="20"/>
  </w:num>
  <w:num w:numId="12">
    <w:abstractNumId w:val="34"/>
  </w:num>
  <w:num w:numId="13">
    <w:abstractNumId w:val="27"/>
  </w:num>
  <w:num w:numId="14">
    <w:abstractNumId w:val="26"/>
  </w:num>
  <w:num w:numId="15">
    <w:abstractNumId w:val="24"/>
  </w:num>
  <w:num w:numId="16">
    <w:abstractNumId w:val="22"/>
  </w:num>
  <w:num w:numId="17">
    <w:abstractNumId w:val="29"/>
  </w:num>
  <w:num w:numId="18">
    <w:abstractNumId w:val="15"/>
  </w:num>
  <w:num w:numId="19">
    <w:abstractNumId w:val="31"/>
  </w:num>
  <w:num w:numId="20">
    <w:abstractNumId w:val="36"/>
  </w:num>
  <w:num w:numId="21">
    <w:abstractNumId w:val="35"/>
  </w:num>
  <w:num w:numId="22">
    <w:abstractNumId w:val="16"/>
  </w:num>
  <w:num w:numId="23">
    <w:abstractNumId w:val="4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42"/>
  </w:num>
  <w:num w:numId="25">
    <w:abstractNumId w:val="25"/>
  </w:num>
  <w:num w:numId="26">
    <w:abstractNumId w:val="17"/>
  </w:num>
  <w:num w:numId="27">
    <w:abstractNumId w:val="19"/>
  </w:num>
  <w:num w:numId="28">
    <w:abstractNumId w:val="18"/>
  </w:num>
  <w:num w:numId="29">
    <w:abstractNumId w:val="33"/>
  </w:num>
  <w:num w:numId="30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7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425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786A"/>
    <w:rsid w:val="000044D0"/>
    <w:rsid w:val="00004673"/>
    <w:rsid w:val="00007E97"/>
    <w:rsid w:val="00017D12"/>
    <w:rsid w:val="0002437F"/>
    <w:rsid w:val="00032AD6"/>
    <w:rsid w:val="00044F11"/>
    <w:rsid w:val="00045158"/>
    <w:rsid w:val="00047E09"/>
    <w:rsid w:val="000527C0"/>
    <w:rsid w:val="00062EAB"/>
    <w:rsid w:val="00067657"/>
    <w:rsid w:val="000714E6"/>
    <w:rsid w:val="00072EBA"/>
    <w:rsid w:val="00073F45"/>
    <w:rsid w:val="000759C0"/>
    <w:rsid w:val="00076774"/>
    <w:rsid w:val="0008038B"/>
    <w:rsid w:val="000813FE"/>
    <w:rsid w:val="00082457"/>
    <w:rsid w:val="0009356E"/>
    <w:rsid w:val="00093BEC"/>
    <w:rsid w:val="00094014"/>
    <w:rsid w:val="000B62EE"/>
    <w:rsid w:val="000C108B"/>
    <w:rsid w:val="000C237D"/>
    <w:rsid w:val="000C5993"/>
    <w:rsid w:val="000C72A1"/>
    <w:rsid w:val="000D0575"/>
    <w:rsid w:val="000D1D1B"/>
    <w:rsid w:val="000D26CB"/>
    <w:rsid w:val="000D476E"/>
    <w:rsid w:val="000D5CD8"/>
    <w:rsid w:val="000E2A12"/>
    <w:rsid w:val="000E4642"/>
    <w:rsid w:val="000F6E13"/>
    <w:rsid w:val="00102FAB"/>
    <w:rsid w:val="00103931"/>
    <w:rsid w:val="00104611"/>
    <w:rsid w:val="00106445"/>
    <w:rsid w:val="001151E0"/>
    <w:rsid w:val="001208FE"/>
    <w:rsid w:val="00121909"/>
    <w:rsid w:val="001263E5"/>
    <w:rsid w:val="0014109E"/>
    <w:rsid w:val="001421E5"/>
    <w:rsid w:val="00153420"/>
    <w:rsid w:val="00155F2D"/>
    <w:rsid w:val="00156C6D"/>
    <w:rsid w:val="00162156"/>
    <w:rsid w:val="00162975"/>
    <w:rsid w:val="001657D7"/>
    <w:rsid w:val="00171711"/>
    <w:rsid w:val="00171F2E"/>
    <w:rsid w:val="00186A22"/>
    <w:rsid w:val="0019326C"/>
    <w:rsid w:val="0019669A"/>
    <w:rsid w:val="001A1727"/>
    <w:rsid w:val="001A5D7A"/>
    <w:rsid w:val="001A61DC"/>
    <w:rsid w:val="001B3ED5"/>
    <w:rsid w:val="001C45B6"/>
    <w:rsid w:val="001C669A"/>
    <w:rsid w:val="001C6D88"/>
    <w:rsid w:val="001E2215"/>
    <w:rsid w:val="001E399E"/>
    <w:rsid w:val="001F3CD7"/>
    <w:rsid w:val="001F476F"/>
    <w:rsid w:val="001F4D5C"/>
    <w:rsid w:val="0020253A"/>
    <w:rsid w:val="002028E1"/>
    <w:rsid w:val="00202D74"/>
    <w:rsid w:val="00207804"/>
    <w:rsid w:val="0021670D"/>
    <w:rsid w:val="00216FF2"/>
    <w:rsid w:val="00221B6E"/>
    <w:rsid w:val="0022568C"/>
    <w:rsid w:val="00237D8E"/>
    <w:rsid w:val="00242DC6"/>
    <w:rsid w:val="00246C7C"/>
    <w:rsid w:val="00257C2F"/>
    <w:rsid w:val="0027151B"/>
    <w:rsid w:val="00273FC0"/>
    <w:rsid w:val="00281C5F"/>
    <w:rsid w:val="0028680C"/>
    <w:rsid w:val="0029109A"/>
    <w:rsid w:val="00293274"/>
    <w:rsid w:val="00294162"/>
    <w:rsid w:val="00294776"/>
    <w:rsid w:val="00296061"/>
    <w:rsid w:val="00297CEC"/>
    <w:rsid w:val="002A0C8B"/>
    <w:rsid w:val="002A2DCA"/>
    <w:rsid w:val="002A7F0F"/>
    <w:rsid w:val="002B1E5A"/>
    <w:rsid w:val="002B2273"/>
    <w:rsid w:val="002B2D2B"/>
    <w:rsid w:val="002B2F62"/>
    <w:rsid w:val="002D7F01"/>
    <w:rsid w:val="002E4E9C"/>
    <w:rsid w:val="002F0ABC"/>
    <w:rsid w:val="002F21EC"/>
    <w:rsid w:val="002F79A2"/>
    <w:rsid w:val="0030182F"/>
    <w:rsid w:val="003047BA"/>
    <w:rsid w:val="003074C1"/>
    <w:rsid w:val="003255A7"/>
    <w:rsid w:val="00325DB0"/>
    <w:rsid w:val="003345F3"/>
    <w:rsid w:val="00342ECB"/>
    <w:rsid w:val="0034505A"/>
    <w:rsid w:val="0034586C"/>
    <w:rsid w:val="00346A56"/>
    <w:rsid w:val="00361F8E"/>
    <w:rsid w:val="00382D45"/>
    <w:rsid w:val="00391A78"/>
    <w:rsid w:val="00395541"/>
    <w:rsid w:val="003957CB"/>
    <w:rsid w:val="003A0AF7"/>
    <w:rsid w:val="003A0C3A"/>
    <w:rsid w:val="003A1051"/>
    <w:rsid w:val="003A140B"/>
    <w:rsid w:val="003A40FC"/>
    <w:rsid w:val="003A4526"/>
    <w:rsid w:val="003B089B"/>
    <w:rsid w:val="003C2C20"/>
    <w:rsid w:val="003D101A"/>
    <w:rsid w:val="003D3824"/>
    <w:rsid w:val="003E1F7A"/>
    <w:rsid w:val="003E280F"/>
    <w:rsid w:val="003E32F5"/>
    <w:rsid w:val="003E669F"/>
    <w:rsid w:val="00410124"/>
    <w:rsid w:val="0041341D"/>
    <w:rsid w:val="0041409D"/>
    <w:rsid w:val="0041548D"/>
    <w:rsid w:val="0042444E"/>
    <w:rsid w:val="00431F07"/>
    <w:rsid w:val="004413AC"/>
    <w:rsid w:val="0044334C"/>
    <w:rsid w:val="004465EF"/>
    <w:rsid w:val="00453F02"/>
    <w:rsid w:val="00466BDB"/>
    <w:rsid w:val="00467FDF"/>
    <w:rsid w:val="0047107A"/>
    <w:rsid w:val="00477EDD"/>
    <w:rsid w:val="0049252E"/>
    <w:rsid w:val="00493216"/>
    <w:rsid w:val="004A131C"/>
    <w:rsid w:val="004A1D4E"/>
    <w:rsid w:val="004A2FE2"/>
    <w:rsid w:val="004A4FA7"/>
    <w:rsid w:val="004A5F62"/>
    <w:rsid w:val="004B42EE"/>
    <w:rsid w:val="004B5711"/>
    <w:rsid w:val="004C6C5D"/>
    <w:rsid w:val="004D1D8C"/>
    <w:rsid w:val="004D44D7"/>
    <w:rsid w:val="004E4179"/>
    <w:rsid w:val="004E6B4C"/>
    <w:rsid w:val="004E72EC"/>
    <w:rsid w:val="004E7D13"/>
    <w:rsid w:val="004F020C"/>
    <w:rsid w:val="004F6A3C"/>
    <w:rsid w:val="00501F53"/>
    <w:rsid w:val="0050287B"/>
    <w:rsid w:val="00503884"/>
    <w:rsid w:val="00503ACD"/>
    <w:rsid w:val="0051407E"/>
    <w:rsid w:val="00523AE3"/>
    <w:rsid w:val="0052420E"/>
    <w:rsid w:val="00530F61"/>
    <w:rsid w:val="00532EAF"/>
    <w:rsid w:val="00535663"/>
    <w:rsid w:val="00547376"/>
    <w:rsid w:val="0054748E"/>
    <w:rsid w:val="00551F46"/>
    <w:rsid w:val="0055381A"/>
    <w:rsid w:val="00562FA6"/>
    <w:rsid w:val="00565A2D"/>
    <w:rsid w:val="00565E8B"/>
    <w:rsid w:val="00566F95"/>
    <w:rsid w:val="005721E6"/>
    <w:rsid w:val="0057331D"/>
    <w:rsid w:val="005739FF"/>
    <w:rsid w:val="00580626"/>
    <w:rsid w:val="005819BB"/>
    <w:rsid w:val="00582AA3"/>
    <w:rsid w:val="005902E6"/>
    <w:rsid w:val="0059394B"/>
    <w:rsid w:val="00594CBA"/>
    <w:rsid w:val="005972FC"/>
    <w:rsid w:val="005A20A3"/>
    <w:rsid w:val="005A26AD"/>
    <w:rsid w:val="005A333A"/>
    <w:rsid w:val="005B1AA0"/>
    <w:rsid w:val="005B43E7"/>
    <w:rsid w:val="005C0F3F"/>
    <w:rsid w:val="005C14C6"/>
    <w:rsid w:val="005D23B1"/>
    <w:rsid w:val="005D513A"/>
    <w:rsid w:val="005E4033"/>
    <w:rsid w:val="005E4F0C"/>
    <w:rsid w:val="005F0703"/>
    <w:rsid w:val="005F3B3C"/>
    <w:rsid w:val="005F5F13"/>
    <w:rsid w:val="00600FDB"/>
    <w:rsid w:val="00605800"/>
    <w:rsid w:val="00614276"/>
    <w:rsid w:val="00624E19"/>
    <w:rsid w:val="00627B53"/>
    <w:rsid w:val="00642AEF"/>
    <w:rsid w:val="0066218B"/>
    <w:rsid w:val="00662340"/>
    <w:rsid w:val="006643AA"/>
    <w:rsid w:val="006654FC"/>
    <w:rsid w:val="00667231"/>
    <w:rsid w:val="00671D13"/>
    <w:rsid w:val="00683A7A"/>
    <w:rsid w:val="006950BC"/>
    <w:rsid w:val="006A3B18"/>
    <w:rsid w:val="006A4485"/>
    <w:rsid w:val="006A7513"/>
    <w:rsid w:val="006A7D1D"/>
    <w:rsid w:val="006B1429"/>
    <w:rsid w:val="006B63E0"/>
    <w:rsid w:val="006C0BEC"/>
    <w:rsid w:val="006C1DE6"/>
    <w:rsid w:val="006C2F87"/>
    <w:rsid w:val="006C59A7"/>
    <w:rsid w:val="006C5A78"/>
    <w:rsid w:val="006C6B8D"/>
    <w:rsid w:val="006D0B82"/>
    <w:rsid w:val="006D68A4"/>
    <w:rsid w:val="006E1B09"/>
    <w:rsid w:val="006E65A0"/>
    <w:rsid w:val="006F0521"/>
    <w:rsid w:val="00700D3E"/>
    <w:rsid w:val="00701D5F"/>
    <w:rsid w:val="00717637"/>
    <w:rsid w:val="00717FB5"/>
    <w:rsid w:val="00722FBD"/>
    <w:rsid w:val="007239D7"/>
    <w:rsid w:val="007253AA"/>
    <w:rsid w:val="007315E3"/>
    <w:rsid w:val="00732A60"/>
    <w:rsid w:val="00741531"/>
    <w:rsid w:val="00742941"/>
    <w:rsid w:val="00742C21"/>
    <w:rsid w:val="0074598E"/>
    <w:rsid w:val="00747386"/>
    <w:rsid w:val="00755D7A"/>
    <w:rsid w:val="0076233F"/>
    <w:rsid w:val="0077018F"/>
    <w:rsid w:val="0077786A"/>
    <w:rsid w:val="00792FBC"/>
    <w:rsid w:val="007930E8"/>
    <w:rsid w:val="007A001F"/>
    <w:rsid w:val="007A03DE"/>
    <w:rsid w:val="007A1106"/>
    <w:rsid w:val="007A2184"/>
    <w:rsid w:val="007C06C9"/>
    <w:rsid w:val="007C0801"/>
    <w:rsid w:val="007C1A19"/>
    <w:rsid w:val="007D66A0"/>
    <w:rsid w:val="007E1ECA"/>
    <w:rsid w:val="007E6A5F"/>
    <w:rsid w:val="007E7F1A"/>
    <w:rsid w:val="0080053E"/>
    <w:rsid w:val="00803828"/>
    <w:rsid w:val="0080474D"/>
    <w:rsid w:val="00806D81"/>
    <w:rsid w:val="0081453F"/>
    <w:rsid w:val="008149F5"/>
    <w:rsid w:val="00823279"/>
    <w:rsid w:val="00836968"/>
    <w:rsid w:val="00843A38"/>
    <w:rsid w:val="008464A2"/>
    <w:rsid w:val="0085165A"/>
    <w:rsid w:val="00852BE2"/>
    <w:rsid w:val="008575BE"/>
    <w:rsid w:val="00861B06"/>
    <w:rsid w:val="00863B6A"/>
    <w:rsid w:val="0086633D"/>
    <w:rsid w:val="00871C97"/>
    <w:rsid w:val="00882E26"/>
    <w:rsid w:val="0088426F"/>
    <w:rsid w:val="00887470"/>
    <w:rsid w:val="00890892"/>
    <w:rsid w:val="008933AC"/>
    <w:rsid w:val="00894F12"/>
    <w:rsid w:val="00895093"/>
    <w:rsid w:val="00896E8E"/>
    <w:rsid w:val="008B7DAE"/>
    <w:rsid w:val="008D48CC"/>
    <w:rsid w:val="008D72EA"/>
    <w:rsid w:val="008E6057"/>
    <w:rsid w:val="008F56E7"/>
    <w:rsid w:val="008F792D"/>
    <w:rsid w:val="00900DF2"/>
    <w:rsid w:val="00901C64"/>
    <w:rsid w:val="0091202B"/>
    <w:rsid w:val="00915F35"/>
    <w:rsid w:val="00917E6D"/>
    <w:rsid w:val="009223F8"/>
    <w:rsid w:val="00927088"/>
    <w:rsid w:val="009273A5"/>
    <w:rsid w:val="00931285"/>
    <w:rsid w:val="00932BB0"/>
    <w:rsid w:val="00943151"/>
    <w:rsid w:val="009465B1"/>
    <w:rsid w:val="0094717B"/>
    <w:rsid w:val="00950249"/>
    <w:rsid w:val="00964B7F"/>
    <w:rsid w:val="00966166"/>
    <w:rsid w:val="009710DA"/>
    <w:rsid w:val="009839E7"/>
    <w:rsid w:val="00990245"/>
    <w:rsid w:val="009A116B"/>
    <w:rsid w:val="009A57FF"/>
    <w:rsid w:val="009A6589"/>
    <w:rsid w:val="009C4DA9"/>
    <w:rsid w:val="009D0902"/>
    <w:rsid w:val="009D659A"/>
    <w:rsid w:val="009E0E98"/>
    <w:rsid w:val="009E7741"/>
    <w:rsid w:val="009F1E55"/>
    <w:rsid w:val="009F212E"/>
    <w:rsid w:val="009F6596"/>
    <w:rsid w:val="009F6A36"/>
    <w:rsid w:val="00A1274A"/>
    <w:rsid w:val="00A12DF8"/>
    <w:rsid w:val="00A2407A"/>
    <w:rsid w:val="00A2524D"/>
    <w:rsid w:val="00A27F69"/>
    <w:rsid w:val="00A352D7"/>
    <w:rsid w:val="00A43553"/>
    <w:rsid w:val="00A60200"/>
    <w:rsid w:val="00A60856"/>
    <w:rsid w:val="00A70FC5"/>
    <w:rsid w:val="00A71569"/>
    <w:rsid w:val="00A731DC"/>
    <w:rsid w:val="00A75EA6"/>
    <w:rsid w:val="00A86431"/>
    <w:rsid w:val="00A87BD9"/>
    <w:rsid w:val="00A91FF2"/>
    <w:rsid w:val="00AA22FA"/>
    <w:rsid w:val="00AB03B2"/>
    <w:rsid w:val="00AB3CF3"/>
    <w:rsid w:val="00AC09AE"/>
    <w:rsid w:val="00AC5638"/>
    <w:rsid w:val="00AD21FB"/>
    <w:rsid w:val="00AD74A5"/>
    <w:rsid w:val="00AE4BF3"/>
    <w:rsid w:val="00AF315D"/>
    <w:rsid w:val="00B027BB"/>
    <w:rsid w:val="00B059AF"/>
    <w:rsid w:val="00B173A1"/>
    <w:rsid w:val="00B21655"/>
    <w:rsid w:val="00B307B3"/>
    <w:rsid w:val="00B30ADD"/>
    <w:rsid w:val="00B329B3"/>
    <w:rsid w:val="00B32D05"/>
    <w:rsid w:val="00B32D3A"/>
    <w:rsid w:val="00B32ED5"/>
    <w:rsid w:val="00B41AB8"/>
    <w:rsid w:val="00B46EC3"/>
    <w:rsid w:val="00B5035B"/>
    <w:rsid w:val="00B52384"/>
    <w:rsid w:val="00B53632"/>
    <w:rsid w:val="00B558A9"/>
    <w:rsid w:val="00B62296"/>
    <w:rsid w:val="00B739EA"/>
    <w:rsid w:val="00B74BF1"/>
    <w:rsid w:val="00B771B1"/>
    <w:rsid w:val="00B852C6"/>
    <w:rsid w:val="00BA729F"/>
    <w:rsid w:val="00BA7849"/>
    <w:rsid w:val="00BB04C0"/>
    <w:rsid w:val="00BB3603"/>
    <w:rsid w:val="00BC1439"/>
    <w:rsid w:val="00BC38AF"/>
    <w:rsid w:val="00BC3B55"/>
    <w:rsid w:val="00BC4326"/>
    <w:rsid w:val="00BC6E8F"/>
    <w:rsid w:val="00BC7121"/>
    <w:rsid w:val="00BD0D72"/>
    <w:rsid w:val="00BD518B"/>
    <w:rsid w:val="00BE502C"/>
    <w:rsid w:val="00BE64C6"/>
    <w:rsid w:val="00BF0FA6"/>
    <w:rsid w:val="00C047BB"/>
    <w:rsid w:val="00C04EB1"/>
    <w:rsid w:val="00C1256A"/>
    <w:rsid w:val="00C14ADE"/>
    <w:rsid w:val="00C157B3"/>
    <w:rsid w:val="00C23C72"/>
    <w:rsid w:val="00C23CF7"/>
    <w:rsid w:val="00C254AF"/>
    <w:rsid w:val="00C2583D"/>
    <w:rsid w:val="00C25FF5"/>
    <w:rsid w:val="00C30926"/>
    <w:rsid w:val="00C34823"/>
    <w:rsid w:val="00C4334A"/>
    <w:rsid w:val="00C43533"/>
    <w:rsid w:val="00C501A4"/>
    <w:rsid w:val="00C5350D"/>
    <w:rsid w:val="00C61E60"/>
    <w:rsid w:val="00C66DC1"/>
    <w:rsid w:val="00C67F53"/>
    <w:rsid w:val="00C81FEB"/>
    <w:rsid w:val="00C8234C"/>
    <w:rsid w:val="00C84E39"/>
    <w:rsid w:val="00C86338"/>
    <w:rsid w:val="00C87541"/>
    <w:rsid w:val="00C90A64"/>
    <w:rsid w:val="00C92668"/>
    <w:rsid w:val="00CA0B3D"/>
    <w:rsid w:val="00CA114D"/>
    <w:rsid w:val="00CB3096"/>
    <w:rsid w:val="00CB7C42"/>
    <w:rsid w:val="00CB7C8F"/>
    <w:rsid w:val="00CC16BF"/>
    <w:rsid w:val="00CC3A6C"/>
    <w:rsid w:val="00CC74E5"/>
    <w:rsid w:val="00CC77FB"/>
    <w:rsid w:val="00CE200E"/>
    <w:rsid w:val="00CE57DF"/>
    <w:rsid w:val="00D17448"/>
    <w:rsid w:val="00D24A98"/>
    <w:rsid w:val="00D25977"/>
    <w:rsid w:val="00D30806"/>
    <w:rsid w:val="00D32C78"/>
    <w:rsid w:val="00D33CB0"/>
    <w:rsid w:val="00D340A0"/>
    <w:rsid w:val="00D42C72"/>
    <w:rsid w:val="00D42E48"/>
    <w:rsid w:val="00D43E6F"/>
    <w:rsid w:val="00D458D3"/>
    <w:rsid w:val="00D5069C"/>
    <w:rsid w:val="00D51F08"/>
    <w:rsid w:val="00D5308A"/>
    <w:rsid w:val="00D54586"/>
    <w:rsid w:val="00D54960"/>
    <w:rsid w:val="00D555AE"/>
    <w:rsid w:val="00D558CA"/>
    <w:rsid w:val="00D606B8"/>
    <w:rsid w:val="00D62F13"/>
    <w:rsid w:val="00D972D7"/>
    <w:rsid w:val="00DA070D"/>
    <w:rsid w:val="00DA2C32"/>
    <w:rsid w:val="00DB21B1"/>
    <w:rsid w:val="00DC292B"/>
    <w:rsid w:val="00DC56BD"/>
    <w:rsid w:val="00DC57EA"/>
    <w:rsid w:val="00DC6836"/>
    <w:rsid w:val="00DE3A57"/>
    <w:rsid w:val="00DF2122"/>
    <w:rsid w:val="00DF683D"/>
    <w:rsid w:val="00E04850"/>
    <w:rsid w:val="00E16C73"/>
    <w:rsid w:val="00E1710E"/>
    <w:rsid w:val="00E22D19"/>
    <w:rsid w:val="00E25169"/>
    <w:rsid w:val="00E26A7E"/>
    <w:rsid w:val="00E46597"/>
    <w:rsid w:val="00E51A82"/>
    <w:rsid w:val="00E51DAA"/>
    <w:rsid w:val="00E57218"/>
    <w:rsid w:val="00E65A65"/>
    <w:rsid w:val="00E66B95"/>
    <w:rsid w:val="00E67AC0"/>
    <w:rsid w:val="00E76CA3"/>
    <w:rsid w:val="00E91885"/>
    <w:rsid w:val="00EA093B"/>
    <w:rsid w:val="00EA38D7"/>
    <w:rsid w:val="00EA3AE0"/>
    <w:rsid w:val="00EA5FB3"/>
    <w:rsid w:val="00EB772A"/>
    <w:rsid w:val="00EB7856"/>
    <w:rsid w:val="00EC0246"/>
    <w:rsid w:val="00EC28ED"/>
    <w:rsid w:val="00EC3DE4"/>
    <w:rsid w:val="00EE2F2D"/>
    <w:rsid w:val="00EF444F"/>
    <w:rsid w:val="00F028E7"/>
    <w:rsid w:val="00F0473E"/>
    <w:rsid w:val="00F06635"/>
    <w:rsid w:val="00F12310"/>
    <w:rsid w:val="00F217AE"/>
    <w:rsid w:val="00F23516"/>
    <w:rsid w:val="00F307EF"/>
    <w:rsid w:val="00F35335"/>
    <w:rsid w:val="00F36F05"/>
    <w:rsid w:val="00F43950"/>
    <w:rsid w:val="00F444B9"/>
    <w:rsid w:val="00F45A6F"/>
    <w:rsid w:val="00F507C8"/>
    <w:rsid w:val="00F51E97"/>
    <w:rsid w:val="00F573AB"/>
    <w:rsid w:val="00F63EE1"/>
    <w:rsid w:val="00F70F32"/>
    <w:rsid w:val="00F717E5"/>
    <w:rsid w:val="00F72E68"/>
    <w:rsid w:val="00F742EA"/>
    <w:rsid w:val="00F74B3C"/>
    <w:rsid w:val="00F756D8"/>
    <w:rsid w:val="00F75BBB"/>
    <w:rsid w:val="00F75D7D"/>
    <w:rsid w:val="00F7606A"/>
    <w:rsid w:val="00F7675F"/>
    <w:rsid w:val="00F80E4A"/>
    <w:rsid w:val="00F824D7"/>
    <w:rsid w:val="00F91587"/>
    <w:rsid w:val="00FA1A0F"/>
    <w:rsid w:val="00FA595C"/>
    <w:rsid w:val="00FB0452"/>
    <w:rsid w:val="00FB1E4C"/>
    <w:rsid w:val="00FB34FE"/>
    <w:rsid w:val="00FB453A"/>
    <w:rsid w:val="00FB4D7D"/>
    <w:rsid w:val="00FC1AD1"/>
    <w:rsid w:val="00FC56FB"/>
    <w:rsid w:val="00FE7DEC"/>
    <w:rsid w:val="00FF1BF2"/>
    <w:rsid w:val="00FF4491"/>
    <w:rsid w:val="00FF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47B79DF9"/>
  <w15:docId w15:val="{2E45BFB2-129C-4A1D-A264-48D659C4B5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pPr>
      <w:keepNext/>
      <w:numPr>
        <w:numId w:val="1"/>
      </w:numPr>
      <w:jc w:val="both"/>
      <w:outlineLvl w:val="0"/>
    </w:pPr>
    <w:rPr>
      <w:b/>
      <w:bCs/>
      <w:color w:val="000000"/>
    </w:rPr>
  </w:style>
  <w:style w:type="paragraph" w:styleId="Nagwek2">
    <w:name w:val="heading 2"/>
    <w:basedOn w:val="Normalny"/>
    <w:next w:val="Normalny"/>
    <w:qFormat/>
    <w:pPr>
      <w:keepNext/>
      <w:numPr>
        <w:ilvl w:val="1"/>
        <w:numId w:val="1"/>
      </w:numPr>
      <w:jc w:val="center"/>
      <w:outlineLvl w:val="1"/>
    </w:pPr>
    <w:rPr>
      <w:b/>
      <w:bCs/>
      <w:color w:val="000000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jc w:val="center"/>
      <w:outlineLvl w:val="2"/>
    </w:pPr>
    <w:rPr>
      <w:b/>
      <w:bCs/>
      <w:sz w:val="36"/>
      <w:szCs w:val="36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shd w:val="clear" w:color="auto" w:fill="FFFF00"/>
      <w:jc w:val="both"/>
      <w:outlineLvl w:val="3"/>
    </w:pPr>
    <w:rPr>
      <w:b/>
      <w:bCs/>
      <w:color w:val="000000"/>
    </w:rPr>
  </w:style>
  <w:style w:type="paragraph" w:styleId="Nagwek7">
    <w:name w:val="heading 7"/>
    <w:basedOn w:val="Normalny"/>
    <w:next w:val="Normalny"/>
    <w:qFormat/>
    <w:pPr>
      <w:keepNext/>
      <w:numPr>
        <w:ilvl w:val="6"/>
        <w:numId w:val="1"/>
      </w:numPr>
      <w:tabs>
        <w:tab w:val="left" w:pos="993"/>
      </w:tabs>
      <w:jc w:val="both"/>
      <w:outlineLvl w:val="6"/>
    </w:pPr>
  </w:style>
  <w:style w:type="paragraph" w:styleId="Nagwek8">
    <w:name w:val="heading 8"/>
    <w:basedOn w:val="Normalny"/>
    <w:next w:val="Normalny"/>
    <w:qFormat/>
    <w:pPr>
      <w:keepNext/>
      <w:numPr>
        <w:ilvl w:val="7"/>
        <w:numId w:val="1"/>
      </w:numPr>
      <w:outlineLvl w:val="7"/>
    </w:pPr>
    <w:rPr>
      <w:b/>
      <w:bCs/>
    </w:rPr>
  </w:style>
  <w:style w:type="paragraph" w:styleId="Nagwek9">
    <w:name w:val="heading 9"/>
    <w:basedOn w:val="Normalny"/>
    <w:next w:val="Normalny"/>
    <w:qFormat/>
    <w:pPr>
      <w:keepNext/>
      <w:numPr>
        <w:ilvl w:val="8"/>
        <w:numId w:val="1"/>
      </w:numPr>
      <w:spacing w:before="40" w:after="40"/>
      <w:ind w:left="708" w:firstLine="0"/>
      <w:jc w:val="both"/>
      <w:outlineLvl w:val="8"/>
    </w:pPr>
    <w:rPr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</w:style>
  <w:style w:type="character" w:customStyle="1" w:styleId="WW8Num3z0">
    <w:name w:val="WW8Num3z0"/>
    <w:rPr>
      <w:rFonts w:hint="default"/>
      <w:i w:val="0"/>
      <w:color w:val="auto"/>
    </w:rPr>
  </w:style>
  <w:style w:type="character" w:customStyle="1" w:styleId="WW8Num3z2">
    <w:name w:val="WW8Num3z2"/>
    <w:rPr>
      <w:rFonts w:hint="default"/>
    </w:rPr>
  </w:style>
  <w:style w:type="character" w:customStyle="1" w:styleId="WW8Num4z0">
    <w:name w:val="WW8Num4z0"/>
    <w:rPr>
      <w:b w:val="0"/>
    </w:rPr>
  </w:style>
  <w:style w:type="character" w:customStyle="1" w:styleId="WW8Num4z1">
    <w:name w:val="WW8Num4z1"/>
    <w:rPr>
      <w:rFonts w:hint="default"/>
      <w:b w:val="0"/>
    </w:rPr>
  </w:style>
  <w:style w:type="character" w:customStyle="1" w:styleId="WW8Num4z3">
    <w:name w:val="WW8Num4z3"/>
    <w:rPr>
      <w:rFonts w:hint="default"/>
    </w:rPr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  <w:rPr>
      <w:rFonts w:ascii="Times New Roman" w:eastAsia="Times New Roman" w:hAnsi="Times New Roman" w:cs="Times New Roman"/>
    </w:rPr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  <w:rPr>
      <w:rFonts w:hint="default"/>
      <w:b w:val="0"/>
    </w:rPr>
  </w:style>
  <w:style w:type="character" w:customStyle="1" w:styleId="WW8Num6z3">
    <w:name w:val="WW8Num6z3"/>
    <w:rPr>
      <w:rFonts w:hint="default"/>
    </w:rPr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  <w:rPr>
      <w:sz w:val="20"/>
      <w:szCs w:val="20"/>
      <w:lang w:eastAsia="ar-SA"/>
    </w:rPr>
  </w:style>
  <w:style w:type="character" w:customStyle="1" w:styleId="WW8Num7z1">
    <w:name w:val="WW8Num7z1"/>
    <w:rPr>
      <w:color w:val="000000"/>
    </w:rPr>
  </w:style>
  <w:style w:type="character" w:customStyle="1" w:styleId="WW8Num7z2">
    <w:name w:val="WW8Num7z2"/>
    <w:rPr>
      <w:rFonts w:ascii="Times New Roman" w:eastAsia="Times New Roman" w:hAnsi="Times New Roman" w:cs="Times New Roman"/>
    </w:rPr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9z0">
    <w:name w:val="WW8Num9z0"/>
    <w:rPr>
      <w:b w:val="0"/>
    </w:rPr>
  </w:style>
  <w:style w:type="character" w:customStyle="1" w:styleId="WW8Num9z1">
    <w:name w:val="WW8Num9z1"/>
    <w:rPr>
      <w:i w:val="0"/>
    </w:rPr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  <w:b w:val="0"/>
      <w:sz w:val="20"/>
      <w:szCs w:val="2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hint="default"/>
    </w:rPr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hint="default"/>
      <w:b w:val="0"/>
    </w:rPr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hint="default"/>
      <w:b w:val="0"/>
      <w:color w:val="000000"/>
      <w:sz w:val="20"/>
      <w:szCs w:val="20"/>
      <w:lang w:eastAsia="ar-SA"/>
    </w:rPr>
  </w:style>
  <w:style w:type="character" w:customStyle="1" w:styleId="WW8Num15z1">
    <w:name w:val="WW8Num15z1"/>
    <w:rPr>
      <w:rFonts w:hint="default"/>
      <w:color w:val="000000"/>
      <w:sz w:val="20"/>
      <w:szCs w:val="20"/>
      <w:lang w:eastAsia="ar-SA"/>
    </w:rPr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  <w:b w:val="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Times New Roman" w:eastAsia="Times New Roman" w:hAnsi="Times New Roman" w:cs="Times New Roman"/>
    </w:rPr>
  </w:style>
  <w:style w:type="character" w:customStyle="1" w:styleId="WW8Num17z1">
    <w:name w:val="WW8Num17z1"/>
    <w:rPr>
      <w:rFonts w:hint="default"/>
      <w:b w:val="0"/>
    </w:rPr>
  </w:style>
  <w:style w:type="character" w:customStyle="1" w:styleId="WW8Num17z3">
    <w:name w:val="WW8Num17z3"/>
    <w:rPr>
      <w:rFonts w:hint="default"/>
      <w:sz w:val="20"/>
      <w:szCs w:val="20"/>
    </w:rPr>
  </w:style>
  <w:style w:type="character" w:customStyle="1" w:styleId="WW8Num18z0">
    <w:name w:val="WW8Num18z0"/>
    <w:rPr>
      <w:rFonts w:hint="default"/>
      <w:b w:val="0"/>
    </w:rPr>
  </w:style>
  <w:style w:type="character" w:customStyle="1" w:styleId="WW8Num18z1">
    <w:name w:val="WW8Num18z1"/>
    <w:rPr>
      <w:rFonts w:ascii="Times New Roman" w:eastAsia="Times New Roman" w:hAnsi="Times New Roman" w:cs="Times New Roman"/>
      <w:b w:val="0"/>
    </w:rPr>
  </w:style>
  <w:style w:type="character" w:customStyle="1" w:styleId="WW8Num18z2">
    <w:name w:val="WW8Num18z2"/>
    <w:rPr>
      <w:rFonts w:hint="default"/>
    </w:rPr>
  </w:style>
  <w:style w:type="character" w:customStyle="1" w:styleId="WW8Num18z4">
    <w:name w:val="WW8Num18z4"/>
    <w:rPr>
      <w:rFonts w:ascii="Times New Roman" w:eastAsia="Times New Roman" w:hAnsi="Times New Roman" w:cs="Times New Roman" w:hint="default"/>
    </w:rPr>
  </w:style>
  <w:style w:type="character" w:customStyle="1" w:styleId="WW8Num18z6">
    <w:name w:val="WW8Num18z6"/>
    <w:rPr>
      <w:rFonts w:ascii="Times New Roman" w:hAnsi="Times New Roman" w:cs="Times New Roman" w:hint="default"/>
    </w:rPr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eastAsia="Times New Roman" w:hAnsi="Times New Roman" w:cs="Times New Roman"/>
      <w:sz w:val="20"/>
      <w:szCs w:val="20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color w:val="auto"/>
      <w:sz w:val="20"/>
      <w:szCs w:val="20"/>
    </w:rPr>
  </w:style>
  <w:style w:type="character" w:customStyle="1" w:styleId="WW8Num21z1">
    <w:name w:val="WW8Num21z1"/>
    <w:rPr>
      <w:rFonts w:hint="default"/>
    </w:rPr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  <w:rPr>
      <w:rFonts w:hint="default"/>
    </w:rPr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  <w:rPr>
      <w:rFonts w:hint="default"/>
      <w:b w:val="0"/>
    </w:rPr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hint="default"/>
    </w:rPr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hint="default"/>
      <w:b w:val="0"/>
    </w:rPr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  <w:rPr>
      <w:rFonts w:cs="Times New Roman"/>
      <w:b w:val="0"/>
      <w:sz w:val="20"/>
      <w:szCs w:val="20"/>
      <w:lang w:eastAsia="ar-SA"/>
    </w:rPr>
  </w:style>
  <w:style w:type="character" w:customStyle="1" w:styleId="WW8Num26z1">
    <w:name w:val="WW8Num26z1"/>
    <w:rPr>
      <w:rFonts w:cs="Times New Roman"/>
    </w:rPr>
  </w:style>
  <w:style w:type="character" w:customStyle="1" w:styleId="WW8Num27z0">
    <w:name w:val="WW8Num27z0"/>
    <w:rPr>
      <w:sz w:val="20"/>
      <w:szCs w:val="20"/>
    </w:rPr>
  </w:style>
  <w:style w:type="character" w:customStyle="1" w:styleId="WW8Num28z0">
    <w:name w:val="WW8Num28z0"/>
    <w:rPr>
      <w:rFonts w:hint="default"/>
      <w:sz w:val="20"/>
      <w:szCs w:val="20"/>
      <w:lang w:eastAsia="ar-SA"/>
    </w:rPr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  <w:rPr>
      <w:rFonts w:hint="default"/>
      <w:b w:val="0"/>
      <w:sz w:val="20"/>
      <w:szCs w:val="20"/>
    </w:rPr>
  </w:style>
  <w:style w:type="character" w:customStyle="1" w:styleId="WW8Num29z1">
    <w:name w:val="WW8Num29z1"/>
    <w:rPr>
      <w:rFonts w:hint="default"/>
    </w:rPr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  <w:rPr>
      <w:rFonts w:hint="default"/>
    </w:rPr>
  </w:style>
  <w:style w:type="character" w:customStyle="1" w:styleId="WW8Num30z3">
    <w:name w:val="WW8Num30z3"/>
    <w:rPr>
      <w:rFonts w:ascii="Times New Roman" w:eastAsia="Times New Roman" w:hAnsi="Times New Roman" w:cs="Times New Roman"/>
    </w:rPr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  <w:rPr>
      <w:rFonts w:hint="default"/>
    </w:rPr>
  </w:style>
  <w:style w:type="character" w:customStyle="1" w:styleId="WW8Num31z1">
    <w:name w:val="WW8Num31z1"/>
    <w:rPr>
      <w:rFonts w:hint="default"/>
      <w:color w:val="000000"/>
    </w:rPr>
  </w:style>
  <w:style w:type="character" w:customStyle="1" w:styleId="WW8Num31z2">
    <w:name w:val="WW8Num31z2"/>
    <w:rPr>
      <w:rFonts w:ascii="Times New Roman" w:eastAsia="Times New Roman" w:hAnsi="Times New Roman" w:cs="Times New Roman" w:hint="default"/>
    </w:rPr>
  </w:style>
  <w:style w:type="character" w:customStyle="1" w:styleId="WW8Num32z0">
    <w:name w:val="WW8Num32z0"/>
    <w:rPr>
      <w:rFonts w:hint="default"/>
    </w:rPr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  <w:rPr>
      <w:b w:val="0"/>
    </w:rPr>
  </w:style>
  <w:style w:type="character" w:customStyle="1" w:styleId="WW8Num33z1">
    <w:name w:val="WW8Num33z1"/>
    <w:rPr>
      <w:rFonts w:hint="default"/>
      <w:b w:val="0"/>
      <w:color w:val="auto"/>
    </w:rPr>
  </w:style>
  <w:style w:type="character" w:customStyle="1" w:styleId="WW8Num33z2">
    <w:name w:val="WW8Num33z2"/>
    <w:rPr>
      <w:rFonts w:hint="default"/>
    </w:rPr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Domylnaczcionkaakapitu1">
    <w:name w:val="Domyślna czcionka akapitu1"/>
  </w:style>
  <w:style w:type="character" w:styleId="Numerstrony">
    <w:name w:val="page number"/>
    <w:basedOn w:val="Domylnaczcionkaakapitu1"/>
  </w:style>
  <w:style w:type="character" w:customStyle="1" w:styleId="Tekstpodstawowy2Znak">
    <w:name w:val="Tekst podstawowy 2 Znak"/>
    <w:basedOn w:val="Domylnaczcionkaakapitu1"/>
    <w:link w:val="Tekstpodstawowy2"/>
  </w:style>
  <w:style w:type="character" w:customStyle="1" w:styleId="Tekstpodstawowywcity2Znak">
    <w:name w:val="Tekst podstawowy wcięty 2 Znak"/>
    <w:rPr>
      <w:b/>
      <w:bCs/>
      <w:sz w:val="24"/>
      <w:szCs w:val="24"/>
    </w:rPr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">
    <w:name w:val="Tekst komentarza Znak"/>
    <w:basedOn w:val="Domylnaczcionkaakapitu1"/>
  </w:style>
  <w:style w:type="character" w:customStyle="1" w:styleId="TematkomentarzaZnak">
    <w:name w:val="Temat komentarza Znak"/>
    <w:rPr>
      <w:b/>
      <w:bCs/>
    </w:rPr>
  </w:style>
  <w:style w:type="character" w:customStyle="1" w:styleId="TekstdymkaZnak">
    <w:name w:val="Tekst dymka Znak"/>
    <w:rPr>
      <w:rFonts w:ascii="Tahoma" w:hAnsi="Tahoma" w:cs="Tahoma"/>
      <w:sz w:val="16"/>
      <w:szCs w:val="16"/>
    </w:rPr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Nagwek4Znak">
    <w:name w:val="Nagłówek 4 Znak"/>
    <w:rPr>
      <w:b/>
      <w:bCs/>
      <w:color w:val="000000"/>
      <w:sz w:val="24"/>
      <w:szCs w:val="24"/>
      <w:shd w:val="clear" w:color="auto" w:fill="FFFF00"/>
    </w:rPr>
  </w:style>
  <w:style w:type="character" w:customStyle="1" w:styleId="TekstpodstawowyZnak">
    <w:name w:val="Tekst podstawowy Znak"/>
    <w:rPr>
      <w:b/>
      <w:bCs/>
      <w:sz w:val="32"/>
      <w:szCs w:val="32"/>
    </w:rPr>
  </w:style>
  <w:style w:type="character" w:customStyle="1" w:styleId="StopkaZnak">
    <w:name w:val="Stopka Znak"/>
    <w:uiPriority w:val="99"/>
  </w:style>
  <w:style w:type="character" w:customStyle="1" w:styleId="Tekstpodstawowy3Znak">
    <w:name w:val="Tekst podstawowy 3 Znak"/>
    <w:rPr>
      <w:b/>
      <w:bCs/>
      <w:sz w:val="28"/>
      <w:szCs w:val="28"/>
    </w:rPr>
  </w:style>
  <w:style w:type="character" w:customStyle="1" w:styleId="apple-converted-space">
    <w:name w:val="apple-converted-space"/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Tekstpodstawowy">
    <w:name w:val="Body Text"/>
    <w:basedOn w:val="Normalny"/>
    <w:pPr>
      <w:tabs>
        <w:tab w:val="left" w:pos="567"/>
      </w:tabs>
      <w:jc w:val="both"/>
    </w:pPr>
    <w:rPr>
      <w:b/>
      <w:bCs/>
      <w:sz w:val="32"/>
      <w:szCs w:val="32"/>
    </w:r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pPr>
      <w:suppressLineNumbers/>
    </w:pPr>
    <w:rPr>
      <w:rFonts w:cs="Mangal"/>
    </w:rPr>
  </w:style>
  <w:style w:type="paragraph" w:customStyle="1" w:styleId="Tekstpodstawowy31">
    <w:name w:val="Tekst podstawowy 31"/>
    <w:basedOn w:val="Normalny"/>
    <w:pPr>
      <w:jc w:val="both"/>
    </w:pPr>
    <w:rPr>
      <w:b/>
      <w:bCs/>
      <w:sz w:val="28"/>
      <w:szCs w:val="28"/>
    </w:rPr>
  </w:style>
  <w:style w:type="paragraph" w:customStyle="1" w:styleId="BodyText21">
    <w:name w:val="Body Text 21"/>
    <w:basedOn w:val="Normalny"/>
    <w:pPr>
      <w:tabs>
        <w:tab w:val="left" w:pos="0"/>
      </w:tabs>
      <w:jc w:val="both"/>
    </w:pPr>
  </w:style>
  <w:style w:type="paragraph" w:styleId="Tekstpodstawowywcity">
    <w:name w:val="Body Text Indent"/>
    <w:basedOn w:val="Normalny"/>
    <w:pPr>
      <w:tabs>
        <w:tab w:val="left" w:pos="709"/>
      </w:tabs>
      <w:jc w:val="both"/>
    </w:pPr>
    <w:rPr>
      <w:color w:val="000000"/>
    </w:rPr>
  </w:style>
  <w:style w:type="paragraph" w:customStyle="1" w:styleId="Tekstpodstawowywcity21">
    <w:name w:val="Tekst podstawowy wcięty 21"/>
    <w:basedOn w:val="Normalny"/>
    <w:pPr>
      <w:ind w:left="708"/>
      <w:jc w:val="both"/>
    </w:pPr>
    <w:rPr>
      <w:b/>
      <w:bCs/>
      <w:lang w:val="x-none"/>
    </w:rPr>
  </w:style>
  <w:style w:type="paragraph" w:customStyle="1" w:styleId="pkt">
    <w:name w:val="pkt"/>
    <w:basedOn w:val="Normalny"/>
    <w:pPr>
      <w:spacing w:before="60" w:after="60"/>
      <w:ind w:left="851" w:hanging="295"/>
      <w:jc w:val="both"/>
    </w:pPr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uiPriority w:val="99"/>
    <w:pPr>
      <w:tabs>
        <w:tab w:val="center" w:pos="4536"/>
        <w:tab w:val="right" w:pos="9072"/>
      </w:tabs>
    </w:pPr>
  </w:style>
  <w:style w:type="paragraph" w:customStyle="1" w:styleId="Tekstpodstawowywcity31">
    <w:name w:val="Tekst podstawowy wcięty 31"/>
    <w:basedOn w:val="Normalny"/>
    <w:pPr>
      <w:spacing w:after="120"/>
      <w:ind w:left="283"/>
    </w:pPr>
    <w:rPr>
      <w:sz w:val="16"/>
      <w:szCs w:val="16"/>
    </w:rPr>
  </w:style>
  <w:style w:type="paragraph" w:customStyle="1" w:styleId="lit1">
    <w:name w:val="lit1"/>
    <w:basedOn w:val="Normalny"/>
    <w:pPr>
      <w:spacing w:before="60" w:after="60"/>
      <w:ind w:left="1276" w:hanging="340"/>
      <w:jc w:val="both"/>
    </w:pPr>
  </w:style>
  <w:style w:type="paragraph" w:customStyle="1" w:styleId="Default">
    <w:name w:val="Default"/>
    <w:qFormat/>
    <w:pPr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tyt">
    <w:name w:val="tyt"/>
    <w:basedOn w:val="Normalny"/>
    <w:pPr>
      <w:keepNext/>
      <w:spacing w:before="60" w:after="60"/>
      <w:jc w:val="center"/>
    </w:pPr>
    <w:rPr>
      <w:b/>
    </w:rPr>
  </w:style>
  <w:style w:type="paragraph" w:customStyle="1" w:styleId="ust">
    <w:name w:val="ust"/>
    <w:pPr>
      <w:suppressAutoHyphens/>
      <w:spacing w:before="60" w:after="60"/>
      <w:ind w:left="426" w:hanging="284"/>
      <w:jc w:val="both"/>
    </w:pPr>
    <w:rPr>
      <w:sz w:val="24"/>
      <w:lang w:eastAsia="zh-CN"/>
    </w:rPr>
  </w:style>
  <w:style w:type="paragraph" w:customStyle="1" w:styleId="zmart2">
    <w:name w:val="zm art2"/>
    <w:basedOn w:val="Normalny"/>
    <w:pPr>
      <w:spacing w:before="60" w:after="60"/>
      <w:ind w:left="1843" w:hanging="1219"/>
      <w:jc w:val="both"/>
    </w:pPr>
  </w:style>
  <w:style w:type="paragraph" w:customStyle="1" w:styleId="pkt1art">
    <w:name w:val="pkt1 art"/>
    <w:pPr>
      <w:suppressAutoHyphens/>
      <w:spacing w:before="60" w:after="60"/>
      <w:ind w:left="2269" w:hanging="284"/>
      <w:jc w:val="both"/>
    </w:pPr>
    <w:rPr>
      <w:sz w:val="24"/>
      <w:lang w:eastAsia="zh-CN"/>
    </w:rPr>
  </w:style>
  <w:style w:type="paragraph" w:customStyle="1" w:styleId="Standard">
    <w:name w:val="Standar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customStyle="1" w:styleId="Kolorowalistaakcent11">
    <w:name w:val="Kolorowa lista — akcent 11"/>
    <w:basedOn w:val="Normalny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</w:rPr>
  </w:style>
  <w:style w:type="paragraph" w:customStyle="1" w:styleId="Tekstpodstawowy21">
    <w:name w:val="Tekst podstawowy 21"/>
    <w:basedOn w:val="Normalny"/>
    <w:pPr>
      <w:spacing w:after="120" w:line="480" w:lineRule="auto"/>
    </w:pPr>
  </w:style>
  <w:style w:type="paragraph" w:customStyle="1" w:styleId="redniasiatka21">
    <w:name w:val="Średnia siatka 21"/>
    <w:pPr>
      <w:suppressAutoHyphens/>
    </w:pPr>
    <w:rPr>
      <w:rFonts w:ascii="Calibri" w:eastAsia="Calibri" w:hAnsi="Calibri" w:cs="Calibri"/>
      <w:sz w:val="22"/>
      <w:szCs w:val="22"/>
      <w:lang w:eastAsia="zh-CN"/>
    </w:rPr>
  </w:style>
  <w:style w:type="paragraph" w:customStyle="1" w:styleId="Tekstblokowy1">
    <w:name w:val="Tekst blokowy1"/>
    <w:basedOn w:val="Normalny"/>
    <w:pPr>
      <w:widowControl w:val="0"/>
      <w:shd w:val="clear" w:color="auto" w:fill="FFFFFF"/>
      <w:autoSpaceDE w:val="0"/>
      <w:ind w:left="1402" w:right="2" w:hanging="1402"/>
      <w:jc w:val="center"/>
    </w:pPr>
    <w:rPr>
      <w:b/>
      <w:bCs/>
      <w:color w:val="000000"/>
      <w:spacing w:val="-3"/>
    </w:rPr>
  </w:style>
  <w:style w:type="paragraph" w:customStyle="1" w:styleId="Tekstkomentarza1">
    <w:name w:val="Tekst komentarza1"/>
    <w:basedOn w:val="Normalny"/>
  </w:style>
  <w:style w:type="paragraph" w:styleId="Tematkomentarza">
    <w:name w:val="annotation subject"/>
    <w:basedOn w:val="Tekstkomentarza1"/>
    <w:next w:val="Tekstkomentarza1"/>
    <w:rPr>
      <w:b/>
      <w:bCs/>
      <w:lang w:val="x-none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  <w:lang w:val="x-none"/>
    </w:rPr>
  </w:style>
  <w:style w:type="paragraph" w:customStyle="1" w:styleId="ZLITPKTzmpktliter">
    <w:name w:val="Z_LIT/PKT – zm. pkt literą"/>
    <w:basedOn w:val="Normalny"/>
    <w:uiPriority w:val="47"/>
    <w:qFormat/>
    <w:pPr>
      <w:spacing w:line="360" w:lineRule="auto"/>
      <w:ind w:left="1497" w:hanging="510"/>
      <w:jc w:val="both"/>
    </w:pPr>
    <w:rPr>
      <w:rFonts w:ascii="Times" w:hAnsi="Times" w:cs="Arial"/>
      <w:bCs/>
    </w:rPr>
  </w:style>
  <w:style w:type="paragraph" w:customStyle="1" w:styleId="ZLITUSTzmustliter">
    <w:name w:val="Z_LIT/UST(§) – zm. ust. (§) literą"/>
    <w:basedOn w:val="Normalny"/>
    <w:pPr>
      <w:suppressAutoHyphens/>
      <w:autoSpaceDE w:val="0"/>
      <w:spacing w:line="360" w:lineRule="auto"/>
      <w:ind w:left="987" w:firstLine="510"/>
      <w:jc w:val="both"/>
    </w:pPr>
    <w:rPr>
      <w:rFonts w:ascii="Times" w:hAnsi="Times" w:cs="Arial"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6218B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66218B"/>
    <w:rPr>
      <w:lang w:eastAsia="zh-CN"/>
    </w:rPr>
  </w:style>
  <w:style w:type="character" w:styleId="Odwoanieprzypisukocowego">
    <w:name w:val="endnote reference"/>
    <w:uiPriority w:val="99"/>
    <w:semiHidden/>
    <w:unhideWhenUsed/>
    <w:rsid w:val="0066218B"/>
    <w:rPr>
      <w:vertAlign w:val="superscript"/>
    </w:rPr>
  </w:style>
  <w:style w:type="character" w:styleId="Odwoaniedokomentarza">
    <w:name w:val="annotation reference"/>
    <w:uiPriority w:val="99"/>
    <w:semiHidden/>
    <w:unhideWhenUsed/>
    <w:rsid w:val="00395541"/>
    <w:rPr>
      <w:sz w:val="16"/>
      <w:szCs w:val="16"/>
    </w:rPr>
  </w:style>
  <w:style w:type="paragraph" w:styleId="Tekstkomentarza">
    <w:name w:val="annotation text"/>
    <w:basedOn w:val="Normalny"/>
    <w:link w:val="TekstkomentarzaZnak1"/>
    <w:uiPriority w:val="99"/>
    <w:semiHidden/>
    <w:unhideWhenUsed/>
    <w:rsid w:val="00395541"/>
    <w:rPr>
      <w:sz w:val="20"/>
      <w:szCs w:val="20"/>
    </w:rPr>
  </w:style>
  <w:style w:type="character" w:customStyle="1" w:styleId="TekstkomentarzaZnak1">
    <w:name w:val="Tekst komentarza Znak1"/>
    <w:link w:val="Tekstkomentarza"/>
    <w:uiPriority w:val="99"/>
    <w:semiHidden/>
    <w:rsid w:val="00395541"/>
    <w:rPr>
      <w:lang w:eastAsia="zh-CN"/>
    </w:rPr>
  </w:style>
  <w:style w:type="paragraph" w:styleId="Akapitzlist">
    <w:name w:val="List Paragraph"/>
    <w:aliases w:val="L1,Numerowanie,List Paragraph,Preambuła,wypunktowanie,Nag 1,Wypunktowanie,CW_Lista,Akapit z listą5,normalny tekst,Akapit z nr"/>
    <w:basedOn w:val="Normalny"/>
    <w:link w:val="AkapitzlistZnak"/>
    <w:uiPriority w:val="34"/>
    <w:qFormat/>
    <w:rsid w:val="00E91885"/>
    <w:pPr>
      <w:ind w:left="720"/>
      <w:contextualSpacing/>
    </w:pPr>
  </w:style>
  <w:style w:type="paragraph" w:styleId="NormalnyWeb">
    <w:name w:val="Normal (Web)"/>
    <w:basedOn w:val="Normalny"/>
    <w:uiPriority w:val="99"/>
    <w:rsid w:val="00FB4D7D"/>
    <w:pPr>
      <w:spacing w:before="280" w:after="280" w:line="360" w:lineRule="auto"/>
      <w:ind w:left="992" w:hanging="567"/>
      <w:jc w:val="both"/>
    </w:pPr>
    <w:rPr>
      <w:rFonts w:ascii="Arial Unicode MS" w:hAnsi="Arial Unicode MS" w:cs="Arial Unicode MS"/>
      <w:sz w:val="20"/>
      <w:szCs w:val="20"/>
      <w:lang w:val="x-none" w:eastAsia="ar-SA"/>
    </w:rPr>
  </w:style>
  <w:style w:type="character" w:customStyle="1" w:styleId="AkapitzlistZnak">
    <w:name w:val="Akapit z listą Znak"/>
    <w:aliases w:val="L1 Znak,Numerowanie Znak,List Paragraph Znak,Preambuła Znak,wypunktowanie Znak,Nag 1 Znak,Wypunktowanie Znak,CW_Lista Znak,Akapit z listą5 Znak,normalny tekst Znak,Akapit z nr Znak"/>
    <w:link w:val="Akapitzlist"/>
    <w:uiPriority w:val="34"/>
    <w:qFormat/>
    <w:locked/>
    <w:rsid w:val="00FB4D7D"/>
    <w:rPr>
      <w:sz w:val="24"/>
      <w:szCs w:val="24"/>
      <w:lang w:eastAsia="zh-CN"/>
    </w:rPr>
  </w:style>
  <w:style w:type="paragraph" w:styleId="Tekstpodstawowy2">
    <w:name w:val="Body Text 2"/>
    <w:basedOn w:val="Normalny"/>
    <w:link w:val="Tekstpodstawowy2Znak"/>
    <w:rsid w:val="00FB4D7D"/>
    <w:pPr>
      <w:spacing w:after="120" w:line="480" w:lineRule="auto"/>
    </w:pPr>
    <w:rPr>
      <w:sz w:val="20"/>
      <w:szCs w:val="20"/>
      <w:lang w:eastAsia="pl-PL"/>
    </w:rPr>
  </w:style>
  <w:style w:type="character" w:customStyle="1" w:styleId="Tekstpodstawowy2Znak1">
    <w:name w:val="Tekst podstawowy 2 Znak1"/>
    <w:basedOn w:val="Domylnaczcionkaakapitu"/>
    <w:uiPriority w:val="99"/>
    <w:semiHidden/>
    <w:rsid w:val="00FB4D7D"/>
    <w:rPr>
      <w:sz w:val="24"/>
      <w:szCs w:val="24"/>
      <w:lang w:eastAsia="zh-CN"/>
    </w:rPr>
  </w:style>
  <w:style w:type="paragraph" w:customStyle="1" w:styleId="ZTIRPKTzmpkttiret">
    <w:name w:val="Z_TIR/PKT – zm. pkt tiret"/>
    <w:basedOn w:val="Normalny"/>
    <w:uiPriority w:val="56"/>
    <w:qFormat/>
    <w:rsid w:val="003B089B"/>
    <w:pPr>
      <w:spacing w:line="360" w:lineRule="auto"/>
      <w:ind w:left="1893" w:hanging="510"/>
      <w:jc w:val="both"/>
    </w:pPr>
    <w:rPr>
      <w:rFonts w:ascii="Times" w:hAnsi="Times" w:cs="Arial"/>
      <w:bCs/>
      <w:szCs w:val="20"/>
      <w:lang w:eastAsia="pl-PL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8680C"/>
    <w:rPr>
      <w:color w:val="605E5C"/>
      <w:shd w:val="clear" w:color="auto" w:fill="E1DFDD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30ADD"/>
    <w:rPr>
      <w:color w:val="605E5C"/>
      <w:shd w:val="clear" w:color="auto" w:fill="E1DFDD"/>
    </w:rPr>
  </w:style>
  <w:style w:type="paragraph" w:styleId="Bezodstpw">
    <w:name w:val="No Spacing"/>
    <w:uiPriority w:val="1"/>
    <w:qFormat/>
    <w:rsid w:val="009465B1"/>
    <w:pPr>
      <w:suppressAutoHyphens/>
    </w:pPr>
    <w:rPr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574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7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od@zwik.szczecin.pl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sip.lex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platformazakupowa.pl/pn/zwik_szczeci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8C73F2-C217-47F7-AC42-12DB7DAFA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6</Pages>
  <Words>2501</Words>
  <Characters>15010</Characters>
  <Application>Microsoft Office Word</Application>
  <DocSecurity>0</DocSecurity>
  <Lines>125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Specyfikacja Istotnych Warunków Zamówienia</vt:lpstr>
    </vt:vector>
  </TitlesOfParts>
  <Company/>
  <LinksUpToDate>false</LinksUpToDate>
  <CharactersWithSpaces>17477</CharactersWithSpaces>
  <SharedDoc>false</SharedDoc>
  <HLinks>
    <vt:vector size="6" baseType="variant">
      <vt:variant>
        <vt:i4>3801158</vt:i4>
      </vt:variant>
      <vt:variant>
        <vt:i4>0</vt:i4>
      </vt:variant>
      <vt:variant>
        <vt:i4>0</vt:i4>
      </vt:variant>
      <vt:variant>
        <vt:i4>5</vt:i4>
      </vt:variant>
      <vt:variant>
        <vt:lpwstr>mailto:sekretariat@cod.szczecin.pl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Specyfikacja Istotnych Warunków Zamówienia</dc:title>
  <dc:creator>imiller</dc:creator>
  <cp:lastModifiedBy>Kinga Malewicz</cp:lastModifiedBy>
  <cp:revision>104</cp:revision>
  <cp:lastPrinted>2025-02-24T07:56:00Z</cp:lastPrinted>
  <dcterms:created xsi:type="dcterms:W3CDTF">2024-03-18T06:58:00Z</dcterms:created>
  <dcterms:modified xsi:type="dcterms:W3CDTF">2025-02-24T13:25:00Z</dcterms:modified>
</cp:coreProperties>
</file>