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407A" w14:textId="57F9251F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92347E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do </w:t>
      </w:r>
    </w:p>
    <w:p w14:paraId="18F37FAF" w14:textId="4E94F3AF" w:rsidR="00045DAA" w:rsidRDefault="00045DAA" w:rsidP="00045D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Zapytania ofertowego</w:t>
      </w:r>
      <w:r w:rsidRPr="009D5A5E">
        <w:rPr>
          <w:rFonts w:ascii="Times New Roman" w:hAnsi="Times New Roman"/>
          <w:b/>
          <w:sz w:val="24"/>
          <w:szCs w:val="24"/>
        </w:rPr>
        <w:t xml:space="preserve"> </w:t>
      </w:r>
      <w:r w:rsidRPr="00FC1896">
        <w:rPr>
          <w:rFonts w:ascii="Times New Roman" w:hAnsi="Times New Roman"/>
          <w:b/>
          <w:sz w:val="24"/>
          <w:szCs w:val="24"/>
        </w:rPr>
        <w:t>RGI.ZO.</w:t>
      </w:r>
      <w:r w:rsidRPr="00E23851">
        <w:rPr>
          <w:rFonts w:ascii="Times New Roman" w:hAnsi="Times New Roman"/>
          <w:b/>
          <w:sz w:val="24"/>
          <w:szCs w:val="24"/>
        </w:rPr>
        <w:t>271.7</w:t>
      </w:r>
      <w:r w:rsidR="00E23851" w:rsidRPr="00E23851">
        <w:rPr>
          <w:rFonts w:ascii="Times New Roman" w:hAnsi="Times New Roman"/>
          <w:b/>
          <w:sz w:val="24"/>
          <w:szCs w:val="24"/>
        </w:rPr>
        <w:t>6</w:t>
      </w:r>
      <w:r w:rsidRPr="00E23851">
        <w:rPr>
          <w:rFonts w:ascii="Times New Roman" w:hAnsi="Times New Roman"/>
          <w:b/>
          <w:sz w:val="24"/>
          <w:szCs w:val="24"/>
        </w:rPr>
        <w:t xml:space="preserve">.2022 </w:t>
      </w:r>
      <w:r w:rsidRPr="00FB4329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14:paraId="65DBA1A2" w14:textId="075CEB80" w:rsidR="005A0C12" w:rsidRPr="005A0C12" w:rsidRDefault="005A0C12" w:rsidP="005A0C12">
      <w:pPr>
        <w:rPr>
          <w:b/>
          <w:bCs/>
        </w:rPr>
      </w:pPr>
      <w:r w:rsidRPr="005A0C12">
        <w:rPr>
          <w:b/>
          <w:bCs/>
        </w:rPr>
        <w:t>Znak Sprawy: RGI.ZO</w:t>
      </w:r>
      <w:r w:rsidRPr="00E23851">
        <w:rPr>
          <w:b/>
          <w:bCs/>
        </w:rPr>
        <w:t>.271</w:t>
      </w:r>
      <w:r w:rsidR="004A459C" w:rsidRPr="00E23851">
        <w:rPr>
          <w:b/>
          <w:bCs/>
        </w:rPr>
        <w:t>.</w:t>
      </w:r>
      <w:r w:rsidR="00E23851" w:rsidRPr="00E23851">
        <w:rPr>
          <w:b/>
          <w:bCs/>
        </w:rPr>
        <w:t>76</w:t>
      </w:r>
      <w:r w:rsidR="004A459C" w:rsidRPr="00E23851">
        <w:rPr>
          <w:b/>
          <w:bCs/>
        </w:rPr>
        <w:t>.</w:t>
      </w:r>
      <w:r w:rsidRPr="00E23851">
        <w:rPr>
          <w:b/>
          <w:bCs/>
        </w:rPr>
        <w:t>2022</w:t>
      </w:r>
    </w:p>
    <w:p w14:paraId="7A66CC59" w14:textId="6CC21BCE" w:rsidR="00C830A8" w:rsidRDefault="00C830A8" w:rsidP="00C830A8">
      <w:pPr>
        <w:jc w:val="center"/>
      </w:pPr>
      <w:r>
        <w:t>OŚWIADCZENIE</w:t>
      </w:r>
    </w:p>
    <w:p w14:paraId="54BA79A7" w14:textId="77777777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poz. 835), zwanej dalej „ustawą </w:t>
      </w:r>
      <w:r w:rsidR="0034772C">
        <w:br/>
      </w:r>
      <w:r>
        <w:t xml:space="preserve">o przeciwdziałaniu”.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5DAA"/>
    <w:rsid w:val="000976A5"/>
    <w:rsid w:val="0034772C"/>
    <w:rsid w:val="004A459C"/>
    <w:rsid w:val="005115B3"/>
    <w:rsid w:val="005A0C12"/>
    <w:rsid w:val="007C535F"/>
    <w:rsid w:val="0092347E"/>
    <w:rsid w:val="00A64E2D"/>
    <w:rsid w:val="00C830A8"/>
    <w:rsid w:val="00E23851"/>
    <w:rsid w:val="00F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Mariusz Trepka</cp:lastModifiedBy>
  <cp:revision>10</cp:revision>
  <cp:lastPrinted>2022-04-28T10:18:00Z</cp:lastPrinted>
  <dcterms:created xsi:type="dcterms:W3CDTF">2022-04-29T06:05:00Z</dcterms:created>
  <dcterms:modified xsi:type="dcterms:W3CDTF">2022-07-14T11:13:00Z</dcterms:modified>
</cp:coreProperties>
</file>