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8"/>
        <w:gridCol w:w="3034"/>
      </w:tblGrid>
      <w:tr w:rsidR="004C45F2" w:rsidTr="004C45F2"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F2" w:rsidRDefault="004C45F2" w:rsidP="004C45F2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Parametry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wymagane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F2" w:rsidRDefault="004C45F2" w:rsidP="004C45F2">
            <w:pPr>
              <w:jc w:val="center"/>
            </w:pPr>
            <w:r>
              <w:rPr>
                <w:b/>
                <w:bCs/>
              </w:rPr>
              <w:t>Nazwa producenta i oznaczenie produktu oferowanego</w:t>
            </w:r>
          </w:p>
        </w:tc>
      </w:tr>
      <w:tr w:rsidR="004C45F2" w:rsidTr="004C45F2"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F2" w:rsidRDefault="004C45F2">
            <w:pPr>
              <w:ind w:left="284" w:hanging="284"/>
            </w:pPr>
            <w:r>
              <w:t xml:space="preserve">-    Typ </w:t>
            </w:r>
            <w:proofErr w:type="gramStart"/>
            <w:r>
              <w:t>drukarki:  monochromatyczna</w:t>
            </w:r>
            <w:proofErr w:type="gramEnd"/>
          </w:p>
          <w:p w:rsidR="004C45F2" w:rsidRDefault="004C45F2">
            <w:pPr>
              <w:ind w:left="284" w:hanging="284"/>
            </w:pPr>
            <w:r>
              <w:t xml:space="preserve">-    </w:t>
            </w:r>
            <w:proofErr w:type="gramStart"/>
            <w:r>
              <w:t>Technologia  druku</w:t>
            </w:r>
            <w:proofErr w:type="gramEnd"/>
            <w:r>
              <w:t>:  Laserowa</w:t>
            </w:r>
          </w:p>
          <w:p w:rsidR="004C45F2" w:rsidRDefault="004C45F2">
            <w:pPr>
              <w:ind w:left="284" w:hanging="284"/>
            </w:pPr>
            <w:r>
              <w:t xml:space="preserve">-    Maks. </w:t>
            </w:r>
            <w:proofErr w:type="gramStart"/>
            <w:r>
              <w:t>rozmiar  nośnika</w:t>
            </w:r>
            <w:proofErr w:type="gramEnd"/>
            <w:r>
              <w:t>:  A4</w:t>
            </w:r>
          </w:p>
          <w:p w:rsidR="004C45F2" w:rsidRDefault="004C45F2">
            <w:pPr>
              <w:ind w:left="284" w:hanging="284"/>
            </w:pPr>
            <w:r>
              <w:t xml:space="preserve">-    Rozdzielczość </w:t>
            </w:r>
            <w:proofErr w:type="gramStart"/>
            <w:r>
              <w:t>druku  w</w:t>
            </w:r>
            <w:proofErr w:type="gramEnd"/>
            <w:r>
              <w:t xml:space="preserve"> czerni: do 1200 x 1200 </w:t>
            </w:r>
            <w:proofErr w:type="spellStart"/>
            <w:r>
              <w:t>dpi</w:t>
            </w:r>
            <w:proofErr w:type="spellEnd"/>
            <w:r>
              <w:t xml:space="preserve"> </w:t>
            </w:r>
          </w:p>
          <w:p w:rsidR="004C45F2" w:rsidRDefault="004C45F2">
            <w:pPr>
              <w:ind w:left="284" w:hanging="284"/>
            </w:pPr>
            <w:r>
              <w:t xml:space="preserve">-    </w:t>
            </w:r>
            <w:proofErr w:type="gramStart"/>
            <w:r>
              <w:t>Typ  skanera</w:t>
            </w:r>
            <w:proofErr w:type="gramEnd"/>
            <w:r>
              <w:t>: płaski, kolorowy, z automatycznym podajnikiem dokumentów na min. 50 arkuszy</w:t>
            </w:r>
            <w:bookmarkStart w:id="0" w:name="_GoBack"/>
            <w:bookmarkEnd w:id="0"/>
          </w:p>
          <w:p w:rsidR="004C45F2" w:rsidRDefault="004C45F2">
            <w:pPr>
              <w:ind w:left="284" w:hanging="284"/>
            </w:pPr>
            <w:r>
              <w:t xml:space="preserve">-    Rozdzielczość </w:t>
            </w:r>
            <w:proofErr w:type="gramStart"/>
            <w:r>
              <w:t>skanera:  min.</w:t>
            </w:r>
            <w:proofErr w:type="gramEnd"/>
            <w:r>
              <w:t xml:space="preserve"> 1200 x 1200 </w:t>
            </w:r>
            <w:proofErr w:type="spellStart"/>
            <w:r>
              <w:t>dpi</w:t>
            </w:r>
            <w:proofErr w:type="spellEnd"/>
          </w:p>
          <w:p w:rsidR="004C45F2" w:rsidRDefault="004C45F2">
            <w:pPr>
              <w:ind w:left="284" w:hanging="284"/>
            </w:pPr>
            <w:r>
              <w:t>-    Pamięć wewnętrzna: min. 256 MB</w:t>
            </w:r>
          </w:p>
          <w:p w:rsidR="004C45F2" w:rsidRDefault="004C45F2">
            <w:pPr>
              <w:ind w:left="284" w:hanging="284"/>
            </w:pPr>
            <w:r>
              <w:t>-    Łączność: USB 2.0</w:t>
            </w:r>
            <w:proofErr w:type="gramStart"/>
            <w:r>
              <w:t>,  interfejs</w:t>
            </w:r>
            <w:proofErr w:type="gramEnd"/>
            <w:r>
              <w:t xml:space="preserve"> sieci Ethernet 10/100</w:t>
            </w:r>
          </w:p>
          <w:p w:rsidR="004C45F2" w:rsidRDefault="004C45F2">
            <w:pPr>
              <w:ind w:left="284" w:hanging="284"/>
            </w:pPr>
            <w:r>
              <w:t xml:space="preserve">-    Wydajność: do 35 </w:t>
            </w:r>
            <w:proofErr w:type="gramStart"/>
            <w:r>
              <w:t>000  str.</w:t>
            </w:r>
            <w:proofErr w:type="gramEnd"/>
            <w:r>
              <w:t>/miesiąc</w:t>
            </w:r>
          </w:p>
          <w:p w:rsidR="004C45F2" w:rsidRDefault="004C45F2">
            <w:pPr>
              <w:ind w:left="284" w:hanging="284"/>
            </w:pPr>
            <w:r>
              <w:t>-    Szybkość druku: do 34 str. / min.</w:t>
            </w:r>
          </w:p>
          <w:p w:rsidR="004C45F2" w:rsidRDefault="004C45F2">
            <w:pPr>
              <w:ind w:left="284" w:hanging="284"/>
            </w:pPr>
            <w:r>
              <w:t>-    Drukowanie dwustronne: Automatycznie</w:t>
            </w:r>
          </w:p>
          <w:p w:rsidR="004C45F2" w:rsidRDefault="004C45F2">
            <w:pPr>
              <w:ind w:left="284" w:hanging="284"/>
            </w:pPr>
            <w:r>
              <w:t>-    Skanowanie do wiadomości e-mail</w:t>
            </w:r>
          </w:p>
          <w:p w:rsidR="004C45F2" w:rsidRDefault="004C45F2">
            <w:pPr>
              <w:ind w:left="284" w:hanging="284"/>
            </w:pPr>
            <w:r>
              <w:t>-    obsługiwane systemy operacyjne: Windows 10, Windows 11</w:t>
            </w:r>
          </w:p>
          <w:p w:rsidR="004C45F2" w:rsidRDefault="004C45F2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 xml:space="preserve">-    </w:t>
            </w:r>
            <w:proofErr w:type="spellStart"/>
            <w:r>
              <w:rPr>
                <w:lang w:val="en-US"/>
              </w:rPr>
              <w:t>kabel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zasilający</w:t>
            </w:r>
            <w:proofErr w:type="spellEnd"/>
          </w:p>
          <w:p w:rsidR="004C45F2" w:rsidRDefault="004C45F2">
            <w:pPr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Dodatkowo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4C45F2" w:rsidRDefault="004C45F2" w:rsidP="00D2652B">
            <w:pPr>
              <w:numPr>
                <w:ilvl w:val="0"/>
                <w:numId w:val="1"/>
              </w:numPr>
              <w:snapToGrid w:val="0"/>
              <w:spacing w:after="200" w:line="27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Niezarządzany przełącznik </w:t>
            </w:r>
            <w:proofErr w:type="spellStart"/>
            <w:r>
              <w:rPr>
                <w:rFonts w:eastAsia="Times New Roman"/>
              </w:rPr>
              <w:t>GigabitEthernet</w:t>
            </w:r>
            <w:proofErr w:type="spellEnd"/>
            <w:r>
              <w:rPr>
                <w:rFonts w:eastAsia="Times New Roman"/>
              </w:rPr>
              <w:t xml:space="preserve">: co najmniej 5 portów typu RJ-45 10/100/1000 </w:t>
            </w:r>
            <w:proofErr w:type="spellStart"/>
            <w:r>
              <w:rPr>
                <w:rFonts w:eastAsia="Times New Roman"/>
              </w:rPr>
              <w:t>Mbps</w:t>
            </w:r>
            <w:proofErr w:type="spellEnd"/>
            <w:r>
              <w:rPr>
                <w:rFonts w:eastAsia="Times New Roman"/>
              </w:rPr>
              <w:t xml:space="preserve">, kabel zasilający, bez funkcji </w:t>
            </w:r>
            <w:proofErr w:type="spellStart"/>
            <w:r>
              <w:rPr>
                <w:rFonts w:eastAsia="Times New Roman"/>
              </w:rPr>
              <w:t>PoE</w:t>
            </w:r>
            <w:proofErr w:type="spellEnd"/>
          </w:p>
          <w:p w:rsidR="004C45F2" w:rsidRDefault="004C45F2" w:rsidP="00D2652B">
            <w:pPr>
              <w:numPr>
                <w:ilvl w:val="0"/>
                <w:numId w:val="1"/>
              </w:numPr>
              <w:snapToGrid w:val="0"/>
              <w:spacing w:after="200" w:line="276" w:lineRule="auto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Kabel USB, co </w:t>
            </w:r>
            <w:proofErr w:type="spellStart"/>
            <w:r>
              <w:rPr>
                <w:rFonts w:eastAsia="Times New Roman"/>
                <w:lang w:val="en-US"/>
              </w:rPr>
              <w:t>najmniej</w:t>
            </w:r>
            <w:proofErr w:type="spellEnd"/>
            <w:r>
              <w:rPr>
                <w:rFonts w:eastAsia="Times New Roman"/>
                <w:lang w:val="en-US"/>
              </w:rPr>
              <w:t xml:space="preserve"> 3 m</w:t>
            </w:r>
          </w:p>
          <w:p w:rsidR="004C45F2" w:rsidRDefault="004C45F2" w:rsidP="00D2652B">
            <w:pPr>
              <w:numPr>
                <w:ilvl w:val="0"/>
                <w:numId w:val="1"/>
              </w:numPr>
              <w:snapToGrid w:val="0"/>
              <w:spacing w:after="200" w:line="27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patchcordy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UTP</w:t>
            </w:r>
            <w:proofErr w:type="spellEnd"/>
            <w:r>
              <w:rPr>
                <w:rFonts w:eastAsia="Times New Roman"/>
              </w:rPr>
              <w:t xml:space="preserve"> RJ45 kategorii 6 o długościach 3 metry </w:t>
            </w:r>
            <w:proofErr w:type="gramStart"/>
            <w:r>
              <w:rPr>
                <w:rFonts w:eastAsia="Times New Roman"/>
              </w:rPr>
              <w:t>i  5</w:t>
            </w:r>
            <w:proofErr w:type="gramEnd"/>
            <w:r>
              <w:rPr>
                <w:rFonts w:eastAsia="Times New Roman"/>
              </w:rPr>
              <w:t xml:space="preserve"> metrów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F2" w:rsidRDefault="004C45F2"/>
        </w:tc>
      </w:tr>
      <w:tr w:rsidR="004C45F2" w:rsidTr="004C45F2"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F2" w:rsidRDefault="004C45F2" w:rsidP="00D2652B">
            <w:pPr>
              <w:numPr>
                <w:ilvl w:val="0"/>
                <w:numId w:val="2"/>
              </w:numPr>
              <w:snapToGrid w:val="0"/>
              <w:spacing w:after="200" w:line="276" w:lineRule="auto"/>
              <w:ind w:left="179" w:hanging="142"/>
              <w:contextualSpacing/>
              <w:rPr>
                <w:lang w:val="en-US"/>
              </w:rPr>
            </w:pPr>
            <w:r>
              <w:t xml:space="preserve">2 szt. oryginalnego czarnego tonera producenta urządzenia o min. wydajności do 1200 str. </w:t>
            </w:r>
            <w:r>
              <w:rPr>
                <w:lang w:val="en-US"/>
              </w:rPr>
              <w:t>A</w:t>
            </w:r>
            <w:proofErr w:type="gramStart"/>
            <w:r>
              <w:rPr>
                <w:lang w:val="en-US"/>
              </w:rPr>
              <w:t xml:space="preserve">4  </w:t>
            </w:r>
            <w:proofErr w:type="spellStart"/>
            <w:r>
              <w:rPr>
                <w:lang w:val="en-US"/>
              </w:rPr>
              <w:t>wg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normy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producenta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F2" w:rsidRDefault="004C45F2">
            <w:pPr>
              <w:rPr>
                <w:lang w:val="en-US"/>
              </w:rPr>
            </w:pPr>
          </w:p>
        </w:tc>
      </w:tr>
    </w:tbl>
    <w:p w:rsidR="004C45F2" w:rsidRDefault="004C45F2" w:rsidP="004C45F2"/>
    <w:p w:rsidR="007440D5" w:rsidRDefault="007440D5"/>
    <w:sectPr w:rsidR="0074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6ED9"/>
    <w:multiLevelType w:val="hybridMultilevel"/>
    <w:tmpl w:val="7590B2E8"/>
    <w:lvl w:ilvl="0" w:tplc="FF58576C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64B1688"/>
    <w:multiLevelType w:val="hybridMultilevel"/>
    <w:tmpl w:val="164CA6F0"/>
    <w:lvl w:ilvl="0" w:tplc="FF58576C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F2"/>
    <w:rsid w:val="004C45F2"/>
    <w:rsid w:val="007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3D73-30A2-44C7-ACEC-0E9C53AB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5F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1</cp:revision>
  <dcterms:created xsi:type="dcterms:W3CDTF">2024-11-28T09:54:00Z</dcterms:created>
  <dcterms:modified xsi:type="dcterms:W3CDTF">2024-11-28T09:54:00Z</dcterms:modified>
</cp:coreProperties>
</file>