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24" w:rsidRPr="00BB6F1E" w:rsidRDefault="00401324" w:rsidP="00272813">
      <w:pPr>
        <w:pStyle w:val="Nagwek2"/>
        <w:ind w:left="7230"/>
        <w:rPr>
          <w:rFonts w:ascii="Times New Roman" w:hAnsi="Times New Roman" w:cs="Times New Roman"/>
          <w:b w:val="0"/>
          <w:i w:val="0"/>
          <w:color w:val="FF0000"/>
          <w:sz w:val="18"/>
          <w:szCs w:val="18"/>
          <w:u w:val="single"/>
        </w:rPr>
      </w:pPr>
      <w:r w:rsidRPr="00BB6F1E">
        <w:rPr>
          <w:rFonts w:ascii="Times New Roman" w:hAnsi="Times New Roman" w:cs="Times New Roman"/>
          <w:b w:val="0"/>
          <w:i w:val="0"/>
          <w:color w:val="FF0000"/>
          <w:sz w:val="18"/>
          <w:szCs w:val="18"/>
          <w:u w:val="single"/>
        </w:rPr>
        <w:t xml:space="preserve">Załącznik nr 1 do zapytania ofertowego z dnia  </w:t>
      </w:r>
      <w:r w:rsidR="003D5627" w:rsidRPr="00BB6F1E">
        <w:rPr>
          <w:rFonts w:ascii="Times New Roman" w:hAnsi="Times New Roman" w:cs="Times New Roman"/>
          <w:b w:val="0"/>
          <w:i w:val="0"/>
          <w:color w:val="FF0000"/>
          <w:sz w:val="18"/>
          <w:szCs w:val="18"/>
          <w:u w:val="single"/>
        </w:rPr>
        <w:t>…………….</w:t>
      </w:r>
      <w:r w:rsidRPr="00BB6F1E">
        <w:rPr>
          <w:rFonts w:ascii="Times New Roman" w:hAnsi="Times New Roman" w:cs="Times New Roman"/>
          <w:b w:val="0"/>
          <w:i w:val="0"/>
          <w:color w:val="FF0000"/>
          <w:sz w:val="18"/>
          <w:szCs w:val="18"/>
          <w:u w:val="single"/>
        </w:rPr>
        <w:t>.</w:t>
      </w:r>
    </w:p>
    <w:p w:rsidR="00401324" w:rsidRPr="00272813" w:rsidRDefault="00401324" w:rsidP="00272813">
      <w:pPr>
        <w:rPr>
          <w:sz w:val="20"/>
        </w:rPr>
      </w:pPr>
      <w:r w:rsidRPr="00272813">
        <w:rPr>
          <w:sz w:val="20"/>
        </w:rPr>
        <w:t>............................................................................</w:t>
      </w:r>
      <w:r w:rsidRPr="00272813">
        <w:rPr>
          <w:sz w:val="20"/>
        </w:rPr>
        <w:tab/>
      </w:r>
      <w:r w:rsidRPr="00272813">
        <w:rPr>
          <w:sz w:val="20"/>
        </w:rPr>
        <w:tab/>
      </w:r>
      <w:r w:rsidRPr="00272813">
        <w:rPr>
          <w:sz w:val="20"/>
        </w:rPr>
        <w:tab/>
      </w:r>
      <w:r w:rsidRPr="00272813">
        <w:rPr>
          <w:sz w:val="20"/>
        </w:rPr>
        <w:tab/>
        <w:t xml:space="preserve">         </w:t>
      </w:r>
    </w:p>
    <w:p w:rsidR="00401324" w:rsidRPr="000D15A0" w:rsidRDefault="00401324" w:rsidP="00272813">
      <w:pPr>
        <w:ind w:firstLine="708"/>
        <w:jc w:val="both"/>
        <w:rPr>
          <w:sz w:val="18"/>
          <w:szCs w:val="18"/>
        </w:rPr>
      </w:pPr>
      <w:r w:rsidRPr="000D15A0">
        <w:rPr>
          <w:sz w:val="18"/>
          <w:szCs w:val="18"/>
        </w:rPr>
        <w:t xml:space="preserve"> (pieczęć adresowa Wykonawcy)</w:t>
      </w:r>
    </w:p>
    <w:p w:rsidR="00401324" w:rsidRPr="00272813" w:rsidRDefault="00401324" w:rsidP="00272813">
      <w:pPr>
        <w:ind w:left="3540"/>
        <w:jc w:val="both"/>
        <w:rPr>
          <w:b/>
          <w:bCs/>
          <w:color w:val="000000"/>
          <w:sz w:val="22"/>
          <w:szCs w:val="22"/>
        </w:rPr>
      </w:pPr>
    </w:p>
    <w:p w:rsidR="00401324" w:rsidRPr="00272813" w:rsidRDefault="003D5627" w:rsidP="00272813">
      <w:pPr>
        <w:ind w:left="4248" w:firstLine="70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Zespół Szkół </w:t>
      </w:r>
      <w:r w:rsidR="00084BBB">
        <w:rPr>
          <w:b/>
          <w:bCs/>
          <w:color w:val="000000"/>
          <w:sz w:val="22"/>
          <w:szCs w:val="22"/>
        </w:rPr>
        <w:t xml:space="preserve">Ogólnokształcących w </w:t>
      </w:r>
      <w:r w:rsidR="00BB6F1E">
        <w:rPr>
          <w:b/>
          <w:bCs/>
          <w:color w:val="000000"/>
          <w:sz w:val="22"/>
          <w:szCs w:val="22"/>
        </w:rPr>
        <w:t xml:space="preserve">Strzegomiu </w:t>
      </w:r>
    </w:p>
    <w:p w:rsidR="00401324" w:rsidRPr="00272813" w:rsidRDefault="00401324" w:rsidP="00272813">
      <w:pPr>
        <w:ind w:left="4248" w:firstLine="708"/>
        <w:jc w:val="both"/>
        <w:rPr>
          <w:b/>
          <w:bCs/>
          <w:color w:val="000000"/>
          <w:sz w:val="22"/>
          <w:szCs w:val="22"/>
        </w:rPr>
      </w:pPr>
      <w:r w:rsidRPr="00272813">
        <w:rPr>
          <w:b/>
          <w:bCs/>
          <w:color w:val="000000"/>
          <w:sz w:val="22"/>
          <w:szCs w:val="22"/>
        </w:rPr>
        <w:t xml:space="preserve">ul. </w:t>
      </w:r>
      <w:r w:rsidR="00BB6F1E">
        <w:rPr>
          <w:b/>
          <w:bCs/>
          <w:color w:val="000000"/>
          <w:sz w:val="22"/>
          <w:szCs w:val="22"/>
        </w:rPr>
        <w:t>Kościuszki 31</w:t>
      </w:r>
    </w:p>
    <w:p w:rsidR="00401324" w:rsidRPr="00272813" w:rsidRDefault="00401324" w:rsidP="00272813">
      <w:pPr>
        <w:ind w:left="4248" w:firstLine="708"/>
        <w:jc w:val="both"/>
        <w:rPr>
          <w:b/>
          <w:bCs/>
          <w:sz w:val="22"/>
          <w:szCs w:val="22"/>
        </w:rPr>
      </w:pPr>
      <w:r w:rsidRPr="00272813">
        <w:rPr>
          <w:b/>
          <w:bCs/>
          <w:sz w:val="22"/>
          <w:szCs w:val="22"/>
        </w:rPr>
        <w:t>58-1</w:t>
      </w:r>
      <w:r w:rsidR="00BB6F1E">
        <w:rPr>
          <w:b/>
          <w:bCs/>
          <w:sz w:val="22"/>
          <w:szCs w:val="22"/>
        </w:rPr>
        <w:t>5</w:t>
      </w:r>
      <w:r w:rsidRPr="00272813">
        <w:rPr>
          <w:b/>
          <w:bCs/>
          <w:sz w:val="22"/>
          <w:szCs w:val="22"/>
        </w:rPr>
        <w:t xml:space="preserve">0 </w:t>
      </w:r>
      <w:r w:rsidR="00BB6F1E">
        <w:rPr>
          <w:b/>
          <w:bCs/>
          <w:sz w:val="22"/>
          <w:szCs w:val="22"/>
        </w:rPr>
        <w:t>Strzegom</w:t>
      </w:r>
    </w:p>
    <w:p w:rsidR="00401324" w:rsidRPr="00272813" w:rsidRDefault="00401324" w:rsidP="00272813">
      <w:pPr>
        <w:ind w:left="3540"/>
        <w:jc w:val="both"/>
        <w:rPr>
          <w:b/>
          <w:bCs/>
          <w:sz w:val="22"/>
          <w:szCs w:val="22"/>
        </w:rPr>
      </w:pPr>
    </w:p>
    <w:p w:rsidR="00401324" w:rsidRDefault="00401324" w:rsidP="000D15A0">
      <w:pPr>
        <w:jc w:val="center"/>
        <w:rPr>
          <w:b/>
          <w:bCs/>
          <w:sz w:val="22"/>
          <w:szCs w:val="22"/>
        </w:rPr>
      </w:pPr>
    </w:p>
    <w:p w:rsidR="00401324" w:rsidRPr="00272813" w:rsidRDefault="00401324" w:rsidP="000D15A0">
      <w:pPr>
        <w:jc w:val="center"/>
        <w:rPr>
          <w:b/>
          <w:bCs/>
          <w:sz w:val="22"/>
          <w:szCs w:val="22"/>
        </w:rPr>
      </w:pPr>
      <w:r w:rsidRPr="00272813">
        <w:rPr>
          <w:b/>
          <w:bCs/>
          <w:sz w:val="22"/>
          <w:szCs w:val="22"/>
        </w:rPr>
        <w:t>OFERTA</w:t>
      </w:r>
      <w:r w:rsidRPr="00272813">
        <w:rPr>
          <w:b/>
          <w:bCs/>
          <w:color w:val="00FF00"/>
          <w:sz w:val="22"/>
          <w:szCs w:val="22"/>
        </w:rPr>
        <w:t xml:space="preserve"> </w:t>
      </w:r>
      <w:r w:rsidRPr="00272813">
        <w:rPr>
          <w:b/>
          <w:bCs/>
          <w:sz w:val="22"/>
          <w:szCs w:val="22"/>
        </w:rPr>
        <w:t>CENOWA</w:t>
      </w:r>
    </w:p>
    <w:p w:rsidR="00401324" w:rsidRPr="00272813" w:rsidRDefault="00401324" w:rsidP="00272813">
      <w:pPr>
        <w:ind w:left="3540"/>
        <w:jc w:val="both"/>
        <w:rPr>
          <w:rFonts w:eastAsia="Arial Unicode MS"/>
          <w:b/>
          <w:bCs/>
          <w:sz w:val="22"/>
          <w:szCs w:val="22"/>
        </w:rPr>
      </w:pPr>
    </w:p>
    <w:p w:rsidR="00401324" w:rsidRDefault="00401324" w:rsidP="00877A18">
      <w:pPr>
        <w:jc w:val="both"/>
        <w:rPr>
          <w:color w:val="000000"/>
          <w:szCs w:val="24"/>
        </w:rPr>
      </w:pPr>
      <w:r w:rsidRPr="00272813">
        <w:rPr>
          <w:sz w:val="22"/>
          <w:szCs w:val="22"/>
        </w:rPr>
        <w:t xml:space="preserve">W odpowiedzi na zapytanie ofertowe z </w:t>
      </w:r>
      <w:r w:rsidRPr="00BB6F1E">
        <w:rPr>
          <w:color w:val="FF0000"/>
          <w:sz w:val="22"/>
          <w:szCs w:val="22"/>
        </w:rPr>
        <w:t xml:space="preserve">dnia </w:t>
      </w:r>
      <w:r w:rsidR="003D5627" w:rsidRPr="00BB6F1E">
        <w:rPr>
          <w:color w:val="FF0000"/>
          <w:sz w:val="22"/>
          <w:szCs w:val="22"/>
        </w:rPr>
        <w:t>………………………………..</w:t>
      </w:r>
      <w:r w:rsidRPr="00272813">
        <w:rPr>
          <w:sz w:val="22"/>
          <w:szCs w:val="22"/>
        </w:rPr>
        <w:t xml:space="preserve"> składamy ofertę na</w:t>
      </w:r>
      <w:r w:rsidRPr="00272813">
        <w:rPr>
          <w:color w:val="000000"/>
          <w:sz w:val="22"/>
          <w:szCs w:val="22"/>
        </w:rPr>
        <w:t xml:space="preserve"> </w:t>
      </w:r>
      <w:r w:rsidRPr="00052165">
        <w:rPr>
          <w:szCs w:val="24"/>
        </w:rPr>
        <w:t xml:space="preserve">wykonanie robót remontowych </w:t>
      </w:r>
      <w:r w:rsidR="00BB6F1E">
        <w:rPr>
          <w:szCs w:val="24"/>
        </w:rPr>
        <w:t xml:space="preserve">polegających </w:t>
      </w:r>
      <w:r w:rsidR="009704BB" w:rsidRPr="009704BB">
        <w:rPr>
          <w:szCs w:val="24"/>
        </w:rPr>
        <w:t>na awaryjnym remoncie części okapu dachowego na budynku głównym szkoły.</w:t>
      </w:r>
    </w:p>
    <w:p w:rsidR="00401324" w:rsidRPr="00B76850" w:rsidRDefault="00401324" w:rsidP="00272813">
      <w:pPr>
        <w:jc w:val="both"/>
        <w:rPr>
          <w:szCs w:val="24"/>
        </w:rPr>
      </w:pPr>
    </w:p>
    <w:p w:rsidR="00401324" w:rsidRPr="00B76850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t>Oferujemy wykonanie przedmiotu zamówienia jak w ww. zapytaniu ofertowym za kwotę:</w:t>
      </w:r>
    </w:p>
    <w:p w:rsidR="00401324" w:rsidRPr="00B76850" w:rsidRDefault="00401324" w:rsidP="00272813">
      <w:pPr>
        <w:jc w:val="both"/>
        <w:rPr>
          <w:szCs w:val="24"/>
        </w:rPr>
      </w:pPr>
    </w:p>
    <w:p w:rsidR="00401324" w:rsidRPr="00B76850" w:rsidRDefault="00401324" w:rsidP="00272813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netto:</w:t>
      </w:r>
      <w:r w:rsidRPr="00B76850">
        <w:rPr>
          <w:b/>
          <w:bCs/>
          <w:szCs w:val="24"/>
        </w:rPr>
        <w:t xml:space="preserve"> </w:t>
      </w:r>
      <w:r w:rsidRPr="00B76850">
        <w:rPr>
          <w:bCs/>
          <w:szCs w:val="24"/>
        </w:rPr>
        <w:t>……………… zł</w:t>
      </w:r>
      <w:r w:rsidRPr="00B76850">
        <w:rPr>
          <w:b/>
          <w:bCs/>
          <w:szCs w:val="24"/>
        </w:rPr>
        <w:tab/>
      </w:r>
      <w:r w:rsidRPr="00B76850">
        <w:rPr>
          <w:bCs/>
          <w:szCs w:val="24"/>
        </w:rPr>
        <w:t>/słownie netto/ …………..……………………………………</w:t>
      </w:r>
    </w:p>
    <w:p w:rsidR="00401324" w:rsidRPr="00B76850" w:rsidRDefault="00401324" w:rsidP="00272813">
      <w:pPr>
        <w:pStyle w:val="Tekstpodstawowy"/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VAT:</w:t>
      </w:r>
      <w:r w:rsidRPr="00B76850">
        <w:rPr>
          <w:b/>
          <w:bCs/>
          <w:szCs w:val="24"/>
        </w:rPr>
        <w:t xml:space="preserve"> </w:t>
      </w:r>
      <w:r w:rsidRPr="00B76850">
        <w:rPr>
          <w:bCs/>
          <w:szCs w:val="24"/>
        </w:rPr>
        <w:t xml:space="preserve">……………… zł </w:t>
      </w:r>
      <w:r w:rsidRPr="00B76850">
        <w:rPr>
          <w:bCs/>
          <w:szCs w:val="24"/>
        </w:rPr>
        <w:tab/>
        <w:t>/słownie VAT/ …………………………………..……………</w:t>
      </w:r>
    </w:p>
    <w:p w:rsidR="00401324" w:rsidRPr="00B76850" w:rsidRDefault="00401324" w:rsidP="00272813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Brutto:</w:t>
      </w:r>
      <w:r w:rsidRPr="00B76850">
        <w:rPr>
          <w:szCs w:val="24"/>
        </w:rPr>
        <w:t xml:space="preserve"> ……………  zł</w:t>
      </w:r>
      <w:r w:rsidRPr="00B76850">
        <w:rPr>
          <w:szCs w:val="24"/>
        </w:rPr>
        <w:tab/>
      </w:r>
      <w:r w:rsidRPr="00B76850">
        <w:rPr>
          <w:bCs/>
          <w:szCs w:val="24"/>
        </w:rPr>
        <w:t>/słownie brutto/ ………………………………………………</w:t>
      </w:r>
    </w:p>
    <w:p w:rsidR="00401324" w:rsidRPr="000A0115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t xml:space="preserve">Zobowiązujemy się do wykonania przedmiotu zamówienia do </w:t>
      </w:r>
      <w:r w:rsidR="009704BB">
        <w:t xml:space="preserve">jednego miesiąca </w:t>
      </w:r>
      <w:bookmarkStart w:id="0" w:name="_GoBack"/>
      <w:bookmarkEnd w:id="0"/>
      <w:r w:rsidR="00BB6F1E">
        <w:t xml:space="preserve">od dnia podpisania umowy, która stanowi załącznik do zapytania ofertowego. </w:t>
      </w:r>
    </w:p>
    <w:p w:rsidR="00401324" w:rsidRPr="000A0115" w:rsidRDefault="00401324" w:rsidP="00272813">
      <w:pPr>
        <w:pStyle w:val="Akapitzlist1"/>
        <w:numPr>
          <w:ilvl w:val="0"/>
          <w:numId w:val="1"/>
        </w:numPr>
        <w:jc w:val="both"/>
        <w:rPr>
          <w:bCs/>
        </w:rPr>
      </w:pPr>
      <w:r w:rsidRPr="000A0115">
        <w:t xml:space="preserve">Zobowiązujemy się do </w:t>
      </w:r>
      <w:r>
        <w:rPr>
          <w:bCs/>
        </w:rPr>
        <w:t>dostarczenia Zamawiającemu przed podpisaniem umowy, kosztorysu ofertowego na podstawie którego wyceniony został przedmiot zamówienia wraz</w:t>
      </w:r>
      <w:r>
        <w:rPr>
          <w:bCs/>
        </w:rPr>
        <w:br/>
        <w:t xml:space="preserve"> z wycenionym zestawieniem materiałów i sprzętu.  </w:t>
      </w:r>
      <w:r w:rsidRPr="000A0115">
        <w:rPr>
          <w:bCs/>
        </w:rPr>
        <w:t xml:space="preserve"> </w:t>
      </w:r>
    </w:p>
    <w:p w:rsidR="00401324" w:rsidRPr="00B76850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rPr>
          <w:bCs/>
        </w:rPr>
        <w:t>Oświadczamy, że:</w:t>
      </w:r>
      <w:r w:rsidRPr="00B76850">
        <w:rPr>
          <w:lang w:eastAsia="ar-SA"/>
        </w:rPr>
        <w:t xml:space="preserve"> 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Uważamy się za związanych niniejszą umową przez okres 30 dni licząc od daty wyznaczonej na składanie ofert.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Przedmiot prowadzonej działalności jest tożsamy z przedmiotem zamówienia.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Posiadamy niezbędną wiedzę, uprawnienia i doświadczenie oraz dysponujmy potencjałem technicznym, kadrowym i znajdujemy się w sytuacji finansowej zapewniającej wykonanie zamówienia.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W stosunku do firmy nie otwarto likwidacji i nie ogłoszono upadłości.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Zapoznaliśmy się z postanowieniami zawartymi w projekcie umowy i w przypadku wyboru naszej oferty jako najkorzystniejszej, zobowiązujemy się do zawarcia umowy w miejscu i terminie wyznaczonym przez Zamawiającego.</w:t>
      </w:r>
    </w:p>
    <w:p w:rsidR="00401324" w:rsidRPr="00B76850" w:rsidRDefault="00401324" w:rsidP="00066647">
      <w:pPr>
        <w:pStyle w:val="Akapitzlist1"/>
        <w:numPr>
          <w:ilvl w:val="0"/>
          <w:numId w:val="6"/>
        </w:numPr>
        <w:jc w:val="both"/>
        <w:rPr>
          <w:b/>
        </w:rPr>
      </w:pPr>
      <w:r w:rsidRPr="00B76850">
        <w:rPr>
          <w:b/>
        </w:rPr>
        <w:t>KLAUZULA ZGODY NA PRZETWARZANIE DANYCH OSOBOWYCH:</w:t>
      </w:r>
    </w:p>
    <w:p w:rsidR="00401324" w:rsidRPr="00B76850" w:rsidRDefault="00401324" w:rsidP="00066647">
      <w:pPr>
        <w:pStyle w:val="Akapitzlist1"/>
        <w:ind w:left="1080"/>
        <w:jc w:val="both"/>
      </w:pPr>
      <w:r w:rsidRPr="00B76850">
        <w:t>Wyrażam zgodę na przetwarzanie moich danych osobowych do celów związanych ze złożeniem oraz realizacją oferty cenowej na real</w:t>
      </w:r>
      <w:r w:rsidR="003D5627">
        <w:t>izację zamówienia podprogowego.</w:t>
      </w: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Pr="000D15A0" w:rsidRDefault="00401324" w:rsidP="00B76850">
      <w:pPr>
        <w:ind w:left="539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0D15A0">
        <w:rPr>
          <w:color w:val="000000"/>
          <w:sz w:val="18"/>
          <w:szCs w:val="18"/>
        </w:rPr>
        <w:t>.....................................................................................</w:t>
      </w:r>
    </w:p>
    <w:p w:rsidR="00401324" w:rsidRDefault="00401324" w:rsidP="00272813">
      <w:pPr>
        <w:pStyle w:val="Tytu"/>
        <w:rPr>
          <w:rFonts w:ascii="Times New Roman" w:hAnsi="Times New Roman" w:cs="Times New Roman"/>
          <w:b w:val="0"/>
          <w:sz w:val="18"/>
          <w:szCs w:val="18"/>
        </w:rPr>
      </w:pPr>
      <w:r w:rsidRPr="000D15A0">
        <w:rPr>
          <w:rFonts w:ascii="Times New Roman" w:hAnsi="Times New Roman" w:cs="Times New Roman"/>
          <w:b w:val="0"/>
          <w:sz w:val="18"/>
          <w:szCs w:val="18"/>
        </w:rPr>
        <w:t>Data i podpis i pieczęć osoby upoważnionej</w:t>
      </w:r>
    </w:p>
    <w:p w:rsidR="00401324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Pr="003D5627" w:rsidRDefault="00401324" w:rsidP="00066647">
      <w:pPr>
        <w:jc w:val="center"/>
        <w:rPr>
          <w:rFonts w:ascii="Calibri" w:hAnsi="Calibri" w:cs="Calibri"/>
          <w:b/>
          <w:color w:val="FF0000"/>
          <w:sz w:val="18"/>
        </w:rPr>
      </w:pPr>
      <w:r w:rsidRPr="003D5627">
        <w:rPr>
          <w:rFonts w:ascii="Calibri" w:hAnsi="Calibri" w:cs="Calibri"/>
          <w:b/>
          <w:color w:val="FF0000"/>
          <w:sz w:val="18"/>
        </w:rPr>
        <w:t>Informacja o ochronie danych osobowych</w:t>
      </w:r>
    </w:p>
    <w:p w:rsidR="00401324" w:rsidRPr="003D5627" w:rsidRDefault="00401324" w:rsidP="00066647">
      <w:pPr>
        <w:jc w:val="center"/>
        <w:rPr>
          <w:rFonts w:ascii="Calibri" w:hAnsi="Calibri" w:cs="Calibri"/>
          <w:b/>
          <w:color w:val="FF0000"/>
          <w:sz w:val="18"/>
        </w:rPr>
      </w:pPr>
    </w:p>
    <w:p w:rsidR="00401324" w:rsidRPr="003D5627" w:rsidRDefault="00401324" w:rsidP="00066647">
      <w:pPr>
        <w:jc w:val="both"/>
        <w:rPr>
          <w:rFonts w:ascii="Calibri" w:hAnsi="Calibri" w:cs="Calibri"/>
          <w:color w:val="FF0000"/>
          <w:sz w:val="18"/>
        </w:rPr>
      </w:pPr>
      <w:r w:rsidRPr="003D5627">
        <w:rPr>
          <w:rFonts w:ascii="Calibri" w:hAnsi="Calibri" w:cs="Calibri"/>
          <w:color w:val="FF0000"/>
          <w:sz w:val="18"/>
        </w:rPr>
        <w:t>Zgodnie z  Rozporządzeniem Parlamentu Europejskiego i Rady (UE) 2016/679 z 27 kwietnia 2016 r. w sprawie ochrony osób fizycznych w związku z przetwarzaniem danych osobowych i w sprawie ich swobodnego przepływu (tzw. RODO), informujemy że: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 xml:space="preserve">Administratorem Pani/Pana danych osobowych przetwarzanych w Starostwie Powiatowym w Świdnicy jest:                                 </w:t>
      </w:r>
      <w:r w:rsidRPr="003D5627">
        <w:rPr>
          <w:rFonts w:cs="Calibri"/>
          <w:b/>
          <w:color w:val="FF0000"/>
          <w:sz w:val="18"/>
        </w:rPr>
        <w:t>Starosta Świdnicki</w:t>
      </w:r>
      <w:r w:rsidRPr="003D5627">
        <w:rPr>
          <w:rFonts w:cs="Calibri"/>
          <w:color w:val="FF0000"/>
          <w:sz w:val="18"/>
        </w:rPr>
        <w:t xml:space="preserve">, ul. Marii Skłodowskiej – Curie 7, 58 -100 Świdnica. 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 xml:space="preserve">Jeśli ma Pani/Pan pytania dotyczące sposobu i zakresu przetwarzania Pani/Pana danych osobowych w zakresie działania Starostwa Powiatowego w Świdnicy, a także przysługujących Pani/Panu uprawnień, może się Pani/Pan skontaktować się                      z </w:t>
      </w:r>
      <w:r w:rsidRPr="003D5627">
        <w:rPr>
          <w:rFonts w:cs="Calibri"/>
          <w:b/>
          <w:color w:val="FF0000"/>
          <w:sz w:val="18"/>
        </w:rPr>
        <w:t xml:space="preserve">Inspektorem Ochrony Danych Osobowych </w:t>
      </w:r>
      <w:r w:rsidRPr="003D5627">
        <w:rPr>
          <w:rFonts w:cs="Calibri"/>
          <w:color w:val="FF0000"/>
          <w:sz w:val="18"/>
        </w:rPr>
        <w:t xml:space="preserve">w Starostwie Powiatowym w Świdnicy za pomocą adresu e-mailowego: </w:t>
      </w:r>
      <w:r w:rsidRPr="003D5627">
        <w:rPr>
          <w:rFonts w:cs="Calibri"/>
          <w:color w:val="FF0000"/>
          <w:sz w:val="18"/>
          <w:u w:val="single"/>
        </w:rPr>
        <w:t>iodo@powiat.swidnica.pl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Administrator danych osobowych – Starosta Świdnicki - przetwarza Pani/Pana dane osobowe na podstawie obowiązujących przepisów prawa, zawartych umów oraz na podstawie udzielonej zgody.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Pani/Pana dane osobowe przetwarzane są w celu/celach:</w:t>
      </w:r>
    </w:p>
    <w:p w:rsidR="00401324" w:rsidRPr="003D5627" w:rsidRDefault="00401324" w:rsidP="00066647">
      <w:pPr>
        <w:pStyle w:val="Akapitzlist"/>
        <w:numPr>
          <w:ilvl w:val="0"/>
          <w:numId w:val="7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 xml:space="preserve">wypełnienia obowiązków prawnych ciążących na Staroście Świdnickim; </w:t>
      </w:r>
    </w:p>
    <w:p w:rsidR="00401324" w:rsidRPr="003D5627" w:rsidRDefault="00401324" w:rsidP="00066647">
      <w:pPr>
        <w:pStyle w:val="Akapitzlist"/>
        <w:numPr>
          <w:ilvl w:val="0"/>
          <w:numId w:val="7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realizacji umów zawartych z kontrahentami Powiatu Świdnickiego;</w:t>
      </w:r>
    </w:p>
    <w:p w:rsidR="00401324" w:rsidRPr="003D5627" w:rsidRDefault="00401324" w:rsidP="00066647">
      <w:pPr>
        <w:pStyle w:val="Akapitzlist"/>
        <w:numPr>
          <w:ilvl w:val="0"/>
          <w:numId w:val="7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w pozostałych przypadkach Pani/Pana dane osobowe przetwarzane są wyłącznie na podstawie wcześniej udzielonej zgody w zakresie i celu określonym w treści zgody.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W związku z przetwarzaniem danych w celach o których mowa w pkt 4 odbiorcami Pani/Pana danych osobowych mogą być organy władzy publicznej oraz podmioty wykonujące zadania publiczne. Fakt przekazania wynika z przepisów powszechnie obowiązującego prawa. Odbiorcami mogą być również inne podmioty, które na podstawie umów podpisanych z Powiatem Świdnickim przetwarzają dane osobowe dla których Administratorem jest Starosta Świdnicki.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 xml:space="preserve">Pani/Pana dane osobowe będą przechowywane przez okres niezbędny do realizacji celów określonych w pkt. </w:t>
      </w:r>
      <w:smartTag w:uri="urn:schemas-microsoft-com:office:smarttags" w:element="metricconverter">
        <w:smartTagPr>
          <w:attr w:name="ProductID" w:val="4, a"/>
        </w:smartTagPr>
        <w:r w:rsidRPr="003D5627">
          <w:rPr>
            <w:rFonts w:cs="Calibri"/>
            <w:color w:val="FF0000"/>
            <w:sz w:val="18"/>
          </w:rPr>
          <w:t>4, a</w:t>
        </w:r>
      </w:smartTag>
      <w:r w:rsidRPr="003D5627">
        <w:rPr>
          <w:rFonts w:cs="Calibri"/>
          <w:color w:val="FF0000"/>
          <w:sz w:val="18"/>
        </w:rPr>
        <w:t xml:space="preserve"> po tym czasie przez okres oraz w zakresie wymaganym przez przepisy powszechnie obowiązującego prawa.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 xml:space="preserve">W związku z przetwarzaniem Pani/Pana danych osobowych przysługują Pani/Panu następujące uprawnienia: </w:t>
      </w:r>
    </w:p>
    <w:p w:rsidR="00401324" w:rsidRPr="003D5627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prawo dostępu do danych osobowych, w tym prawo do uzyskania kopii tych danych;</w:t>
      </w:r>
    </w:p>
    <w:p w:rsidR="00401324" w:rsidRPr="003D5627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prawo do żądania sprostowania (poprawiania) danych osobowych – w przypadku gdy dane są nieprawidłowe lub niekompletne;</w:t>
      </w:r>
    </w:p>
    <w:p w:rsidR="00401324" w:rsidRPr="003D5627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prawo do żądania usunięcia danych osobowych (tzw. prawo do bycia zapomnianym);</w:t>
      </w:r>
    </w:p>
    <w:p w:rsidR="00401324" w:rsidRPr="003D5627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prawo do żądania ograniczenia przetwarzania danych osobowych;</w:t>
      </w:r>
    </w:p>
    <w:p w:rsidR="00401324" w:rsidRPr="003D5627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prawo do przenoszenia danych;</w:t>
      </w:r>
    </w:p>
    <w:p w:rsidR="00401324" w:rsidRPr="003D5627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prawo sprzeciwu wobec przetwarzania danych;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W przypadku gdy przetwarzanie danych osobowych odbywa się na podstawie zgody,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W jeśli stwierdzą Państwo, że przetwarzanie Państwa danych osobowych narusza RODO, mają Państwo prawo wnieść skargę do organu nadzorczego, którym w Polsce jest Prezes Urzędu Ochrony Danych Osobowych (adres siedziby: ul. Stawki 2, 00-193 Warszawa, e mail: kancelaria@uodo.gov.pl)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W sytuacji, gdy przetwarzanie danych osobowych odbywa się na podstawie zgody osoby, której dane dotyczą, podanie przez Panią/Pana danych osobowych Administratorowi ma charakter dobrowolny.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Podanie przez Panią/Pana danych osobowych jest obowiązkowe, w sytuacji gdy przesłankę przetwarzania danych osobowych stanowi przepis prawa lub zawarta między stronami umowa.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Pani/Pana dane mogą być przetwarzane  w sposób zautomatyzowany (w systemie informatycznym Starostwa) i nie będą profilowane.</w:t>
      </w:r>
    </w:p>
    <w:p w:rsidR="00401324" w:rsidRPr="003D5627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 xml:space="preserve">Opublikowane na stronie Internetowej BIP Starostwa treści umów </w:t>
      </w:r>
      <w:r w:rsidRPr="003D5627">
        <w:rPr>
          <w:rFonts w:cs="Calibri"/>
          <w:b/>
          <w:color w:val="FF0000"/>
          <w:sz w:val="18"/>
        </w:rPr>
        <w:t>nie będą zawierały danych osobowych takich jak:</w:t>
      </w:r>
    </w:p>
    <w:p w:rsidR="00401324" w:rsidRPr="003D5627" w:rsidRDefault="00401324" w:rsidP="00066647">
      <w:pPr>
        <w:pStyle w:val="Akapitzlist"/>
        <w:ind w:left="567"/>
        <w:jc w:val="both"/>
        <w:rPr>
          <w:rFonts w:cs="Calibri"/>
          <w:color w:val="FF0000"/>
          <w:sz w:val="18"/>
        </w:rPr>
      </w:pPr>
      <w:r w:rsidRPr="003D5627">
        <w:rPr>
          <w:rFonts w:cs="Calibri"/>
          <w:color w:val="FF0000"/>
          <w:sz w:val="18"/>
        </w:rPr>
        <w:t>nr PESEL osoby fizycznej, nr dowodu osobistego i adres zamieszkania osoby fizycznej.</w:t>
      </w:r>
    </w:p>
    <w:p w:rsidR="00401324" w:rsidRPr="003D5627" w:rsidRDefault="00401324" w:rsidP="00066647">
      <w:pPr>
        <w:pStyle w:val="Akapitzlist"/>
        <w:ind w:left="567"/>
        <w:jc w:val="both"/>
        <w:rPr>
          <w:rFonts w:cs="Calibri"/>
          <w:color w:val="FF0000"/>
          <w:sz w:val="18"/>
        </w:rPr>
      </w:pPr>
    </w:p>
    <w:p w:rsidR="00401324" w:rsidRPr="003D5627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bCs/>
          <w:color w:val="FF0000"/>
          <w:sz w:val="18"/>
          <w:szCs w:val="18"/>
          <w:u w:val="single"/>
        </w:rPr>
      </w:pPr>
    </w:p>
    <w:p w:rsidR="00401324" w:rsidRPr="003D5627" w:rsidRDefault="00401324" w:rsidP="00AA62EA">
      <w:pPr>
        <w:tabs>
          <w:tab w:val="left" w:pos="708"/>
        </w:tabs>
        <w:suppressAutoHyphens/>
        <w:ind w:right="10"/>
        <w:jc w:val="both"/>
        <w:rPr>
          <w:color w:val="FF0000"/>
        </w:rPr>
      </w:pPr>
    </w:p>
    <w:sectPr w:rsidR="00401324" w:rsidRPr="003D5627" w:rsidSect="00272813">
      <w:footerReference w:type="even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F2" w:rsidRDefault="00FC15F2">
      <w:r>
        <w:separator/>
      </w:r>
    </w:p>
  </w:endnote>
  <w:endnote w:type="continuationSeparator" w:id="0">
    <w:p w:rsidR="00FC15F2" w:rsidRDefault="00FC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24" w:rsidRDefault="00401324" w:rsidP="008C17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324" w:rsidRDefault="00401324" w:rsidP="00B768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24" w:rsidRDefault="00401324" w:rsidP="008C17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4B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1324" w:rsidRDefault="00401324" w:rsidP="00B768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F2" w:rsidRDefault="00FC15F2">
      <w:r>
        <w:separator/>
      </w:r>
    </w:p>
  </w:footnote>
  <w:footnote w:type="continuationSeparator" w:id="0">
    <w:p w:rsidR="00FC15F2" w:rsidRDefault="00FC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BA62DD"/>
    <w:multiLevelType w:val="hybridMultilevel"/>
    <w:tmpl w:val="FB020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5A5251"/>
    <w:multiLevelType w:val="hybridMultilevel"/>
    <w:tmpl w:val="EE469D3C"/>
    <w:lvl w:ilvl="0" w:tplc="15EC5D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1CF6CC3"/>
    <w:multiLevelType w:val="hybridMultilevel"/>
    <w:tmpl w:val="660A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571F1"/>
    <w:multiLevelType w:val="hybridMultilevel"/>
    <w:tmpl w:val="DFB8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BA01E4"/>
    <w:multiLevelType w:val="hybridMultilevel"/>
    <w:tmpl w:val="6D1E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601279"/>
    <w:multiLevelType w:val="hybridMultilevel"/>
    <w:tmpl w:val="21A0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504"/>
    <w:rsid w:val="00052165"/>
    <w:rsid w:val="00066647"/>
    <w:rsid w:val="00084BBB"/>
    <w:rsid w:val="000A0115"/>
    <w:rsid w:val="000B121E"/>
    <w:rsid w:val="000D15A0"/>
    <w:rsid w:val="00272813"/>
    <w:rsid w:val="003D5627"/>
    <w:rsid w:val="00401324"/>
    <w:rsid w:val="00465504"/>
    <w:rsid w:val="00470AB4"/>
    <w:rsid w:val="00597B86"/>
    <w:rsid w:val="005B0FE7"/>
    <w:rsid w:val="00662C58"/>
    <w:rsid w:val="00680E43"/>
    <w:rsid w:val="007A0EFE"/>
    <w:rsid w:val="00877A18"/>
    <w:rsid w:val="0089786E"/>
    <w:rsid w:val="008C1768"/>
    <w:rsid w:val="008F30F9"/>
    <w:rsid w:val="0091384F"/>
    <w:rsid w:val="009704BB"/>
    <w:rsid w:val="009F2332"/>
    <w:rsid w:val="00AA62EA"/>
    <w:rsid w:val="00B004A1"/>
    <w:rsid w:val="00B76850"/>
    <w:rsid w:val="00BB6F1E"/>
    <w:rsid w:val="00C51EAD"/>
    <w:rsid w:val="00CD0259"/>
    <w:rsid w:val="00D410D2"/>
    <w:rsid w:val="00D82BBA"/>
    <w:rsid w:val="00D87205"/>
    <w:rsid w:val="00E64BBF"/>
    <w:rsid w:val="00EA2EE8"/>
    <w:rsid w:val="00F0225D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A95C53-0F31-4335-8482-C9C30AE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81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813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27281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272813"/>
    <w:pPr>
      <w:overflowPunct/>
      <w:autoSpaceDE/>
      <w:autoSpaceDN/>
      <w:adjustRightInd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character" w:customStyle="1" w:styleId="TytuZnak">
    <w:name w:val="Tytuł Znak"/>
    <w:link w:val="Tytu"/>
    <w:uiPriority w:val="99"/>
    <w:locked/>
    <w:rsid w:val="00272813"/>
    <w:rPr>
      <w:rFonts w:ascii="Arial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2813"/>
    <w:pPr>
      <w:spacing w:after="120"/>
      <w:textAlignment w:val="auto"/>
    </w:pPr>
  </w:style>
  <w:style w:type="character" w:customStyle="1" w:styleId="TekstpodstawowyZnak">
    <w:name w:val="Tekst podstawowy Znak"/>
    <w:link w:val="Tekstpodstawowy"/>
    <w:uiPriority w:val="99"/>
    <w:locked/>
    <w:rsid w:val="0027281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272813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uiPriority w:val="99"/>
    <w:qFormat/>
    <w:rsid w:val="0006664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76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B768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881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Łukasz</cp:lastModifiedBy>
  <cp:revision>19</cp:revision>
  <dcterms:created xsi:type="dcterms:W3CDTF">2018-05-24T08:39:00Z</dcterms:created>
  <dcterms:modified xsi:type="dcterms:W3CDTF">2025-01-26T09:54:00Z</dcterms:modified>
</cp:coreProperties>
</file>