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B7E70" w14:textId="77777777" w:rsidR="00F929D5" w:rsidRPr="005A1AF4" w:rsidRDefault="00B84829">
      <w:pPr>
        <w:spacing w:after="0" w:line="259" w:lineRule="auto"/>
        <w:ind w:left="10" w:right="23" w:hanging="10"/>
        <w:jc w:val="right"/>
        <w:rPr>
          <w:rFonts w:ascii="Arial" w:hAnsi="Arial" w:cs="Arial"/>
        </w:rPr>
      </w:pPr>
      <w:r w:rsidRPr="005A1AF4">
        <w:rPr>
          <w:rFonts w:ascii="Arial" w:eastAsia="Calibri" w:hAnsi="Arial" w:cs="Arial"/>
        </w:rPr>
        <w:t>Załącznik Nr I</w:t>
      </w:r>
    </w:p>
    <w:p w14:paraId="0EE7F01A" w14:textId="77777777" w:rsidR="00B84829" w:rsidRPr="005A1AF4" w:rsidRDefault="00B84829">
      <w:pPr>
        <w:pStyle w:val="Nagwek1"/>
        <w:spacing w:after="202"/>
        <w:ind w:left="360"/>
        <w:rPr>
          <w:rFonts w:ascii="Arial" w:hAnsi="Arial" w:cs="Arial"/>
        </w:rPr>
      </w:pPr>
    </w:p>
    <w:p w14:paraId="687FE6FB" w14:textId="77777777" w:rsidR="00B84829" w:rsidRPr="005A1AF4" w:rsidRDefault="00B84829">
      <w:pPr>
        <w:pStyle w:val="Nagwek1"/>
        <w:spacing w:after="202"/>
        <w:ind w:left="360"/>
        <w:rPr>
          <w:rFonts w:ascii="Arial" w:hAnsi="Arial" w:cs="Arial"/>
          <w:b/>
          <w:bCs/>
        </w:rPr>
      </w:pPr>
    </w:p>
    <w:p w14:paraId="0F4631D6" w14:textId="77777777" w:rsidR="00B84829" w:rsidRPr="005A1AF4" w:rsidRDefault="00B84829" w:rsidP="00B84829">
      <w:pPr>
        <w:pStyle w:val="Nagwek1"/>
        <w:spacing w:after="202"/>
        <w:ind w:left="360"/>
        <w:jc w:val="center"/>
        <w:rPr>
          <w:rFonts w:ascii="Arial" w:hAnsi="Arial" w:cs="Arial"/>
          <w:b/>
          <w:bCs/>
        </w:rPr>
      </w:pPr>
      <w:r w:rsidRPr="005A1AF4">
        <w:rPr>
          <w:rFonts w:ascii="Arial" w:hAnsi="Arial" w:cs="Arial"/>
          <w:b/>
          <w:bCs/>
        </w:rPr>
        <w:t>SPECYFIKACJA ISTOTNYCH WARUNKÓW</w:t>
      </w:r>
    </w:p>
    <w:p w14:paraId="3C1E6B4D" w14:textId="12F28D20" w:rsidR="00F929D5" w:rsidRPr="005A1AF4" w:rsidRDefault="00B84829" w:rsidP="00B84829">
      <w:pPr>
        <w:pStyle w:val="Nagwek1"/>
        <w:spacing w:after="202"/>
        <w:ind w:left="360"/>
        <w:jc w:val="center"/>
        <w:rPr>
          <w:rFonts w:ascii="Arial" w:hAnsi="Arial" w:cs="Arial"/>
          <w:b/>
          <w:bCs/>
        </w:rPr>
      </w:pPr>
      <w:r w:rsidRPr="005A1AF4">
        <w:rPr>
          <w:rFonts w:ascii="Arial" w:hAnsi="Arial" w:cs="Arial"/>
          <w:b/>
          <w:bCs/>
        </w:rPr>
        <w:t>SPRZEDAŻY DREWNA (SIWSI))</w:t>
      </w:r>
    </w:p>
    <w:p w14:paraId="76072FED" w14:textId="238F9D68" w:rsidR="00F929D5" w:rsidRPr="005A1AF4" w:rsidRDefault="00B84829">
      <w:pPr>
        <w:spacing w:after="208"/>
        <w:ind w:left="350" w:right="4"/>
        <w:rPr>
          <w:rFonts w:ascii="Arial" w:hAnsi="Arial" w:cs="Arial"/>
        </w:rPr>
      </w:pPr>
      <w:r w:rsidRPr="005A1AF4">
        <w:rPr>
          <w:rFonts w:ascii="Arial" w:hAnsi="Arial" w:cs="Arial"/>
        </w:rPr>
        <w:t xml:space="preserve">PRZEDMIOT PRZETARGU: „Sprzedaż drzew na pniu„ w ilości </w:t>
      </w:r>
      <w:r w:rsidR="00BC29A9" w:rsidRPr="005A1AF4">
        <w:rPr>
          <w:rFonts w:ascii="Arial" w:hAnsi="Arial" w:cs="Arial"/>
        </w:rPr>
        <w:t>42</w:t>
      </w:r>
      <w:r w:rsidRPr="005A1AF4">
        <w:rPr>
          <w:rFonts w:ascii="Arial" w:hAnsi="Arial" w:cs="Arial"/>
        </w:rPr>
        <w:t xml:space="preserve"> sztuk wraz z wykonaniem ich wycinki i uporządkowaniem terenu po wycince</w:t>
      </w:r>
      <w:r w:rsidR="00BC29A9" w:rsidRPr="005A1AF4">
        <w:rPr>
          <w:rFonts w:ascii="Arial" w:hAnsi="Arial" w:cs="Arial"/>
        </w:rPr>
        <w:t xml:space="preserve"> z działek nr ew. 1487/31,  1487/25,  1487/13,  3059/13 położonych : Wadowice  ul. Błonie.</w:t>
      </w:r>
      <w:r w:rsidRPr="005A1AF4">
        <w:rPr>
          <w:rFonts w:ascii="Arial" w:hAnsi="Arial" w:cs="Arial"/>
        </w:rPr>
        <w:t xml:space="preserve"> </w:t>
      </w:r>
    </w:p>
    <w:p w14:paraId="0CC697D4" w14:textId="0B9BF93E" w:rsidR="00F929D5" w:rsidRPr="005A1AF4" w:rsidRDefault="00B84829">
      <w:pPr>
        <w:spacing w:after="219"/>
        <w:ind w:left="350" w:right="4"/>
        <w:rPr>
          <w:rFonts w:ascii="Arial" w:hAnsi="Arial" w:cs="Arial"/>
        </w:rPr>
      </w:pPr>
      <w:r w:rsidRPr="005A1AF4">
        <w:rPr>
          <w:rFonts w:ascii="Arial" w:hAnsi="Arial" w:cs="Arial"/>
        </w:rPr>
        <w:t xml:space="preserve">Wykaz drzew do wycinki stanowi Załącznik Nr </w:t>
      </w:r>
      <w:r w:rsidR="00DA0752" w:rsidRPr="005A1AF4">
        <w:rPr>
          <w:rFonts w:ascii="Arial" w:hAnsi="Arial" w:cs="Arial"/>
        </w:rPr>
        <w:t>4</w:t>
      </w:r>
    </w:p>
    <w:p w14:paraId="39BB55E4" w14:textId="2E6DB061" w:rsidR="00F929D5" w:rsidRPr="005A1AF4" w:rsidRDefault="00B84829">
      <w:pPr>
        <w:spacing w:after="211"/>
        <w:ind w:left="350" w:right="4"/>
        <w:rPr>
          <w:rFonts w:ascii="Arial" w:hAnsi="Arial" w:cs="Arial"/>
        </w:rPr>
      </w:pPr>
      <w:r w:rsidRPr="005A1AF4">
        <w:rPr>
          <w:rFonts w:ascii="Arial" w:hAnsi="Arial" w:cs="Arial"/>
        </w:rPr>
        <w:t xml:space="preserve">Cena wywoławcza: </w:t>
      </w:r>
      <w:r w:rsidR="005B2922" w:rsidRPr="005A1AF4">
        <w:rPr>
          <w:rFonts w:ascii="Arial" w:hAnsi="Arial" w:cs="Arial"/>
        </w:rPr>
        <w:t>6645,20 zł netto</w:t>
      </w:r>
    </w:p>
    <w:p w14:paraId="62DAD64E" w14:textId="33A6DD96" w:rsidR="00F929D5" w:rsidRPr="005A1AF4" w:rsidRDefault="00B84829">
      <w:pPr>
        <w:spacing w:after="228"/>
        <w:ind w:left="350" w:right="4"/>
        <w:rPr>
          <w:rFonts w:ascii="Arial" w:hAnsi="Arial" w:cs="Arial"/>
        </w:rPr>
      </w:pPr>
      <w:r w:rsidRPr="005A1AF4">
        <w:rPr>
          <w:rFonts w:ascii="Arial" w:hAnsi="Arial" w:cs="Arial"/>
        </w:rPr>
        <w:t xml:space="preserve">Termin realizacji: od zawarcia umowy do dnia </w:t>
      </w:r>
      <w:r w:rsidR="00A8710D" w:rsidRPr="005A1AF4">
        <w:rPr>
          <w:rFonts w:ascii="Arial" w:hAnsi="Arial" w:cs="Arial"/>
        </w:rPr>
        <w:t>30.</w:t>
      </w:r>
      <w:r w:rsidR="00B16B89" w:rsidRPr="005A1AF4">
        <w:rPr>
          <w:rFonts w:ascii="Arial" w:hAnsi="Arial" w:cs="Arial"/>
        </w:rPr>
        <w:t>11.2023 r.</w:t>
      </w:r>
    </w:p>
    <w:p w14:paraId="005C5D4F" w14:textId="6548194E" w:rsidR="00F929D5" w:rsidRPr="005A1AF4" w:rsidRDefault="00B84829">
      <w:pPr>
        <w:spacing w:after="190"/>
        <w:ind w:left="350" w:right="4"/>
        <w:rPr>
          <w:rFonts w:ascii="Arial" w:hAnsi="Arial" w:cs="Arial"/>
        </w:rPr>
      </w:pPr>
      <w:r w:rsidRPr="005A1AF4">
        <w:rPr>
          <w:rFonts w:ascii="Arial" w:hAnsi="Arial" w:cs="Arial"/>
        </w:rPr>
        <w:t xml:space="preserve">Organizatorowi przetargu przysługuje prawo zamknięcia </w:t>
      </w:r>
      <w:r w:rsidR="00A42877">
        <w:rPr>
          <w:rFonts w:ascii="Arial" w:hAnsi="Arial" w:cs="Arial"/>
        </w:rPr>
        <w:t xml:space="preserve">postępowania </w:t>
      </w:r>
      <w:r w:rsidRPr="005A1AF4">
        <w:rPr>
          <w:rFonts w:ascii="Arial" w:hAnsi="Arial" w:cs="Arial"/>
        </w:rPr>
        <w:t>bez wybrania którejkolwiek z ofert</w:t>
      </w:r>
      <w:r w:rsidR="00DA0752" w:rsidRPr="005A1AF4">
        <w:rPr>
          <w:rFonts w:ascii="Arial" w:hAnsi="Arial" w:cs="Arial"/>
        </w:rPr>
        <w:t>.</w:t>
      </w:r>
    </w:p>
    <w:p w14:paraId="73B6165F" w14:textId="38C734EC" w:rsidR="00F929D5" w:rsidRPr="00673DF0" w:rsidRDefault="00B84829" w:rsidP="00673DF0">
      <w:pPr>
        <w:pStyle w:val="Akapitzlist"/>
        <w:numPr>
          <w:ilvl w:val="0"/>
          <w:numId w:val="4"/>
        </w:numPr>
        <w:spacing w:after="199"/>
        <w:ind w:right="4"/>
        <w:rPr>
          <w:rFonts w:ascii="Arial" w:hAnsi="Arial" w:cs="Arial"/>
        </w:rPr>
      </w:pPr>
      <w:r w:rsidRPr="00673DF0">
        <w:rPr>
          <w:rFonts w:ascii="Arial" w:hAnsi="Arial" w:cs="Arial"/>
        </w:rPr>
        <w:t>Oferent przed opracowaniem oferty powinien dokładnie zapoznać się z miejscem na którym występują drzewa do „sprzedaży na pniu”</w:t>
      </w:r>
    </w:p>
    <w:p w14:paraId="2B85341F" w14:textId="32AC3D95" w:rsidR="00F929D5" w:rsidRPr="00673DF0" w:rsidRDefault="00B84829" w:rsidP="00673DF0">
      <w:pPr>
        <w:pStyle w:val="Akapitzlist"/>
        <w:numPr>
          <w:ilvl w:val="0"/>
          <w:numId w:val="4"/>
        </w:numPr>
        <w:spacing w:after="218"/>
        <w:ind w:right="4"/>
        <w:rPr>
          <w:rFonts w:ascii="Arial" w:hAnsi="Arial" w:cs="Arial"/>
        </w:rPr>
      </w:pPr>
      <w:r w:rsidRPr="00673DF0">
        <w:rPr>
          <w:rFonts w:ascii="Arial" w:hAnsi="Arial" w:cs="Arial"/>
        </w:rPr>
        <w:t xml:space="preserve">Oferent biorący udział w </w:t>
      </w:r>
      <w:r w:rsidR="001C0FD7">
        <w:rPr>
          <w:rFonts w:ascii="Arial" w:hAnsi="Arial" w:cs="Arial"/>
        </w:rPr>
        <w:t>postępowaniu</w:t>
      </w:r>
      <w:r w:rsidRPr="00673DF0">
        <w:rPr>
          <w:rFonts w:ascii="Arial" w:hAnsi="Arial" w:cs="Arial"/>
        </w:rPr>
        <w:t xml:space="preserve"> podając cenę</w:t>
      </w:r>
      <w:r w:rsidR="00A42877">
        <w:rPr>
          <w:rFonts w:ascii="Arial" w:hAnsi="Arial" w:cs="Arial"/>
        </w:rPr>
        <w:t xml:space="preserve"> </w:t>
      </w:r>
      <w:r w:rsidRPr="00673DF0">
        <w:rPr>
          <w:rFonts w:ascii="Arial" w:hAnsi="Arial" w:cs="Arial"/>
        </w:rPr>
        <w:t>powinien uwzględnić także łączną kwotę za wycinkę wszystkich drzew ujętych w zestawieniu obejmując wszystkie elementy, czynności, sprzęt, oznakowanie i inne koszty oraz materiały konieczne do wykonania przedmiotu zamówienia</w:t>
      </w:r>
      <w:r w:rsidR="005A1AF4" w:rsidRPr="005A1AF4">
        <w:t xml:space="preserve"> </w:t>
      </w:r>
      <w:r w:rsidR="005A1AF4" w:rsidRPr="00673DF0">
        <w:rPr>
          <w:rFonts w:ascii="Arial" w:hAnsi="Arial" w:cs="Arial"/>
        </w:rPr>
        <w:t>Sprzedaż nie może nastąpić za cenę niższą od ceny wywoławczej</w:t>
      </w:r>
    </w:p>
    <w:p w14:paraId="302D5B9C" w14:textId="40A2A880" w:rsidR="00F929D5" w:rsidRPr="00673DF0" w:rsidRDefault="00B84829" w:rsidP="00673DF0">
      <w:pPr>
        <w:pStyle w:val="Akapitzlist"/>
        <w:numPr>
          <w:ilvl w:val="0"/>
          <w:numId w:val="4"/>
        </w:numPr>
        <w:spacing w:after="220"/>
        <w:ind w:right="4"/>
        <w:rPr>
          <w:rFonts w:ascii="Arial" w:hAnsi="Arial" w:cs="Arial"/>
        </w:rPr>
      </w:pPr>
      <w:r w:rsidRPr="00673DF0">
        <w:rPr>
          <w:rFonts w:ascii="Arial" w:hAnsi="Arial" w:cs="Arial"/>
        </w:rPr>
        <w:t>W przypadku zaoferowania takiej samej ceny ofertowej przez kilku oferentów Sprzedawca przeprowadzi pomiędzy tymi oferentami przetarg w formie ustnej</w:t>
      </w:r>
      <w:r w:rsidR="00F60D77" w:rsidRPr="00673DF0">
        <w:rPr>
          <w:rFonts w:ascii="Arial" w:hAnsi="Arial" w:cs="Arial"/>
        </w:rPr>
        <w:t>.</w:t>
      </w:r>
    </w:p>
    <w:p w14:paraId="4090990D" w14:textId="77777777" w:rsidR="005A1AF4" w:rsidRPr="00673DF0" w:rsidRDefault="005A1AF4" w:rsidP="00673DF0">
      <w:pPr>
        <w:pStyle w:val="Akapitzlist"/>
        <w:numPr>
          <w:ilvl w:val="0"/>
          <w:numId w:val="4"/>
        </w:numPr>
        <w:spacing w:line="240" w:lineRule="auto"/>
        <w:ind w:right="0"/>
        <w:jc w:val="left"/>
        <w:rPr>
          <w:rFonts w:ascii="Arial" w:hAnsi="Arial" w:cs="Arial"/>
        </w:rPr>
      </w:pPr>
      <w:r w:rsidRPr="00673DF0">
        <w:rPr>
          <w:rFonts w:ascii="Arial" w:hAnsi="Arial" w:cs="Arial"/>
        </w:rPr>
        <w:t>Ofertę należy złożyć poprzez platformę zakupową OPEN NEXUS.</w:t>
      </w:r>
    </w:p>
    <w:p w14:paraId="0A86313A" w14:textId="77777777" w:rsidR="00F929D5" w:rsidRPr="005A1AF4" w:rsidRDefault="00B84829" w:rsidP="00673DF0">
      <w:pPr>
        <w:ind w:left="96" w:right="4" w:firstLine="708"/>
        <w:rPr>
          <w:rFonts w:ascii="Arial" w:hAnsi="Arial" w:cs="Arial"/>
        </w:rPr>
      </w:pPr>
      <w:r w:rsidRPr="005A1AF4">
        <w:rPr>
          <w:rFonts w:ascii="Arial" w:hAnsi="Arial" w:cs="Arial"/>
        </w:rPr>
        <w:t>Oferta powinna zawierać:</w:t>
      </w:r>
    </w:p>
    <w:p w14:paraId="591B26D5" w14:textId="77777777" w:rsidR="00F929D5" w:rsidRPr="005A1AF4" w:rsidRDefault="00B84829" w:rsidP="00673DF0">
      <w:pPr>
        <w:numPr>
          <w:ilvl w:val="2"/>
          <w:numId w:val="1"/>
        </w:numPr>
        <w:ind w:right="4" w:hanging="192"/>
        <w:rPr>
          <w:rFonts w:ascii="Arial" w:hAnsi="Arial" w:cs="Arial"/>
        </w:rPr>
      </w:pPr>
      <w:r w:rsidRPr="005A1AF4">
        <w:rPr>
          <w:rFonts w:ascii="Arial" w:hAnsi="Arial" w:cs="Arial"/>
        </w:rPr>
        <w:t>dokładną nazwę i adres oferenta</w:t>
      </w:r>
    </w:p>
    <w:p w14:paraId="79E1A96D" w14:textId="7096F80D" w:rsidR="00F929D5" w:rsidRPr="005A1AF4" w:rsidRDefault="00B84829" w:rsidP="00673DF0">
      <w:pPr>
        <w:numPr>
          <w:ilvl w:val="2"/>
          <w:numId w:val="1"/>
        </w:numPr>
        <w:spacing w:after="194"/>
        <w:ind w:right="4" w:hanging="192"/>
        <w:rPr>
          <w:rFonts w:ascii="Arial" w:hAnsi="Arial" w:cs="Arial"/>
        </w:rPr>
      </w:pPr>
      <w:r w:rsidRPr="005A1AF4">
        <w:rPr>
          <w:rFonts w:ascii="Arial" w:hAnsi="Arial" w:cs="Arial"/>
        </w:rPr>
        <w:t xml:space="preserve">cenę cyfrowo </w:t>
      </w:r>
    </w:p>
    <w:p w14:paraId="1163935A" w14:textId="77FB1023" w:rsidR="00F929D5" w:rsidRPr="00673DF0" w:rsidRDefault="00B84829" w:rsidP="00673DF0">
      <w:pPr>
        <w:pStyle w:val="Akapitzlist"/>
        <w:numPr>
          <w:ilvl w:val="0"/>
          <w:numId w:val="4"/>
        </w:numPr>
        <w:spacing w:line="240" w:lineRule="auto"/>
        <w:ind w:right="0"/>
        <w:jc w:val="left"/>
        <w:rPr>
          <w:rFonts w:ascii="Arial" w:hAnsi="Arial" w:cs="Arial"/>
        </w:rPr>
      </w:pPr>
      <w:r w:rsidRPr="00673DF0">
        <w:rPr>
          <w:rFonts w:ascii="Arial" w:hAnsi="Arial" w:cs="Arial"/>
        </w:rPr>
        <w:t>Kryteria wyboru ofert i ich znaczenie:</w:t>
      </w:r>
      <w:r w:rsidR="005B2922" w:rsidRPr="00673DF0">
        <w:rPr>
          <w:rFonts w:ascii="Arial" w:hAnsi="Arial" w:cs="Arial"/>
        </w:rPr>
        <w:t xml:space="preserve"> </w:t>
      </w:r>
      <w:r w:rsidRPr="00673DF0">
        <w:rPr>
          <w:rFonts w:ascii="Arial" w:hAnsi="Arial" w:cs="Arial"/>
        </w:rPr>
        <w:t>Przy wyborze oferty będą miały zastosowanie następujące kryteria:</w:t>
      </w:r>
      <w:r w:rsidR="005B2922" w:rsidRPr="00673DF0">
        <w:rPr>
          <w:rFonts w:ascii="Arial" w:hAnsi="Arial" w:cs="Arial"/>
        </w:rPr>
        <w:t xml:space="preserve">  </w:t>
      </w:r>
      <w:r w:rsidRPr="00673DF0">
        <w:rPr>
          <w:rFonts w:ascii="Arial" w:hAnsi="Arial" w:cs="Arial"/>
          <w:b/>
          <w:bCs/>
        </w:rPr>
        <w:t>Cena 100 %</w:t>
      </w:r>
      <w:r w:rsidR="00673DF0">
        <w:rPr>
          <w:rFonts w:ascii="Arial" w:hAnsi="Arial" w:cs="Arial"/>
          <w:b/>
          <w:bCs/>
        </w:rPr>
        <w:t xml:space="preserve">. </w:t>
      </w:r>
      <w:r w:rsidRPr="00673DF0">
        <w:rPr>
          <w:rFonts w:ascii="Arial" w:hAnsi="Arial" w:cs="Arial"/>
        </w:rPr>
        <w:t>Oferta z najwyższą ceną będzie uznana za najkorzystniejszą.</w:t>
      </w:r>
    </w:p>
    <w:p w14:paraId="3418ABDA" w14:textId="216E165C" w:rsidR="00F929D5" w:rsidRPr="00673DF0" w:rsidRDefault="00B84829" w:rsidP="00673DF0">
      <w:pPr>
        <w:pStyle w:val="Akapitzlist"/>
        <w:numPr>
          <w:ilvl w:val="0"/>
          <w:numId w:val="4"/>
        </w:numPr>
        <w:spacing w:after="224" w:line="266" w:lineRule="auto"/>
        <w:ind w:right="0"/>
        <w:jc w:val="left"/>
        <w:rPr>
          <w:rFonts w:ascii="Arial" w:hAnsi="Arial" w:cs="Arial"/>
        </w:rPr>
      </w:pPr>
      <w:r w:rsidRPr="00673DF0">
        <w:rPr>
          <w:rFonts w:ascii="Arial" w:hAnsi="Arial" w:cs="Arial"/>
        </w:rPr>
        <w:t>Osoba uprawniona do kontaktów z wykonawcami</w:t>
      </w:r>
      <w:r w:rsidR="00BC29A9" w:rsidRPr="00673DF0">
        <w:rPr>
          <w:rFonts w:ascii="Arial" w:hAnsi="Arial" w:cs="Arial"/>
        </w:rPr>
        <w:t xml:space="preserve"> st.asp. Wojciech Dragan tel</w:t>
      </w:r>
      <w:r w:rsidR="005B2922" w:rsidRPr="00673DF0">
        <w:rPr>
          <w:rFonts w:ascii="Arial" w:hAnsi="Arial" w:cs="Arial"/>
        </w:rPr>
        <w:t>.</w:t>
      </w:r>
      <w:r w:rsidR="00BC29A9" w:rsidRPr="00673DF0">
        <w:rPr>
          <w:rFonts w:ascii="Arial" w:hAnsi="Arial" w:cs="Arial"/>
        </w:rPr>
        <w:t>660 021 582</w:t>
      </w:r>
    </w:p>
    <w:p w14:paraId="6E7CE43E" w14:textId="3410A25F" w:rsidR="00F929D5" w:rsidRPr="00673DF0" w:rsidRDefault="00B84829" w:rsidP="00673DF0">
      <w:pPr>
        <w:pStyle w:val="Akapitzlist"/>
        <w:numPr>
          <w:ilvl w:val="0"/>
          <w:numId w:val="4"/>
        </w:numPr>
        <w:spacing w:line="266" w:lineRule="auto"/>
        <w:ind w:right="0"/>
        <w:jc w:val="left"/>
        <w:rPr>
          <w:rFonts w:ascii="Arial" w:hAnsi="Arial" w:cs="Arial"/>
        </w:rPr>
      </w:pPr>
      <w:r w:rsidRPr="00673DF0">
        <w:rPr>
          <w:rFonts w:ascii="Arial" w:hAnsi="Arial" w:cs="Arial"/>
        </w:rPr>
        <w:t xml:space="preserve">Termin związania z ofertą wynosi </w:t>
      </w:r>
      <w:r w:rsidR="005B2922" w:rsidRPr="00673DF0">
        <w:rPr>
          <w:rFonts w:ascii="Arial" w:hAnsi="Arial" w:cs="Arial"/>
        </w:rPr>
        <w:t>14</w:t>
      </w:r>
      <w:r w:rsidRPr="00673DF0">
        <w:rPr>
          <w:rFonts w:ascii="Arial" w:hAnsi="Arial" w:cs="Arial"/>
        </w:rPr>
        <w:t xml:space="preserve"> dni od terminu składania ofert</w:t>
      </w:r>
    </w:p>
    <w:p w14:paraId="06502AA4" w14:textId="3B51CF03" w:rsidR="00A8710D" w:rsidRPr="00673DF0" w:rsidRDefault="00A8710D" w:rsidP="00673DF0">
      <w:pPr>
        <w:pStyle w:val="Akapitzlist"/>
        <w:numPr>
          <w:ilvl w:val="0"/>
          <w:numId w:val="4"/>
        </w:numPr>
        <w:spacing w:line="266" w:lineRule="auto"/>
        <w:ind w:right="0"/>
        <w:jc w:val="left"/>
        <w:rPr>
          <w:rFonts w:ascii="Arial" w:hAnsi="Arial" w:cs="Arial"/>
        </w:rPr>
      </w:pPr>
      <w:r w:rsidRPr="00673DF0">
        <w:rPr>
          <w:rFonts w:ascii="Arial" w:hAnsi="Arial" w:cs="Arial"/>
        </w:rPr>
        <w:t>Własność przedmiotu przechodzi na kupującego po dokonaniu zapłaty na konto wskazane. Za datę zapłaty uznaje się datę wpływu środków na konto bankowe.</w:t>
      </w:r>
    </w:p>
    <w:p w14:paraId="480A0222" w14:textId="7136B673" w:rsidR="005A1AF4" w:rsidRPr="00CF41E3" w:rsidRDefault="005A1AF4" w:rsidP="00CF41E3">
      <w:pPr>
        <w:tabs>
          <w:tab w:val="left" w:pos="993"/>
        </w:tabs>
        <w:ind w:left="576"/>
        <w:rPr>
          <w:rFonts w:ascii="Arial" w:hAnsi="Arial" w:cs="Arial"/>
        </w:rPr>
      </w:pPr>
    </w:p>
    <w:p w14:paraId="48B11431" w14:textId="77777777" w:rsidR="005A1AF4" w:rsidRPr="005A1AF4" w:rsidRDefault="005A1AF4" w:rsidP="005A1AF4">
      <w:pPr>
        <w:spacing w:line="266" w:lineRule="auto"/>
        <w:ind w:left="576" w:right="0"/>
        <w:jc w:val="left"/>
        <w:rPr>
          <w:rFonts w:ascii="Arial" w:hAnsi="Arial" w:cs="Arial"/>
        </w:rPr>
      </w:pPr>
    </w:p>
    <w:p w14:paraId="3902F4D1" w14:textId="77777777" w:rsidR="00A8710D" w:rsidRPr="005A1AF4" w:rsidRDefault="00A8710D" w:rsidP="00A8710D">
      <w:pPr>
        <w:spacing w:line="266" w:lineRule="auto"/>
        <w:ind w:left="576" w:right="0"/>
        <w:jc w:val="left"/>
        <w:rPr>
          <w:rFonts w:ascii="Arial" w:hAnsi="Arial" w:cs="Arial"/>
        </w:rPr>
      </w:pPr>
    </w:p>
    <w:p w14:paraId="0CBEB860" w14:textId="1A164630" w:rsidR="00F929D5" w:rsidRPr="005A1AF4" w:rsidRDefault="00F929D5" w:rsidP="00E20808">
      <w:pPr>
        <w:spacing w:after="0" w:line="259" w:lineRule="auto"/>
        <w:ind w:left="0" w:right="0"/>
        <w:jc w:val="left"/>
        <w:rPr>
          <w:rFonts w:ascii="Arial" w:hAnsi="Arial" w:cs="Arial"/>
        </w:rPr>
      </w:pPr>
    </w:p>
    <w:sectPr w:rsidR="00F929D5" w:rsidRPr="005A1AF4">
      <w:pgSz w:w="11904" w:h="16838"/>
      <w:pgMar w:top="723" w:right="1402" w:bottom="1853" w:left="10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2399" o:spid="_x0000_i1026" style="width:.6pt;height:.6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abstractNum w:abstractNumId="0" w15:restartNumberingAfterBreak="0">
    <w:nsid w:val="3D686C45"/>
    <w:multiLevelType w:val="hybridMultilevel"/>
    <w:tmpl w:val="89225464"/>
    <w:lvl w:ilvl="0" w:tplc="4D868D48">
      <w:start w:val="5"/>
      <w:numFmt w:val="decimal"/>
      <w:lvlText w:val="%1.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B78C754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A546EAC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009AA2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885A1A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CE2576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D3E1F16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8AE4B6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0EE4846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E857E0"/>
    <w:multiLevelType w:val="hybridMultilevel"/>
    <w:tmpl w:val="CF98A60C"/>
    <w:lvl w:ilvl="0" w:tplc="4D868D48">
      <w:start w:val="5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3895B08"/>
    <w:multiLevelType w:val="hybridMultilevel"/>
    <w:tmpl w:val="4C9C4B72"/>
    <w:lvl w:ilvl="0" w:tplc="0415000F">
      <w:start w:val="1"/>
      <w:numFmt w:val="decimal"/>
      <w:lvlText w:val="%1."/>
      <w:lvlJc w:val="left"/>
      <w:pPr>
        <w:ind w:left="804" w:hanging="360"/>
      </w:p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3" w15:restartNumberingAfterBreak="0">
    <w:nsid w:val="65CC112E"/>
    <w:multiLevelType w:val="hybridMultilevel"/>
    <w:tmpl w:val="700E2F9A"/>
    <w:lvl w:ilvl="0" w:tplc="0415000F">
      <w:start w:val="1"/>
      <w:numFmt w:val="decimal"/>
      <w:lvlText w:val="%1."/>
      <w:lvlJc w:val="left"/>
      <w:pPr>
        <w:ind w:left="1296" w:hanging="360"/>
      </w:p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" w15:restartNumberingAfterBreak="0">
    <w:nsid w:val="6C1D5C21"/>
    <w:multiLevelType w:val="hybridMultilevel"/>
    <w:tmpl w:val="30580AD6"/>
    <w:lvl w:ilvl="0" w:tplc="22DA8E60">
      <w:start w:val="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D8C604">
      <w:start w:val="1"/>
      <w:numFmt w:val="bullet"/>
      <w:lvlText w:val="•"/>
      <w:lvlPicBulletId w:val="0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1E0A">
      <w:start w:val="1"/>
      <w:numFmt w:val="bullet"/>
      <w:lvlText w:val="▪"/>
      <w:lvlJc w:val="left"/>
      <w:pPr>
        <w:ind w:left="1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EA568E">
      <w:start w:val="1"/>
      <w:numFmt w:val="bullet"/>
      <w:lvlText w:val="•"/>
      <w:lvlJc w:val="left"/>
      <w:pPr>
        <w:ind w:left="2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20CD68">
      <w:start w:val="1"/>
      <w:numFmt w:val="bullet"/>
      <w:lvlText w:val="o"/>
      <w:lvlJc w:val="left"/>
      <w:pPr>
        <w:ind w:left="2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781838">
      <w:start w:val="1"/>
      <w:numFmt w:val="bullet"/>
      <w:lvlText w:val="▪"/>
      <w:lvlJc w:val="left"/>
      <w:pPr>
        <w:ind w:left="3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5A42EA">
      <w:start w:val="1"/>
      <w:numFmt w:val="bullet"/>
      <w:lvlText w:val="•"/>
      <w:lvlJc w:val="left"/>
      <w:pPr>
        <w:ind w:left="4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D8073A">
      <w:start w:val="1"/>
      <w:numFmt w:val="bullet"/>
      <w:lvlText w:val="o"/>
      <w:lvlJc w:val="left"/>
      <w:pPr>
        <w:ind w:left="5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3C1962">
      <w:start w:val="1"/>
      <w:numFmt w:val="bullet"/>
      <w:lvlText w:val="▪"/>
      <w:lvlJc w:val="left"/>
      <w:pPr>
        <w:ind w:left="5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3458459">
    <w:abstractNumId w:val="4"/>
  </w:num>
  <w:num w:numId="2" w16cid:durableId="184291424">
    <w:abstractNumId w:val="0"/>
  </w:num>
  <w:num w:numId="3" w16cid:durableId="186022201">
    <w:abstractNumId w:val="1"/>
  </w:num>
  <w:num w:numId="4" w16cid:durableId="1628777376">
    <w:abstractNumId w:val="2"/>
  </w:num>
  <w:num w:numId="5" w16cid:durableId="1678076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9D5"/>
    <w:rsid w:val="001C0FD7"/>
    <w:rsid w:val="00384F5E"/>
    <w:rsid w:val="005A1AF4"/>
    <w:rsid w:val="005B2922"/>
    <w:rsid w:val="00673DF0"/>
    <w:rsid w:val="00851D5A"/>
    <w:rsid w:val="00A42877"/>
    <w:rsid w:val="00A51ED1"/>
    <w:rsid w:val="00A8710D"/>
    <w:rsid w:val="00AC75FB"/>
    <w:rsid w:val="00B16B89"/>
    <w:rsid w:val="00B64775"/>
    <w:rsid w:val="00B84829"/>
    <w:rsid w:val="00BC29A9"/>
    <w:rsid w:val="00CF41E3"/>
    <w:rsid w:val="00DA0752"/>
    <w:rsid w:val="00E20808"/>
    <w:rsid w:val="00E80468"/>
    <w:rsid w:val="00F60D77"/>
    <w:rsid w:val="00F929D5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007B10"/>
  <w15:docId w15:val="{DAA35E65-1DE1-4AF8-B471-3C321504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8" w:lineRule="auto"/>
      <w:ind w:left="346" w:right="1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3"/>
      <w:ind w:left="365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FC7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W.Dragan (KP PSP Wadowice)</dc:creator>
  <cp:keywords/>
  <cp:lastModifiedBy>W.Dragan (KP PSP Wadowice)</cp:lastModifiedBy>
  <cp:revision>16</cp:revision>
  <dcterms:created xsi:type="dcterms:W3CDTF">2023-10-17T07:30:00Z</dcterms:created>
  <dcterms:modified xsi:type="dcterms:W3CDTF">2023-11-02T08:50:00Z</dcterms:modified>
</cp:coreProperties>
</file>