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F97D" w14:textId="7650D9AC" w:rsidR="00B75D8B" w:rsidRPr="00D00FE7" w:rsidRDefault="00D00FE7" w:rsidP="00F727C6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F727C6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F727C6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431C49">
        <w:rPr>
          <w:rFonts w:eastAsia="Calibri" w:cstheme="minorHAnsi"/>
          <w:bCs/>
          <w:spacing w:val="20"/>
          <w:sz w:val="24"/>
          <w:szCs w:val="24"/>
        </w:rPr>
        <w:t xml:space="preserve">                      </w:t>
      </w:r>
      <w:r w:rsidR="009A0C97" w:rsidRPr="00431C49">
        <w:rPr>
          <w:rFonts w:eastAsia="Calibri" w:cstheme="minorHAnsi"/>
          <w:bCs/>
          <w:spacing w:val="20"/>
          <w:sz w:val="24"/>
          <w:szCs w:val="24"/>
        </w:rPr>
        <w:t xml:space="preserve">               </w:t>
      </w:r>
      <w:r w:rsidR="00B75D8B" w:rsidRPr="00431C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Pr="00431C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D</w:t>
      </w:r>
      <w:r w:rsidR="00B75D8B" w:rsidRPr="00431C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do </w:t>
      </w:r>
      <w:r w:rsidR="00F727C6" w:rsidRPr="00431C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SWZ</w:t>
      </w:r>
      <w:r w:rsidR="00B75D8B" w:rsidRPr="00431C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                                                                                </w:t>
      </w:r>
    </w:p>
    <w:p w14:paraId="06CC7DE1" w14:textId="77777777" w:rsidR="00B75D8B" w:rsidRPr="00F727C6" w:rsidRDefault="00B75D8B" w:rsidP="00431C49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6E05E033" w14:textId="7726A09B" w:rsidR="00A11805" w:rsidRPr="00F727C6" w:rsidRDefault="00B75D8B" w:rsidP="00431C49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CZĘŚĆ </w:t>
      </w:r>
      <w:r w:rsidR="005A56D1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I</w:t>
      </w:r>
      <w:r w:rsidR="00826B73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V</w:t>
      </w:r>
      <w:r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</w:t>
      </w:r>
      <w:r w:rsidR="001A520F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–</w:t>
      </w:r>
      <w:r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Usługa polegająca na zapewnieniu </w:t>
      </w:r>
      <w:r w:rsidR="001B79FA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osób świadczących wsparcie </w:t>
      </w:r>
      <w:r w:rsidR="00826B73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polegające </w:t>
      </w:r>
      <w:r w:rsidR="001B79FA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na </w:t>
      </w:r>
      <w:r w:rsidR="00826B73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zajęciach terapii ręki na </w:t>
      </w:r>
      <w:r w:rsidR="001B79FA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rzecz </w:t>
      </w:r>
      <w:r w:rsidR="00593F52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dzieci zamieszkujących na terenie województwa podkarpackiego</w:t>
      </w:r>
      <w:r w:rsidR="00A86F17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oraz zapewnieniu </w:t>
      </w:r>
      <w:proofErr w:type="spellStart"/>
      <w:r w:rsidR="00A86F17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sal</w:t>
      </w:r>
      <w:proofErr w:type="spellEnd"/>
      <w:r w:rsidR="00A86F17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na potrzeby realizacji ww</w:t>
      </w:r>
      <w:r w:rsidR="007F29A1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.</w:t>
      </w:r>
      <w:r w:rsidR="00A86F17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wsparcia</w:t>
      </w:r>
    </w:p>
    <w:p w14:paraId="7276FEF5" w14:textId="77777777" w:rsidR="00A11805" w:rsidRPr="00F727C6" w:rsidRDefault="00A11805" w:rsidP="00F727C6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F727C6" w:rsidRDefault="00B75D8B" w:rsidP="00F727C6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F727C6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54C75F2F" w:rsidR="00B75D8B" w:rsidRPr="00F727C6" w:rsidRDefault="00B75D8B" w:rsidP="00F727C6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p</w:t>
      </w:r>
      <w:r w:rsidR="004E1C13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olegające</w:t>
      </w:r>
      <w:r w:rsidR="00211A48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na</w:t>
      </w:r>
      <w:r w:rsidR="004E1C13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zajęciach terapii ręki</w:t>
      </w:r>
      <w:r w:rsidR="00CD7027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dzieci</w:t>
      </w:r>
      <w:r w:rsidR="004E1C13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zamieszkujących województwo podkarpackie </w:t>
      </w:r>
      <w:r w:rsidR="00A86F17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</w:t>
      </w:r>
      <w:proofErr w:type="spellStart"/>
      <w:r w:rsidR="00A86F17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sal</w:t>
      </w:r>
      <w:proofErr w:type="spellEnd"/>
      <w:r w:rsidR="00A86F17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na potrzeby </w:t>
      </w:r>
      <w:r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F727C6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B73123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A86F17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w ramach projektu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21EC84D1" w:rsidR="00B75D8B" w:rsidRPr="00F727C6" w:rsidRDefault="00B75D8B" w:rsidP="00F727C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Zamawiającym jest Regionalny Ośrodek Polityki Społecznej</w:t>
      </w:r>
      <w:r w:rsid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69C4AB3F" w14:textId="2ACF5A27" w:rsidR="00B75D8B" w:rsidRPr="00F727C6" w:rsidRDefault="00B75D8B" w:rsidP="00F727C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0C59217E" w:rsidR="006343CE" w:rsidRPr="00F727C6" w:rsidRDefault="006343CE" w:rsidP="00F727C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F727C6">
        <w:rPr>
          <w:rFonts w:cstheme="minorHAnsi"/>
          <w:spacing w:val="20"/>
          <w:sz w:val="24"/>
          <w:szCs w:val="24"/>
        </w:rPr>
        <w:t>terenie województwa podkarpackiego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4A51A0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</w:t>
      </w:r>
      <w:proofErr w:type="spellStart"/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sal</w:t>
      </w:r>
      <w:proofErr w:type="spellEnd"/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na danym terenie. </w:t>
      </w:r>
    </w:p>
    <w:p w14:paraId="5E288199" w14:textId="1E140896" w:rsidR="00B75D8B" w:rsidRPr="00F727C6" w:rsidRDefault="00531A6A" w:rsidP="00F727C6">
      <w:pPr>
        <w:pStyle w:val="Nagwek2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</w:t>
      </w:r>
      <w:r w:rsidR="00B75D8B" w:rsidRPr="00F727C6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5300A3F8" w14:textId="287CEC03" w:rsidR="00B75D8B" w:rsidRPr="00F727C6" w:rsidRDefault="00B75D8B" w:rsidP="00F727C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/>
          <w:spacing w:val="20"/>
          <w:sz w:val="24"/>
          <w:szCs w:val="24"/>
        </w:rPr>
        <w:t>W ramach</w:t>
      </w:r>
      <w:r w:rsidR="008479CE" w:rsidRPr="00F727C6">
        <w:rPr>
          <w:rFonts w:cstheme="minorHAnsi"/>
          <w:b/>
          <w:spacing w:val="20"/>
          <w:sz w:val="24"/>
          <w:szCs w:val="24"/>
        </w:rPr>
        <w:t xml:space="preserve"> usługi</w:t>
      </w:r>
      <w:r w:rsidRPr="00F727C6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2B50AD" w:rsidRPr="00F727C6">
        <w:rPr>
          <w:rFonts w:cstheme="minorHAnsi"/>
          <w:b/>
          <w:spacing w:val="20"/>
          <w:sz w:val="24"/>
          <w:szCs w:val="24"/>
        </w:rPr>
        <w:t>indywidualne</w:t>
      </w:r>
      <w:r w:rsidR="007C0D0F" w:rsidRPr="00F727C6">
        <w:rPr>
          <w:rFonts w:cstheme="minorHAnsi"/>
          <w:b/>
          <w:spacing w:val="20"/>
          <w:sz w:val="24"/>
          <w:szCs w:val="24"/>
        </w:rPr>
        <w:t xml:space="preserve"> zajęcia terapii ręki 94</w:t>
      </w:r>
      <w:r w:rsidR="00855439" w:rsidRPr="00F727C6">
        <w:rPr>
          <w:rFonts w:cstheme="minorHAnsi"/>
          <w:b/>
          <w:spacing w:val="20"/>
          <w:sz w:val="24"/>
          <w:szCs w:val="24"/>
        </w:rPr>
        <w:t xml:space="preserve"> osobom</w:t>
      </w:r>
      <w:r w:rsidR="00855439" w:rsidRPr="00F727C6">
        <w:rPr>
          <w:rFonts w:cstheme="minorHAnsi"/>
          <w:bCs/>
          <w:spacing w:val="20"/>
          <w:sz w:val="24"/>
          <w:szCs w:val="24"/>
        </w:rPr>
        <w:t xml:space="preserve"> tj.</w:t>
      </w:r>
      <w:r w:rsidR="00D969E4" w:rsidRPr="00F727C6">
        <w:rPr>
          <w:rFonts w:cstheme="minorHAnsi"/>
          <w:bCs/>
          <w:spacing w:val="20"/>
          <w:sz w:val="24"/>
          <w:szCs w:val="24"/>
        </w:rPr>
        <w:t xml:space="preserve"> </w:t>
      </w:r>
      <w:r w:rsidRPr="00F727C6">
        <w:rPr>
          <w:rFonts w:cstheme="minorHAnsi"/>
          <w:bCs/>
          <w:spacing w:val="20"/>
          <w:sz w:val="24"/>
          <w:szCs w:val="24"/>
        </w:rPr>
        <w:t>dzieci</w:t>
      </w:r>
      <w:r w:rsidR="00855439" w:rsidRPr="00F727C6">
        <w:rPr>
          <w:rFonts w:cstheme="minorHAnsi"/>
          <w:bCs/>
          <w:spacing w:val="20"/>
          <w:sz w:val="24"/>
          <w:szCs w:val="24"/>
        </w:rPr>
        <w:t>om</w:t>
      </w:r>
      <w:r w:rsidRPr="00F727C6">
        <w:rPr>
          <w:rFonts w:cstheme="minorHAnsi"/>
          <w:bCs/>
          <w:spacing w:val="20"/>
          <w:sz w:val="24"/>
          <w:szCs w:val="24"/>
        </w:rPr>
        <w:t xml:space="preserve"> zamieszkują</w:t>
      </w:r>
      <w:r w:rsidR="00855439" w:rsidRPr="00F727C6">
        <w:rPr>
          <w:rFonts w:cstheme="minorHAnsi"/>
          <w:bCs/>
          <w:spacing w:val="20"/>
          <w:sz w:val="24"/>
          <w:szCs w:val="24"/>
        </w:rPr>
        <w:t>cym</w:t>
      </w:r>
      <w:r w:rsidRPr="00F727C6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7C0D0F" w:rsidRPr="00F727C6">
        <w:rPr>
          <w:rFonts w:cstheme="minorHAnsi"/>
          <w:bCs/>
          <w:spacing w:val="20"/>
          <w:sz w:val="24"/>
          <w:szCs w:val="24"/>
        </w:rPr>
        <w:t>.</w:t>
      </w:r>
      <w:r w:rsidR="0064160C" w:rsidRPr="00F727C6">
        <w:rPr>
          <w:rFonts w:cstheme="minorHAnsi"/>
          <w:bCs/>
          <w:spacing w:val="20"/>
          <w:sz w:val="24"/>
          <w:szCs w:val="24"/>
        </w:rPr>
        <w:t xml:space="preserve"> </w:t>
      </w:r>
      <w:r w:rsidR="007C0D0F" w:rsidRPr="00F727C6">
        <w:rPr>
          <w:rFonts w:cstheme="minorHAnsi"/>
          <w:bCs/>
          <w:spacing w:val="20"/>
          <w:sz w:val="24"/>
          <w:szCs w:val="24"/>
        </w:rPr>
        <w:t xml:space="preserve">Zajęcia terapeutyczne przeznaczone są dla dzieci </w:t>
      </w:r>
      <w:r w:rsidR="001E0179">
        <w:rPr>
          <w:rFonts w:cstheme="minorHAnsi"/>
          <w:bCs/>
          <w:spacing w:val="20"/>
          <w:sz w:val="24"/>
          <w:szCs w:val="24"/>
        </w:rPr>
        <w:br/>
      </w:r>
      <w:r w:rsidR="007C0D0F" w:rsidRPr="00F727C6">
        <w:rPr>
          <w:rFonts w:cstheme="minorHAnsi"/>
          <w:bCs/>
          <w:spacing w:val="20"/>
          <w:sz w:val="24"/>
          <w:szCs w:val="24"/>
        </w:rPr>
        <w:t>z deficytami rozwojowymi związanymi z</w:t>
      </w:r>
      <w:r w:rsidR="00491AEB" w:rsidRPr="00F727C6">
        <w:rPr>
          <w:rFonts w:cstheme="minorHAnsi"/>
          <w:bCs/>
          <w:spacing w:val="20"/>
          <w:sz w:val="24"/>
          <w:szCs w:val="24"/>
        </w:rPr>
        <w:t> </w:t>
      </w:r>
      <w:r w:rsidR="007C0D0F" w:rsidRPr="00F727C6">
        <w:rPr>
          <w:rFonts w:cstheme="minorHAnsi"/>
          <w:bCs/>
          <w:spacing w:val="20"/>
          <w:sz w:val="24"/>
          <w:szCs w:val="24"/>
        </w:rPr>
        <w:t>motoryką małą.</w:t>
      </w:r>
    </w:p>
    <w:p w14:paraId="33B41294" w14:textId="71F9F539" w:rsidR="008479CE" w:rsidRPr="00F727C6" w:rsidRDefault="008479CE" w:rsidP="00F727C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Liczba </w:t>
      </w:r>
      <w:r w:rsidR="009A0C97" w:rsidRPr="00F727C6">
        <w:rPr>
          <w:rFonts w:cstheme="minorHAnsi"/>
          <w:bCs/>
          <w:spacing w:val="20"/>
          <w:sz w:val="24"/>
          <w:szCs w:val="24"/>
        </w:rPr>
        <w:t>U</w:t>
      </w:r>
      <w:r w:rsidRPr="00F727C6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6AABA494" w:rsidR="00027D3F" w:rsidRPr="00F727C6" w:rsidRDefault="002B50AD" w:rsidP="00F727C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Usługa świadczona będzie w wymiarze </w:t>
      </w:r>
      <w:r w:rsidR="007C0D0F" w:rsidRPr="00F727C6">
        <w:rPr>
          <w:rFonts w:cstheme="minorHAnsi"/>
          <w:bCs/>
          <w:spacing w:val="20"/>
          <w:sz w:val="24"/>
          <w:szCs w:val="24"/>
        </w:rPr>
        <w:t>10</w:t>
      </w:r>
      <w:r w:rsidRPr="00F727C6">
        <w:rPr>
          <w:rFonts w:cstheme="minorHAnsi"/>
          <w:bCs/>
          <w:spacing w:val="20"/>
          <w:sz w:val="24"/>
          <w:szCs w:val="24"/>
        </w:rPr>
        <w:t xml:space="preserve"> godzin zegarowych na osobę</w:t>
      </w:r>
      <w:r w:rsidR="00282C5A" w:rsidRPr="00F727C6">
        <w:rPr>
          <w:rFonts w:cstheme="minorHAnsi"/>
          <w:bCs/>
          <w:spacing w:val="20"/>
          <w:sz w:val="24"/>
          <w:szCs w:val="24"/>
        </w:rPr>
        <w:t xml:space="preserve"> (</w:t>
      </w:r>
      <w:r w:rsidR="004A51A0" w:rsidRPr="00F727C6">
        <w:rPr>
          <w:rFonts w:cstheme="minorHAnsi"/>
          <w:bCs/>
          <w:spacing w:val="20"/>
          <w:sz w:val="24"/>
          <w:szCs w:val="24"/>
        </w:rPr>
        <w:t>ł</w:t>
      </w:r>
      <w:r w:rsidR="00282C5A" w:rsidRPr="00F727C6">
        <w:rPr>
          <w:rFonts w:cstheme="minorHAnsi"/>
          <w:bCs/>
          <w:spacing w:val="20"/>
          <w:sz w:val="24"/>
          <w:szCs w:val="24"/>
        </w:rPr>
        <w:t>ącznie</w:t>
      </w:r>
      <w:r w:rsidR="007C0D0F" w:rsidRPr="00F727C6">
        <w:rPr>
          <w:rFonts w:cstheme="minorHAnsi"/>
          <w:bCs/>
          <w:spacing w:val="20"/>
          <w:sz w:val="24"/>
          <w:szCs w:val="24"/>
        </w:rPr>
        <w:t xml:space="preserve"> 940</w:t>
      </w:r>
      <w:r w:rsidR="004F382B" w:rsidRPr="00F727C6">
        <w:rPr>
          <w:rFonts w:cstheme="minorHAnsi"/>
          <w:bCs/>
          <w:spacing w:val="20"/>
          <w:sz w:val="24"/>
          <w:szCs w:val="24"/>
        </w:rPr>
        <w:t xml:space="preserve"> godzin zegarowych</w:t>
      </w:r>
      <w:r w:rsidR="00282C5A" w:rsidRPr="00F727C6">
        <w:rPr>
          <w:rFonts w:cstheme="minorHAnsi"/>
          <w:bCs/>
          <w:spacing w:val="20"/>
          <w:sz w:val="24"/>
          <w:szCs w:val="24"/>
        </w:rPr>
        <w:t>).</w:t>
      </w:r>
      <w:r w:rsidR="008210D6" w:rsidRPr="00F727C6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529936C1" w14:textId="22608AE8" w:rsidR="008210D6" w:rsidRPr="00F727C6" w:rsidRDefault="008210D6" w:rsidP="00F727C6">
      <w:pPr>
        <w:pStyle w:val="Akapitzlist"/>
        <w:numPr>
          <w:ilvl w:val="0"/>
          <w:numId w:val="2"/>
        </w:numPr>
        <w:tabs>
          <w:tab w:val="left" w:pos="0"/>
          <w:tab w:val="left" w:pos="851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O udzielenie Części </w:t>
      </w:r>
      <w:r w:rsidR="007B3EB3">
        <w:rPr>
          <w:rFonts w:cstheme="minorHAnsi"/>
          <w:bCs/>
          <w:spacing w:val="20"/>
          <w:sz w:val="24"/>
          <w:szCs w:val="24"/>
        </w:rPr>
        <w:t>I</w:t>
      </w:r>
      <w:r w:rsidR="007C0D0F" w:rsidRPr="00F727C6">
        <w:rPr>
          <w:rFonts w:cstheme="minorHAnsi"/>
          <w:bCs/>
          <w:spacing w:val="20"/>
          <w:sz w:val="24"/>
          <w:szCs w:val="24"/>
        </w:rPr>
        <w:t>V</w:t>
      </w:r>
      <w:r w:rsidRPr="00F727C6">
        <w:rPr>
          <w:rFonts w:cstheme="minorHAnsi"/>
          <w:bCs/>
          <w:spacing w:val="20"/>
          <w:sz w:val="24"/>
          <w:szCs w:val="24"/>
        </w:rPr>
        <w:t xml:space="preserve"> zamówienia mogą ubiegać się Wykonawcy, którzy spełniają warunki udziału w postępowaniu, tj. zapewnią do </w:t>
      </w:r>
      <w:r w:rsidRPr="00F727C6">
        <w:rPr>
          <w:rFonts w:cstheme="minorHAnsi"/>
          <w:bCs/>
          <w:spacing w:val="20"/>
          <w:sz w:val="24"/>
          <w:szCs w:val="24"/>
        </w:rPr>
        <w:lastRenderedPageBreak/>
        <w:t xml:space="preserve">realizacji przedmiotu zamówienia co najmniej jedną osobę, która posiada: </w:t>
      </w:r>
    </w:p>
    <w:p w14:paraId="5AD67DCD" w14:textId="504D3503" w:rsidR="008210D6" w:rsidRPr="00F727C6" w:rsidRDefault="008210D6" w:rsidP="00F727C6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>wykształcenie wyższe</w:t>
      </w:r>
      <w:r w:rsidR="00E63E17" w:rsidRPr="00F727C6">
        <w:rPr>
          <w:rFonts w:cstheme="minorHAnsi"/>
          <w:bCs/>
          <w:spacing w:val="20"/>
          <w:sz w:val="24"/>
          <w:szCs w:val="24"/>
        </w:rPr>
        <w:t xml:space="preserve"> magisterskie na kierunku psychologia/pedagogika</w:t>
      </w:r>
      <w:r w:rsidR="00404148" w:rsidRPr="00F727C6">
        <w:rPr>
          <w:rFonts w:cstheme="minorHAnsi"/>
          <w:bCs/>
          <w:spacing w:val="20"/>
          <w:sz w:val="24"/>
          <w:szCs w:val="24"/>
        </w:rPr>
        <w:t>, edukacja/pedagogika specjalna/ukończony kurs/szkolenie I stopnia uprawniający(e) do prowadzenia diagnozy i terapii ręki lub ukończone studia podyplomowe na kierunku terapia ręki lub integracja sensoryczna z terapią ręki,</w:t>
      </w:r>
    </w:p>
    <w:p w14:paraId="71A50CB1" w14:textId="40D120A1" w:rsidR="008210D6" w:rsidRPr="00F727C6" w:rsidRDefault="008210D6" w:rsidP="00F727C6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udokumentowane doświadczenie zawodowe </w:t>
      </w:r>
      <w:r w:rsidR="00404148" w:rsidRPr="00F727C6">
        <w:rPr>
          <w:rFonts w:cstheme="minorHAnsi"/>
          <w:bCs/>
          <w:spacing w:val="20"/>
          <w:sz w:val="24"/>
          <w:szCs w:val="24"/>
        </w:rPr>
        <w:t>w prowadzeniu terapii ręki u</w:t>
      </w:r>
      <w:r w:rsidR="006B6C79" w:rsidRPr="00F727C6">
        <w:rPr>
          <w:rFonts w:cstheme="minorHAnsi"/>
          <w:bCs/>
          <w:spacing w:val="20"/>
          <w:sz w:val="24"/>
          <w:szCs w:val="24"/>
        </w:rPr>
        <w:t> </w:t>
      </w:r>
      <w:r w:rsidR="00404148" w:rsidRPr="00F727C6">
        <w:rPr>
          <w:rFonts w:cstheme="minorHAnsi"/>
          <w:bCs/>
          <w:spacing w:val="20"/>
          <w:sz w:val="24"/>
          <w:szCs w:val="24"/>
        </w:rPr>
        <w:t xml:space="preserve">dzieci, </w:t>
      </w:r>
      <w:r w:rsidRPr="00F727C6">
        <w:rPr>
          <w:rFonts w:cstheme="minorHAnsi"/>
          <w:bCs/>
          <w:spacing w:val="20"/>
          <w:sz w:val="24"/>
          <w:szCs w:val="24"/>
        </w:rPr>
        <w:t xml:space="preserve">minimum </w:t>
      </w:r>
      <w:r w:rsidR="00404148" w:rsidRPr="00F727C6">
        <w:rPr>
          <w:rFonts w:cstheme="minorHAnsi"/>
          <w:bCs/>
          <w:spacing w:val="20"/>
          <w:sz w:val="24"/>
          <w:szCs w:val="24"/>
        </w:rPr>
        <w:t>15</w:t>
      </w:r>
      <w:r w:rsidRPr="00F727C6">
        <w:rPr>
          <w:rFonts w:cstheme="minorHAnsi"/>
          <w:bCs/>
          <w:spacing w:val="20"/>
          <w:sz w:val="24"/>
          <w:szCs w:val="24"/>
        </w:rPr>
        <w:t>0 godzin w okresie ostatnich 3 lat poprzedzających złożenie oferty, np. zaświadczenie, referencje, świadectwa pracy,</w:t>
      </w:r>
    </w:p>
    <w:p w14:paraId="56E526D7" w14:textId="2E731BD8" w:rsidR="008210D6" w:rsidRPr="00F727C6" w:rsidRDefault="008210D6" w:rsidP="00F727C6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F727C6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F727C6">
        <w:rPr>
          <w:rFonts w:cstheme="minorHAnsi"/>
          <w:spacing w:val="20"/>
          <w:sz w:val="24"/>
          <w:szCs w:val="24"/>
        </w:rPr>
        <w:t xml:space="preserve"> </w:t>
      </w:r>
      <w:r w:rsidRPr="00F727C6">
        <w:rPr>
          <w:rFonts w:cstheme="minorHAnsi"/>
          <w:spacing w:val="20"/>
          <w:sz w:val="24"/>
          <w:szCs w:val="24"/>
        </w:rPr>
        <w:t>poz.</w:t>
      </w:r>
      <w:r w:rsidR="009A0C97" w:rsidRPr="00F727C6">
        <w:rPr>
          <w:rFonts w:cstheme="minorHAnsi"/>
          <w:spacing w:val="20"/>
          <w:sz w:val="24"/>
          <w:szCs w:val="24"/>
        </w:rPr>
        <w:t xml:space="preserve"> </w:t>
      </w:r>
      <w:r w:rsidRPr="00F727C6">
        <w:rPr>
          <w:rFonts w:cstheme="minorHAnsi"/>
          <w:spacing w:val="20"/>
          <w:sz w:val="24"/>
          <w:szCs w:val="24"/>
        </w:rPr>
        <w:t>1802)</w:t>
      </w:r>
      <w:r w:rsidR="00980AF4" w:rsidRPr="00F727C6">
        <w:rPr>
          <w:rFonts w:cstheme="minorHAnsi"/>
          <w:spacing w:val="20"/>
          <w:sz w:val="24"/>
          <w:szCs w:val="24"/>
        </w:rPr>
        <w:t>.</w:t>
      </w:r>
    </w:p>
    <w:p w14:paraId="753439CB" w14:textId="6F529639" w:rsidR="00617677" w:rsidRPr="00F727C6" w:rsidRDefault="00617677" w:rsidP="00F727C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spacing w:val="20"/>
          <w:sz w:val="24"/>
          <w:szCs w:val="24"/>
        </w:rPr>
        <w:t>Wykonawca może</w:t>
      </w:r>
      <w:r w:rsidR="004A3B22" w:rsidRPr="00F727C6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F727C6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F727C6">
        <w:rPr>
          <w:rFonts w:cstheme="minorHAnsi"/>
          <w:spacing w:val="20"/>
          <w:sz w:val="24"/>
          <w:szCs w:val="24"/>
        </w:rPr>
        <w:t xml:space="preserve">przedmiotu </w:t>
      </w:r>
      <w:r w:rsidRPr="00F727C6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F727C6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F727C6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7AC70B2B" w:rsidR="00ED18AA" w:rsidRPr="00F727C6" w:rsidRDefault="00ED18AA" w:rsidP="00F727C6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F727C6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F727C6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F727C6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F727C6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F727C6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F727C6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431C49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F727C6">
        <w:rPr>
          <w:rFonts w:cstheme="minorHAnsi"/>
          <w:b/>
          <w:bCs/>
          <w:spacing w:val="20"/>
          <w:sz w:val="24"/>
          <w:szCs w:val="24"/>
        </w:rPr>
        <w:t xml:space="preserve">w wymiarze </w:t>
      </w:r>
      <w:r w:rsidR="002F2EE9" w:rsidRPr="00F727C6">
        <w:rPr>
          <w:rFonts w:cstheme="minorHAnsi"/>
          <w:b/>
          <w:bCs/>
          <w:spacing w:val="20"/>
          <w:sz w:val="24"/>
          <w:szCs w:val="24"/>
        </w:rPr>
        <w:t>94</w:t>
      </w:r>
      <w:r w:rsidRPr="00F727C6">
        <w:rPr>
          <w:rFonts w:cstheme="minorHAnsi"/>
          <w:b/>
          <w:bCs/>
          <w:spacing w:val="20"/>
          <w:sz w:val="24"/>
          <w:szCs w:val="24"/>
        </w:rPr>
        <w:t xml:space="preserve">0 </w:t>
      </w:r>
      <w:r w:rsidR="008479CE" w:rsidRPr="00F727C6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F727C6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F727C6" w:rsidRDefault="004B5A25" w:rsidP="00F727C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3E591CD0" w:rsidR="00CA71F1" w:rsidRPr="00F727C6" w:rsidRDefault="00CA71F1" w:rsidP="00F727C6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F727C6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</w:t>
      </w:r>
      <w:r w:rsidR="004A51A0" w:rsidRPr="00F727C6">
        <w:rPr>
          <w:rFonts w:eastAsia="Calibri" w:cstheme="minorHAnsi"/>
          <w:bCs/>
          <w:spacing w:val="20"/>
          <w:sz w:val="24"/>
          <w:szCs w:val="24"/>
        </w:rPr>
        <w:t>,</w:t>
      </w:r>
      <w:r w:rsidRPr="00F727C6">
        <w:rPr>
          <w:rFonts w:eastAsia="Calibri" w:cstheme="minorHAnsi"/>
          <w:bCs/>
          <w:spacing w:val="20"/>
          <w:sz w:val="24"/>
          <w:szCs w:val="24"/>
        </w:rPr>
        <w:t xml:space="preserve"> terenie gminy zamieszkania/przebywania</w:t>
      </w:r>
      <w:r w:rsidR="00FF6945" w:rsidRPr="00F727C6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F727C6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097A56A4" w:rsidR="0012345D" w:rsidRPr="001E0179" w:rsidRDefault="0012345D" w:rsidP="0019720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E0179">
        <w:rPr>
          <w:rFonts w:eastAsia="Calibri" w:cstheme="minorHAnsi"/>
          <w:bCs/>
          <w:spacing w:val="20"/>
          <w:sz w:val="24"/>
          <w:szCs w:val="24"/>
        </w:rPr>
        <w:t xml:space="preserve">Sala, w której realizowane będą zajęcia musi być dostosowana </w:t>
      </w:r>
      <w:r w:rsidR="00593906" w:rsidRPr="001E0179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1E0179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282C5A" w:rsidRPr="001E0179">
        <w:rPr>
          <w:rFonts w:eastAsia="Calibri" w:cstheme="minorHAnsi"/>
          <w:bCs/>
          <w:spacing w:val="20"/>
          <w:sz w:val="24"/>
          <w:szCs w:val="24"/>
        </w:rPr>
        <w:t>4</w:t>
      </w:r>
      <w:r w:rsidRPr="001E0179">
        <w:rPr>
          <w:rFonts w:eastAsia="Calibri" w:cstheme="minorHAnsi"/>
          <w:bCs/>
          <w:spacing w:val="20"/>
          <w:sz w:val="24"/>
          <w:szCs w:val="24"/>
        </w:rPr>
        <w:t xml:space="preserve"> osób </w:t>
      </w:r>
      <w:r w:rsidR="00CD4CC1" w:rsidRPr="001E0179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1E0179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8479CE" w:rsidRPr="001E0179">
        <w:rPr>
          <w:rFonts w:eastAsia="Calibri" w:cstheme="minorHAnsi"/>
          <w:bCs/>
          <w:spacing w:val="20"/>
          <w:sz w:val="24"/>
          <w:szCs w:val="24"/>
        </w:rPr>
        <w:t>, Uczestnik</w:t>
      </w:r>
      <w:r w:rsidR="00593906" w:rsidRPr="001E0179">
        <w:rPr>
          <w:rFonts w:eastAsia="Calibri" w:cstheme="minorHAnsi"/>
          <w:bCs/>
          <w:spacing w:val="20"/>
          <w:sz w:val="24"/>
          <w:szCs w:val="24"/>
        </w:rPr>
        <w:t xml:space="preserve"> oraz</w:t>
      </w:r>
      <w:r w:rsidR="00B259DF" w:rsidRPr="001E0179">
        <w:rPr>
          <w:rFonts w:eastAsia="Calibri" w:cstheme="minorHAnsi"/>
          <w:bCs/>
          <w:spacing w:val="20"/>
          <w:sz w:val="24"/>
          <w:szCs w:val="24"/>
        </w:rPr>
        <w:t xml:space="preserve"> opiekun </w:t>
      </w:r>
      <w:r w:rsidR="008479CE" w:rsidRPr="001E0179">
        <w:rPr>
          <w:rFonts w:eastAsia="Calibri" w:cstheme="minorHAnsi"/>
          <w:bCs/>
          <w:spacing w:val="20"/>
          <w:sz w:val="24"/>
          <w:szCs w:val="24"/>
        </w:rPr>
        <w:t>uprawniony)</w:t>
      </w:r>
      <w:r w:rsidR="008B1781" w:rsidRPr="001E0179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1E0179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03F9B2D4" w:rsidR="0012345D" w:rsidRPr="00F727C6" w:rsidRDefault="00CD2A5F" w:rsidP="00F727C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F727C6">
        <w:rPr>
          <w:rFonts w:eastAsia="Calibri" w:cstheme="minorHAnsi"/>
          <w:spacing w:val="20"/>
          <w:sz w:val="24"/>
          <w:szCs w:val="24"/>
        </w:rPr>
        <w:t>20°C - 23°C);</w:t>
      </w:r>
    </w:p>
    <w:p w14:paraId="40509789" w14:textId="5C42CE47" w:rsidR="00CD2A5F" w:rsidRPr="00F727C6" w:rsidRDefault="00CD2A5F" w:rsidP="00F727C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Calibri" w:cstheme="minorHAnsi"/>
          <w:spacing w:val="20"/>
          <w:sz w:val="24"/>
          <w:szCs w:val="24"/>
        </w:rPr>
        <w:t>dostęp do bezprzewodowego Internetu;</w:t>
      </w:r>
    </w:p>
    <w:p w14:paraId="13B46A8E" w14:textId="6457D8ED" w:rsidR="00CD2A5F" w:rsidRPr="00F727C6" w:rsidRDefault="00CD2A5F" w:rsidP="00F727C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Calibri" w:cstheme="minorHAnsi"/>
          <w:spacing w:val="20"/>
          <w:sz w:val="24"/>
          <w:szCs w:val="24"/>
        </w:rPr>
        <w:lastRenderedPageBreak/>
        <w:t>dostęp do światła dziennego z możliwością zaciemnienia okien, np. roletami, żaluzjami;</w:t>
      </w:r>
    </w:p>
    <w:p w14:paraId="00ABCB84" w14:textId="3FCDCB86" w:rsidR="00CD2A5F" w:rsidRPr="00F727C6" w:rsidRDefault="00CD2A5F" w:rsidP="00F727C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zaplecze sanitarne</w:t>
      </w:r>
      <w:r w:rsidR="004A51A0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;</w:t>
      </w:r>
    </w:p>
    <w:p w14:paraId="6AFBB0C7" w14:textId="32CA123B" w:rsidR="00E41663" w:rsidRPr="00F727C6" w:rsidRDefault="00282C5A" w:rsidP="00F727C6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stół/biurko oraz miejsca siedzące. </w:t>
      </w:r>
    </w:p>
    <w:p w14:paraId="25C0FA2B" w14:textId="355A7745" w:rsidR="00E41663" w:rsidRPr="00F727C6" w:rsidRDefault="00F645EC" w:rsidP="00F727C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 musi spełniać standardy ochrony małoletnich, zgodnie z art. 22b ustawy z dnia 13 maja 2016 r. o przeciwdziałaniu zagrożeniom przestępczością na tle seksualnym i ochronie małoletnich (Dz. U. z 2024 r. poz. 1802).</w:t>
      </w:r>
    </w:p>
    <w:p w14:paraId="612E9903" w14:textId="641F5255" w:rsidR="00282C5A" w:rsidRPr="00F727C6" w:rsidRDefault="00282C5A" w:rsidP="00F727C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6A9E538D" w:rsidR="008B1781" w:rsidRPr="00F727C6" w:rsidRDefault="007D5D77" w:rsidP="00F727C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</w:t>
      </w:r>
      <w:proofErr w:type="spellStart"/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sal</w:t>
      </w:r>
      <w:proofErr w:type="spellEnd"/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1E0179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41046296" w:rsidR="007D5D77" w:rsidRPr="00F727C6" w:rsidRDefault="007D5D77" w:rsidP="00F727C6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431C49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E0179">
        <w:rPr>
          <w:rFonts w:eastAsia="Times New Roman" w:cstheme="minorHAnsi"/>
          <w:iCs/>
          <w:spacing w:val="20"/>
          <w:sz w:val="24"/>
          <w:szCs w:val="24"/>
          <w:lang w:eastAsia="pl-PL"/>
        </w:rPr>
        <w:t>n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iepełnosprawnością.</w:t>
      </w:r>
    </w:p>
    <w:p w14:paraId="2C9AC426" w14:textId="6046F8F8" w:rsidR="00CD2A5F" w:rsidRPr="00F727C6" w:rsidRDefault="00CD2A5F" w:rsidP="00F727C6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F727C6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F727C6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F727C6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</w:t>
      </w:r>
      <w:r w:rsidR="00431C49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F727C6">
        <w:rPr>
          <w:rFonts w:eastAsia="Calibri" w:cstheme="minorHAnsi"/>
          <w:color w:val="00000A"/>
          <w:spacing w:val="20"/>
          <w:sz w:val="24"/>
          <w:szCs w:val="24"/>
        </w:rPr>
        <w:t xml:space="preserve"> i higieny pracy oraz wytyczne dla organizatorów spotkań biznesowych, szkoleń, konferencji i</w:t>
      </w:r>
      <w:r w:rsidR="002757D5" w:rsidRPr="00F727C6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F727C6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F727C6" w:rsidRDefault="00B75D8B" w:rsidP="00F727C6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F727C6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433292F0" w:rsidR="00E51964" w:rsidRPr="00F727C6" w:rsidRDefault="00E51964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3" w:name="_Hlk94176027"/>
      <w:r w:rsidRPr="00F727C6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F727C6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F727C6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F727C6">
        <w:rPr>
          <w:rFonts w:cstheme="minorHAnsi"/>
          <w:bCs/>
          <w:spacing w:val="20"/>
          <w:sz w:val="24"/>
          <w:szCs w:val="24"/>
        </w:rPr>
        <w:t>dane teleadresowe</w:t>
      </w:r>
      <w:r w:rsidRPr="00F727C6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F727C6">
        <w:rPr>
          <w:rFonts w:cstheme="minorHAnsi"/>
          <w:bCs/>
          <w:spacing w:val="20"/>
          <w:sz w:val="24"/>
          <w:szCs w:val="24"/>
        </w:rPr>
        <w:t xml:space="preserve"> oraz</w:t>
      </w:r>
      <w:r w:rsidRPr="00F727C6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4A51A0" w:rsidRPr="00F727C6">
        <w:rPr>
          <w:rFonts w:cstheme="minorHAnsi"/>
          <w:bCs/>
          <w:spacing w:val="20"/>
          <w:sz w:val="24"/>
          <w:szCs w:val="24"/>
        </w:rPr>
        <w:t xml:space="preserve"> (gminę zamieszkania/przebywania Uczestnika)</w:t>
      </w:r>
      <w:r w:rsidRPr="00F727C6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F727C6" w:rsidRDefault="004D40B6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0E8FF4AA" w:rsidR="00E823EE" w:rsidRPr="00F727C6" w:rsidRDefault="00E823EE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Wykonawca jest zobowiązany do przekazania Zamawiającemu do akceptacji, ustalonego z Uczestnikami zbiorczego miesięcznego harmonogramu wsparcia </w:t>
      </w:r>
      <w:r w:rsidR="00433079" w:rsidRPr="00F727C6">
        <w:rPr>
          <w:rFonts w:cstheme="minorHAnsi"/>
          <w:bCs/>
          <w:spacing w:val="20"/>
          <w:sz w:val="24"/>
          <w:szCs w:val="24"/>
        </w:rPr>
        <w:br/>
      </w:r>
      <w:r w:rsidRPr="00F727C6">
        <w:rPr>
          <w:rFonts w:cstheme="minorHAnsi"/>
          <w:bCs/>
          <w:spacing w:val="20"/>
          <w:sz w:val="24"/>
          <w:szCs w:val="24"/>
        </w:rPr>
        <w:t>w terminie nie późniejszym niż 7 dni kalendarzowych liczonych przed rozpoczęciem pierwszego wsparcia w danym miesiącu kalendarzowym.</w:t>
      </w:r>
    </w:p>
    <w:p w14:paraId="4F90B252" w14:textId="77777777" w:rsidR="001E0179" w:rsidRDefault="00C14161" w:rsidP="00274D54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E0179">
        <w:rPr>
          <w:rFonts w:cstheme="minorHAnsi"/>
          <w:bCs/>
          <w:spacing w:val="20"/>
          <w:sz w:val="24"/>
          <w:szCs w:val="24"/>
        </w:rPr>
        <w:t>Realizacja wsparcia odbywać się będzie w dni od poniedziałku do soboty, w</w:t>
      </w:r>
      <w:r w:rsidR="008D4D3D" w:rsidRPr="001E0179">
        <w:rPr>
          <w:rFonts w:cstheme="minorHAnsi"/>
          <w:bCs/>
          <w:spacing w:val="20"/>
          <w:sz w:val="24"/>
          <w:szCs w:val="24"/>
        </w:rPr>
        <w:t> </w:t>
      </w:r>
      <w:r w:rsidRPr="001E0179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1E0179">
        <w:rPr>
          <w:rFonts w:cstheme="minorHAnsi"/>
          <w:bCs/>
          <w:spacing w:val="20"/>
          <w:sz w:val="24"/>
          <w:szCs w:val="24"/>
        </w:rPr>
        <w:t xml:space="preserve"> </w:t>
      </w:r>
      <w:r w:rsidRPr="001E0179">
        <w:rPr>
          <w:rFonts w:cstheme="minorHAnsi"/>
          <w:b/>
          <w:spacing w:val="20"/>
          <w:sz w:val="24"/>
          <w:szCs w:val="24"/>
        </w:rPr>
        <w:t>w zależności od potrzeb Uczestników</w:t>
      </w:r>
      <w:r w:rsidR="00627C37" w:rsidRPr="001E0179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1E0179">
        <w:rPr>
          <w:rFonts w:cstheme="minorHAnsi"/>
          <w:b/>
          <w:spacing w:val="20"/>
          <w:sz w:val="24"/>
          <w:szCs w:val="24"/>
        </w:rPr>
        <w:t> </w:t>
      </w:r>
      <w:r w:rsidR="00627C37" w:rsidRPr="001E0179">
        <w:rPr>
          <w:rFonts w:cstheme="minorHAnsi"/>
          <w:b/>
          <w:spacing w:val="20"/>
          <w:sz w:val="24"/>
          <w:szCs w:val="24"/>
        </w:rPr>
        <w:t xml:space="preserve">dostępności </w:t>
      </w:r>
      <w:proofErr w:type="spellStart"/>
      <w:r w:rsidR="00627C37" w:rsidRPr="001E0179">
        <w:rPr>
          <w:rFonts w:cstheme="minorHAnsi"/>
          <w:b/>
          <w:spacing w:val="20"/>
          <w:sz w:val="24"/>
          <w:szCs w:val="24"/>
        </w:rPr>
        <w:t>sal</w:t>
      </w:r>
      <w:proofErr w:type="spellEnd"/>
      <w:r w:rsidR="00627C37" w:rsidRPr="001E0179">
        <w:rPr>
          <w:rFonts w:cstheme="minorHAnsi"/>
          <w:bCs/>
          <w:spacing w:val="20"/>
          <w:sz w:val="24"/>
          <w:szCs w:val="24"/>
        </w:rPr>
        <w:t>,</w:t>
      </w:r>
      <w:r w:rsidRPr="001E0179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1E0179">
        <w:rPr>
          <w:rFonts w:cstheme="minorHAnsi"/>
          <w:bCs/>
          <w:spacing w:val="20"/>
          <w:sz w:val="24"/>
          <w:szCs w:val="24"/>
        </w:rPr>
        <w:t xml:space="preserve">z </w:t>
      </w:r>
      <w:r w:rsidRPr="001E0179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7D15DD49" w:rsidR="002B6802" w:rsidRPr="001E0179" w:rsidRDefault="002B6802" w:rsidP="00274D54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E0179">
        <w:rPr>
          <w:rFonts w:cstheme="minorHAnsi"/>
          <w:bCs/>
          <w:spacing w:val="20"/>
          <w:sz w:val="24"/>
          <w:szCs w:val="24"/>
        </w:rPr>
        <w:t>Termin pierwszego spotkania w ramach usługi Wykonawca ustali wspólnie z Uczestnikami projektu i Zamawiającym.</w:t>
      </w:r>
    </w:p>
    <w:p w14:paraId="308B6499" w14:textId="4AD73021" w:rsidR="004D40B6" w:rsidRPr="00F727C6" w:rsidRDefault="00661390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lastRenderedPageBreak/>
        <w:t>Terminy k</w:t>
      </w:r>
      <w:r w:rsidR="00F478A3" w:rsidRPr="00F727C6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F727C6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F727C6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F727C6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094361FF" w:rsidR="008B61F8" w:rsidRPr="00F727C6" w:rsidRDefault="008B61F8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F727C6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F727C6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opracowanych przez Zamawiającego oddzielenie dla każdej osoby</w:t>
      </w:r>
      <w:r w:rsidR="008479CE" w:rsidRPr="00F727C6">
        <w:rPr>
          <w:rFonts w:cstheme="minorHAnsi"/>
          <w:bCs/>
          <w:spacing w:val="20"/>
          <w:sz w:val="24"/>
          <w:szCs w:val="24"/>
        </w:rPr>
        <w:t xml:space="preserve">. </w:t>
      </w:r>
      <w:r w:rsidR="001E0179">
        <w:rPr>
          <w:rFonts w:cstheme="minorHAnsi"/>
          <w:bCs/>
          <w:spacing w:val="20"/>
          <w:sz w:val="24"/>
          <w:szCs w:val="24"/>
        </w:rPr>
        <w:br/>
      </w:r>
      <w:r w:rsidR="008479CE" w:rsidRPr="00F727C6">
        <w:rPr>
          <w:rFonts w:cstheme="minorHAnsi"/>
          <w:bCs/>
          <w:spacing w:val="20"/>
          <w:sz w:val="24"/>
          <w:szCs w:val="24"/>
        </w:rPr>
        <w:t xml:space="preserve">Na dokumentację </w:t>
      </w:r>
      <w:r w:rsidRPr="00F727C6">
        <w:rPr>
          <w:rFonts w:cstheme="minorHAnsi"/>
          <w:bCs/>
          <w:spacing w:val="20"/>
          <w:sz w:val="24"/>
          <w:szCs w:val="24"/>
        </w:rPr>
        <w:t>składa się m.in. karta usług</w:t>
      </w:r>
      <w:r w:rsidR="00707FCB" w:rsidRPr="00F727C6">
        <w:rPr>
          <w:rFonts w:cstheme="minorHAnsi"/>
          <w:bCs/>
          <w:spacing w:val="20"/>
          <w:sz w:val="24"/>
          <w:szCs w:val="24"/>
        </w:rPr>
        <w:t xml:space="preserve"> oraz</w:t>
      </w:r>
      <w:r w:rsidRPr="00F727C6">
        <w:rPr>
          <w:rFonts w:cstheme="minorHAnsi"/>
          <w:bCs/>
          <w:spacing w:val="20"/>
          <w:sz w:val="24"/>
          <w:szCs w:val="24"/>
        </w:rPr>
        <w:t xml:space="preserve"> lista obecności</w:t>
      </w:r>
      <w:r w:rsidR="008479CE" w:rsidRPr="00F727C6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F727C6">
        <w:rPr>
          <w:rFonts w:cstheme="minorHAnsi"/>
          <w:bCs/>
          <w:spacing w:val="20"/>
          <w:sz w:val="24"/>
          <w:szCs w:val="24"/>
        </w:rPr>
        <w:t>ankiet</w:t>
      </w:r>
      <w:r w:rsidR="00707FCB" w:rsidRPr="00F727C6">
        <w:rPr>
          <w:rFonts w:cstheme="minorHAnsi"/>
          <w:bCs/>
          <w:spacing w:val="20"/>
          <w:sz w:val="24"/>
          <w:szCs w:val="24"/>
        </w:rPr>
        <w:t>y</w:t>
      </w:r>
      <w:r w:rsidRPr="00F727C6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F727C6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F727C6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F727C6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F727C6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F727C6">
        <w:rPr>
          <w:rFonts w:cstheme="minorHAnsi"/>
          <w:bCs/>
          <w:spacing w:val="20"/>
          <w:sz w:val="24"/>
          <w:szCs w:val="24"/>
        </w:rPr>
        <w:t>y</w:t>
      </w:r>
      <w:r w:rsidRPr="00F727C6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F727C6">
        <w:rPr>
          <w:rFonts w:cstheme="minorHAnsi"/>
          <w:bCs/>
          <w:spacing w:val="20"/>
          <w:sz w:val="24"/>
          <w:szCs w:val="24"/>
        </w:rPr>
        <w:t xml:space="preserve"> </w:t>
      </w:r>
      <w:r w:rsidR="001E0179">
        <w:rPr>
          <w:rFonts w:cstheme="minorHAnsi"/>
          <w:bCs/>
          <w:spacing w:val="20"/>
          <w:sz w:val="24"/>
          <w:szCs w:val="24"/>
        </w:rPr>
        <w:br/>
      </w:r>
      <w:r w:rsidR="00D861F6" w:rsidRPr="00F727C6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F727C6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F727C6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79133426" w:rsidR="00BF5112" w:rsidRPr="00F727C6" w:rsidRDefault="00BF5112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F727C6">
        <w:rPr>
          <w:rFonts w:cstheme="minorHAnsi"/>
          <w:bCs/>
          <w:spacing w:val="20"/>
          <w:sz w:val="24"/>
          <w:szCs w:val="24"/>
        </w:rPr>
        <w:t>U</w:t>
      </w:r>
      <w:r w:rsidRPr="00F727C6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F727C6" w:rsidRDefault="00F270D5" w:rsidP="00F727C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</w:t>
      </w:r>
      <w:proofErr w:type="spellStart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i liczby osób uczestniczących w danym wsparciu przy zachowaniu stawek cenowych wskazanych w ofercie Wykonawcy. </w:t>
      </w:r>
    </w:p>
    <w:p w14:paraId="7E2A908E" w14:textId="77777777" w:rsidR="00F270D5" w:rsidRPr="00F727C6" w:rsidRDefault="00F270D5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70C47EB4" w:rsidR="00F270D5" w:rsidRPr="00F727C6" w:rsidRDefault="004766EC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2896A2A4" w14:textId="1E6D0BF3" w:rsidR="002515C2" w:rsidRPr="00F727C6" w:rsidRDefault="002515C2" w:rsidP="00F727C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Przed rozpoczęciem wsparcia Wykonawca zapewni oznakowanie </w:t>
      </w:r>
      <w:proofErr w:type="spellStart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, w</w:t>
      </w:r>
      <w:r w:rsidR="00F718CB" w:rsidRPr="00F727C6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drogi prowadzącej do nich (oznakowanie drzwi zewnętrznych budynku oraz oznakowanie wewnątrz budynku, w którym będą sale) – zgodnie z wytycznymi Zamawiającego i/lub według wzorów logotypów</w:t>
      </w:r>
      <w:r w:rsidR="008B1781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F727C6" w:rsidRDefault="00E8695C" w:rsidP="00F727C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Lokalizacja obiektu, w którym będzie świadczona usługa polegająca na zapewnieniu </w:t>
      </w:r>
      <w:proofErr w:type="spellStart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powinna uwzględniać możliwość dogodnego dojazdu do</w:t>
      </w:r>
      <w:r w:rsidR="002757D5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F727C6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miejsca realizacji wsparcia komunikacją miejską oraz samochodem osobowym. Dojazd do obiektu musi zapewniać droga utwardzona.</w:t>
      </w:r>
      <w:r w:rsidR="00454839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F727C6" w:rsidRDefault="00454839" w:rsidP="00F727C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Wykonawca zapewni bezpłatne miejsca parkingowe dla </w:t>
      </w:r>
      <w:r w:rsidR="009A0C97" w:rsidRPr="00F727C6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F727C6" w:rsidRDefault="00E8695C" w:rsidP="00F727C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zgodny ze Standardami dostępności dla polityki spójności 2021</w:t>
      </w:r>
      <w:r w:rsidR="00D0261B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3D3DA49F" w:rsidR="00806360" w:rsidRPr="00F727C6" w:rsidRDefault="00806360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1E0179">
        <w:rPr>
          <w:rFonts w:cstheme="minorHAnsi"/>
          <w:bCs/>
          <w:spacing w:val="20"/>
          <w:sz w:val="24"/>
          <w:szCs w:val="24"/>
        </w:rPr>
        <w:br/>
      </w:r>
      <w:r w:rsidRPr="00F727C6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00E12A87" w:rsidR="004E0822" w:rsidRPr="00F727C6" w:rsidRDefault="004E0822" w:rsidP="00F727C6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F727C6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1E0179">
        <w:rPr>
          <w:rFonts w:cstheme="minorHAnsi"/>
          <w:bCs/>
          <w:spacing w:val="20"/>
          <w:sz w:val="24"/>
          <w:szCs w:val="24"/>
        </w:rPr>
        <w:br/>
      </w:r>
      <w:r w:rsidRPr="00F727C6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F727C6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F727C6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</w:t>
      </w:r>
      <w:r w:rsidR="008B1781" w:rsidRPr="00F727C6">
        <w:rPr>
          <w:rFonts w:cstheme="minorHAnsi"/>
          <w:bCs/>
          <w:spacing w:val="20"/>
          <w:sz w:val="24"/>
          <w:szCs w:val="24"/>
        </w:rPr>
        <w:br/>
      </w:r>
      <w:r w:rsidRPr="00F727C6">
        <w:rPr>
          <w:rFonts w:cstheme="minorHAnsi"/>
          <w:bCs/>
          <w:spacing w:val="20"/>
          <w:sz w:val="24"/>
          <w:szCs w:val="24"/>
        </w:rPr>
        <w:t>z</w:t>
      </w:r>
      <w:r w:rsidR="008B1781" w:rsidRPr="00F727C6">
        <w:rPr>
          <w:rFonts w:cstheme="minorHAnsi"/>
          <w:bCs/>
          <w:spacing w:val="20"/>
          <w:sz w:val="24"/>
          <w:szCs w:val="24"/>
        </w:rPr>
        <w:t xml:space="preserve"> </w:t>
      </w:r>
      <w:r w:rsidRPr="00F727C6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59292A73" w:rsidR="00AB7455" w:rsidRPr="00F727C6" w:rsidRDefault="00AB7455" w:rsidP="00F727C6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F727C6" w:rsidRDefault="007C16A8" w:rsidP="00F727C6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F727C6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1E10A2FB" w14:textId="3FB4F5B7" w:rsidR="007E7B16" w:rsidRPr="00F727C6" w:rsidRDefault="00A353DC" w:rsidP="00F727C6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Kwota do wypłaty zostanie ustalona na podstawie rozliczenia według ostatecznej (faktycznej) liczby godzin przeprowadzonego wsparcia oraz </w:t>
      </w:r>
      <w:r w:rsidR="008B1781"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wynajmu </w:t>
      </w:r>
      <w:proofErr w:type="spellStart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>sal</w:t>
      </w:r>
      <w:proofErr w:type="spellEnd"/>
      <w:r w:rsidRPr="00F727C6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w oparciu o stawki jednostkowe wskazane w ofercie Wykonawcy.</w:t>
      </w:r>
    </w:p>
    <w:bookmarkEnd w:id="0"/>
    <w:bookmarkEnd w:id="1"/>
    <w:bookmarkEnd w:id="2"/>
    <w:bookmarkEnd w:id="3"/>
    <w:p w14:paraId="419E4DE0" w14:textId="61D4A15D" w:rsidR="00EC3D5A" w:rsidRPr="00F727C6" w:rsidRDefault="00EC3D5A" w:rsidP="00F727C6">
      <w:pPr>
        <w:pStyle w:val="Akapitzlist"/>
        <w:tabs>
          <w:tab w:val="left" w:pos="284"/>
        </w:tabs>
        <w:spacing w:after="0" w:line="360" w:lineRule="auto"/>
        <w:rPr>
          <w:rFonts w:cstheme="minorHAnsi"/>
          <w:spacing w:val="20"/>
          <w:sz w:val="24"/>
          <w:szCs w:val="24"/>
        </w:rPr>
      </w:pPr>
    </w:p>
    <w:sectPr w:rsidR="00EC3D5A" w:rsidRPr="00F727C6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69297" w14:textId="77777777" w:rsidR="004A1AD3" w:rsidRDefault="004A1AD3" w:rsidP="00B75D8B">
      <w:pPr>
        <w:spacing w:after="0" w:line="240" w:lineRule="auto"/>
      </w:pPr>
      <w:r>
        <w:separator/>
      </w:r>
    </w:p>
  </w:endnote>
  <w:endnote w:type="continuationSeparator" w:id="0">
    <w:p w14:paraId="4DB060D2" w14:textId="77777777" w:rsidR="004A1AD3" w:rsidRDefault="004A1AD3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7B3BA" w14:textId="77777777" w:rsidR="004A1AD3" w:rsidRDefault="004A1AD3" w:rsidP="00B75D8B">
      <w:pPr>
        <w:spacing w:after="0" w:line="240" w:lineRule="auto"/>
      </w:pPr>
      <w:r>
        <w:separator/>
      </w:r>
    </w:p>
  </w:footnote>
  <w:footnote w:type="continuationSeparator" w:id="0">
    <w:p w14:paraId="03F219FA" w14:textId="77777777" w:rsidR="004A1AD3" w:rsidRDefault="004A1AD3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E430C9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3086"/>
    <w:rsid w:val="00015BF8"/>
    <w:rsid w:val="00027D3F"/>
    <w:rsid w:val="00064F7D"/>
    <w:rsid w:val="000A6F99"/>
    <w:rsid w:val="000B4852"/>
    <w:rsid w:val="000B763F"/>
    <w:rsid w:val="000B7E7A"/>
    <w:rsid w:val="000F0780"/>
    <w:rsid w:val="001000D2"/>
    <w:rsid w:val="00111273"/>
    <w:rsid w:val="0012345D"/>
    <w:rsid w:val="001705B3"/>
    <w:rsid w:val="0017602D"/>
    <w:rsid w:val="00196F5E"/>
    <w:rsid w:val="001A38EC"/>
    <w:rsid w:val="001A520F"/>
    <w:rsid w:val="001B79FA"/>
    <w:rsid w:val="001C2FBB"/>
    <w:rsid w:val="001C63A2"/>
    <w:rsid w:val="001C7B67"/>
    <w:rsid w:val="001D419B"/>
    <w:rsid w:val="001E0179"/>
    <w:rsid w:val="001F4672"/>
    <w:rsid w:val="001F5092"/>
    <w:rsid w:val="0020387F"/>
    <w:rsid w:val="00211A48"/>
    <w:rsid w:val="002217ED"/>
    <w:rsid w:val="00222858"/>
    <w:rsid w:val="0023705A"/>
    <w:rsid w:val="002515C2"/>
    <w:rsid w:val="002757D5"/>
    <w:rsid w:val="00282C5A"/>
    <w:rsid w:val="002B50AD"/>
    <w:rsid w:val="002B5F6D"/>
    <w:rsid w:val="002B6802"/>
    <w:rsid w:val="002B722D"/>
    <w:rsid w:val="002D206F"/>
    <w:rsid w:val="002F2EE9"/>
    <w:rsid w:val="002F5652"/>
    <w:rsid w:val="00311E65"/>
    <w:rsid w:val="00321B87"/>
    <w:rsid w:val="00323CA5"/>
    <w:rsid w:val="003312A5"/>
    <w:rsid w:val="003510E9"/>
    <w:rsid w:val="00353AE2"/>
    <w:rsid w:val="00361BF3"/>
    <w:rsid w:val="00363DE8"/>
    <w:rsid w:val="003642AC"/>
    <w:rsid w:val="0037102D"/>
    <w:rsid w:val="0038189B"/>
    <w:rsid w:val="003942EF"/>
    <w:rsid w:val="003A32E0"/>
    <w:rsid w:val="003F179D"/>
    <w:rsid w:val="003F7E8B"/>
    <w:rsid w:val="00404148"/>
    <w:rsid w:val="004042CB"/>
    <w:rsid w:val="004312DD"/>
    <w:rsid w:val="00431C49"/>
    <w:rsid w:val="00433079"/>
    <w:rsid w:val="00444060"/>
    <w:rsid w:val="00454839"/>
    <w:rsid w:val="00461357"/>
    <w:rsid w:val="004749CD"/>
    <w:rsid w:val="004766EC"/>
    <w:rsid w:val="00491AEB"/>
    <w:rsid w:val="00495823"/>
    <w:rsid w:val="004A1AD3"/>
    <w:rsid w:val="004A3B22"/>
    <w:rsid w:val="004A51A0"/>
    <w:rsid w:val="004B1142"/>
    <w:rsid w:val="004B5A25"/>
    <w:rsid w:val="004C1A5F"/>
    <w:rsid w:val="004D40B6"/>
    <w:rsid w:val="004D4B08"/>
    <w:rsid w:val="004D6377"/>
    <w:rsid w:val="004E0822"/>
    <w:rsid w:val="004E1C13"/>
    <w:rsid w:val="004F382B"/>
    <w:rsid w:val="004F5AE3"/>
    <w:rsid w:val="00500056"/>
    <w:rsid w:val="005228C5"/>
    <w:rsid w:val="005236D2"/>
    <w:rsid w:val="00531A6A"/>
    <w:rsid w:val="005334EF"/>
    <w:rsid w:val="005377E6"/>
    <w:rsid w:val="00553E0A"/>
    <w:rsid w:val="00557996"/>
    <w:rsid w:val="00593906"/>
    <w:rsid w:val="00593F52"/>
    <w:rsid w:val="0059462F"/>
    <w:rsid w:val="005A56D1"/>
    <w:rsid w:val="005D1D78"/>
    <w:rsid w:val="00602521"/>
    <w:rsid w:val="00617677"/>
    <w:rsid w:val="00627C37"/>
    <w:rsid w:val="006343CE"/>
    <w:rsid w:val="006409C7"/>
    <w:rsid w:val="0064160C"/>
    <w:rsid w:val="00660804"/>
    <w:rsid w:val="00661390"/>
    <w:rsid w:val="00666A48"/>
    <w:rsid w:val="00671C58"/>
    <w:rsid w:val="00691730"/>
    <w:rsid w:val="00692A19"/>
    <w:rsid w:val="00694763"/>
    <w:rsid w:val="00697FF5"/>
    <w:rsid w:val="006B6C79"/>
    <w:rsid w:val="006C6BC7"/>
    <w:rsid w:val="006F09F2"/>
    <w:rsid w:val="006F4C5F"/>
    <w:rsid w:val="00707FCB"/>
    <w:rsid w:val="00715EA4"/>
    <w:rsid w:val="00721BE1"/>
    <w:rsid w:val="00743805"/>
    <w:rsid w:val="00774D3A"/>
    <w:rsid w:val="00776346"/>
    <w:rsid w:val="007806C2"/>
    <w:rsid w:val="0078526A"/>
    <w:rsid w:val="00787179"/>
    <w:rsid w:val="00791230"/>
    <w:rsid w:val="007B3EB3"/>
    <w:rsid w:val="007C0D0F"/>
    <w:rsid w:val="007C16A8"/>
    <w:rsid w:val="007C76E1"/>
    <w:rsid w:val="007C7E3A"/>
    <w:rsid w:val="007D5D77"/>
    <w:rsid w:val="007E7B16"/>
    <w:rsid w:val="007F29A1"/>
    <w:rsid w:val="00806360"/>
    <w:rsid w:val="00815FF1"/>
    <w:rsid w:val="008210D6"/>
    <w:rsid w:val="00822AD6"/>
    <w:rsid w:val="00823BC7"/>
    <w:rsid w:val="00826B73"/>
    <w:rsid w:val="00827B81"/>
    <w:rsid w:val="008366B0"/>
    <w:rsid w:val="0084309C"/>
    <w:rsid w:val="008479CE"/>
    <w:rsid w:val="008506FA"/>
    <w:rsid w:val="00855439"/>
    <w:rsid w:val="0085681C"/>
    <w:rsid w:val="00864E46"/>
    <w:rsid w:val="00875CBC"/>
    <w:rsid w:val="00875DC9"/>
    <w:rsid w:val="008818A9"/>
    <w:rsid w:val="00883781"/>
    <w:rsid w:val="00883CC6"/>
    <w:rsid w:val="00896575"/>
    <w:rsid w:val="008A3500"/>
    <w:rsid w:val="008A54A5"/>
    <w:rsid w:val="008A5AC4"/>
    <w:rsid w:val="008B1781"/>
    <w:rsid w:val="008B43B2"/>
    <w:rsid w:val="008B520E"/>
    <w:rsid w:val="008B61F8"/>
    <w:rsid w:val="008D4D3D"/>
    <w:rsid w:val="008D6715"/>
    <w:rsid w:val="008E5750"/>
    <w:rsid w:val="00902DE3"/>
    <w:rsid w:val="0090394A"/>
    <w:rsid w:val="0093090A"/>
    <w:rsid w:val="00941AE8"/>
    <w:rsid w:val="009450E2"/>
    <w:rsid w:val="00945D74"/>
    <w:rsid w:val="00962077"/>
    <w:rsid w:val="00963320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1C38"/>
    <w:rsid w:val="009A5457"/>
    <w:rsid w:val="009B2172"/>
    <w:rsid w:val="009C5F57"/>
    <w:rsid w:val="009E2A11"/>
    <w:rsid w:val="009E4F85"/>
    <w:rsid w:val="009E4FBA"/>
    <w:rsid w:val="009E5CCE"/>
    <w:rsid w:val="009E7648"/>
    <w:rsid w:val="009F5BC6"/>
    <w:rsid w:val="00A11805"/>
    <w:rsid w:val="00A26262"/>
    <w:rsid w:val="00A265BF"/>
    <w:rsid w:val="00A32AD2"/>
    <w:rsid w:val="00A353DC"/>
    <w:rsid w:val="00A376D5"/>
    <w:rsid w:val="00A549D6"/>
    <w:rsid w:val="00A66DE9"/>
    <w:rsid w:val="00A7709C"/>
    <w:rsid w:val="00A83E73"/>
    <w:rsid w:val="00A86F17"/>
    <w:rsid w:val="00AA5924"/>
    <w:rsid w:val="00AB0F67"/>
    <w:rsid w:val="00AB7455"/>
    <w:rsid w:val="00AC6B91"/>
    <w:rsid w:val="00AF1EAF"/>
    <w:rsid w:val="00AF5DBD"/>
    <w:rsid w:val="00AF731A"/>
    <w:rsid w:val="00B10821"/>
    <w:rsid w:val="00B13C2E"/>
    <w:rsid w:val="00B259DF"/>
    <w:rsid w:val="00B73123"/>
    <w:rsid w:val="00B75617"/>
    <w:rsid w:val="00B75D8B"/>
    <w:rsid w:val="00B840D5"/>
    <w:rsid w:val="00B91736"/>
    <w:rsid w:val="00BB2977"/>
    <w:rsid w:val="00BC3D03"/>
    <w:rsid w:val="00BD0B4E"/>
    <w:rsid w:val="00BE0EB5"/>
    <w:rsid w:val="00BE4558"/>
    <w:rsid w:val="00BE60D1"/>
    <w:rsid w:val="00BF0FFC"/>
    <w:rsid w:val="00BF5112"/>
    <w:rsid w:val="00C011E0"/>
    <w:rsid w:val="00C01984"/>
    <w:rsid w:val="00C14161"/>
    <w:rsid w:val="00C166EF"/>
    <w:rsid w:val="00C300B6"/>
    <w:rsid w:val="00C35E3A"/>
    <w:rsid w:val="00C3605D"/>
    <w:rsid w:val="00C42853"/>
    <w:rsid w:val="00C55859"/>
    <w:rsid w:val="00C64ABA"/>
    <w:rsid w:val="00C66ED1"/>
    <w:rsid w:val="00C9612C"/>
    <w:rsid w:val="00CA71F1"/>
    <w:rsid w:val="00CA79BA"/>
    <w:rsid w:val="00CB044E"/>
    <w:rsid w:val="00CB5595"/>
    <w:rsid w:val="00CD29CF"/>
    <w:rsid w:val="00CD2A5F"/>
    <w:rsid w:val="00CD4CC1"/>
    <w:rsid w:val="00CD4D90"/>
    <w:rsid w:val="00CD7027"/>
    <w:rsid w:val="00CE3C0C"/>
    <w:rsid w:val="00CF5258"/>
    <w:rsid w:val="00CF74EC"/>
    <w:rsid w:val="00D00DA8"/>
    <w:rsid w:val="00D00FE7"/>
    <w:rsid w:val="00D0261B"/>
    <w:rsid w:val="00D4298B"/>
    <w:rsid w:val="00D861F6"/>
    <w:rsid w:val="00D86E19"/>
    <w:rsid w:val="00D969E4"/>
    <w:rsid w:val="00D97AA1"/>
    <w:rsid w:val="00DC0B54"/>
    <w:rsid w:val="00DC7381"/>
    <w:rsid w:val="00DD16D2"/>
    <w:rsid w:val="00DD1AC6"/>
    <w:rsid w:val="00DE4DED"/>
    <w:rsid w:val="00DF30BC"/>
    <w:rsid w:val="00DF44E9"/>
    <w:rsid w:val="00E11DBB"/>
    <w:rsid w:val="00E178D4"/>
    <w:rsid w:val="00E2388B"/>
    <w:rsid w:val="00E26D87"/>
    <w:rsid w:val="00E41663"/>
    <w:rsid w:val="00E45B4C"/>
    <w:rsid w:val="00E465A8"/>
    <w:rsid w:val="00E51964"/>
    <w:rsid w:val="00E62ACF"/>
    <w:rsid w:val="00E63E17"/>
    <w:rsid w:val="00E714EF"/>
    <w:rsid w:val="00E77003"/>
    <w:rsid w:val="00E823EE"/>
    <w:rsid w:val="00E85FAD"/>
    <w:rsid w:val="00E8695C"/>
    <w:rsid w:val="00E9607D"/>
    <w:rsid w:val="00E97F93"/>
    <w:rsid w:val="00EC3D5A"/>
    <w:rsid w:val="00ED06A7"/>
    <w:rsid w:val="00ED18AA"/>
    <w:rsid w:val="00ED40E8"/>
    <w:rsid w:val="00EF4F09"/>
    <w:rsid w:val="00F1404E"/>
    <w:rsid w:val="00F171B9"/>
    <w:rsid w:val="00F270D5"/>
    <w:rsid w:val="00F478A3"/>
    <w:rsid w:val="00F47B27"/>
    <w:rsid w:val="00F60069"/>
    <w:rsid w:val="00F645EC"/>
    <w:rsid w:val="00F64A5D"/>
    <w:rsid w:val="00F6587D"/>
    <w:rsid w:val="00F718CB"/>
    <w:rsid w:val="00F727C6"/>
    <w:rsid w:val="00F73361"/>
    <w:rsid w:val="00F854A1"/>
    <w:rsid w:val="00F91B56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9A6FB620-5885-493E-ABEB-61BC0261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2025-02-18T10:54:00Z</cp:lastPrinted>
  <dcterms:created xsi:type="dcterms:W3CDTF">2025-02-24T09:33:00Z</dcterms:created>
  <dcterms:modified xsi:type="dcterms:W3CDTF">2025-02-24T09:33:00Z</dcterms:modified>
</cp:coreProperties>
</file>