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DC" w:rsidRDefault="001534DC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DZ.271.</w:t>
      </w:r>
      <w:r w:rsidR="007B25D6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C90A54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:rsidR="00843088" w:rsidRDefault="008220FE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7B25D6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1534D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C90A54" w:rsidRPr="00C90A54">
        <w:rPr>
          <w:rFonts w:ascii="Arial" w:eastAsia="Times New Roman" w:hAnsi="Arial" w:cs="Arial"/>
          <w:b/>
          <w:sz w:val="24"/>
          <w:szCs w:val="24"/>
          <w:lang w:eastAsia="pl-PL"/>
        </w:rPr>
        <w:t>surowców farmaceutycznych</w:t>
      </w:r>
      <w:r w:rsidR="008430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0205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ępowaniu DZ.271.</w:t>
      </w:r>
      <w:r w:rsidR="007B25D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C90A54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8220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pakietu nr </w:t>
      </w:r>
      <w:r w:rsidR="00C90A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B5D48" w:rsidRDefault="00BB5D48" w:rsidP="00BB5D4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  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firmy)…………………………….</w:t>
      </w:r>
      <w:r>
        <w:rPr>
          <w:rFonts w:ascii="Arial" w:eastAsia="Times New Roman" w:hAnsi="Arial" w:cs="Arial"/>
          <w:sz w:val="24"/>
          <w:szCs w:val="24"/>
          <w:lang w:eastAsia="pl-PL"/>
        </w:rPr>
        <w:t>, oświadcza</w:t>
      </w:r>
      <w:r w:rsidR="00BB49CA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BB5D48" w:rsidRDefault="00BB5D48" w:rsidP="00BB5D4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5D48" w:rsidRDefault="00BB5D48" w:rsidP="00BB5D4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części nr ...................</w:t>
      </w:r>
    </w:p>
    <w:p w:rsidR="00BB5D48" w:rsidRDefault="00BB5D48" w:rsidP="008220F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90A54" w:rsidRDefault="00843088" w:rsidP="008220F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0A54" w:rsidRPr="00C90A54">
        <w:rPr>
          <w:rFonts w:ascii="Arial" w:eastAsia="Times New Roman" w:hAnsi="Arial" w:cs="Arial"/>
          <w:sz w:val="24"/>
          <w:szCs w:val="24"/>
          <w:lang w:eastAsia="pl-PL"/>
        </w:rPr>
        <w:t>surowcami farmaceutycznymi dopuszczonymi do obrotu na terytorium Rzeczypospolitej Polskiej na zasadach określonych w ustawie Prawo Farmaceutyczne oraz na podstawie decyzji Prezesa Urzędu Rejestracji Produktów Leczniczych, Wyrobów Medycznych i Produktów Biobójczych i zawartymi w Liście Surowców Farmaceutycznych prowadzonej przez Prezesa tego Urzędu oraz spełniają wymagania określ</w:t>
      </w:r>
      <w:r w:rsidR="00C90A54">
        <w:rPr>
          <w:rFonts w:ascii="Arial" w:eastAsia="Times New Roman" w:hAnsi="Arial" w:cs="Arial"/>
          <w:sz w:val="24"/>
          <w:szCs w:val="24"/>
          <w:lang w:eastAsia="pl-PL"/>
        </w:rPr>
        <w:t xml:space="preserve">ane w Farmakopei Polskiej XIII </w:t>
      </w:r>
    </w:p>
    <w:p w:rsidR="00C90A54" w:rsidRDefault="00C90A54" w:rsidP="008220F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A73F35" w:rsidP="00A73F35"/>
    <w:p w:rsidR="0096127E" w:rsidRDefault="0096127E">
      <w:bookmarkStart w:id="0" w:name="_GoBack"/>
      <w:bookmarkEnd w:id="0"/>
    </w:p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21"/>
    <w:rsid w:val="0000205A"/>
    <w:rsid w:val="00100F5A"/>
    <w:rsid w:val="001534DC"/>
    <w:rsid w:val="0017386A"/>
    <w:rsid w:val="001F4A77"/>
    <w:rsid w:val="003023EC"/>
    <w:rsid w:val="00377E09"/>
    <w:rsid w:val="00480939"/>
    <w:rsid w:val="004D2A0E"/>
    <w:rsid w:val="006C396C"/>
    <w:rsid w:val="006D6C4C"/>
    <w:rsid w:val="006E7D38"/>
    <w:rsid w:val="00744021"/>
    <w:rsid w:val="007465CB"/>
    <w:rsid w:val="007B25D6"/>
    <w:rsid w:val="008220FE"/>
    <w:rsid w:val="00836665"/>
    <w:rsid w:val="00843088"/>
    <w:rsid w:val="0096127E"/>
    <w:rsid w:val="00A73F35"/>
    <w:rsid w:val="00A82644"/>
    <w:rsid w:val="00BB49CA"/>
    <w:rsid w:val="00BB5D48"/>
    <w:rsid w:val="00C22B28"/>
    <w:rsid w:val="00C9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Edyta Skrzyszewska</cp:lastModifiedBy>
  <cp:revision>16</cp:revision>
  <dcterms:created xsi:type="dcterms:W3CDTF">2024-04-04T10:39:00Z</dcterms:created>
  <dcterms:modified xsi:type="dcterms:W3CDTF">2025-01-13T07:49:00Z</dcterms:modified>
</cp:coreProperties>
</file>