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33" w:rsidRPr="00B60033" w:rsidRDefault="00B60033" w:rsidP="00B60033">
      <w:pPr>
        <w:spacing w:after="0" w:line="276" w:lineRule="auto"/>
        <w:jc w:val="center"/>
        <w:rPr>
          <w:rFonts w:ascii="Times New Roman" w:eastAsia="Calibri" w:hAnsi="Times New Roman" w:cs="Times New Roman"/>
          <w:b/>
          <w:sz w:val="24"/>
        </w:rPr>
      </w:pPr>
      <w:r w:rsidRPr="00B60033">
        <w:rPr>
          <w:rFonts w:ascii="Times New Roman" w:eastAsia="Calibri" w:hAnsi="Times New Roman" w:cs="Times New Roman"/>
          <w:b/>
          <w:sz w:val="24"/>
        </w:rPr>
        <w:t>Regulamin obowiązujący Wykonawców</w:t>
      </w:r>
    </w:p>
    <w:p w:rsidR="00B60033" w:rsidRPr="00B60033" w:rsidRDefault="00B60033" w:rsidP="00B60033">
      <w:pPr>
        <w:spacing w:after="0" w:line="276" w:lineRule="auto"/>
        <w:jc w:val="center"/>
        <w:rPr>
          <w:rFonts w:ascii="Times New Roman" w:eastAsia="Calibri" w:hAnsi="Times New Roman" w:cs="Times New Roman"/>
          <w:b/>
          <w:sz w:val="24"/>
        </w:rPr>
      </w:pPr>
      <w:r w:rsidRPr="00B60033">
        <w:rPr>
          <w:rFonts w:ascii="Times New Roman" w:eastAsia="Calibri" w:hAnsi="Times New Roman" w:cs="Times New Roman"/>
          <w:b/>
          <w:sz w:val="24"/>
        </w:rPr>
        <w:t>składających za pośrednictwem Internetowej Platformy Zakupowej</w:t>
      </w:r>
    </w:p>
    <w:p w:rsidR="00B60033" w:rsidRPr="00B60033" w:rsidRDefault="00B60033" w:rsidP="00B60033">
      <w:pPr>
        <w:spacing w:after="0" w:line="276" w:lineRule="auto"/>
        <w:jc w:val="center"/>
        <w:rPr>
          <w:rFonts w:ascii="Times New Roman" w:eastAsia="Calibri" w:hAnsi="Times New Roman" w:cs="Times New Roman"/>
          <w:b/>
          <w:sz w:val="24"/>
        </w:rPr>
      </w:pPr>
      <w:r w:rsidRPr="00B60033">
        <w:rPr>
          <w:rFonts w:ascii="Times New Roman" w:eastAsia="Calibri" w:hAnsi="Times New Roman" w:cs="Times New Roman"/>
          <w:b/>
          <w:sz w:val="24"/>
        </w:rPr>
        <w:t>oferty realizacji zamówień na rzecz Komendy Wojewódzkiej Policji w Białymstoku</w:t>
      </w:r>
    </w:p>
    <w:p w:rsidR="00B60033" w:rsidRPr="00B60033" w:rsidRDefault="00B60033" w:rsidP="00B60033">
      <w:pPr>
        <w:spacing w:after="0" w:line="276" w:lineRule="auto"/>
        <w:rPr>
          <w:rFonts w:ascii="Times New Roman" w:eastAsia="Calibri" w:hAnsi="Times New Roman" w:cs="Times New Roman"/>
          <w:sz w:val="16"/>
          <w:szCs w:val="16"/>
        </w:rPr>
      </w:pPr>
    </w:p>
    <w:p w:rsidR="00B60033" w:rsidRPr="00B60033" w:rsidRDefault="00B60033" w:rsidP="00B60033">
      <w:pPr>
        <w:spacing w:after="0" w:line="276" w:lineRule="auto"/>
        <w:rPr>
          <w:rFonts w:ascii="Times New Roman" w:eastAsia="Calibri" w:hAnsi="Times New Roman" w:cs="Times New Roman"/>
          <w:sz w:val="16"/>
          <w:szCs w:val="16"/>
        </w:rPr>
      </w:pP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sz w:val="24"/>
        </w:rPr>
      </w:pPr>
      <w:r w:rsidRPr="00B60033">
        <w:rPr>
          <w:rFonts w:ascii="Times New Roman" w:eastAsia="Calibri" w:hAnsi="Times New Roman" w:cs="Times New Roman"/>
          <w:sz w:val="24"/>
        </w:rPr>
        <w:t>Zamówienia realizowane przez KWP w Białymstoku za pośrednictwem Internetowej Platformy Zakupowej odbywają się wyłącznie przy wykorzystaniu strony internetowej www.platformazakupowa.pl.</w:t>
      </w: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sz w:val="24"/>
        </w:rPr>
      </w:pPr>
      <w:r w:rsidRPr="00B60033">
        <w:rPr>
          <w:rFonts w:ascii="Times New Roman" w:eastAsia="Calibri" w:hAnsi="Times New Roman" w:cs="Times New Roman"/>
          <w:sz w:val="24"/>
        </w:rPr>
        <w:t>KWP w Białymstoku nie rozpatruje ofert składanych w inny sposób niż za pośrednictwem Platformy Zakupowej.</w:t>
      </w: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sz w:val="24"/>
        </w:rPr>
      </w:pPr>
      <w:r w:rsidRPr="00B60033">
        <w:rPr>
          <w:rFonts w:ascii="Times New Roman" w:eastAsia="Calibri" w:hAnsi="Times New Roman" w:cs="Times New Roman"/>
          <w:sz w:val="24"/>
        </w:rPr>
        <w:t>Pełna specyfikacja zamówienia, ewentualne załączniki i inne niezbędne informacje są zamieszczone na stronie konkretnego zamówienia, a Wykonawca godzi się na te warunki i jest świadomy odpowiedzialności za złożoną ofertę.</w:t>
      </w: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sz w:val="24"/>
        </w:rPr>
      </w:pPr>
      <w:r w:rsidRPr="00B60033">
        <w:rPr>
          <w:rFonts w:ascii="Times New Roman" w:eastAsia="Calibri" w:hAnsi="Times New Roman" w:cs="Times New Roman"/>
          <w:sz w:val="24"/>
        </w:rPr>
        <w:t>Podana przez Wykonawcę cena za realizację zamówienia musi zawierać wszystkie koszty realizacji zamówienia, tzn. że KWP w Białymstoku nie ponosi żadnych innych kosztów związanych z realizacją zamówienia, np. kosztów dostawy.</w:t>
      </w: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sz w:val="24"/>
        </w:rPr>
      </w:pPr>
      <w:r w:rsidRPr="00B60033">
        <w:rPr>
          <w:rFonts w:ascii="Times New Roman" w:eastAsia="Calibri" w:hAnsi="Times New Roman" w:cs="Times New Roman"/>
          <w:sz w:val="24"/>
        </w:rPr>
        <w:t>O ile nie wskazano inaczej, oferty składa się w cenie brutto.</w:t>
      </w: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sz w:val="24"/>
        </w:rPr>
      </w:pPr>
      <w:r w:rsidRPr="00B60033">
        <w:rPr>
          <w:rFonts w:ascii="Times New Roman" w:eastAsia="Calibri" w:hAnsi="Times New Roman" w:cs="Times New Roman"/>
          <w:sz w:val="24"/>
        </w:rPr>
        <w:t>Wykonawca jest związany złożoną przez siebie ofertą przez okres 14 dni od dnia upływu terminu składania ofert.</w:t>
      </w: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sz w:val="24"/>
        </w:rPr>
      </w:pPr>
      <w:r w:rsidRPr="00B60033">
        <w:rPr>
          <w:rFonts w:ascii="Times New Roman" w:eastAsia="Calibri" w:hAnsi="Times New Roman" w:cs="Times New Roman"/>
          <w:sz w:val="24"/>
        </w:rPr>
        <w:t>Płatność nastąpi po realizacji zamówienia.</w:t>
      </w:r>
      <w:r w:rsidRPr="00B60033">
        <w:rPr>
          <w:rFonts w:ascii="Times New Roman" w:eastAsia="Calibri" w:hAnsi="Times New Roman" w:cs="Times New Roman"/>
          <w:color w:val="FF0000"/>
          <w:sz w:val="24"/>
        </w:rPr>
        <w:t xml:space="preserve"> </w:t>
      </w:r>
      <w:r w:rsidRPr="00B60033">
        <w:rPr>
          <w:rFonts w:ascii="Times New Roman" w:eastAsia="Calibri" w:hAnsi="Times New Roman" w:cs="Times New Roman"/>
          <w:sz w:val="24"/>
        </w:rPr>
        <w:t>Termin płatności na rzecz Wykonawcy wynosi 30 dni od otrzymania przez KWP w Białymstoku prawidłowo wystawionej faktury.</w:t>
      </w: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sz w:val="24"/>
        </w:rPr>
      </w:pPr>
      <w:r w:rsidRPr="00B60033">
        <w:rPr>
          <w:rFonts w:ascii="Times New Roman" w:eastAsia="Calibri" w:hAnsi="Times New Roman" w:cs="Times New Roman"/>
          <w:sz w:val="24"/>
        </w:rPr>
        <w:t>Wykonawca gwarantuje, że przy realizacji dostaw, usług i robót budowlanych zaoferowany przedmiot zamówienia lub wykorzystane materiały są zgodne z opisem przedmiotu zamówienia oraz spełniają wymagania wynikające z przepisów prawa.</w:t>
      </w: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sz w:val="24"/>
        </w:rPr>
      </w:pPr>
      <w:r w:rsidRPr="00B60033">
        <w:rPr>
          <w:rFonts w:ascii="Times New Roman" w:eastAsia="Calibri" w:hAnsi="Times New Roman" w:cs="Times New Roman"/>
          <w:sz w:val="24"/>
        </w:rPr>
        <w:t>W przypadku realizowania dostawy niezgodnie z opisem przedmiotu zamówienia oraz ze złożoną przez Wykonawcę ofertą, KWP w Białymstoku zwróci niezgodny przedmiot zamówienia na koszt i ryzyko Wykonawcy.</w:t>
      </w: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sz w:val="24"/>
        </w:rPr>
      </w:pPr>
      <w:r w:rsidRPr="00B60033">
        <w:rPr>
          <w:rFonts w:ascii="Times New Roman" w:eastAsia="Calibri" w:hAnsi="Times New Roman" w:cs="Times New Roman"/>
          <w:sz w:val="24"/>
        </w:rPr>
        <w:t>KWP w Białymstoku wybierze ofertę najkorzystniejszą, zgodnie z określonymi w postępowaniu kryteriami wyboru oferty.</w:t>
      </w: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sz w:val="24"/>
        </w:rPr>
      </w:pPr>
      <w:r w:rsidRPr="00B60033">
        <w:rPr>
          <w:rFonts w:ascii="Times New Roman" w:eastAsia="Calibri" w:hAnsi="Times New Roman" w:cs="Times New Roman"/>
          <w:sz w:val="24"/>
        </w:rPr>
        <w:t>W przypadku kilku pozycji zakupowych (kilku zadań), KWP w Białymstoku zastrzega sobie prawo wyboru Wykonawcy oddzielnie dla każdego zadania.</w:t>
      </w: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sz w:val="24"/>
        </w:rPr>
      </w:pPr>
      <w:r w:rsidRPr="00B60033">
        <w:rPr>
          <w:rFonts w:ascii="Times New Roman" w:eastAsia="Calibri" w:hAnsi="Times New Roman" w:cs="Times New Roman"/>
          <w:sz w:val="24"/>
        </w:rPr>
        <w:t>KWP w Białymstoku zastrzega, że przeprowadzane postępowanie nie musi zakończyć się wyborem Wykonawcy, a Wykonawcom nie przysługują z tego tytułu  żadne roszczenia w stosunku do KWP w Białymstoku.</w:t>
      </w: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sz w:val="24"/>
        </w:rPr>
      </w:pPr>
      <w:r w:rsidRPr="00B60033">
        <w:rPr>
          <w:rFonts w:ascii="Times New Roman" w:eastAsia="Calibri" w:hAnsi="Times New Roman" w:cs="Times New Roman"/>
          <w:sz w:val="24"/>
        </w:rPr>
        <w:t>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p>
    <w:p w:rsidR="00B60033" w:rsidRPr="00B60033" w:rsidRDefault="00B60033" w:rsidP="00B60033">
      <w:pPr>
        <w:numPr>
          <w:ilvl w:val="0"/>
          <w:numId w:val="1"/>
        </w:numPr>
        <w:spacing w:after="0" w:line="240" w:lineRule="auto"/>
        <w:ind w:left="426"/>
        <w:jc w:val="both"/>
        <w:rPr>
          <w:rFonts w:ascii="Times New Roman" w:eastAsia="Calibri" w:hAnsi="Times New Roman" w:cs="Times New Roman"/>
          <w:b/>
          <w:sz w:val="24"/>
        </w:rPr>
      </w:pPr>
      <w:r w:rsidRPr="00B60033">
        <w:rPr>
          <w:rFonts w:ascii="Times New Roman" w:eastAsia="Calibri" w:hAnsi="Times New Roman" w:cs="Times New Roman"/>
          <w:b/>
          <w:sz w:val="24"/>
        </w:rPr>
        <w:t>KLAUZULA RODO.</w:t>
      </w:r>
    </w:p>
    <w:p w:rsidR="00B60033" w:rsidRPr="00B60033" w:rsidRDefault="00B60033" w:rsidP="00B60033">
      <w:pPr>
        <w:suppressAutoHyphens/>
        <w:autoSpaceDE w:val="0"/>
        <w:spacing w:after="0" w:line="240" w:lineRule="auto"/>
        <w:jc w:val="both"/>
        <w:textAlignment w:val="baseline"/>
        <w:rPr>
          <w:rFonts w:ascii="Times New Roman" w:eastAsia="Times New Roman" w:hAnsi="Times New Roman" w:cs="Times New Roman"/>
          <w:color w:val="000000"/>
          <w:kern w:val="1"/>
          <w:sz w:val="24"/>
          <w:szCs w:val="24"/>
          <w:lang w:eastAsia="zh-CN"/>
        </w:rPr>
      </w:pPr>
      <w:r w:rsidRPr="00B60033">
        <w:rPr>
          <w:rFonts w:ascii="Times New Roman" w:eastAsia="Times New Roman" w:hAnsi="Times New Roman" w:cs="Times New Roman"/>
          <w:color w:val="000000"/>
          <w:kern w:val="1"/>
          <w:sz w:val="24"/>
          <w:szCs w:val="24"/>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dalej „RODO”, Zamawiający informuje, że: </w:t>
      </w:r>
    </w:p>
    <w:p w:rsidR="00B60033" w:rsidRPr="00B60033" w:rsidRDefault="00B60033" w:rsidP="00B60033">
      <w:pPr>
        <w:numPr>
          <w:ilvl w:val="1"/>
          <w:numId w:val="3"/>
        </w:numPr>
        <w:tabs>
          <w:tab w:val="left" w:pos="567"/>
        </w:tabs>
        <w:suppressAutoHyphens/>
        <w:autoSpaceDE w:val="0"/>
        <w:autoSpaceDN w:val="0"/>
        <w:spacing w:after="0" w:line="240" w:lineRule="auto"/>
        <w:ind w:left="567" w:hanging="425"/>
        <w:jc w:val="both"/>
        <w:textAlignment w:val="baseline"/>
        <w:rPr>
          <w:rFonts w:ascii="Times New Roman" w:eastAsia="Times New Roman" w:hAnsi="Times New Roman" w:cs="Times New Roman"/>
          <w:color w:val="000000"/>
          <w:kern w:val="1"/>
          <w:sz w:val="24"/>
          <w:szCs w:val="24"/>
          <w:lang w:eastAsia="zh-CN"/>
        </w:rPr>
      </w:pPr>
      <w:r w:rsidRPr="00B60033">
        <w:rPr>
          <w:rFonts w:ascii="Times New Roman" w:eastAsia="Times New Roman" w:hAnsi="Times New Roman" w:cs="Times New Roman"/>
          <w:color w:val="000000"/>
          <w:kern w:val="1"/>
          <w:sz w:val="24"/>
          <w:szCs w:val="24"/>
          <w:lang w:eastAsia="zh-CN"/>
        </w:rPr>
        <w:t>administratorem Pani/Pana danych osobowych jest Komendant Wojewódzki Policji w Białymstoku;</w:t>
      </w:r>
    </w:p>
    <w:p w:rsidR="00B60033" w:rsidRPr="00B60033" w:rsidRDefault="00B60033" w:rsidP="00B60033">
      <w:pPr>
        <w:numPr>
          <w:ilvl w:val="1"/>
          <w:numId w:val="3"/>
        </w:numPr>
        <w:tabs>
          <w:tab w:val="left" w:pos="567"/>
        </w:tabs>
        <w:suppressAutoHyphens/>
        <w:autoSpaceDE w:val="0"/>
        <w:autoSpaceDN w:val="0"/>
        <w:spacing w:after="0" w:line="240" w:lineRule="auto"/>
        <w:ind w:left="567" w:hanging="425"/>
        <w:jc w:val="both"/>
        <w:textAlignment w:val="baseline"/>
        <w:rPr>
          <w:rFonts w:ascii="Times New Roman" w:eastAsia="Times New Roman" w:hAnsi="Times New Roman" w:cs="Times New Roman"/>
          <w:color w:val="000000"/>
          <w:kern w:val="1"/>
          <w:sz w:val="24"/>
          <w:szCs w:val="24"/>
          <w:lang w:eastAsia="zh-CN"/>
        </w:rPr>
      </w:pPr>
      <w:r w:rsidRPr="00B60033">
        <w:rPr>
          <w:rFonts w:ascii="Times New Roman" w:eastAsia="Times New Roman" w:hAnsi="Times New Roman" w:cs="Times New Roman"/>
          <w:color w:val="000000"/>
          <w:kern w:val="1"/>
          <w:sz w:val="24"/>
          <w:szCs w:val="24"/>
          <w:lang w:eastAsia="zh-CN"/>
        </w:rPr>
        <w:t>nadzór nad prawidłowym przetwarzaniem danych osobowych sprawuje inspektor ochrony danych osobowych:</w:t>
      </w:r>
    </w:p>
    <w:p w:rsidR="00B60033" w:rsidRPr="00B60033" w:rsidRDefault="00B60033" w:rsidP="00B60033">
      <w:pPr>
        <w:suppressAutoHyphens/>
        <w:autoSpaceDE w:val="0"/>
        <w:spacing w:after="0" w:line="240" w:lineRule="auto"/>
        <w:ind w:left="567"/>
        <w:jc w:val="both"/>
        <w:textAlignment w:val="baseline"/>
        <w:rPr>
          <w:rFonts w:ascii="Times New Roman" w:eastAsia="Times New Roman" w:hAnsi="Times New Roman" w:cs="Times New Roman"/>
          <w:color w:val="0000FF"/>
          <w:sz w:val="24"/>
          <w:szCs w:val="24"/>
          <w:u w:val="single"/>
          <w:lang w:eastAsia="pl-PL"/>
        </w:rPr>
      </w:pPr>
      <w:r w:rsidRPr="00B60033">
        <w:rPr>
          <w:rFonts w:ascii="Times New Roman" w:eastAsia="Times New Roman" w:hAnsi="Times New Roman" w:cs="Times New Roman"/>
          <w:sz w:val="24"/>
          <w:szCs w:val="24"/>
          <w:lang w:eastAsia="pl-PL"/>
        </w:rPr>
        <w:lastRenderedPageBreak/>
        <w:t xml:space="preserve">inspektor  ochrony danych osobowych w Komendzie Wojewódzkiej Policji w Białymstoku – dane zostały zamieszczone na stronie BIP KWP w Białymstoku, adres e-mail inspektora danych osobowych: </w:t>
      </w:r>
      <w:hyperlink r:id="rId5" w:history="1">
        <w:r w:rsidRPr="00B60033">
          <w:rPr>
            <w:rFonts w:ascii="Times New Roman" w:eastAsia="Times New Roman" w:hAnsi="Times New Roman" w:cs="Times New Roman"/>
            <w:color w:val="0000FF"/>
            <w:sz w:val="24"/>
            <w:szCs w:val="24"/>
            <w:u w:val="single"/>
            <w:lang w:eastAsia="pl-PL"/>
          </w:rPr>
          <w:t>iod.kwp@bk.policja.gov.pl</w:t>
        </w:r>
      </w:hyperlink>
    </w:p>
    <w:p w:rsidR="00B60033" w:rsidRPr="00B60033" w:rsidRDefault="00B60033" w:rsidP="00B60033">
      <w:pPr>
        <w:numPr>
          <w:ilvl w:val="1"/>
          <w:numId w:val="3"/>
        </w:numPr>
        <w:tabs>
          <w:tab w:val="num" w:pos="567"/>
        </w:tabs>
        <w:suppressAutoHyphens/>
        <w:autoSpaceDE w:val="0"/>
        <w:spacing w:after="0" w:line="240" w:lineRule="auto"/>
        <w:ind w:hanging="1298"/>
        <w:jc w:val="both"/>
        <w:textAlignment w:val="baseline"/>
        <w:rPr>
          <w:rFonts w:ascii="Times New Roman" w:eastAsia="Gulim" w:hAnsi="Times New Roman" w:cs="Times New Roman"/>
          <w:color w:val="000000"/>
          <w:kern w:val="1"/>
          <w:sz w:val="24"/>
          <w:szCs w:val="24"/>
          <w:lang w:eastAsia="pl-PL"/>
        </w:rPr>
      </w:pPr>
      <w:r w:rsidRPr="00B60033">
        <w:rPr>
          <w:rFonts w:ascii="Times New Roman" w:eastAsia="Times New Roman" w:hAnsi="Times New Roman" w:cs="Times New Roman"/>
          <w:color w:val="000000"/>
          <w:kern w:val="1"/>
          <w:sz w:val="24"/>
          <w:szCs w:val="24"/>
          <w:lang w:eastAsia="pl-PL"/>
        </w:rPr>
        <w:t>Pani/Pana dane osobowe przetwarzane będą na podstawie art. 6 ust. 1 lit. b, c i f RODO w celu:</w:t>
      </w:r>
    </w:p>
    <w:p w:rsidR="00B60033" w:rsidRPr="00B60033" w:rsidRDefault="00B60033" w:rsidP="00B60033">
      <w:pPr>
        <w:numPr>
          <w:ilvl w:val="0"/>
          <w:numId w:val="4"/>
        </w:numPr>
        <w:suppressAutoHyphens/>
        <w:autoSpaceDE w:val="0"/>
        <w:spacing w:after="0" w:line="240" w:lineRule="auto"/>
        <w:contextualSpacing/>
        <w:jc w:val="both"/>
        <w:textAlignment w:val="baseline"/>
        <w:rPr>
          <w:rFonts w:ascii="Times New Roman" w:eastAsia="Microsoft YaHei" w:hAnsi="Times New Roman" w:cs="Times New Roman"/>
          <w:color w:val="000000"/>
          <w:kern w:val="1"/>
          <w:sz w:val="24"/>
          <w:szCs w:val="24"/>
          <w:lang w:eastAsia="zh-CN"/>
        </w:rPr>
      </w:pPr>
      <w:r w:rsidRPr="00B60033">
        <w:rPr>
          <w:rFonts w:ascii="Times New Roman" w:eastAsia="Microsoft YaHei" w:hAnsi="Times New Roman" w:cs="Times New Roman"/>
          <w:color w:val="000000"/>
          <w:kern w:val="1"/>
          <w:sz w:val="24"/>
          <w:szCs w:val="24"/>
          <w:lang w:eastAsia="zh-CN"/>
        </w:rPr>
        <w:t xml:space="preserve">prowadzenia niniejszego postępowania o udzielenie zamówienia publicznego, </w:t>
      </w:r>
    </w:p>
    <w:p w:rsidR="00B60033" w:rsidRPr="00B60033" w:rsidRDefault="00B60033" w:rsidP="00B60033">
      <w:pPr>
        <w:numPr>
          <w:ilvl w:val="0"/>
          <w:numId w:val="4"/>
        </w:numPr>
        <w:suppressAutoHyphens/>
        <w:autoSpaceDE w:val="0"/>
        <w:spacing w:after="0" w:line="240" w:lineRule="auto"/>
        <w:contextualSpacing/>
        <w:jc w:val="both"/>
        <w:textAlignment w:val="baseline"/>
        <w:rPr>
          <w:rFonts w:ascii="Times New Roman" w:eastAsia="Gulim" w:hAnsi="Times New Roman" w:cs="Times New Roman"/>
          <w:color w:val="000000"/>
          <w:kern w:val="1"/>
          <w:sz w:val="24"/>
          <w:szCs w:val="24"/>
          <w:lang w:eastAsia="pl-PL"/>
        </w:rPr>
      </w:pPr>
      <w:r w:rsidRPr="00B60033">
        <w:rPr>
          <w:rFonts w:ascii="Times New Roman" w:eastAsia="Microsoft YaHei" w:hAnsi="Times New Roman" w:cs="Times New Roman"/>
          <w:color w:val="000000"/>
          <w:kern w:val="1"/>
          <w:sz w:val="24"/>
          <w:szCs w:val="24"/>
          <w:lang w:eastAsia="zh-CN"/>
        </w:rPr>
        <w:t>w przypadku zawarcia umowy - w celu wypełnienia obowiązków prawnych ciążących na Komendancie Wojewódzkim Policji w Białymstoku, tj. realizacji jej postanowień</w:t>
      </w:r>
      <w:r w:rsidRPr="00B60033">
        <w:rPr>
          <w:rFonts w:ascii="Times New Roman" w:eastAsia="Times New Roman" w:hAnsi="Times New Roman" w:cs="Times New Roman"/>
          <w:b/>
          <w:color w:val="000000"/>
          <w:kern w:val="1"/>
          <w:sz w:val="24"/>
          <w:szCs w:val="24"/>
          <w:lang w:eastAsia="pl-PL"/>
        </w:rPr>
        <w:t>;</w:t>
      </w:r>
    </w:p>
    <w:p w:rsidR="00B60033" w:rsidRPr="00B60033" w:rsidRDefault="00B60033" w:rsidP="00B60033">
      <w:pPr>
        <w:numPr>
          <w:ilvl w:val="1"/>
          <w:numId w:val="3"/>
        </w:numPr>
        <w:tabs>
          <w:tab w:val="left" w:pos="567"/>
        </w:tabs>
        <w:suppressAutoHyphens/>
        <w:autoSpaceDE w:val="0"/>
        <w:autoSpaceDN w:val="0"/>
        <w:spacing w:after="0" w:line="240" w:lineRule="auto"/>
        <w:ind w:left="567" w:hanging="425"/>
        <w:jc w:val="both"/>
        <w:textAlignment w:val="baseline"/>
        <w:rPr>
          <w:rFonts w:ascii="Times New Roman" w:eastAsia="Times New Roman" w:hAnsi="Times New Roman" w:cs="Times New Roman"/>
          <w:color w:val="000000"/>
          <w:kern w:val="1"/>
          <w:sz w:val="24"/>
          <w:szCs w:val="24"/>
          <w:lang w:eastAsia="zh-CN"/>
        </w:rPr>
      </w:pPr>
      <w:r w:rsidRPr="00B60033">
        <w:rPr>
          <w:rFonts w:ascii="Times New Roman" w:eastAsia="Times New Roman" w:hAnsi="Times New Roman" w:cs="Times New Roman"/>
          <w:color w:val="000000"/>
          <w:kern w:val="1"/>
          <w:sz w:val="24"/>
          <w:szCs w:val="24"/>
          <w:lang w:eastAsia="zh-CN"/>
        </w:rPr>
        <w:t>odbiorcami Pani/Pana danych osobowych będą osoby lub podmioty, którym udostępniona zostanie dokumentacja postępowania lub umowa zawarta z wybranym wykonawcą i dokumentacja ją dotycząca;</w:t>
      </w:r>
    </w:p>
    <w:p w:rsidR="00B60033" w:rsidRPr="00B60033" w:rsidRDefault="00B60033" w:rsidP="00B60033">
      <w:pPr>
        <w:numPr>
          <w:ilvl w:val="1"/>
          <w:numId w:val="3"/>
        </w:numPr>
        <w:tabs>
          <w:tab w:val="left" w:pos="567"/>
        </w:tabs>
        <w:suppressAutoHyphens/>
        <w:autoSpaceDE w:val="0"/>
        <w:autoSpaceDN w:val="0"/>
        <w:spacing w:after="0" w:line="240" w:lineRule="auto"/>
        <w:ind w:left="567" w:hanging="425"/>
        <w:jc w:val="both"/>
        <w:textAlignment w:val="baseline"/>
        <w:rPr>
          <w:rFonts w:ascii="Times New Roman" w:eastAsia="Times New Roman" w:hAnsi="Times New Roman" w:cs="Times New Roman"/>
          <w:color w:val="000000"/>
          <w:kern w:val="1"/>
          <w:sz w:val="24"/>
          <w:szCs w:val="24"/>
          <w:lang w:eastAsia="zh-CN"/>
        </w:rPr>
      </w:pPr>
      <w:r w:rsidRPr="00B60033">
        <w:rPr>
          <w:rFonts w:ascii="Times New Roman" w:eastAsia="Times New Roman" w:hAnsi="Times New Roman" w:cs="Times New Roman"/>
          <w:color w:val="000000"/>
          <w:kern w:val="1"/>
          <w:sz w:val="24"/>
          <w:szCs w:val="24"/>
          <w:lang w:eastAsia="zh-CN"/>
        </w:rPr>
        <w:t>Pani/Pana dane osobowe będą przechowywane:</w:t>
      </w:r>
    </w:p>
    <w:p w:rsidR="00B60033" w:rsidRPr="00B60033" w:rsidRDefault="00B60033" w:rsidP="00B60033">
      <w:pPr>
        <w:numPr>
          <w:ilvl w:val="0"/>
          <w:numId w:val="7"/>
        </w:numPr>
        <w:suppressAutoHyphens/>
        <w:autoSpaceDE w:val="0"/>
        <w:spacing w:after="0" w:line="240" w:lineRule="auto"/>
        <w:contextualSpacing/>
        <w:jc w:val="both"/>
        <w:textAlignment w:val="baseline"/>
        <w:rPr>
          <w:rFonts w:ascii="Times New Roman" w:eastAsia="Times New Roman" w:hAnsi="Times New Roman" w:cs="Times New Roman"/>
          <w:color w:val="000000"/>
          <w:kern w:val="1"/>
          <w:sz w:val="24"/>
          <w:szCs w:val="24"/>
          <w:lang w:eastAsia="zh-CN"/>
        </w:rPr>
      </w:pPr>
      <w:r w:rsidRPr="00B60033">
        <w:rPr>
          <w:rFonts w:ascii="Times New Roman" w:eastAsia="Microsoft YaHei" w:hAnsi="Times New Roman" w:cs="Times New Roman"/>
          <w:color w:val="000000"/>
          <w:kern w:val="1"/>
          <w:sz w:val="24"/>
          <w:szCs w:val="24"/>
          <w:lang w:eastAsia="zh-CN"/>
        </w:rPr>
        <w:t>do</w:t>
      </w:r>
      <w:r w:rsidRPr="00B60033">
        <w:rPr>
          <w:rFonts w:ascii="Times New Roman" w:eastAsia="Times New Roman" w:hAnsi="Times New Roman" w:cs="Times New Roman"/>
          <w:color w:val="000000"/>
          <w:kern w:val="1"/>
          <w:sz w:val="24"/>
          <w:szCs w:val="24"/>
          <w:lang w:eastAsia="zh-CN"/>
        </w:rPr>
        <w:t xml:space="preserve"> celów przeprowadzenia postępowania o zamówienie zgodnie z Jednolitym Rzeczowym Wykazem Akt Policji, przez okres wynikający z kategorii archiwalnej od dnia zakończenia postępowania o udzielenie zamówienia;</w:t>
      </w:r>
    </w:p>
    <w:p w:rsidR="00B60033" w:rsidRPr="00B60033" w:rsidRDefault="00B60033" w:rsidP="00B60033">
      <w:pPr>
        <w:numPr>
          <w:ilvl w:val="0"/>
          <w:numId w:val="7"/>
        </w:numPr>
        <w:suppressAutoHyphens/>
        <w:autoSpaceDE w:val="0"/>
        <w:spacing w:after="0" w:line="240" w:lineRule="auto"/>
        <w:contextualSpacing/>
        <w:jc w:val="both"/>
        <w:textAlignment w:val="baseline"/>
        <w:rPr>
          <w:rFonts w:ascii="Times New Roman" w:eastAsia="SimSun" w:hAnsi="Times New Roman" w:cs="Times New Roman"/>
          <w:color w:val="000000"/>
          <w:sz w:val="24"/>
          <w:szCs w:val="24"/>
          <w:lang w:eastAsia="pl-PL"/>
        </w:rPr>
      </w:pPr>
      <w:r w:rsidRPr="00B60033">
        <w:rPr>
          <w:rFonts w:ascii="Times New Roman" w:eastAsia="Times New Roman" w:hAnsi="Times New Roman" w:cs="Times New Roman"/>
          <w:color w:val="000000"/>
          <w:kern w:val="1"/>
          <w:sz w:val="24"/>
          <w:szCs w:val="24"/>
          <w:lang w:eastAsia="zh-CN"/>
        </w:rPr>
        <w:t xml:space="preserve">do celów realizacji umowy przez okres jej realizacji, </w:t>
      </w:r>
    </w:p>
    <w:p w:rsidR="00B60033" w:rsidRPr="00B60033" w:rsidRDefault="00B60033" w:rsidP="00B60033">
      <w:pPr>
        <w:numPr>
          <w:ilvl w:val="0"/>
          <w:numId w:val="7"/>
        </w:numPr>
        <w:suppressAutoHyphens/>
        <w:autoSpaceDE w:val="0"/>
        <w:spacing w:after="0" w:line="240" w:lineRule="auto"/>
        <w:contextualSpacing/>
        <w:jc w:val="both"/>
        <w:textAlignment w:val="baseline"/>
        <w:rPr>
          <w:rFonts w:ascii="Times New Roman" w:eastAsia="SimSun" w:hAnsi="Times New Roman" w:cs="Times New Roman"/>
          <w:color w:val="000000"/>
          <w:sz w:val="24"/>
          <w:szCs w:val="24"/>
          <w:lang w:eastAsia="pl-PL"/>
        </w:rPr>
      </w:pPr>
      <w:r w:rsidRPr="00B60033">
        <w:rPr>
          <w:rFonts w:ascii="Times New Roman" w:eastAsia="SimSun" w:hAnsi="Times New Roman" w:cs="Times New Roman"/>
          <w:color w:val="000000"/>
          <w:sz w:val="24"/>
          <w:szCs w:val="24"/>
          <w:lang w:eastAsia="pl-PL"/>
        </w:rPr>
        <w:t>po zakończeniu umowy przez okres określony w przepisach  powszechnie obowiązującego prawa, w szczególności:</w:t>
      </w:r>
    </w:p>
    <w:p w:rsidR="00B60033" w:rsidRPr="00B60033" w:rsidRDefault="00B60033" w:rsidP="00B60033">
      <w:pPr>
        <w:numPr>
          <w:ilvl w:val="0"/>
          <w:numId w:val="5"/>
        </w:numPr>
        <w:spacing w:after="0" w:line="240" w:lineRule="auto"/>
        <w:jc w:val="both"/>
        <w:rPr>
          <w:rFonts w:ascii="Times New Roman" w:eastAsia="SimSun" w:hAnsi="Times New Roman" w:cs="Times New Roman"/>
          <w:color w:val="000000"/>
          <w:sz w:val="24"/>
          <w:szCs w:val="24"/>
          <w:lang w:eastAsia="pl-PL"/>
        </w:rPr>
      </w:pPr>
      <w:r w:rsidRPr="00B60033">
        <w:rPr>
          <w:rFonts w:ascii="Times New Roman" w:eastAsia="SimSun" w:hAnsi="Times New Roman" w:cs="Times New Roman"/>
          <w:color w:val="000000"/>
          <w:sz w:val="24"/>
          <w:szCs w:val="24"/>
          <w:lang w:eastAsia="pl-PL"/>
        </w:rPr>
        <w:t>przez okres przechowywania dokumentacji księgowej i podatkowej wynikający z przepisów prawa do celów dokonywania rozliczeń,</w:t>
      </w:r>
    </w:p>
    <w:p w:rsidR="00B60033" w:rsidRPr="00B60033" w:rsidRDefault="00B60033" w:rsidP="00B60033">
      <w:pPr>
        <w:numPr>
          <w:ilvl w:val="0"/>
          <w:numId w:val="5"/>
        </w:numPr>
        <w:spacing w:after="0" w:line="240" w:lineRule="auto"/>
        <w:jc w:val="both"/>
        <w:rPr>
          <w:rFonts w:ascii="Times New Roman" w:eastAsia="SimSun" w:hAnsi="Times New Roman" w:cs="Times New Roman"/>
          <w:color w:val="000000"/>
          <w:sz w:val="24"/>
          <w:szCs w:val="24"/>
          <w:lang w:eastAsia="pl-PL"/>
        </w:rPr>
      </w:pPr>
      <w:r w:rsidRPr="00B60033">
        <w:rPr>
          <w:rFonts w:ascii="Times New Roman" w:eastAsia="SimSun" w:hAnsi="Times New Roman" w:cs="Times New Roman"/>
          <w:color w:val="000000"/>
          <w:sz w:val="24"/>
          <w:szCs w:val="24"/>
          <w:lang w:eastAsia="pl-PL"/>
        </w:rPr>
        <w:t xml:space="preserve">przez okres przedawnienia roszczeń, wynikający z przepisów prawa regulujących przebieg postępowań z tego tytułu do celów dochodzenia tychże roszczeń, </w:t>
      </w:r>
    </w:p>
    <w:p w:rsidR="00B60033" w:rsidRPr="00B60033" w:rsidRDefault="00B60033" w:rsidP="00B60033">
      <w:pPr>
        <w:numPr>
          <w:ilvl w:val="0"/>
          <w:numId w:val="5"/>
        </w:numPr>
        <w:spacing w:after="0" w:line="240" w:lineRule="auto"/>
        <w:jc w:val="both"/>
        <w:rPr>
          <w:rFonts w:ascii="Times New Roman" w:eastAsia="SimSun" w:hAnsi="Times New Roman" w:cs="Times New Roman"/>
          <w:color w:val="000000"/>
          <w:sz w:val="24"/>
          <w:szCs w:val="24"/>
          <w:lang w:eastAsia="pl-PL"/>
        </w:rPr>
      </w:pPr>
      <w:r w:rsidRPr="00B60033">
        <w:rPr>
          <w:rFonts w:ascii="Times New Roman" w:eastAsia="SimSun" w:hAnsi="Times New Roman" w:cs="Times New Roman"/>
          <w:color w:val="000000"/>
          <w:sz w:val="24"/>
          <w:szCs w:val="24"/>
          <w:lang w:eastAsia="pl-PL"/>
        </w:rPr>
        <w:t xml:space="preserve">przez okres wynikający z kategorii archiwalnej ze względu na cele archiwalne w interesie publicznym zgodnie z Jednolitym Rzeczowym Wykazem Akt Policji, </w:t>
      </w:r>
    </w:p>
    <w:p w:rsidR="00B60033" w:rsidRPr="00B60033" w:rsidRDefault="00B60033" w:rsidP="00B60033">
      <w:pPr>
        <w:numPr>
          <w:ilvl w:val="0"/>
          <w:numId w:val="5"/>
        </w:numPr>
        <w:spacing w:after="0" w:line="240" w:lineRule="auto"/>
        <w:jc w:val="both"/>
        <w:rPr>
          <w:rFonts w:ascii="Times New Roman" w:eastAsia="SimSun" w:hAnsi="Times New Roman" w:cs="Times New Roman"/>
          <w:color w:val="000000"/>
          <w:sz w:val="24"/>
          <w:szCs w:val="24"/>
          <w:lang w:eastAsia="pl-PL"/>
        </w:rPr>
      </w:pPr>
      <w:r w:rsidRPr="00B60033">
        <w:rPr>
          <w:rFonts w:ascii="Times New Roman" w:eastAsia="SimSun" w:hAnsi="Times New Roman" w:cs="Times New Roman"/>
          <w:color w:val="000000"/>
          <w:sz w:val="24"/>
          <w:szCs w:val="24"/>
          <w:lang w:eastAsia="pl-PL"/>
        </w:rPr>
        <w:t>przez okres określony w odrębnych przepisach do celów badań naukowych lub historycznych lub statystycznych;</w:t>
      </w:r>
    </w:p>
    <w:p w:rsidR="00B60033" w:rsidRPr="00B60033" w:rsidRDefault="00B60033" w:rsidP="00B60033">
      <w:pPr>
        <w:numPr>
          <w:ilvl w:val="1"/>
          <w:numId w:val="3"/>
        </w:numPr>
        <w:tabs>
          <w:tab w:val="left" w:pos="567"/>
        </w:tabs>
        <w:suppressAutoHyphens/>
        <w:autoSpaceDE w:val="0"/>
        <w:autoSpaceDN w:val="0"/>
        <w:spacing w:after="0" w:line="240" w:lineRule="auto"/>
        <w:ind w:left="567" w:hanging="425"/>
        <w:jc w:val="both"/>
        <w:textAlignment w:val="baseline"/>
        <w:rPr>
          <w:rFonts w:ascii="Times New Roman" w:eastAsia="Times New Roman" w:hAnsi="Times New Roman" w:cs="Times New Roman"/>
          <w:color w:val="000000"/>
          <w:kern w:val="1"/>
          <w:sz w:val="24"/>
          <w:szCs w:val="24"/>
          <w:lang w:eastAsia="zh-CN"/>
        </w:rPr>
      </w:pPr>
      <w:r w:rsidRPr="00B60033">
        <w:rPr>
          <w:rFonts w:ascii="Times New Roman" w:eastAsia="Times New Roman" w:hAnsi="Times New Roman" w:cs="Times New Roman"/>
          <w:color w:val="000000"/>
          <w:kern w:val="1"/>
          <w:sz w:val="24"/>
          <w:szCs w:val="24"/>
          <w:lang w:eastAsia="zh-CN"/>
        </w:rPr>
        <w:t>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w:t>
      </w:r>
    </w:p>
    <w:p w:rsidR="00B60033" w:rsidRPr="00B60033" w:rsidRDefault="00B60033" w:rsidP="00B60033">
      <w:pPr>
        <w:numPr>
          <w:ilvl w:val="1"/>
          <w:numId w:val="3"/>
        </w:numPr>
        <w:tabs>
          <w:tab w:val="left" w:pos="567"/>
        </w:tabs>
        <w:suppressAutoHyphens/>
        <w:autoSpaceDE w:val="0"/>
        <w:autoSpaceDN w:val="0"/>
        <w:spacing w:after="0" w:line="240" w:lineRule="auto"/>
        <w:ind w:left="567" w:hanging="425"/>
        <w:jc w:val="both"/>
        <w:textAlignment w:val="baseline"/>
        <w:rPr>
          <w:rFonts w:ascii="Times New Roman" w:eastAsia="Times New Roman" w:hAnsi="Times New Roman" w:cs="Times New Roman"/>
          <w:strike/>
          <w:color w:val="000000"/>
          <w:kern w:val="1"/>
          <w:sz w:val="24"/>
          <w:szCs w:val="24"/>
          <w:lang w:eastAsia="zh-CN"/>
        </w:rPr>
      </w:pPr>
      <w:r w:rsidRPr="00B60033">
        <w:rPr>
          <w:rFonts w:ascii="Times New Roman" w:eastAsia="Times New Roman" w:hAnsi="Times New Roman" w:cs="Times New Roman"/>
          <w:color w:val="000000"/>
          <w:kern w:val="1"/>
          <w:sz w:val="24"/>
          <w:szCs w:val="24"/>
          <w:lang w:eastAsia="zh-CN"/>
        </w:rPr>
        <w:t xml:space="preserve">podanie przez Panią/Pana danych osobowych jest obowiązkowe, przesłankę przetwarzania danych osobowych stanowi bowiem przepis prawa; </w:t>
      </w:r>
    </w:p>
    <w:p w:rsidR="00B60033" w:rsidRPr="00B60033" w:rsidRDefault="00B60033" w:rsidP="00B60033">
      <w:pPr>
        <w:numPr>
          <w:ilvl w:val="1"/>
          <w:numId w:val="3"/>
        </w:numPr>
        <w:tabs>
          <w:tab w:val="left" w:pos="567"/>
        </w:tabs>
        <w:suppressAutoHyphens/>
        <w:autoSpaceDE w:val="0"/>
        <w:autoSpaceDN w:val="0"/>
        <w:spacing w:after="0" w:line="240" w:lineRule="auto"/>
        <w:ind w:left="567" w:hanging="425"/>
        <w:jc w:val="both"/>
        <w:textAlignment w:val="baseline"/>
        <w:rPr>
          <w:rFonts w:ascii="Times New Roman" w:eastAsia="Times New Roman" w:hAnsi="Times New Roman" w:cs="Times New Roman"/>
          <w:color w:val="000000"/>
          <w:kern w:val="1"/>
          <w:sz w:val="24"/>
          <w:szCs w:val="24"/>
          <w:lang w:eastAsia="zh-CN"/>
        </w:rPr>
      </w:pPr>
      <w:r w:rsidRPr="00B60033">
        <w:rPr>
          <w:rFonts w:ascii="Times New Roman" w:eastAsia="Times New Roman" w:hAnsi="Times New Roman" w:cs="Times New Roman"/>
          <w:color w:val="000000"/>
          <w:kern w:val="1"/>
          <w:sz w:val="24"/>
          <w:szCs w:val="24"/>
          <w:lang w:eastAsia="zh-CN"/>
        </w:rPr>
        <w:t>w odniesieniu do Pani/Pana danych osobowych decyzje nie będą podejmowane w sposób zautomatyzowany, stosowanie do art. 22 RODO;</w:t>
      </w:r>
    </w:p>
    <w:p w:rsidR="00B60033" w:rsidRPr="00B60033" w:rsidRDefault="00B60033" w:rsidP="00B60033">
      <w:pPr>
        <w:numPr>
          <w:ilvl w:val="1"/>
          <w:numId w:val="3"/>
        </w:numPr>
        <w:tabs>
          <w:tab w:val="left" w:pos="567"/>
        </w:tabs>
        <w:suppressAutoHyphens/>
        <w:autoSpaceDE w:val="0"/>
        <w:autoSpaceDN w:val="0"/>
        <w:spacing w:after="0" w:line="240" w:lineRule="auto"/>
        <w:ind w:left="567" w:hanging="425"/>
        <w:jc w:val="both"/>
        <w:textAlignment w:val="baseline"/>
        <w:rPr>
          <w:rFonts w:ascii="Times New Roman" w:eastAsia="Times New Roman" w:hAnsi="Times New Roman" w:cs="Times New Roman"/>
          <w:color w:val="000000"/>
          <w:kern w:val="1"/>
          <w:sz w:val="24"/>
          <w:szCs w:val="24"/>
          <w:lang w:eastAsia="pl-PL"/>
        </w:rPr>
      </w:pPr>
      <w:r w:rsidRPr="00B60033">
        <w:rPr>
          <w:rFonts w:ascii="Times New Roman" w:eastAsia="Times New Roman" w:hAnsi="Times New Roman" w:cs="Times New Roman"/>
          <w:color w:val="000000"/>
          <w:kern w:val="1"/>
          <w:sz w:val="24"/>
          <w:szCs w:val="24"/>
          <w:lang w:eastAsia="zh-CN"/>
        </w:rPr>
        <w:t>posiada Pani/Pan:</w:t>
      </w:r>
    </w:p>
    <w:p w:rsidR="00B60033" w:rsidRPr="00B60033" w:rsidRDefault="00B60033" w:rsidP="00B60033">
      <w:pPr>
        <w:numPr>
          <w:ilvl w:val="0"/>
          <w:numId w:val="6"/>
        </w:numPr>
        <w:tabs>
          <w:tab w:val="left" w:pos="567"/>
        </w:tabs>
        <w:suppressAutoHyphens/>
        <w:autoSpaceDE w:val="0"/>
        <w:autoSpaceDN w:val="0"/>
        <w:spacing w:after="0" w:line="240" w:lineRule="auto"/>
        <w:jc w:val="both"/>
        <w:textAlignment w:val="baseline"/>
        <w:rPr>
          <w:rFonts w:ascii="Times New Roman" w:eastAsia="Times New Roman" w:hAnsi="Times New Roman" w:cs="Times New Roman"/>
          <w:color w:val="000000"/>
          <w:kern w:val="1"/>
          <w:sz w:val="24"/>
          <w:szCs w:val="24"/>
          <w:lang w:eastAsia="pl-PL"/>
        </w:rPr>
      </w:pPr>
      <w:r w:rsidRPr="00B60033">
        <w:rPr>
          <w:rFonts w:ascii="Times New Roman" w:eastAsia="Times New Roman" w:hAnsi="Times New Roman" w:cs="Times New Roman"/>
          <w:color w:val="000000"/>
          <w:kern w:val="1"/>
          <w:sz w:val="24"/>
          <w:szCs w:val="24"/>
          <w:lang w:eastAsia="pl-PL" w:bidi="hi-IN"/>
        </w:rPr>
        <w:t>na podstawie art. 15 RODO prawo dostępu do danych osobowych Pani/Pana dotyczących;</w:t>
      </w:r>
    </w:p>
    <w:p w:rsidR="00B60033" w:rsidRPr="00B60033" w:rsidRDefault="00B60033" w:rsidP="00B60033">
      <w:pPr>
        <w:numPr>
          <w:ilvl w:val="0"/>
          <w:numId w:val="6"/>
        </w:numPr>
        <w:tabs>
          <w:tab w:val="left" w:pos="567"/>
        </w:tabs>
        <w:suppressAutoHyphens/>
        <w:autoSpaceDE w:val="0"/>
        <w:autoSpaceDN w:val="0"/>
        <w:spacing w:after="0" w:line="240" w:lineRule="auto"/>
        <w:jc w:val="both"/>
        <w:textAlignment w:val="baseline"/>
        <w:rPr>
          <w:rFonts w:ascii="Times New Roman" w:eastAsia="Times New Roman" w:hAnsi="Times New Roman" w:cs="Times New Roman"/>
          <w:color w:val="000000"/>
          <w:kern w:val="1"/>
          <w:sz w:val="24"/>
          <w:szCs w:val="24"/>
          <w:lang w:eastAsia="pl-PL"/>
        </w:rPr>
      </w:pPr>
      <w:r w:rsidRPr="00B60033">
        <w:rPr>
          <w:rFonts w:ascii="Times New Roman" w:eastAsia="Times New Roman" w:hAnsi="Times New Roman" w:cs="Times New Roman"/>
          <w:color w:val="000000"/>
          <w:kern w:val="1"/>
          <w:sz w:val="24"/>
          <w:szCs w:val="24"/>
          <w:lang w:eastAsia="pl-PL" w:bidi="hi-IN"/>
        </w:rPr>
        <w:t>na podstawie art. 16 RODO prawo do sprostowania Pani/Pana danych osobowych</w:t>
      </w:r>
      <w:r w:rsidRPr="00B60033">
        <w:rPr>
          <w:rFonts w:ascii="Times New Roman" w:eastAsia="Times New Roman" w:hAnsi="Times New Roman" w:cs="Times New Roman"/>
          <w:b/>
          <w:color w:val="000000"/>
          <w:kern w:val="1"/>
          <w:sz w:val="24"/>
          <w:szCs w:val="24"/>
          <w:vertAlign w:val="superscript"/>
          <w:lang w:eastAsia="pl-PL" w:bidi="hi-IN"/>
        </w:rPr>
        <w:t>*</w:t>
      </w:r>
      <w:r w:rsidRPr="00B60033">
        <w:rPr>
          <w:rFonts w:ascii="Times New Roman" w:eastAsia="Times New Roman" w:hAnsi="Times New Roman" w:cs="Times New Roman"/>
          <w:color w:val="000000"/>
          <w:kern w:val="1"/>
          <w:sz w:val="24"/>
          <w:szCs w:val="24"/>
          <w:lang w:eastAsia="pl-PL" w:bidi="hi-IN"/>
        </w:rPr>
        <w:t>;</w:t>
      </w:r>
    </w:p>
    <w:p w:rsidR="00B60033" w:rsidRPr="00B60033" w:rsidRDefault="00B60033" w:rsidP="00B60033">
      <w:pPr>
        <w:numPr>
          <w:ilvl w:val="0"/>
          <w:numId w:val="6"/>
        </w:numPr>
        <w:tabs>
          <w:tab w:val="left" w:pos="567"/>
        </w:tabs>
        <w:suppressAutoHyphens/>
        <w:autoSpaceDE w:val="0"/>
        <w:autoSpaceDN w:val="0"/>
        <w:spacing w:after="0" w:line="240" w:lineRule="auto"/>
        <w:jc w:val="both"/>
        <w:textAlignment w:val="baseline"/>
        <w:rPr>
          <w:rFonts w:ascii="Times New Roman" w:eastAsia="Times New Roman" w:hAnsi="Times New Roman" w:cs="Times New Roman"/>
          <w:color w:val="000000"/>
          <w:kern w:val="1"/>
          <w:sz w:val="24"/>
          <w:szCs w:val="24"/>
          <w:lang w:eastAsia="pl-PL"/>
        </w:rPr>
      </w:pPr>
      <w:r w:rsidRPr="00B60033">
        <w:rPr>
          <w:rFonts w:ascii="Times New Roman" w:eastAsia="Times New Roman" w:hAnsi="Times New Roman" w:cs="Times New Roman"/>
          <w:color w:val="000000"/>
          <w:kern w:val="1"/>
          <w:sz w:val="24"/>
          <w:szCs w:val="24"/>
          <w:lang w:eastAsia="pl-PL" w:bidi="hi-IN"/>
        </w:rPr>
        <w:t xml:space="preserve">na podstawie art. 18 RODO prawo żądania od administratora ograniczenia przetwarzania danych osobowych z zastrzeżeniem przypadków, o których mowa w art. 18 ust. 2 RODO**; </w:t>
      </w:r>
    </w:p>
    <w:p w:rsidR="00B60033" w:rsidRPr="00B60033" w:rsidRDefault="00B60033" w:rsidP="00B60033">
      <w:pPr>
        <w:numPr>
          <w:ilvl w:val="0"/>
          <w:numId w:val="6"/>
        </w:numPr>
        <w:suppressAutoHyphens/>
        <w:autoSpaceDE w:val="0"/>
        <w:autoSpaceDN w:val="0"/>
        <w:spacing w:after="0" w:line="240" w:lineRule="auto"/>
        <w:contextualSpacing/>
        <w:jc w:val="both"/>
        <w:textAlignment w:val="baseline"/>
        <w:rPr>
          <w:rFonts w:ascii="Times New Roman" w:eastAsia="Times New Roman" w:hAnsi="Times New Roman" w:cs="Times New Roman"/>
          <w:color w:val="000000"/>
          <w:kern w:val="1"/>
          <w:sz w:val="24"/>
          <w:szCs w:val="24"/>
          <w:lang w:eastAsia="pl-PL" w:bidi="hi-IN"/>
        </w:rPr>
      </w:pPr>
      <w:r w:rsidRPr="00B60033">
        <w:rPr>
          <w:rFonts w:ascii="Times New Roman" w:eastAsia="Times New Roman" w:hAnsi="Times New Roman" w:cs="Times New Roman"/>
          <w:color w:val="000000"/>
          <w:kern w:val="1"/>
          <w:sz w:val="24"/>
          <w:szCs w:val="24"/>
          <w:lang w:eastAsia="pl-PL" w:bidi="hi-IN"/>
        </w:rPr>
        <w:t>prawo do wniesienia skargi do Prezesa Urzędu Ochrony Danych Osobowych, gdy uzna Pani/Pan, że przetwarzanie danych osobowych Pani/Pana dotyczących narusza przepisy RODO;</w:t>
      </w:r>
    </w:p>
    <w:p w:rsidR="00B60033" w:rsidRPr="00B60033" w:rsidRDefault="00B60033" w:rsidP="00B60033">
      <w:pPr>
        <w:numPr>
          <w:ilvl w:val="1"/>
          <w:numId w:val="3"/>
        </w:numPr>
        <w:tabs>
          <w:tab w:val="num" w:pos="426"/>
          <w:tab w:val="left" w:pos="567"/>
        </w:tabs>
        <w:suppressAutoHyphens/>
        <w:autoSpaceDE w:val="0"/>
        <w:autoSpaceDN w:val="0"/>
        <w:spacing w:after="0" w:line="240" w:lineRule="auto"/>
        <w:ind w:hanging="1298"/>
        <w:jc w:val="both"/>
        <w:textAlignment w:val="baseline"/>
        <w:rPr>
          <w:rFonts w:ascii="Times New Roman" w:eastAsia="Times New Roman" w:hAnsi="Times New Roman" w:cs="Times New Roman"/>
          <w:color w:val="000000"/>
          <w:kern w:val="1"/>
          <w:sz w:val="24"/>
          <w:szCs w:val="24"/>
          <w:lang w:eastAsia="pl-PL"/>
        </w:rPr>
      </w:pPr>
      <w:r w:rsidRPr="00B60033">
        <w:rPr>
          <w:rFonts w:ascii="Times New Roman" w:eastAsia="Times New Roman" w:hAnsi="Times New Roman" w:cs="Times New Roman"/>
          <w:color w:val="000000"/>
          <w:kern w:val="1"/>
          <w:sz w:val="24"/>
          <w:szCs w:val="24"/>
          <w:lang w:eastAsia="zh-CN"/>
        </w:rPr>
        <w:t>nie przysługuje Pani/Panu:</w:t>
      </w:r>
    </w:p>
    <w:p w:rsidR="00B60033" w:rsidRPr="00B60033" w:rsidRDefault="00B60033" w:rsidP="00B60033">
      <w:pPr>
        <w:numPr>
          <w:ilvl w:val="0"/>
          <w:numId w:val="2"/>
        </w:numPr>
        <w:suppressAutoHyphens/>
        <w:autoSpaceDE w:val="0"/>
        <w:autoSpaceDN w:val="0"/>
        <w:spacing w:after="0" w:line="240" w:lineRule="auto"/>
        <w:contextualSpacing/>
        <w:jc w:val="both"/>
        <w:textAlignment w:val="baseline"/>
        <w:rPr>
          <w:rFonts w:ascii="Times New Roman" w:eastAsia="Times New Roman" w:hAnsi="Times New Roman" w:cs="Times New Roman"/>
          <w:color w:val="000000"/>
          <w:kern w:val="1"/>
          <w:sz w:val="24"/>
          <w:szCs w:val="24"/>
          <w:lang w:eastAsia="pl-PL" w:bidi="hi-IN"/>
        </w:rPr>
      </w:pPr>
      <w:r w:rsidRPr="00B60033">
        <w:rPr>
          <w:rFonts w:ascii="Times New Roman" w:eastAsia="Times New Roman" w:hAnsi="Times New Roman" w:cs="Times New Roman"/>
          <w:color w:val="000000"/>
          <w:kern w:val="1"/>
          <w:sz w:val="24"/>
          <w:szCs w:val="24"/>
          <w:lang w:eastAsia="pl-PL" w:bidi="hi-IN"/>
        </w:rPr>
        <w:t>w związku z art. 17 ust. 3 lit. b, d lub e RODO prawo do usunięcia danych osobowych;</w:t>
      </w:r>
    </w:p>
    <w:p w:rsidR="00B60033" w:rsidRPr="00B60033" w:rsidRDefault="00B60033" w:rsidP="00B60033">
      <w:pPr>
        <w:numPr>
          <w:ilvl w:val="0"/>
          <w:numId w:val="2"/>
        </w:numPr>
        <w:suppressAutoHyphens/>
        <w:autoSpaceDE w:val="0"/>
        <w:autoSpaceDN w:val="0"/>
        <w:spacing w:after="0" w:line="240" w:lineRule="auto"/>
        <w:contextualSpacing/>
        <w:jc w:val="both"/>
        <w:textAlignment w:val="baseline"/>
        <w:rPr>
          <w:rFonts w:ascii="Times New Roman" w:eastAsia="Times New Roman" w:hAnsi="Times New Roman" w:cs="Times New Roman"/>
          <w:bCs/>
          <w:color w:val="000000"/>
          <w:kern w:val="1"/>
          <w:sz w:val="24"/>
          <w:szCs w:val="24"/>
          <w:lang w:eastAsia="pl-PL" w:bidi="hi-IN"/>
        </w:rPr>
      </w:pPr>
      <w:r w:rsidRPr="00B60033">
        <w:rPr>
          <w:rFonts w:ascii="Times New Roman" w:eastAsia="Times New Roman" w:hAnsi="Times New Roman" w:cs="Times New Roman"/>
          <w:color w:val="000000"/>
          <w:kern w:val="1"/>
          <w:sz w:val="24"/>
          <w:szCs w:val="24"/>
          <w:lang w:eastAsia="pl-PL" w:bidi="hi-IN"/>
        </w:rPr>
        <w:lastRenderedPageBreak/>
        <w:t>prawo do przenoszenia danych osobowych, o którym mowa w art. 20 RODO;</w:t>
      </w:r>
    </w:p>
    <w:p w:rsidR="00B60033" w:rsidRPr="00B60033" w:rsidRDefault="00B60033" w:rsidP="00B60033">
      <w:pPr>
        <w:numPr>
          <w:ilvl w:val="0"/>
          <w:numId w:val="2"/>
        </w:numPr>
        <w:suppressAutoHyphens/>
        <w:autoSpaceDE w:val="0"/>
        <w:autoSpaceDN w:val="0"/>
        <w:spacing w:after="0" w:line="240" w:lineRule="auto"/>
        <w:contextualSpacing/>
        <w:jc w:val="both"/>
        <w:textAlignment w:val="baseline"/>
        <w:rPr>
          <w:rFonts w:ascii="Times New Roman" w:eastAsia="Arial" w:hAnsi="Times New Roman" w:cs="Times New Roman"/>
          <w:color w:val="000000"/>
          <w:kern w:val="1"/>
          <w:sz w:val="24"/>
          <w:szCs w:val="24"/>
          <w:lang w:eastAsia="zh-CN" w:bidi="hi-IN"/>
        </w:rPr>
      </w:pPr>
      <w:r w:rsidRPr="00B60033">
        <w:rPr>
          <w:rFonts w:ascii="Times New Roman" w:eastAsia="Times New Roman" w:hAnsi="Times New Roman" w:cs="Times New Roman"/>
          <w:bCs/>
          <w:color w:val="000000"/>
          <w:kern w:val="1"/>
          <w:sz w:val="24"/>
          <w:szCs w:val="24"/>
          <w:lang w:eastAsia="pl-PL" w:bidi="hi-IN"/>
        </w:rPr>
        <w:t xml:space="preserve">na podstawie art. 21 RODO prawo sprzeciwu, wobec przetwarzania danych osobowych, gdyż podstawą prawną przetwarzania Pani/Pana danych osobowych jest art. 6 ust. 1 lit. c RODO. </w:t>
      </w:r>
    </w:p>
    <w:p w:rsidR="00B60033" w:rsidRPr="00B60033" w:rsidRDefault="00B60033" w:rsidP="00B60033">
      <w:pPr>
        <w:pBdr>
          <w:bottom w:val="single" w:sz="12" w:space="1" w:color="000000"/>
        </w:pBdr>
        <w:suppressAutoHyphens/>
        <w:autoSpaceDE w:val="0"/>
        <w:spacing w:after="0" w:line="240" w:lineRule="auto"/>
        <w:jc w:val="both"/>
        <w:textAlignment w:val="baseline"/>
        <w:rPr>
          <w:rFonts w:ascii="Times New Roman" w:eastAsia="Times New Roman" w:hAnsi="Times New Roman" w:cs="Times New Roman"/>
          <w:color w:val="000000"/>
          <w:kern w:val="1"/>
          <w:sz w:val="24"/>
          <w:szCs w:val="24"/>
          <w:lang w:eastAsia="zh-CN"/>
        </w:rPr>
      </w:pPr>
    </w:p>
    <w:p w:rsidR="00B60033" w:rsidRPr="00B60033" w:rsidRDefault="00B60033" w:rsidP="00B60033">
      <w:pPr>
        <w:suppressAutoHyphens/>
        <w:autoSpaceDE w:val="0"/>
        <w:spacing w:after="0" w:line="240" w:lineRule="auto"/>
        <w:ind w:left="426" w:hanging="426"/>
        <w:jc w:val="both"/>
        <w:textAlignment w:val="baseline"/>
        <w:rPr>
          <w:rFonts w:ascii="Times New Roman" w:eastAsia="Times New Roman" w:hAnsi="Times New Roman" w:cs="Times New Roman"/>
          <w:iCs/>
          <w:color w:val="000000"/>
          <w:kern w:val="1"/>
          <w:sz w:val="24"/>
          <w:szCs w:val="24"/>
          <w:lang w:eastAsia="zh-CN"/>
        </w:rPr>
      </w:pPr>
      <w:r w:rsidRPr="00B60033">
        <w:rPr>
          <w:rFonts w:ascii="Times New Roman" w:eastAsia="Times New Roman" w:hAnsi="Times New Roman" w:cs="Times New Roman"/>
          <w:iCs/>
          <w:color w:val="000000"/>
          <w:kern w:val="1"/>
          <w:sz w:val="24"/>
          <w:szCs w:val="24"/>
          <w:lang w:eastAsia="zh-CN"/>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B60033" w:rsidRPr="00B60033" w:rsidRDefault="00B60033" w:rsidP="00B60033">
      <w:pPr>
        <w:suppressAutoHyphens/>
        <w:autoSpaceDE w:val="0"/>
        <w:spacing w:after="0" w:line="240" w:lineRule="auto"/>
        <w:ind w:left="426" w:hanging="426"/>
        <w:jc w:val="both"/>
        <w:textAlignment w:val="baseline"/>
        <w:rPr>
          <w:rFonts w:ascii="Times New Roman" w:eastAsia="Times New Roman" w:hAnsi="Times New Roman" w:cs="Times New Roman"/>
          <w:bCs/>
          <w:strike/>
          <w:color w:val="000000"/>
          <w:sz w:val="24"/>
          <w:szCs w:val="24"/>
          <w:lang w:eastAsia="pl-PL"/>
        </w:rPr>
      </w:pPr>
      <w:r w:rsidRPr="00B60033">
        <w:rPr>
          <w:rFonts w:ascii="Times New Roman" w:eastAsia="Times New Roman" w:hAnsi="Times New Roman" w:cs="Times New Roman"/>
          <w:iCs/>
          <w:color w:val="000000"/>
          <w:kern w:val="1"/>
          <w:sz w:val="24"/>
          <w:szCs w:val="24"/>
          <w:lang w:eastAsia="zh-CN"/>
        </w:rPr>
        <w:t xml:space="preserve">**Wyjaśnienie: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B60033" w:rsidRPr="00B60033" w:rsidRDefault="00B60033" w:rsidP="00B60033">
      <w:pPr>
        <w:spacing w:after="0" w:line="240" w:lineRule="auto"/>
        <w:ind w:left="5387"/>
        <w:jc w:val="both"/>
        <w:rPr>
          <w:rFonts w:ascii="Century Gothic" w:eastAsia="Times New Roman" w:hAnsi="Century Gothic" w:cs="Times New Roman"/>
          <w:color w:val="000000"/>
          <w:lang w:val="x-none" w:eastAsia="x-none"/>
        </w:rPr>
      </w:pPr>
    </w:p>
    <w:p w:rsidR="00B60033" w:rsidRPr="00B60033" w:rsidRDefault="00B60033" w:rsidP="00B60033">
      <w:pPr>
        <w:spacing w:after="0" w:line="240" w:lineRule="auto"/>
        <w:ind w:left="426"/>
        <w:jc w:val="both"/>
        <w:rPr>
          <w:rFonts w:ascii="Times New Roman" w:eastAsia="Calibri" w:hAnsi="Times New Roman" w:cs="Times New Roman"/>
          <w:b/>
          <w:color w:val="FF0000"/>
          <w:sz w:val="24"/>
        </w:rPr>
      </w:pPr>
    </w:p>
    <w:p w:rsidR="00B60033" w:rsidRPr="00B60033" w:rsidRDefault="00B60033" w:rsidP="00B60033">
      <w:pPr>
        <w:autoSpaceDE w:val="0"/>
        <w:autoSpaceDN w:val="0"/>
        <w:adjustRightInd w:val="0"/>
        <w:spacing w:after="0" w:line="240" w:lineRule="auto"/>
        <w:rPr>
          <w:rFonts w:ascii="Arial" w:eastAsia="Times New Roman" w:hAnsi="Arial" w:cs="Arial"/>
          <w:color w:val="000000"/>
          <w:sz w:val="24"/>
          <w:szCs w:val="24"/>
          <w:lang w:eastAsia="pl-PL"/>
        </w:rPr>
      </w:pPr>
    </w:p>
    <w:p w:rsidR="00B60033" w:rsidRPr="00B60033" w:rsidRDefault="00B60033" w:rsidP="00B60033">
      <w:pPr>
        <w:autoSpaceDE w:val="0"/>
        <w:autoSpaceDN w:val="0"/>
        <w:adjustRightInd w:val="0"/>
        <w:spacing w:after="0" w:line="240" w:lineRule="auto"/>
        <w:jc w:val="center"/>
        <w:rPr>
          <w:rFonts w:ascii="Arial" w:eastAsia="Times New Roman" w:hAnsi="Arial" w:cs="Arial"/>
          <w:color w:val="000000"/>
          <w:sz w:val="24"/>
          <w:szCs w:val="24"/>
          <w:lang w:eastAsia="pl-PL"/>
        </w:rPr>
      </w:pPr>
    </w:p>
    <w:p w:rsidR="00B60033" w:rsidRPr="00B60033" w:rsidRDefault="00B60033" w:rsidP="00B6003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B60033">
        <w:rPr>
          <w:rFonts w:ascii="Times New Roman" w:eastAsia="Times New Roman" w:hAnsi="Times New Roman" w:cs="Times New Roman"/>
          <w:b/>
          <w:bCs/>
          <w:color w:val="000000"/>
          <w:sz w:val="24"/>
          <w:szCs w:val="24"/>
          <w:lang w:eastAsia="pl-PL"/>
        </w:rPr>
        <w:t>Oświadczenie wykonawcy składającego ofertę:</w:t>
      </w:r>
    </w:p>
    <w:p w:rsidR="00B60033" w:rsidRPr="00B60033" w:rsidRDefault="00B60033" w:rsidP="00B60033">
      <w:pPr>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B60033">
        <w:rPr>
          <w:rFonts w:ascii="Times New Roman" w:eastAsia="Times New Roman" w:hAnsi="Times New Roman" w:cs="Times New Roman"/>
          <w:b/>
          <w:color w:val="000000"/>
          <w:sz w:val="24"/>
          <w:szCs w:val="24"/>
          <w:lang w:eastAsia="pl-PL"/>
        </w:rPr>
        <w:t xml:space="preserve">Oświadczam, że: </w:t>
      </w:r>
    </w:p>
    <w:p w:rsidR="00B60033" w:rsidRPr="00B60033" w:rsidRDefault="00B60033" w:rsidP="00B60033">
      <w:pPr>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B60033" w:rsidRPr="00B60033" w:rsidRDefault="00B60033" w:rsidP="00B6003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B60033">
        <w:rPr>
          <w:rFonts w:ascii="Times New Roman" w:eastAsia="Times New Roman" w:hAnsi="Times New Roman" w:cs="Times New Roman"/>
          <w:color w:val="000000"/>
          <w:sz w:val="24"/>
          <w:szCs w:val="24"/>
          <w:lang w:eastAsia="pl-PL"/>
        </w:rPr>
        <w:t xml:space="preserve"> wypełniłem obowiązki informacyjne przewidziane w art. 13 lub art. 14 RODO wobec osób fizycznych, od których dane osobowe bezpośrednio lub pośrednio pozyskałem w celu ubiegania się o udzielenie zamówienia publicznego w niniejszym postępowaniu </w:t>
      </w:r>
    </w:p>
    <w:p w:rsidR="00B60033" w:rsidRPr="00B60033" w:rsidRDefault="00B60033" w:rsidP="00B60033">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p>
    <w:p w:rsidR="00B60033" w:rsidRPr="00B60033" w:rsidRDefault="00B60033" w:rsidP="00B60033">
      <w:pPr>
        <w:spacing w:after="0" w:line="240" w:lineRule="auto"/>
        <w:jc w:val="both"/>
        <w:rPr>
          <w:rFonts w:ascii="Times New Roman" w:eastAsia="Times New Roman" w:hAnsi="Times New Roman" w:cs="Times New Roman"/>
          <w:i/>
          <w:iCs/>
          <w:lang w:eastAsia="pl-PL"/>
        </w:rPr>
      </w:pPr>
      <w:r w:rsidRPr="00B60033">
        <w:rPr>
          <w:rFonts w:ascii="Times New Roman" w:eastAsia="Times New Roman" w:hAnsi="Times New Roman" w:cs="Times New Roman"/>
          <w:lang w:eastAsia="pl-PL"/>
        </w:rPr>
        <w:t>/</w:t>
      </w:r>
      <w:r w:rsidRPr="00B60033">
        <w:rPr>
          <w:rFonts w:ascii="Times New Roman" w:eastAsia="Times New Roman" w:hAnsi="Times New Roman" w:cs="Times New Roman"/>
          <w:i/>
          <w:iCs/>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60033" w:rsidRPr="00B60033" w:rsidRDefault="00B60033" w:rsidP="00B60033">
      <w:pPr>
        <w:spacing w:after="0" w:line="240" w:lineRule="auto"/>
        <w:ind w:left="426"/>
        <w:jc w:val="both"/>
        <w:rPr>
          <w:rFonts w:ascii="Times New Roman" w:eastAsia="Calibri" w:hAnsi="Times New Roman" w:cs="Times New Roman"/>
          <w:sz w:val="24"/>
        </w:rPr>
      </w:pPr>
    </w:p>
    <w:p w:rsidR="00B60033" w:rsidRPr="00B60033" w:rsidRDefault="00B60033" w:rsidP="00B60033">
      <w:pPr>
        <w:spacing w:after="0" w:line="240" w:lineRule="auto"/>
        <w:ind w:left="426"/>
        <w:jc w:val="both"/>
        <w:rPr>
          <w:rFonts w:ascii="Times New Roman" w:eastAsia="Calibri" w:hAnsi="Times New Roman" w:cs="Times New Roman"/>
          <w:sz w:val="24"/>
        </w:rPr>
      </w:pPr>
    </w:p>
    <w:p w:rsidR="00B60033" w:rsidRPr="00B60033" w:rsidRDefault="00B60033" w:rsidP="00B60033">
      <w:pPr>
        <w:spacing w:after="0" w:line="240" w:lineRule="auto"/>
        <w:jc w:val="center"/>
        <w:rPr>
          <w:rFonts w:ascii="Times New Roman" w:eastAsia="Calibri" w:hAnsi="Times New Roman" w:cs="Times New Roman"/>
          <w:b/>
          <w:sz w:val="24"/>
        </w:rPr>
      </w:pPr>
      <w:r w:rsidRPr="00B60033">
        <w:rPr>
          <w:rFonts w:ascii="Times New Roman" w:eastAsia="Calibri" w:hAnsi="Times New Roman" w:cs="Times New Roman"/>
          <w:b/>
          <w:sz w:val="24"/>
        </w:rPr>
        <w:t>W razie niewyrażenia zgody na powyższe warunki – proszę nie składać oferty!</w:t>
      </w:r>
    </w:p>
    <w:p w:rsidR="00B60033" w:rsidRPr="00B60033" w:rsidRDefault="00B60033" w:rsidP="00B60033">
      <w:pPr>
        <w:spacing w:after="0" w:line="240" w:lineRule="auto"/>
        <w:rPr>
          <w:rFonts w:ascii="Times New Roman" w:eastAsia="Times New Roman" w:hAnsi="Times New Roman" w:cs="Times New Roman"/>
          <w:b/>
          <w:szCs w:val="20"/>
          <w:lang w:eastAsia="pl-PL"/>
        </w:rPr>
      </w:pPr>
    </w:p>
    <w:p w:rsidR="004D4571" w:rsidRDefault="00B60033">
      <w:bookmarkStart w:id="0" w:name="_GoBack"/>
      <w:bookmarkEnd w:id="0"/>
    </w:p>
    <w:sectPr w:rsidR="004D4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D"/>
    <w:multiLevelType w:val="singleLevel"/>
    <w:tmpl w:val="0000003D"/>
    <w:name w:val="WW8Num61"/>
    <w:lvl w:ilvl="0">
      <w:start w:val="1"/>
      <w:numFmt w:val="lowerLetter"/>
      <w:lvlText w:val="%1)"/>
      <w:lvlJc w:val="left"/>
      <w:pPr>
        <w:tabs>
          <w:tab w:val="num" w:pos="965"/>
        </w:tabs>
        <w:ind w:left="965" w:hanging="397"/>
      </w:pPr>
    </w:lvl>
  </w:abstractNum>
  <w:abstractNum w:abstractNumId="1" w15:restartNumberingAfterBreak="0">
    <w:nsid w:val="00000041"/>
    <w:multiLevelType w:val="multilevel"/>
    <w:tmpl w:val="57723208"/>
    <w:name w:val="WW8Num65"/>
    <w:lvl w:ilvl="0">
      <w:start w:val="15"/>
      <w:numFmt w:val="upperRoman"/>
      <w:lvlText w:val="%1."/>
      <w:lvlJc w:val="left"/>
      <w:pPr>
        <w:tabs>
          <w:tab w:val="num" w:pos="1215"/>
        </w:tabs>
        <w:ind w:left="1215" w:hanging="855"/>
      </w:pPr>
    </w:lvl>
    <w:lvl w:ilvl="1">
      <w:start w:val="1"/>
      <w:numFmt w:val="decimal"/>
      <w:lvlText w:val="%2)"/>
      <w:lvlJc w:val="left"/>
      <w:pPr>
        <w:tabs>
          <w:tab w:val="num" w:pos="1440"/>
        </w:tabs>
        <w:ind w:left="1440" w:hanging="360"/>
      </w:pPr>
      <w:rPr>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7E505B"/>
    <w:multiLevelType w:val="hybridMultilevel"/>
    <w:tmpl w:val="F1AE517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0815E38"/>
    <w:multiLevelType w:val="hybridMultilevel"/>
    <w:tmpl w:val="0C1AAD10"/>
    <w:lvl w:ilvl="0" w:tplc="0415001B">
      <w:start w:val="1"/>
      <w:numFmt w:val="lowerRoman"/>
      <w:lvlText w:val="%1."/>
      <w:lvlJc w:val="right"/>
      <w:pPr>
        <w:tabs>
          <w:tab w:val="num" w:pos="1647"/>
        </w:tabs>
        <w:ind w:left="1647" w:hanging="360"/>
      </w:pPr>
      <w:rPr>
        <w:rFonts w:hint="default"/>
      </w:rPr>
    </w:lvl>
    <w:lvl w:ilvl="1" w:tplc="D586EEA4">
      <w:numFmt w:val="bullet"/>
      <w:lvlText w:val=""/>
      <w:lvlJc w:val="left"/>
      <w:pPr>
        <w:ind w:left="2367" w:hanging="360"/>
      </w:pPr>
      <w:rPr>
        <w:rFonts w:ascii="Symbol" w:eastAsia="Times New Roman" w:hAnsi="Symbol" w:cs="Times New Roman" w:hint="default"/>
      </w:rPr>
    </w:lvl>
    <w:lvl w:ilvl="2" w:tplc="4A1C7CAC" w:tentative="1">
      <w:start w:val="1"/>
      <w:numFmt w:val="lowerRoman"/>
      <w:lvlText w:val="%3."/>
      <w:lvlJc w:val="right"/>
      <w:pPr>
        <w:tabs>
          <w:tab w:val="num" w:pos="3087"/>
        </w:tabs>
        <w:ind w:left="3087" w:hanging="180"/>
      </w:pPr>
    </w:lvl>
    <w:lvl w:ilvl="3" w:tplc="49E2BF6A" w:tentative="1">
      <w:start w:val="1"/>
      <w:numFmt w:val="decimal"/>
      <w:lvlText w:val="%4."/>
      <w:lvlJc w:val="left"/>
      <w:pPr>
        <w:tabs>
          <w:tab w:val="num" w:pos="3807"/>
        </w:tabs>
        <w:ind w:left="3807" w:hanging="360"/>
      </w:pPr>
    </w:lvl>
    <w:lvl w:ilvl="4" w:tplc="DC38DA8E" w:tentative="1">
      <w:start w:val="1"/>
      <w:numFmt w:val="lowerLetter"/>
      <w:lvlText w:val="%5."/>
      <w:lvlJc w:val="left"/>
      <w:pPr>
        <w:tabs>
          <w:tab w:val="num" w:pos="4527"/>
        </w:tabs>
        <w:ind w:left="4527" w:hanging="360"/>
      </w:pPr>
    </w:lvl>
    <w:lvl w:ilvl="5" w:tplc="0ACCA396" w:tentative="1">
      <w:start w:val="1"/>
      <w:numFmt w:val="lowerRoman"/>
      <w:lvlText w:val="%6."/>
      <w:lvlJc w:val="right"/>
      <w:pPr>
        <w:tabs>
          <w:tab w:val="num" w:pos="5247"/>
        </w:tabs>
        <w:ind w:left="5247" w:hanging="180"/>
      </w:pPr>
    </w:lvl>
    <w:lvl w:ilvl="6" w:tplc="5BD2E6B6" w:tentative="1">
      <w:start w:val="1"/>
      <w:numFmt w:val="decimal"/>
      <w:lvlText w:val="%7."/>
      <w:lvlJc w:val="left"/>
      <w:pPr>
        <w:tabs>
          <w:tab w:val="num" w:pos="5967"/>
        </w:tabs>
        <w:ind w:left="5967" w:hanging="360"/>
      </w:pPr>
    </w:lvl>
    <w:lvl w:ilvl="7" w:tplc="51409860" w:tentative="1">
      <w:start w:val="1"/>
      <w:numFmt w:val="lowerLetter"/>
      <w:lvlText w:val="%8."/>
      <w:lvlJc w:val="left"/>
      <w:pPr>
        <w:tabs>
          <w:tab w:val="num" w:pos="6687"/>
        </w:tabs>
        <w:ind w:left="6687" w:hanging="360"/>
      </w:pPr>
    </w:lvl>
    <w:lvl w:ilvl="8" w:tplc="3A540FA8" w:tentative="1">
      <w:start w:val="1"/>
      <w:numFmt w:val="lowerRoman"/>
      <w:lvlText w:val="%9."/>
      <w:lvlJc w:val="right"/>
      <w:pPr>
        <w:tabs>
          <w:tab w:val="num" w:pos="7407"/>
        </w:tabs>
        <w:ind w:left="7407" w:hanging="180"/>
      </w:pPr>
    </w:lvl>
  </w:abstractNum>
  <w:abstractNum w:abstractNumId="4" w15:restartNumberingAfterBreak="0">
    <w:nsid w:val="561820A2"/>
    <w:multiLevelType w:val="hybridMultilevel"/>
    <w:tmpl w:val="F1AE517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9473DB4"/>
    <w:multiLevelType w:val="hybridMultilevel"/>
    <w:tmpl w:val="8C869844"/>
    <w:lvl w:ilvl="0" w:tplc="DA94DF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1E3D47"/>
    <w:multiLevelType w:val="hybridMultilevel"/>
    <w:tmpl w:val="4B94CE00"/>
    <w:lvl w:ilvl="0" w:tplc="A4FE39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33"/>
    <w:rsid w:val="004E7CA7"/>
    <w:rsid w:val="00665FCC"/>
    <w:rsid w:val="00B60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23C20-8AD3-427D-97DD-C90A0EE4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bk.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6446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marekgarstka</dc:creator>
  <cp:keywords/>
  <dc:description/>
  <cp:lastModifiedBy>marekgarstka</cp:lastModifiedBy>
  <cp:revision>1</cp:revision>
  <dcterms:created xsi:type="dcterms:W3CDTF">2021-04-29T10:29:00Z</dcterms:created>
  <dcterms:modified xsi:type="dcterms:W3CDTF">2021-04-29T10:29:00Z</dcterms:modified>
</cp:coreProperties>
</file>