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56A44" w14:textId="433BF8DE" w:rsidR="00F64CC9" w:rsidRPr="005C724E" w:rsidRDefault="00EB37DD" w:rsidP="00C973D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C724E">
        <w:rPr>
          <w:rFonts w:ascii="Arial" w:hAnsi="Arial" w:cs="Arial"/>
          <w:b/>
          <w:u w:val="single"/>
        </w:rPr>
        <w:t>OPIS PRZEDMIOTU ZAMÓWIENIA</w:t>
      </w:r>
      <w:r w:rsidR="007E61AB" w:rsidRPr="005C724E">
        <w:rPr>
          <w:rFonts w:ascii="Arial" w:hAnsi="Arial" w:cs="Arial"/>
          <w:b/>
          <w:u w:val="single"/>
        </w:rPr>
        <w:t xml:space="preserve"> ZADANIE NR 2</w:t>
      </w:r>
    </w:p>
    <w:p w14:paraId="3D9A8CFE" w14:textId="75BBF13A" w:rsidR="00144787" w:rsidRPr="005C724E" w:rsidRDefault="00144787" w:rsidP="00C16754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b/>
          <w:lang w:val="x-none"/>
        </w:rPr>
      </w:pPr>
      <w:r w:rsidRPr="005C724E">
        <w:rPr>
          <w:rFonts w:ascii="Arial" w:hAnsi="Arial" w:cs="Arial"/>
        </w:rPr>
        <w:t xml:space="preserve">Przedmiotem </w:t>
      </w:r>
      <w:r w:rsidR="00EB37DD" w:rsidRPr="005C724E">
        <w:rPr>
          <w:rFonts w:ascii="Arial" w:hAnsi="Arial" w:cs="Arial"/>
        </w:rPr>
        <w:t xml:space="preserve">zamówienia jest </w:t>
      </w:r>
      <w:r w:rsidRPr="005C724E">
        <w:rPr>
          <w:rFonts w:ascii="Arial" w:hAnsi="Arial" w:cs="Arial"/>
        </w:rPr>
        <w:t>zakup i dostawa</w:t>
      </w:r>
      <w:r w:rsidR="0058161B" w:rsidRPr="005C724E">
        <w:rPr>
          <w:rFonts w:ascii="Arial" w:hAnsi="Arial" w:cs="Arial"/>
        </w:rPr>
        <w:t xml:space="preserve"> </w:t>
      </w:r>
      <w:r w:rsidR="00EB37DD" w:rsidRPr="005C724E">
        <w:rPr>
          <w:rFonts w:ascii="Arial" w:hAnsi="Arial" w:cs="Arial"/>
        </w:rPr>
        <w:t>na</w:t>
      </w:r>
      <w:r w:rsidR="0058161B" w:rsidRPr="005C724E">
        <w:rPr>
          <w:rFonts w:ascii="Arial" w:hAnsi="Arial" w:cs="Arial"/>
        </w:rPr>
        <w:t xml:space="preserve"> </w:t>
      </w:r>
      <w:r w:rsidR="00EB37DD" w:rsidRPr="005C724E">
        <w:rPr>
          <w:rFonts w:ascii="Arial" w:hAnsi="Arial" w:cs="Arial"/>
        </w:rPr>
        <w:t xml:space="preserve">potrzeby </w:t>
      </w:r>
      <w:r w:rsidR="003001B7" w:rsidRPr="005C724E">
        <w:rPr>
          <w:rFonts w:ascii="Arial" w:hAnsi="Arial" w:cs="Arial"/>
        </w:rPr>
        <w:t>16</w:t>
      </w:r>
      <w:r w:rsidR="00E913FD" w:rsidRPr="005C724E">
        <w:rPr>
          <w:rFonts w:ascii="Arial" w:hAnsi="Arial" w:cs="Arial"/>
        </w:rPr>
        <w:t>WOG</w:t>
      </w:r>
      <w:r w:rsidR="0058161B" w:rsidRPr="005C724E">
        <w:rPr>
          <w:rFonts w:ascii="Arial" w:hAnsi="Arial" w:cs="Arial"/>
        </w:rPr>
        <w:t xml:space="preserve"> </w:t>
      </w:r>
      <w:r w:rsidR="000D460C" w:rsidRPr="005C724E">
        <w:rPr>
          <w:rFonts w:ascii="Arial" w:hAnsi="Arial" w:cs="Arial"/>
        </w:rPr>
        <w:br/>
      </w:r>
      <w:r w:rsidR="00E913FD" w:rsidRPr="005C724E">
        <w:rPr>
          <w:rFonts w:ascii="Arial" w:hAnsi="Arial" w:cs="Arial"/>
        </w:rPr>
        <w:t>w</w:t>
      </w:r>
      <w:r w:rsidR="0058161B" w:rsidRPr="005C724E">
        <w:rPr>
          <w:rFonts w:ascii="Arial" w:hAnsi="Arial" w:cs="Arial"/>
        </w:rPr>
        <w:t xml:space="preserve"> </w:t>
      </w:r>
      <w:r w:rsidRPr="005C724E">
        <w:rPr>
          <w:rFonts w:ascii="Arial" w:hAnsi="Arial" w:cs="Arial"/>
        </w:rPr>
        <w:t xml:space="preserve">Drawsku </w:t>
      </w:r>
      <w:r w:rsidR="00E913FD" w:rsidRPr="005C724E">
        <w:rPr>
          <w:rFonts w:ascii="Arial" w:hAnsi="Arial" w:cs="Arial"/>
        </w:rPr>
        <w:t>Pomorskim</w:t>
      </w:r>
      <w:r w:rsidR="00802CDC" w:rsidRPr="005C724E">
        <w:rPr>
          <w:rFonts w:ascii="Arial" w:hAnsi="Arial" w:cs="Arial"/>
        </w:rPr>
        <w:t xml:space="preserve"> </w:t>
      </w:r>
      <w:r w:rsidR="00D150A7" w:rsidRPr="005C724E">
        <w:rPr>
          <w:rFonts w:ascii="Arial" w:hAnsi="Arial" w:cs="Arial"/>
          <w:b/>
        </w:rPr>
        <w:t>„Dostaw</w:t>
      </w:r>
      <w:r w:rsidR="005140E8" w:rsidRPr="005C724E">
        <w:rPr>
          <w:rFonts w:ascii="Arial" w:hAnsi="Arial" w:cs="Arial"/>
          <w:b/>
        </w:rPr>
        <w:t xml:space="preserve">a  materiałów technicznych i akcesoriów </w:t>
      </w:r>
      <w:r w:rsidR="00A06BBD" w:rsidRPr="005C724E">
        <w:rPr>
          <w:rFonts w:ascii="Arial" w:hAnsi="Arial" w:cs="Arial"/>
          <w:b/>
        </w:rPr>
        <w:br/>
      </w:r>
      <w:r w:rsidR="005140E8" w:rsidRPr="005C724E">
        <w:rPr>
          <w:rFonts w:ascii="Arial" w:hAnsi="Arial" w:cs="Arial"/>
          <w:b/>
        </w:rPr>
        <w:t>do sprzętu informatycznego</w:t>
      </w:r>
      <w:r w:rsidR="00D150A7" w:rsidRPr="005C724E">
        <w:rPr>
          <w:rFonts w:ascii="Arial" w:hAnsi="Arial" w:cs="Arial"/>
          <w:b/>
          <w:lang w:val="x-none"/>
        </w:rPr>
        <w:t>”</w:t>
      </w:r>
      <w:r w:rsidR="00B414CC" w:rsidRPr="005C724E">
        <w:rPr>
          <w:rFonts w:ascii="Arial" w:hAnsi="Arial" w:cs="Arial"/>
          <w:b/>
        </w:rPr>
        <w:t xml:space="preserve"> </w:t>
      </w:r>
      <w:r w:rsidR="008D35AC" w:rsidRPr="005C724E">
        <w:rPr>
          <w:rFonts w:ascii="Arial" w:hAnsi="Arial" w:cs="Arial"/>
        </w:rPr>
        <w:t>w</w:t>
      </w:r>
      <w:r w:rsidR="00EB37DD" w:rsidRPr="005C724E">
        <w:rPr>
          <w:rFonts w:ascii="Arial" w:hAnsi="Arial" w:cs="Arial"/>
        </w:rPr>
        <w:t>edług</w:t>
      </w:r>
      <w:r w:rsidRPr="005C724E">
        <w:rPr>
          <w:rFonts w:ascii="Arial" w:hAnsi="Arial" w:cs="Arial"/>
        </w:rPr>
        <w:t xml:space="preserve"> </w:t>
      </w:r>
      <w:r w:rsidR="00EB37DD" w:rsidRPr="005C724E">
        <w:rPr>
          <w:rFonts w:ascii="Arial" w:hAnsi="Arial" w:cs="Arial"/>
        </w:rPr>
        <w:t>wykazu asortymentow</w:t>
      </w:r>
      <w:r w:rsidR="00D166E2" w:rsidRPr="005C724E">
        <w:rPr>
          <w:rFonts w:ascii="Arial" w:hAnsi="Arial" w:cs="Arial"/>
        </w:rPr>
        <w:t>ego</w:t>
      </w:r>
      <w:r w:rsidRPr="005C724E">
        <w:rPr>
          <w:rFonts w:ascii="Arial" w:hAnsi="Arial" w:cs="Arial"/>
        </w:rPr>
        <w:t xml:space="preserve"> </w:t>
      </w:r>
      <w:r w:rsidR="00EB37DD" w:rsidRPr="005C724E">
        <w:rPr>
          <w:rFonts w:ascii="Arial" w:hAnsi="Arial" w:cs="Arial"/>
        </w:rPr>
        <w:t>zamieszczonego</w:t>
      </w:r>
      <w:r w:rsidRPr="005C724E">
        <w:rPr>
          <w:rFonts w:ascii="Arial" w:hAnsi="Arial" w:cs="Arial"/>
        </w:rPr>
        <w:t xml:space="preserve"> </w:t>
      </w:r>
      <w:r w:rsidR="003A4655" w:rsidRPr="005C724E">
        <w:rPr>
          <w:rFonts w:ascii="Arial" w:hAnsi="Arial" w:cs="Arial"/>
        </w:rPr>
        <w:br/>
      </w:r>
      <w:r w:rsidR="00EB37DD" w:rsidRPr="005C724E">
        <w:rPr>
          <w:rFonts w:ascii="Arial" w:hAnsi="Arial" w:cs="Arial"/>
        </w:rPr>
        <w:t>w</w:t>
      </w:r>
      <w:r w:rsidR="0058161B" w:rsidRPr="005C724E">
        <w:rPr>
          <w:rFonts w:ascii="Arial" w:hAnsi="Arial" w:cs="Arial"/>
        </w:rPr>
        <w:t xml:space="preserve"> </w:t>
      </w:r>
      <w:r w:rsidR="000C74D6" w:rsidRPr="005C724E">
        <w:rPr>
          <w:rFonts w:ascii="Arial" w:hAnsi="Arial" w:cs="Arial"/>
        </w:rPr>
        <w:t>formularzu cenowym, stanowiącym załącznik nr 3 do Umowy Ramowej.</w:t>
      </w:r>
    </w:p>
    <w:p w14:paraId="6D1FC164" w14:textId="544E3A42" w:rsidR="00B414CC" w:rsidRPr="005C724E" w:rsidRDefault="00D150A7" w:rsidP="00C167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>Zamawiający będzie realizował zamówienie na zasadzie Umowy Ramowej. Zamawiający przewi</w:t>
      </w:r>
      <w:r w:rsidR="00461B6A" w:rsidRPr="005C724E">
        <w:rPr>
          <w:rFonts w:ascii="Arial" w:hAnsi="Arial" w:cs="Arial"/>
        </w:rPr>
        <w:t xml:space="preserve">duje zakup asortymentu według </w:t>
      </w:r>
      <w:r w:rsidRPr="005C724E">
        <w:rPr>
          <w:rFonts w:ascii="Arial" w:hAnsi="Arial" w:cs="Arial"/>
        </w:rPr>
        <w:t xml:space="preserve">zamówień </w:t>
      </w:r>
      <w:r w:rsidR="00FD5BC9" w:rsidRPr="005C724E">
        <w:rPr>
          <w:rFonts w:ascii="Arial" w:hAnsi="Arial" w:cs="Arial"/>
        </w:rPr>
        <w:t>wykonawczych</w:t>
      </w:r>
      <w:r w:rsidRPr="005C724E">
        <w:rPr>
          <w:rFonts w:ascii="Arial" w:hAnsi="Arial" w:cs="Arial"/>
        </w:rPr>
        <w:t>, sukcesywnie</w:t>
      </w:r>
      <w:r w:rsidR="00DD603B" w:rsidRPr="005C724E">
        <w:rPr>
          <w:rFonts w:ascii="Arial" w:hAnsi="Arial" w:cs="Arial"/>
        </w:rPr>
        <w:t xml:space="preserve">; </w:t>
      </w:r>
      <w:r w:rsidR="00310C7D" w:rsidRPr="005C724E">
        <w:rPr>
          <w:rFonts w:ascii="Arial" w:hAnsi="Arial" w:cs="Arial"/>
        </w:rPr>
        <w:t>od dnia podpisania umowy</w:t>
      </w:r>
      <w:r w:rsidR="00DD603B" w:rsidRPr="005C724E">
        <w:rPr>
          <w:rFonts w:ascii="Arial" w:hAnsi="Arial" w:cs="Arial"/>
        </w:rPr>
        <w:t xml:space="preserve"> </w:t>
      </w:r>
      <w:r w:rsidRPr="005C724E">
        <w:rPr>
          <w:rFonts w:ascii="Arial" w:hAnsi="Arial" w:cs="Arial"/>
        </w:rPr>
        <w:t xml:space="preserve">do dnia </w:t>
      </w:r>
      <w:r w:rsidR="005D0C8F" w:rsidRPr="005C724E">
        <w:rPr>
          <w:rFonts w:ascii="Arial" w:hAnsi="Arial" w:cs="Arial"/>
          <w:b/>
        </w:rPr>
        <w:t>16</w:t>
      </w:r>
      <w:r w:rsidR="00CD7DA8" w:rsidRPr="005C724E">
        <w:rPr>
          <w:rFonts w:ascii="Arial" w:hAnsi="Arial" w:cs="Arial"/>
          <w:b/>
        </w:rPr>
        <w:t>.12</w:t>
      </w:r>
      <w:r w:rsidR="00A06BBD" w:rsidRPr="005C724E">
        <w:rPr>
          <w:rFonts w:ascii="Arial" w:hAnsi="Arial" w:cs="Arial"/>
          <w:b/>
        </w:rPr>
        <w:t>.2025</w:t>
      </w:r>
      <w:r w:rsidRPr="005C724E">
        <w:rPr>
          <w:rFonts w:ascii="Arial" w:hAnsi="Arial" w:cs="Arial"/>
          <w:b/>
        </w:rPr>
        <w:t xml:space="preserve"> r.</w:t>
      </w:r>
      <w:r w:rsidR="00B414CC" w:rsidRPr="005C724E">
        <w:rPr>
          <w:rFonts w:ascii="Arial" w:hAnsi="Arial" w:cs="Arial"/>
        </w:rPr>
        <w:t xml:space="preserve"> </w:t>
      </w:r>
    </w:p>
    <w:p w14:paraId="764B005A" w14:textId="7C28907F" w:rsidR="00802CDC" w:rsidRPr="005C724E" w:rsidRDefault="00EB37DD" w:rsidP="00C167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 xml:space="preserve">Ilość </w:t>
      </w:r>
      <w:r w:rsidR="00C973D6" w:rsidRPr="005C724E">
        <w:rPr>
          <w:rFonts w:ascii="Arial" w:hAnsi="Arial" w:cs="Arial"/>
        </w:rPr>
        <w:t xml:space="preserve">i nazwa </w:t>
      </w:r>
      <w:r w:rsidR="0084540A" w:rsidRPr="005C724E">
        <w:rPr>
          <w:rFonts w:ascii="Arial" w:hAnsi="Arial" w:cs="Arial"/>
        </w:rPr>
        <w:t xml:space="preserve">materiałów </w:t>
      </w:r>
      <w:r w:rsidR="005140E8" w:rsidRPr="005C724E">
        <w:rPr>
          <w:rFonts w:ascii="Arial" w:hAnsi="Arial" w:cs="Arial"/>
        </w:rPr>
        <w:t xml:space="preserve">technicznych oraz akcesoriów do sprzętu informatycznego </w:t>
      </w:r>
      <w:r w:rsidRPr="005C724E">
        <w:rPr>
          <w:rFonts w:ascii="Arial" w:hAnsi="Arial" w:cs="Arial"/>
        </w:rPr>
        <w:t>z</w:t>
      </w:r>
      <w:r w:rsidR="00B414CC" w:rsidRPr="005C724E">
        <w:rPr>
          <w:rFonts w:ascii="Arial" w:hAnsi="Arial" w:cs="Arial"/>
        </w:rPr>
        <w:t>awartych w załączniku</w:t>
      </w:r>
      <w:r w:rsidR="000C74D6" w:rsidRPr="005C724E">
        <w:rPr>
          <w:rFonts w:ascii="Arial" w:hAnsi="Arial" w:cs="Arial"/>
        </w:rPr>
        <w:t xml:space="preserve"> nr 3 do Umowy Ramowej </w:t>
      </w:r>
      <w:r w:rsidR="00B414CC" w:rsidRPr="005C724E">
        <w:rPr>
          <w:rFonts w:ascii="Arial" w:hAnsi="Arial" w:cs="Arial"/>
        </w:rPr>
        <w:t xml:space="preserve">zostały podane </w:t>
      </w:r>
      <w:r w:rsidR="007A0D9A" w:rsidRPr="005C724E">
        <w:rPr>
          <w:rFonts w:ascii="Arial" w:hAnsi="Arial" w:cs="Arial"/>
        </w:rPr>
        <w:t>OPCJONALNIE</w:t>
      </w:r>
      <w:r w:rsidR="00D150A7" w:rsidRPr="005C724E">
        <w:rPr>
          <w:rFonts w:ascii="Arial" w:hAnsi="Arial" w:cs="Arial"/>
        </w:rPr>
        <w:t>.</w:t>
      </w:r>
      <w:r w:rsidRPr="005C724E">
        <w:rPr>
          <w:rFonts w:ascii="Arial" w:hAnsi="Arial" w:cs="Arial"/>
        </w:rPr>
        <w:t xml:space="preserve"> </w:t>
      </w:r>
    </w:p>
    <w:p w14:paraId="20B4E557" w14:textId="70DA78E3" w:rsidR="00E645A5" w:rsidRPr="005C724E" w:rsidRDefault="00D150A7" w:rsidP="00C1675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>Zamawiający zastrzega, że w przypadku pojawienia się potrzeb na asortyment , który nie został ujęty</w:t>
      </w:r>
      <w:r w:rsidR="00733B7C" w:rsidRPr="005C724E">
        <w:rPr>
          <w:rFonts w:ascii="Arial" w:hAnsi="Arial" w:cs="Arial"/>
        </w:rPr>
        <w:t xml:space="preserve"> w formularzu cenowym</w:t>
      </w:r>
      <w:r w:rsidRPr="005C724E">
        <w:rPr>
          <w:rFonts w:ascii="Arial" w:hAnsi="Arial" w:cs="Arial"/>
        </w:rPr>
        <w:t xml:space="preserve">, wystąpi </w:t>
      </w:r>
      <w:r w:rsidR="00C16754" w:rsidRPr="005C724E">
        <w:rPr>
          <w:rFonts w:ascii="Arial" w:hAnsi="Arial" w:cs="Arial"/>
        </w:rPr>
        <w:t xml:space="preserve">z zapytaniem ofertowym </w:t>
      </w:r>
      <w:r w:rsidR="000D460C" w:rsidRPr="005C724E">
        <w:rPr>
          <w:rFonts w:ascii="Arial" w:hAnsi="Arial" w:cs="Arial"/>
        </w:rPr>
        <w:t xml:space="preserve">do </w:t>
      </w:r>
      <w:r w:rsidR="00B414CC" w:rsidRPr="005C724E">
        <w:rPr>
          <w:rFonts w:ascii="Arial" w:hAnsi="Arial" w:cs="Arial"/>
        </w:rPr>
        <w:t>Wykonawców, zgodnie z</w:t>
      </w:r>
      <w:r w:rsidRPr="005C724E">
        <w:rPr>
          <w:rFonts w:ascii="Arial" w:hAnsi="Arial" w:cs="Arial"/>
        </w:rPr>
        <w:t xml:space="preserve"> </w:t>
      </w:r>
      <w:r w:rsidR="00791B81" w:rsidRPr="005C724E">
        <w:rPr>
          <w:rFonts w:ascii="Arial" w:hAnsi="Arial" w:cs="Arial"/>
        </w:rPr>
        <w:t>§</w:t>
      </w:r>
      <w:r w:rsidR="00E645A5" w:rsidRPr="005C724E">
        <w:rPr>
          <w:rFonts w:ascii="Arial" w:hAnsi="Arial" w:cs="Arial"/>
        </w:rPr>
        <w:t xml:space="preserve"> </w:t>
      </w:r>
      <w:r w:rsidR="00DD603B" w:rsidRPr="005C724E">
        <w:rPr>
          <w:rFonts w:ascii="Arial" w:hAnsi="Arial" w:cs="Arial"/>
        </w:rPr>
        <w:t>6 ust. 13</w:t>
      </w:r>
      <w:r w:rsidR="00791B81" w:rsidRPr="005C724E">
        <w:rPr>
          <w:rFonts w:ascii="Arial" w:hAnsi="Arial" w:cs="Arial"/>
        </w:rPr>
        <w:t xml:space="preserve"> Umowy</w:t>
      </w:r>
      <w:r w:rsidR="00C973D6" w:rsidRPr="005C724E">
        <w:rPr>
          <w:rFonts w:ascii="Arial" w:hAnsi="Arial" w:cs="Arial"/>
        </w:rPr>
        <w:t xml:space="preserve"> R</w:t>
      </w:r>
      <w:r w:rsidR="00791B81" w:rsidRPr="005C724E">
        <w:rPr>
          <w:rFonts w:ascii="Arial" w:hAnsi="Arial" w:cs="Arial"/>
        </w:rPr>
        <w:t>amowej</w:t>
      </w:r>
      <w:r w:rsidR="00431A99" w:rsidRPr="005C724E">
        <w:rPr>
          <w:rFonts w:ascii="Arial" w:hAnsi="Arial" w:cs="Arial"/>
        </w:rPr>
        <w:t xml:space="preserve"> .</w:t>
      </w:r>
    </w:p>
    <w:p w14:paraId="56CF00E3" w14:textId="41C5DAC0" w:rsidR="00461B6A" w:rsidRPr="005C724E" w:rsidRDefault="00E645A5" w:rsidP="00EB5FE9">
      <w:pPr>
        <w:pStyle w:val="Nagwek1"/>
        <w:numPr>
          <w:ilvl w:val="0"/>
          <w:numId w:val="19"/>
        </w:numPr>
        <w:spacing w:after="0" w:line="276" w:lineRule="auto"/>
        <w:ind w:left="567" w:right="0" w:hanging="283"/>
        <w:jc w:val="both"/>
        <w:rPr>
          <w:b w:val="0"/>
          <w:color w:val="auto"/>
          <w:sz w:val="22"/>
        </w:rPr>
      </w:pPr>
      <w:r w:rsidRPr="005C724E">
        <w:rPr>
          <w:b w:val="0"/>
          <w:color w:val="auto"/>
          <w:sz w:val="22"/>
        </w:rPr>
        <w:t>Zamawiający przewiduje możliwość skorzysta</w:t>
      </w:r>
      <w:r w:rsidR="00B414CC" w:rsidRPr="005C724E">
        <w:rPr>
          <w:b w:val="0"/>
          <w:color w:val="auto"/>
          <w:sz w:val="22"/>
        </w:rPr>
        <w:t xml:space="preserve">nia z prawa opcji o jakim mowa </w:t>
      </w:r>
      <w:r w:rsidRPr="005C724E">
        <w:rPr>
          <w:b w:val="0"/>
          <w:color w:val="auto"/>
          <w:sz w:val="22"/>
        </w:rPr>
        <w:t xml:space="preserve">w </w:t>
      </w:r>
      <w:r w:rsidR="00D565D4" w:rsidRPr="005C724E">
        <w:rPr>
          <w:b w:val="0"/>
          <w:color w:val="auto"/>
          <w:sz w:val="22"/>
        </w:rPr>
        <w:t xml:space="preserve">art. </w:t>
      </w:r>
      <w:r w:rsidR="00746651" w:rsidRPr="005C724E">
        <w:rPr>
          <w:b w:val="0"/>
          <w:color w:val="auto"/>
          <w:sz w:val="22"/>
        </w:rPr>
        <w:t xml:space="preserve">441 </w:t>
      </w:r>
      <w:r w:rsidR="008D35AC" w:rsidRPr="005C724E">
        <w:rPr>
          <w:b w:val="0"/>
          <w:color w:val="auto"/>
          <w:sz w:val="22"/>
        </w:rPr>
        <w:t xml:space="preserve">ustawy z dnia 11 września 2019 r. ”Prawo Zamówień Publicznych” (Dz. U. </w:t>
      </w:r>
      <w:r w:rsidR="00A06BBD" w:rsidRPr="005C724E">
        <w:rPr>
          <w:b w:val="0"/>
          <w:color w:val="auto"/>
          <w:sz w:val="22"/>
        </w:rPr>
        <w:t xml:space="preserve"> 2024, poz. 1320 t.j.</w:t>
      </w:r>
      <w:r w:rsidR="008D35AC" w:rsidRPr="005C724E">
        <w:rPr>
          <w:b w:val="0"/>
          <w:color w:val="auto"/>
          <w:sz w:val="22"/>
        </w:rPr>
        <w:t>)</w:t>
      </w:r>
      <w:r w:rsidRPr="005C724E">
        <w:rPr>
          <w:b w:val="0"/>
          <w:color w:val="auto"/>
          <w:sz w:val="22"/>
        </w:rPr>
        <w:t xml:space="preserve">, polegającego na możliwości zwiększenia zakresu ilościowego przedmiotu </w:t>
      </w:r>
      <w:r w:rsidR="00F93375" w:rsidRPr="005C724E">
        <w:rPr>
          <w:b w:val="0"/>
          <w:color w:val="auto"/>
          <w:sz w:val="22"/>
        </w:rPr>
        <w:t xml:space="preserve">Umowy Ramowej </w:t>
      </w:r>
      <w:r w:rsidRPr="005C724E">
        <w:rPr>
          <w:b w:val="0"/>
          <w:color w:val="auto"/>
          <w:sz w:val="22"/>
        </w:rPr>
        <w:t xml:space="preserve">w ramach limitu finansowego określonego w § </w:t>
      </w:r>
      <w:r w:rsidR="008D35AC" w:rsidRPr="005C724E">
        <w:rPr>
          <w:b w:val="0"/>
          <w:color w:val="auto"/>
          <w:sz w:val="22"/>
        </w:rPr>
        <w:t>4</w:t>
      </w:r>
      <w:r w:rsidRPr="005C724E">
        <w:rPr>
          <w:b w:val="0"/>
          <w:color w:val="auto"/>
          <w:sz w:val="22"/>
        </w:rPr>
        <w:t xml:space="preserve"> ust. 2 Umowy Ramowej - nie więcej jednak niż do </w:t>
      </w:r>
      <w:r w:rsidR="005D0C8F" w:rsidRPr="005C724E">
        <w:rPr>
          <w:b w:val="0"/>
          <w:color w:val="auto"/>
          <w:sz w:val="22"/>
        </w:rPr>
        <w:t>9</w:t>
      </w:r>
      <w:r w:rsidR="00DD603B" w:rsidRPr="005C724E">
        <w:rPr>
          <w:b w:val="0"/>
          <w:color w:val="auto"/>
          <w:sz w:val="22"/>
        </w:rPr>
        <w:t xml:space="preserve">0% </w:t>
      </w:r>
      <w:r w:rsidRPr="005C724E">
        <w:rPr>
          <w:b w:val="0"/>
          <w:color w:val="auto"/>
          <w:sz w:val="22"/>
        </w:rPr>
        <w:t>wartości zamówienia podstawowego</w:t>
      </w:r>
      <w:r w:rsidR="002A35DB" w:rsidRPr="005C724E">
        <w:rPr>
          <w:b w:val="0"/>
          <w:color w:val="auto"/>
          <w:sz w:val="22"/>
        </w:rPr>
        <w:t xml:space="preserve"> - </w:t>
      </w:r>
      <w:r w:rsidR="00DD603B" w:rsidRPr="005C724E">
        <w:rPr>
          <w:b w:val="0"/>
          <w:color w:val="auto"/>
          <w:sz w:val="22"/>
        </w:rPr>
        <w:t xml:space="preserve">§ 4 ust. </w:t>
      </w:r>
      <w:r w:rsidR="002A35DB" w:rsidRPr="005C724E">
        <w:rPr>
          <w:b w:val="0"/>
          <w:color w:val="auto"/>
          <w:sz w:val="22"/>
        </w:rPr>
        <w:t>1</w:t>
      </w:r>
      <w:r w:rsidR="00461B6A" w:rsidRPr="005C724E">
        <w:rPr>
          <w:b w:val="0"/>
          <w:color w:val="auto"/>
          <w:sz w:val="22"/>
        </w:rPr>
        <w:t xml:space="preserve"> w okresie trwania umowy.</w:t>
      </w:r>
      <w:r w:rsidR="001A2A79" w:rsidRPr="005C724E">
        <w:rPr>
          <w:b w:val="0"/>
          <w:color w:val="auto"/>
          <w:sz w:val="22"/>
        </w:rPr>
        <w:t xml:space="preserve"> </w:t>
      </w:r>
    </w:p>
    <w:p w14:paraId="5E61ECD7" w14:textId="20771CC0" w:rsidR="00461B6A" w:rsidRPr="005C724E" w:rsidRDefault="00E645A5" w:rsidP="00EB5FE9">
      <w:pPr>
        <w:pStyle w:val="Nagwek1"/>
        <w:numPr>
          <w:ilvl w:val="0"/>
          <w:numId w:val="19"/>
        </w:numPr>
        <w:spacing w:after="0" w:line="276" w:lineRule="auto"/>
        <w:ind w:left="567" w:right="0" w:hanging="283"/>
        <w:jc w:val="both"/>
        <w:rPr>
          <w:b w:val="0"/>
          <w:color w:val="auto"/>
          <w:sz w:val="22"/>
        </w:rPr>
      </w:pPr>
      <w:r w:rsidRPr="005C724E">
        <w:rPr>
          <w:b w:val="0"/>
          <w:color w:val="auto"/>
          <w:sz w:val="22"/>
        </w:rPr>
        <w:t>Zamawiający może skorzystać z prawa opcji w ramach limitu określonego</w:t>
      </w:r>
      <w:r w:rsidR="005529F7" w:rsidRPr="005C724E">
        <w:rPr>
          <w:b w:val="0"/>
          <w:color w:val="auto"/>
          <w:sz w:val="22"/>
        </w:rPr>
        <w:br/>
      </w:r>
      <w:r w:rsidRPr="005C724E">
        <w:rPr>
          <w:b w:val="0"/>
          <w:color w:val="auto"/>
          <w:sz w:val="22"/>
        </w:rPr>
        <w:t xml:space="preserve">w § </w:t>
      </w:r>
      <w:r w:rsidR="008D35AC" w:rsidRPr="005C724E">
        <w:rPr>
          <w:b w:val="0"/>
          <w:color w:val="auto"/>
          <w:sz w:val="22"/>
        </w:rPr>
        <w:t>4</w:t>
      </w:r>
      <w:r w:rsidRPr="005C724E">
        <w:rPr>
          <w:b w:val="0"/>
          <w:color w:val="auto"/>
          <w:sz w:val="22"/>
        </w:rPr>
        <w:t xml:space="preserve"> ust. 2, w razie powstania pilnej potrzeby dostawy </w:t>
      </w:r>
      <w:r w:rsidR="002A35DB" w:rsidRPr="005C724E">
        <w:rPr>
          <w:b w:val="0"/>
          <w:color w:val="auto"/>
          <w:sz w:val="22"/>
        </w:rPr>
        <w:t>materiału</w:t>
      </w:r>
      <w:r w:rsidRPr="005C724E">
        <w:rPr>
          <w:b w:val="0"/>
          <w:color w:val="auto"/>
          <w:sz w:val="22"/>
        </w:rPr>
        <w:t xml:space="preserve">, ujętego </w:t>
      </w:r>
      <w:r w:rsidR="00F93375" w:rsidRPr="005C724E">
        <w:rPr>
          <w:b w:val="0"/>
          <w:color w:val="auto"/>
          <w:sz w:val="22"/>
        </w:rPr>
        <w:br/>
      </w:r>
      <w:r w:rsidRPr="005C724E">
        <w:rPr>
          <w:b w:val="0"/>
          <w:color w:val="auto"/>
          <w:sz w:val="22"/>
        </w:rPr>
        <w:t xml:space="preserve">w </w:t>
      </w:r>
      <w:r w:rsidR="0058161B" w:rsidRPr="005C724E">
        <w:rPr>
          <w:b w:val="0"/>
          <w:color w:val="auto"/>
          <w:sz w:val="22"/>
        </w:rPr>
        <w:t xml:space="preserve">załączniku do </w:t>
      </w:r>
      <w:r w:rsidRPr="005C724E">
        <w:rPr>
          <w:b w:val="0"/>
          <w:color w:val="auto"/>
          <w:sz w:val="22"/>
        </w:rPr>
        <w:t>Opis</w:t>
      </w:r>
      <w:r w:rsidR="0058161B" w:rsidRPr="005C724E">
        <w:rPr>
          <w:b w:val="0"/>
          <w:color w:val="auto"/>
          <w:sz w:val="22"/>
        </w:rPr>
        <w:t>u</w:t>
      </w:r>
      <w:r w:rsidR="00B414CC" w:rsidRPr="005C724E">
        <w:rPr>
          <w:b w:val="0"/>
          <w:color w:val="auto"/>
          <w:sz w:val="22"/>
        </w:rPr>
        <w:t xml:space="preserve"> Przedmiotu Zamówienia</w:t>
      </w:r>
      <w:r w:rsidRPr="005C724E">
        <w:rPr>
          <w:b w:val="0"/>
          <w:color w:val="auto"/>
          <w:sz w:val="22"/>
        </w:rPr>
        <w:t xml:space="preserve"> w sytuacji, gdy limit finansowy</w:t>
      </w:r>
      <w:r w:rsidR="002A35DB" w:rsidRPr="005C724E">
        <w:rPr>
          <w:b w:val="0"/>
          <w:color w:val="auto"/>
          <w:sz w:val="22"/>
        </w:rPr>
        <w:t xml:space="preserve"> zamówienia podstawowego</w:t>
      </w:r>
      <w:r w:rsidRPr="005C724E">
        <w:rPr>
          <w:b w:val="0"/>
          <w:color w:val="auto"/>
          <w:sz w:val="22"/>
        </w:rPr>
        <w:t xml:space="preserve"> w ramach danego roku został wyczerpany. </w:t>
      </w:r>
    </w:p>
    <w:p w14:paraId="6DC7CEEB" w14:textId="30E4A4CB" w:rsidR="00461B6A" w:rsidRPr="005C724E" w:rsidRDefault="00E645A5" w:rsidP="00EB5FE9">
      <w:pPr>
        <w:pStyle w:val="Nagwek1"/>
        <w:numPr>
          <w:ilvl w:val="0"/>
          <w:numId w:val="19"/>
        </w:numPr>
        <w:spacing w:after="0" w:line="276" w:lineRule="auto"/>
        <w:ind w:left="567" w:right="0" w:hanging="283"/>
        <w:jc w:val="both"/>
        <w:rPr>
          <w:b w:val="0"/>
          <w:color w:val="auto"/>
          <w:sz w:val="22"/>
        </w:rPr>
      </w:pPr>
      <w:r w:rsidRPr="005C724E">
        <w:rPr>
          <w:b w:val="0"/>
          <w:color w:val="auto"/>
          <w:sz w:val="22"/>
        </w:rPr>
        <w:t>Skorzystanie przez Zamawiającego z prawa opcji jest uprawnieniem</w:t>
      </w:r>
      <w:r w:rsidR="009C11F2" w:rsidRPr="005C724E">
        <w:rPr>
          <w:b w:val="0"/>
          <w:color w:val="auto"/>
          <w:sz w:val="22"/>
        </w:rPr>
        <w:t xml:space="preserve"> Zamawiającego. W przypadku nie</w:t>
      </w:r>
      <w:r w:rsidRPr="005C724E">
        <w:rPr>
          <w:b w:val="0"/>
          <w:color w:val="auto"/>
          <w:sz w:val="22"/>
        </w:rPr>
        <w:t>skorzystania przez Zamawiającego z prawa opcji, Wykonawcy nie przysługują żadne roszczenia z tego tytułu.</w:t>
      </w:r>
    </w:p>
    <w:p w14:paraId="2559ECE8" w14:textId="77777777" w:rsidR="004763B4" w:rsidRPr="005C724E" w:rsidRDefault="00E645A5" w:rsidP="001E78B6">
      <w:pPr>
        <w:pStyle w:val="Akapitzlist"/>
        <w:numPr>
          <w:ilvl w:val="0"/>
          <w:numId w:val="19"/>
        </w:numPr>
        <w:ind w:left="567" w:hanging="283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>Realizacja umowy w zakresie zamówienia objętego prawem opcji będzie odbywa</w:t>
      </w:r>
      <w:r w:rsidR="00B414CC" w:rsidRPr="005C724E">
        <w:rPr>
          <w:rFonts w:ascii="Arial" w:hAnsi="Arial" w:cs="Arial"/>
        </w:rPr>
        <w:t>ć się na zasadach ustalonych w Projekcie U</w:t>
      </w:r>
      <w:r w:rsidRPr="005C724E">
        <w:rPr>
          <w:rFonts w:ascii="Arial" w:hAnsi="Arial" w:cs="Arial"/>
        </w:rPr>
        <w:t xml:space="preserve">mowy. </w:t>
      </w:r>
    </w:p>
    <w:p w14:paraId="05E24A8A" w14:textId="272FB0F1" w:rsidR="00E645A5" w:rsidRPr="005C724E" w:rsidRDefault="00E645A5" w:rsidP="001E78B6">
      <w:pPr>
        <w:pStyle w:val="Akapitzlist"/>
        <w:numPr>
          <w:ilvl w:val="0"/>
          <w:numId w:val="19"/>
        </w:numPr>
        <w:ind w:left="567" w:hanging="283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 xml:space="preserve">Skorzystanie z </w:t>
      </w:r>
      <w:r w:rsidR="00F93375" w:rsidRPr="005C724E">
        <w:rPr>
          <w:rFonts w:ascii="Arial" w:hAnsi="Arial" w:cs="Arial"/>
        </w:rPr>
        <w:t>prawa opcji nie stanowi zmiany Umowy R</w:t>
      </w:r>
      <w:r w:rsidRPr="005C724E">
        <w:rPr>
          <w:rFonts w:ascii="Arial" w:hAnsi="Arial" w:cs="Arial"/>
        </w:rPr>
        <w:t>amowej, ani nie wymaga podpisania dodatkowej umowy.</w:t>
      </w:r>
    </w:p>
    <w:p w14:paraId="555243D5" w14:textId="572A45A7" w:rsidR="00C973D6" w:rsidRPr="005C724E" w:rsidRDefault="00C973D6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 xml:space="preserve">W przypadku podpisania umów z kilkoma Wykonawcami Zamawiający będzie </w:t>
      </w:r>
      <w:r w:rsidR="009C11F2" w:rsidRPr="005C724E">
        <w:rPr>
          <w:rFonts w:ascii="Arial" w:hAnsi="Arial" w:cs="Arial"/>
        </w:rPr>
        <w:br/>
      </w:r>
      <w:r w:rsidRPr="005C724E">
        <w:rPr>
          <w:rFonts w:ascii="Arial" w:hAnsi="Arial" w:cs="Arial"/>
        </w:rPr>
        <w:t>do każdego z Wykonawców wysyłał drogą elektroniczną na wskaza</w:t>
      </w:r>
      <w:r w:rsidR="009C11F2" w:rsidRPr="005C724E">
        <w:rPr>
          <w:rFonts w:ascii="Arial" w:hAnsi="Arial" w:cs="Arial"/>
        </w:rPr>
        <w:t>ny przez Wykonawcę adres e-mail</w:t>
      </w:r>
      <w:r w:rsidRPr="005C724E">
        <w:rPr>
          <w:rFonts w:ascii="Arial" w:hAnsi="Arial" w:cs="Arial"/>
        </w:rPr>
        <w:t xml:space="preserve"> </w:t>
      </w:r>
      <w:r w:rsidR="00EB1CF1" w:rsidRPr="005C724E">
        <w:rPr>
          <w:rFonts w:ascii="Arial" w:hAnsi="Arial" w:cs="Arial"/>
        </w:rPr>
        <w:t>Z</w:t>
      </w:r>
      <w:r w:rsidRPr="005C724E">
        <w:rPr>
          <w:rFonts w:ascii="Arial" w:hAnsi="Arial" w:cs="Arial"/>
        </w:rPr>
        <w:t>aproszenie</w:t>
      </w:r>
      <w:r w:rsidR="00610781" w:rsidRPr="005C724E">
        <w:rPr>
          <w:rFonts w:ascii="Arial" w:hAnsi="Arial" w:cs="Arial"/>
        </w:rPr>
        <w:t xml:space="preserve"> </w:t>
      </w:r>
      <w:r w:rsidRPr="005C724E">
        <w:rPr>
          <w:rFonts w:ascii="Arial" w:hAnsi="Arial" w:cs="Arial"/>
        </w:rPr>
        <w:t>do złożenia oferty</w:t>
      </w:r>
      <w:r w:rsidR="009C11F2" w:rsidRPr="005C724E">
        <w:rPr>
          <w:rFonts w:ascii="Arial" w:hAnsi="Arial" w:cs="Arial"/>
        </w:rPr>
        <w:t>,</w:t>
      </w:r>
      <w:r w:rsidRPr="005C724E">
        <w:rPr>
          <w:rFonts w:ascii="Arial" w:hAnsi="Arial" w:cs="Arial"/>
        </w:rPr>
        <w:t xml:space="preserve"> </w:t>
      </w:r>
      <w:r w:rsidR="00F93375" w:rsidRPr="005C724E">
        <w:rPr>
          <w:rFonts w:ascii="Arial" w:hAnsi="Arial" w:cs="Arial"/>
        </w:rPr>
        <w:t>w którym</w:t>
      </w:r>
      <w:r w:rsidR="009B185D" w:rsidRPr="005C724E">
        <w:rPr>
          <w:rFonts w:ascii="Arial" w:hAnsi="Arial" w:cs="Arial"/>
        </w:rPr>
        <w:t xml:space="preserve"> określi</w:t>
      </w:r>
      <w:r w:rsidR="001A2A79" w:rsidRPr="005C724E">
        <w:rPr>
          <w:rFonts w:ascii="Arial" w:hAnsi="Arial" w:cs="Arial"/>
        </w:rPr>
        <w:t xml:space="preserve"> </w:t>
      </w:r>
      <w:r w:rsidR="009B185D" w:rsidRPr="005C724E">
        <w:rPr>
          <w:rFonts w:ascii="Arial" w:hAnsi="Arial" w:cs="Arial"/>
        </w:rPr>
        <w:t xml:space="preserve">wykaz towarów zgodny </w:t>
      </w:r>
      <w:r w:rsidR="001E78B6" w:rsidRPr="005C724E">
        <w:rPr>
          <w:rFonts w:ascii="Arial" w:hAnsi="Arial" w:cs="Arial"/>
        </w:rPr>
        <w:br/>
      </w:r>
      <w:r w:rsidR="009B185D" w:rsidRPr="005C724E">
        <w:rPr>
          <w:rFonts w:ascii="Arial" w:hAnsi="Arial" w:cs="Arial"/>
        </w:rPr>
        <w:t xml:space="preserve">z przedmiotem zamówienia i bieżącymi potrzebami Zamawiającego </w:t>
      </w:r>
      <w:r w:rsidRPr="005C724E">
        <w:rPr>
          <w:rFonts w:ascii="Arial" w:hAnsi="Arial" w:cs="Arial"/>
        </w:rPr>
        <w:t xml:space="preserve">wg. wzoru </w:t>
      </w:r>
      <w:r w:rsidR="00DC1F72" w:rsidRPr="005C724E">
        <w:rPr>
          <w:rFonts w:ascii="Arial" w:hAnsi="Arial" w:cs="Arial"/>
        </w:rPr>
        <w:t xml:space="preserve">- </w:t>
      </w:r>
      <w:r w:rsidR="00A82F2E" w:rsidRPr="005C724E">
        <w:rPr>
          <w:rFonts w:ascii="Arial" w:hAnsi="Arial" w:cs="Arial"/>
        </w:rPr>
        <w:t>Z</w:t>
      </w:r>
      <w:r w:rsidRPr="005C724E">
        <w:rPr>
          <w:rFonts w:ascii="Arial" w:hAnsi="Arial" w:cs="Arial"/>
        </w:rPr>
        <w:t>ałącznik</w:t>
      </w:r>
      <w:r w:rsidR="00B414CC" w:rsidRPr="005C724E">
        <w:rPr>
          <w:rFonts w:ascii="Arial" w:hAnsi="Arial" w:cs="Arial"/>
        </w:rPr>
        <w:t xml:space="preserve"> </w:t>
      </w:r>
      <w:r w:rsidR="00733B7C" w:rsidRPr="005C724E">
        <w:rPr>
          <w:rFonts w:ascii="Arial" w:hAnsi="Arial" w:cs="Arial"/>
        </w:rPr>
        <w:t>nr 1</w:t>
      </w:r>
      <w:r w:rsidRPr="005C724E">
        <w:rPr>
          <w:rFonts w:ascii="Arial" w:hAnsi="Arial" w:cs="Arial"/>
        </w:rPr>
        <w:t xml:space="preserve"> do umowy</w:t>
      </w:r>
      <w:r w:rsidR="00746651" w:rsidRPr="005C724E">
        <w:rPr>
          <w:rFonts w:ascii="Arial" w:hAnsi="Arial" w:cs="Arial"/>
        </w:rPr>
        <w:t>.</w:t>
      </w:r>
    </w:p>
    <w:p w14:paraId="500128F5" w14:textId="77777777" w:rsidR="008345C5" w:rsidRPr="005C724E" w:rsidRDefault="008345C5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>Zamawiający zawrze umowę ramową z maksymalnie trzema wykonawcami, których oferty spełnią wszystkie wymagania opisane w SWZ i otrzymają najwyższą liczbę punktów na podstawie kryteriów oceny ofert. W przypadku, gdy zostaną złożone mniej niż trzy oferty zamawiający podpisze umowę ramową ze wszystkimi wykonawcami, którzy spełnią warunki udziału w postępowaniu.</w:t>
      </w:r>
    </w:p>
    <w:p w14:paraId="59135E41" w14:textId="55930C23" w:rsidR="009B185D" w:rsidRPr="005C724E" w:rsidRDefault="009B185D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>Wykonawca zostanie powiadomiony o wy</w:t>
      </w:r>
      <w:r w:rsidR="006C42AC" w:rsidRPr="005C724E">
        <w:rPr>
          <w:rFonts w:ascii="Arial" w:hAnsi="Arial" w:cs="Arial"/>
        </w:rPr>
        <w:t xml:space="preserve">borze </w:t>
      </w:r>
      <w:r w:rsidR="00610A1D" w:rsidRPr="005C724E">
        <w:rPr>
          <w:rFonts w:ascii="Arial" w:hAnsi="Arial" w:cs="Arial"/>
        </w:rPr>
        <w:t>oferty</w:t>
      </w:r>
      <w:r w:rsidR="006C42AC" w:rsidRPr="005C724E">
        <w:rPr>
          <w:rFonts w:ascii="Arial" w:hAnsi="Arial" w:cs="Arial"/>
        </w:rPr>
        <w:t xml:space="preserve"> Wykonawcy</w:t>
      </w:r>
      <w:r w:rsidR="00610A1D" w:rsidRPr="005C724E">
        <w:rPr>
          <w:rFonts w:ascii="Arial" w:hAnsi="Arial" w:cs="Arial"/>
        </w:rPr>
        <w:t xml:space="preserve"> niezwłocznie</w:t>
      </w:r>
      <w:r w:rsidR="006534EE" w:rsidRPr="005C724E">
        <w:rPr>
          <w:rFonts w:ascii="Arial" w:hAnsi="Arial" w:cs="Arial"/>
        </w:rPr>
        <w:t xml:space="preserve"> </w:t>
      </w:r>
      <w:r w:rsidR="006534EE" w:rsidRPr="005C724E">
        <w:rPr>
          <w:rFonts w:ascii="Arial" w:hAnsi="Arial" w:cs="Arial"/>
        </w:rPr>
        <w:br/>
      </w:r>
      <w:r w:rsidRPr="005C724E">
        <w:rPr>
          <w:rFonts w:ascii="Arial" w:hAnsi="Arial" w:cs="Arial"/>
        </w:rPr>
        <w:t>po dokonaniu wyboru na wskazany adres e-mail.</w:t>
      </w:r>
    </w:p>
    <w:p w14:paraId="5713CB2A" w14:textId="7DE0B329" w:rsidR="00CA3A22" w:rsidRPr="005C724E" w:rsidRDefault="00DC1F72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>Zamówienie W</w:t>
      </w:r>
      <w:r w:rsidR="00CA3A22" w:rsidRPr="005C724E">
        <w:rPr>
          <w:rFonts w:ascii="Arial" w:hAnsi="Arial" w:cs="Arial"/>
        </w:rPr>
        <w:t>ykonawcze zostanie udzielone Wykonawcy, który przedstawi ofertę</w:t>
      </w:r>
      <w:r w:rsidR="00CA3A22" w:rsidRPr="005C724E">
        <w:rPr>
          <w:rFonts w:ascii="Arial" w:hAnsi="Arial" w:cs="Arial"/>
        </w:rPr>
        <w:br/>
        <w:t>najkorzystniejszą spośród wszystkich złożonych</w:t>
      </w:r>
      <w:r w:rsidR="00862872" w:rsidRPr="005C724E">
        <w:rPr>
          <w:rFonts w:ascii="Arial" w:hAnsi="Arial" w:cs="Arial"/>
        </w:rPr>
        <w:t>.</w:t>
      </w:r>
      <w:r w:rsidR="002330E9" w:rsidRPr="005C724E">
        <w:rPr>
          <w:rFonts w:ascii="Arial" w:hAnsi="Arial" w:cs="Arial"/>
        </w:rPr>
        <w:t xml:space="preserve"> </w:t>
      </w:r>
      <w:r w:rsidR="00CA3A22" w:rsidRPr="005C724E">
        <w:rPr>
          <w:rFonts w:ascii="Arial" w:hAnsi="Arial" w:cs="Arial"/>
          <w:u w:val="single"/>
        </w:rPr>
        <w:t>Za ofertę najkorzystniejszą</w:t>
      </w:r>
      <w:r w:rsidR="00CA3A22" w:rsidRPr="005C724E">
        <w:rPr>
          <w:rFonts w:ascii="Arial" w:hAnsi="Arial" w:cs="Arial"/>
        </w:rPr>
        <w:t xml:space="preserve"> uważa się kompletną ofertę, która zawiera </w:t>
      </w:r>
      <w:r w:rsidR="002330E9" w:rsidRPr="005C724E">
        <w:rPr>
          <w:rFonts w:ascii="Arial" w:hAnsi="Arial" w:cs="Arial"/>
        </w:rPr>
        <w:t xml:space="preserve">wyszczególniony </w:t>
      </w:r>
      <w:r w:rsidR="00CA3A22" w:rsidRPr="005C724E">
        <w:rPr>
          <w:rFonts w:ascii="Arial" w:hAnsi="Arial" w:cs="Arial"/>
        </w:rPr>
        <w:t>przez Zamaw</w:t>
      </w:r>
      <w:r w:rsidR="00191532" w:rsidRPr="005C724E">
        <w:rPr>
          <w:rFonts w:ascii="Arial" w:hAnsi="Arial" w:cs="Arial"/>
        </w:rPr>
        <w:t xml:space="preserve">iającego </w:t>
      </w:r>
      <w:r w:rsidR="006C42AC" w:rsidRPr="005C724E">
        <w:rPr>
          <w:rFonts w:ascii="Arial" w:hAnsi="Arial" w:cs="Arial"/>
        </w:rPr>
        <w:t>w załączniku nr 1</w:t>
      </w:r>
      <w:r w:rsidR="002330E9" w:rsidRPr="005C724E">
        <w:rPr>
          <w:rFonts w:ascii="Arial" w:hAnsi="Arial" w:cs="Arial"/>
        </w:rPr>
        <w:t xml:space="preserve"> do Umowy Ramowej asortyment </w:t>
      </w:r>
      <w:r w:rsidR="00862872" w:rsidRPr="005C724E">
        <w:rPr>
          <w:rFonts w:ascii="Arial" w:hAnsi="Arial" w:cs="Arial"/>
        </w:rPr>
        <w:t xml:space="preserve">w całości, </w:t>
      </w:r>
      <w:r w:rsidR="00CA3A22" w:rsidRPr="005C724E">
        <w:rPr>
          <w:rFonts w:ascii="Arial" w:hAnsi="Arial" w:cs="Arial"/>
        </w:rPr>
        <w:t>która uzy</w:t>
      </w:r>
      <w:r w:rsidR="00862872" w:rsidRPr="005C724E">
        <w:rPr>
          <w:rFonts w:ascii="Arial" w:hAnsi="Arial" w:cs="Arial"/>
        </w:rPr>
        <w:t xml:space="preserve">skała najwyższą liczbę punktów, </w:t>
      </w:r>
      <w:r w:rsidR="00CA3A22" w:rsidRPr="005C724E">
        <w:rPr>
          <w:rFonts w:ascii="Arial" w:hAnsi="Arial" w:cs="Arial"/>
        </w:rPr>
        <w:t>co reguluje</w:t>
      </w:r>
      <w:r w:rsidR="006C42AC" w:rsidRPr="005C724E">
        <w:rPr>
          <w:rFonts w:ascii="Arial" w:hAnsi="Arial" w:cs="Arial"/>
        </w:rPr>
        <w:t xml:space="preserve"> § 6,</w:t>
      </w:r>
      <w:r w:rsidR="00CA3A22" w:rsidRPr="005C724E">
        <w:rPr>
          <w:rFonts w:ascii="Arial" w:hAnsi="Arial" w:cs="Arial"/>
        </w:rPr>
        <w:t xml:space="preserve"> ustęp 8, pkt 1-2 </w:t>
      </w:r>
      <w:r w:rsidR="00CB5072" w:rsidRPr="005C724E">
        <w:rPr>
          <w:rFonts w:ascii="Arial" w:hAnsi="Arial" w:cs="Arial"/>
          <w:szCs w:val="24"/>
        </w:rPr>
        <w:t xml:space="preserve">Umowy Ramowej </w:t>
      </w:r>
      <w:r w:rsidR="00CA3A22" w:rsidRPr="005C724E">
        <w:rPr>
          <w:rFonts w:ascii="Arial" w:hAnsi="Arial" w:cs="Arial"/>
        </w:rPr>
        <w:t xml:space="preserve">w odniesieniu </w:t>
      </w:r>
      <w:r w:rsidR="00CB5072" w:rsidRPr="005C724E">
        <w:rPr>
          <w:rFonts w:ascii="Arial" w:hAnsi="Arial" w:cs="Arial"/>
        </w:rPr>
        <w:t>do całej oferty.</w:t>
      </w:r>
      <w:r w:rsidR="00862872" w:rsidRPr="005C724E">
        <w:rPr>
          <w:rFonts w:ascii="Arial" w:hAnsi="Arial" w:cs="Arial"/>
        </w:rPr>
        <w:t xml:space="preserve"> </w:t>
      </w:r>
    </w:p>
    <w:p w14:paraId="2D65E526" w14:textId="7C1792B7" w:rsidR="00CA3A22" w:rsidRPr="005C724E" w:rsidRDefault="00CA3A22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lastRenderedPageBreak/>
        <w:t>Dopuszcza się oferty niekompletne tylko w przypadku braku ofert kompletnych.</w:t>
      </w:r>
      <w:r w:rsidRPr="005C724E">
        <w:rPr>
          <w:rFonts w:ascii="Arial" w:hAnsi="Arial" w:cs="Arial"/>
        </w:rPr>
        <w:br/>
        <w:t>W takim przypadku za ofertę najkorzystniejszą uważa się ofertę najbardziej kompletną pod względem asortymentowym.</w:t>
      </w:r>
      <w:r w:rsidR="004707C7" w:rsidRPr="005C724E">
        <w:rPr>
          <w:rFonts w:ascii="Arial" w:hAnsi="Arial" w:cs="Arial"/>
        </w:rPr>
        <w:t xml:space="preserve"> W przypadku otrzymania ofert takich sa</w:t>
      </w:r>
      <w:r w:rsidR="00CB5072" w:rsidRPr="005C724E">
        <w:rPr>
          <w:rFonts w:ascii="Arial" w:hAnsi="Arial" w:cs="Arial"/>
        </w:rPr>
        <w:t xml:space="preserve">mych pod względem asortymentowo - </w:t>
      </w:r>
      <w:r w:rsidR="004707C7" w:rsidRPr="005C724E">
        <w:rPr>
          <w:rFonts w:ascii="Arial" w:hAnsi="Arial" w:cs="Arial"/>
        </w:rPr>
        <w:t>iloś</w:t>
      </w:r>
      <w:r w:rsidR="002330E9" w:rsidRPr="005C724E">
        <w:rPr>
          <w:rFonts w:ascii="Arial" w:hAnsi="Arial" w:cs="Arial"/>
        </w:rPr>
        <w:t>ciowym</w:t>
      </w:r>
      <w:r w:rsidR="004707C7" w:rsidRPr="005C724E">
        <w:rPr>
          <w:rFonts w:ascii="Arial" w:hAnsi="Arial" w:cs="Arial"/>
        </w:rPr>
        <w:t xml:space="preserve"> za ofertę najkorzystniejszą uważa się ofertę, </w:t>
      </w:r>
      <w:r w:rsidR="004707C7" w:rsidRPr="005C724E">
        <w:rPr>
          <w:rFonts w:ascii="Arial" w:hAnsi="Arial" w:cs="Arial"/>
          <w:szCs w:val="24"/>
        </w:rPr>
        <w:t xml:space="preserve">która uzyskała najwyższą liczbę punktów, co reguluje </w:t>
      </w:r>
      <w:r w:rsidR="006C42AC" w:rsidRPr="005C724E">
        <w:rPr>
          <w:rFonts w:ascii="Arial" w:hAnsi="Arial" w:cs="Arial"/>
        </w:rPr>
        <w:t xml:space="preserve">§ 6, ustęp 8, pkt 1-2 </w:t>
      </w:r>
      <w:r w:rsidR="00CB5072" w:rsidRPr="005C724E">
        <w:rPr>
          <w:rFonts w:ascii="Arial" w:hAnsi="Arial" w:cs="Arial"/>
          <w:szCs w:val="24"/>
        </w:rPr>
        <w:t xml:space="preserve">Umowy Ramowej </w:t>
      </w:r>
      <w:r w:rsidR="001E78B6" w:rsidRPr="005C724E">
        <w:rPr>
          <w:rFonts w:ascii="Arial" w:hAnsi="Arial" w:cs="Arial"/>
          <w:szCs w:val="24"/>
        </w:rPr>
        <w:br/>
      </w:r>
      <w:r w:rsidR="004707C7" w:rsidRPr="005C724E">
        <w:rPr>
          <w:rFonts w:ascii="Arial" w:hAnsi="Arial" w:cs="Arial"/>
          <w:szCs w:val="24"/>
        </w:rPr>
        <w:t>w odniesieniu do całej oferty.</w:t>
      </w:r>
    </w:p>
    <w:p w14:paraId="3914A2F2" w14:textId="409B344E" w:rsidR="00C973D6" w:rsidRPr="005C724E" w:rsidRDefault="00C973D6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 xml:space="preserve">Ceny jednostkowe brutto przedmiotu zamówienia zaproponowane przez Wykonawców </w:t>
      </w:r>
      <w:r w:rsidR="00EB5FE9" w:rsidRPr="005C724E">
        <w:rPr>
          <w:rFonts w:ascii="Arial" w:hAnsi="Arial" w:cs="Arial"/>
        </w:rPr>
        <w:br/>
      </w:r>
      <w:r w:rsidRPr="005C724E">
        <w:rPr>
          <w:rFonts w:ascii="Arial" w:hAnsi="Arial" w:cs="Arial"/>
        </w:rPr>
        <w:t>w złożonych ofertach dla poszczególnego asortymentu nie mogą być wyższe od cen jednostkowych brutto zadeklarowanych w ofercie złożonej przez Wykonawcę</w:t>
      </w:r>
      <w:r w:rsidR="00005573" w:rsidRPr="005C724E">
        <w:rPr>
          <w:rFonts w:ascii="Arial" w:hAnsi="Arial" w:cs="Arial"/>
        </w:rPr>
        <w:t xml:space="preserve"> </w:t>
      </w:r>
      <w:r w:rsidRPr="005C724E">
        <w:rPr>
          <w:rFonts w:ascii="Arial" w:hAnsi="Arial" w:cs="Arial"/>
        </w:rPr>
        <w:t>w ramach postępowania o zawarcie umowy ramowej wraz z upustem wskazanym w ofercie lub</w:t>
      </w:r>
      <w:r w:rsidR="00CD59F1" w:rsidRPr="005C724E">
        <w:rPr>
          <w:rFonts w:ascii="Arial" w:hAnsi="Arial" w:cs="Arial"/>
        </w:rPr>
        <w:t xml:space="preserve"> </w:t>
      </w:r>
      <w:r w:rsidR="00EB5FE9" w:rsidRPr="005C724E">
        <w:rPr>
          <w:rFonts w:ascii="Arial" w:hAnsi="Arial" w:cs="Arial"/>
        </w:rPr>
        <w:br/>
      </w:r>
      <w:r w:rsidRPr="005C724E">
        <w:rPr>
          <w:rFonts w:ascii="Arial" w:hAnsi="Arial" w:cs="Arial"/>
        </w:rPr>
        <w:t xml:space="preserve">w przypadku dodatkowych potrzeb Zamawiającego nie mogą być rażąco zawyżone </w:t>
      </w:r>
      <w:r w:rsidR="00EB5FE9" w:rsidRPr="005C724E">
        <w:rPr>
          <w:rFonts w:ascii="Arial" w:hAnsi="Arial" w:cs="Arial"/>
        </w:rPr>
        <w:br/>
      </w:r>
      <w:r w:rsidRPr="005C724E">
        <w:rPr>
          <w:rFonts w:ascii="Arial" w:hAnsi="Arial" w:cs="Arial"/>
        </w:rPr>
        <w:t>w stosunku do cen rynkowych.</w:t>
      </w:r>
    </w:p>
    <w:p w14:paraId="67BBE3F8" w14:textId="77777777" w:rsidR="00726430" w:rsidRPr="005C724E" w:rsidRDefault="00726430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5C724E">
        <w:rPr>
          <w:rFonts w:ascii="Arial" w:eastAsia="Calibri" w:hAnsi="Arial" w:cs="Arial"/>
          <w:szCs w:val="24"/>
          <w:lang w:eastAsia="en-US"/>
        </w:rPr>
        <w:t>Oferta Wykonawcy zawierająca ceny jednostkowe asortymentu wyższe od cen jednostkowych określonych w Załączniku do Umowy Ramowej podlega odrzuceniu</w:t>
      </w:r>
      <w:r w:rsidRPr="005C724E">
        <w:rPr>
          <w:rFonts w:ascii="Arial" w:hAnsi="Arial" w:cs="Arial"/>
          <w:szCs w:val="24"/>
        </w:rPr>
        <w:t>.</w:t>
      </w:r>
    </w:p>
    <w:p w14:paraId="2E259AEE" w14:textId="1A2DBD5E" w:rsidR="00EC21AE" w:rsidRPr="00AD687F" w:rsidRDefault="00EC21AE" w:rsidP="00EB5FE9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5C724E">
        <w:rPr>
          <w:rFonts w:ascii="Arial" w:hAnsi="Arial" w:cs="Arial"/>
        </w:rPr>
        <w:t xml:space="preserve">Wykonawca zrealizuje zamówienie do miejsca wskazanego przez Zamawiającego </w:t>
      </w:r>
      <w:r w:rsidR="00726430" w:rsidRPr="005C724E">
        <w:rPr>
          <w:rFonts w:ascii="Arial" w:hAnsi="Arial" w:cs="Arial"/>
        </w:rPr>
        <w:br/>
      </w:r>
      <w:r w:rsidRPr="005C724E">
        <w:rPr>
          <w:rFonts w:ascii="Arial" w:hAnsi="Arial" w:cs="Arial"/>
        </w:rPr>
        <w:t>na swój koszt</w:t>
      </w:r>
      <w:r w:rsidR="00DD2CB0" w:rsidRPr="005C724E">
        <w:rPr>
          <w:rFonts w:ascii="Arial" w:hAnsi="Arial" w:cs="Arial"/>
        </w:rPr>
        <w:t xml:space="preserve"> i</w:t>
      </w:r>
      <w:r w:rsidR="0087428B" w:rsidRPr="005C724E">
        <w:rPr>
          <w:rFonts w:ascii="Arial" w:hAnsi="Arial" w:cs="Arial"/>
        </w:rPr>
        <w:t xml:space="preserve"> ryzyko</w:t>
      </w:r>
      <w:r w:rsidRPr="005C724E">
        <w:rPr>
          <w:rFonts w:ascii="Arial" w:hAnsi="Arial" w:cs="Arial"/>
          <w:szCs w:val="24"/>
        </w:rPr>
        <w:t xml:space="preserve"> zobowiązany </w:t>
      </w:r>
      <w:r w:rsidRPr="00AD687F">
        <w:rPr>
          <w:rFonts w:ascii="Arial" w:hAnsi="Arial" w:cs="Arial"/>
          <w:szCs w:val="24"/>
        </w:rPr>
        <w:t xml:space="preserve">jest: </w:t>
      </w:r>
    </w:p>
    <w:p w14:paraId="73B55D45" w14:textId="0A34A7C9" w:rsidR="00EC21AE" w:rsidRPr="00726430" w:rsidRDefault="00726430" w:rsidP="00EB5FE9">
      <w:pPr>
        <w:tabs>
          <w:tab w:val="left" w:pos="851"/>
        </w:tabs>
        <w:spacing w:after="0"/>
        <w:ind w:left="567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>-</w:t>
      </w:r>
      <w:r w:rsidR="004170FA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terminowo dostarczać materiały stanowiące przedmiot Zamówienia do wskazanego</w:t>
      </w:r>
      <w:r w:rsidR="004170FA" w:rsidRPr="00726430">
        <w:rPr>
          <w:rFonts w:ascii="Arial" w:hAnsi="Arial" w:cs="Arial"/>
          <w:szCs w:val="24"/>
        </w:rPr>
        <w:t xml:space="preserve"> </w:t>
      </w:r>
      <w:r w:rsidR="00CD59F1">
        <w:rPr>
          <w:rFonts w:ascii="Arial" w:hAnsi="Arial" w:cs="Arial"/>
          <w:szCs w:val="24"/>
        </w:rPr>
        <w:t>punktu odbioru</w:t>
      </w:r>
      <w:r w:rsidR="00EC21AE" w:rsidRPr="00726430">
        <w:rPr>
          <w:rFonts w:ascii="Arial" w:hAnsi="Arial" w:cs="Arial"/>
          <w:szCs w:val="24"/>
        </w:rPr>
        <w:t xml:space="preserve"> w sposób należycie zapakowany i oznaczony, niepozostawiający</w:t>
      </w:r>
      <w:r w:rsidR="004763B4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wątpliwości</w:t>
      </w:r>
      <w:r w:rsidR="00AD687F">
        <w:rPr>
          <w:rFonts w:ascii="Arial" w:hAnsi="Arial" w:cs="Arial"/>
          <w:szCs w:val="24"/>
        </w:rPr>
        <w:t>,</w:t>
      </w:r>
      <w:r w:rsidR="00EC21AE" w:rsidRPr="00726430">
        <w:rPr>
          <w:rFonts w:ascii="Arial" w:hAnsi="Arial" w:cs="Arial"/>
          <w:szCs w:val="24"/>
        </w:rPr>
        <w:t xml:space="preserve"> co do źródła ich pochodzenia oraz jakości, </w:t>
      </w:r>
      <w:r w:rsidR="004763B4" w:rsidRPr="00726430">
        <w:rPr>
          <w:rFonts w:ascii="Arial" w:hAnsi="Arial" w:cs="Arial"/>
          <w:szCs w:val="24"/>
        </w:rPr>
        <w:t xml:space="preserve">zgodnie </w:t>
      </w:r>
      <w:r w:rsidRPr="00726430">
        <w:rPr>
          <w:rFonts w:ascii="Arial" w:hAnsi="Arial" w:cs="Arial"/>
          <w:szCs w:val="24"/>
        </w:rPr>
        <w:t>z Z</w:t>
      </w:r>
      <w:r w:rsidR="004763B4" w:rsidRPr="00726430">
        <w:rPr>
          <w:rFonts w:ascii="Arial" w:hAnsi="Arial" w:cs="Arial"/>
          <w:szCs w:val="24"/>
        </w:rPr>
        <w:t xml:space="preserve">amówieniem złożonym </w:t>
      </w:r>
      <w:r w:rsidR="00EC21AE" w:rsidRPr="00726430">
        <w:rPr>
          <w:rFonts w:ascii="Arial" w:hAnsi="Arial" w:cs="Arial"/>
          <w:szCs w:val="24"/>
        </w:rPr>
        <w:t>przez Zamawiającego</w:t>
      </w:r>
      <w:r w:rsidR="00DC1F72">
        <w:rPr>
          <w:rFonts w:ascii="Arial" w:hAnsi="Arial" w:cs="Arial"/>
          <w:szCs w:val="24"/>
        </w:rPr>
        <w:t>, stanowiącym załącznik nr 2 do niniejszej umowy;</w:t>
      </w:r>
    </w:p>
    <w:p w14:paraId="0C3A20DA" w14:textId="45061414" w:rsidR="00DD2CB0" w:rsidRPr="00923F24" w:rsidRDefault="00726430" w:rsidP="00EB5FE9">
      <w:pPr>
        <w:tabs>
          <w:tab w:val="left" w:pos="426"/>
          <w:tab w:val="left" w:pos="1134"/>
        </w:tabs>
        <w:spacing w:after="0" w:line="240" w:lineRule="auto"/>
        <w:ind w:left="567"/>
        <w:jc w:val="both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 xml:space="preserve">- </w:t>
      </w:r>
      <w:r w:rsidR="00862872">
        <w:rPr>
          <w:rFonts w:ascii="Arial" w:hAnsi="Arial" w:cs="Arial"/>
          <w:szCs w:val="24"/>
        </w:rPr>
        <w:t>d</w:t>
      </w:r>
      <w:r w:rsidR="00EC21AE" w:rsidRPr="00726430">
        <w:rPr>
          <w:rFonts w:ascii="Arial" w:hAnsi="Arial" w:cs="Arial"/>
          <w:szCs w:val="24"/>
        </w:rPr>
        <w:t>ostawy należy realizować w dni roboc</w:t>
      </w:r>
      <w:r w:rsidRPr="00726430">
        <w:rPr>
          <w:rFonts w:ascii="Arial" w:hAnsi="Arial" w:cs="Arial"/>
          <w:szCs w:val="24"/>
        </w:rPr>
        <w:t xml:space="preserve">ze od poniedziałku do czwartku </w:t>
      </w:r>
      <w:r w:rsidR="00EC21AE" w:rsidRPr="00726430">
        <w:rPr>
          <w:rFonts w:ascii="Arial" w:hAnsi="Arial" w:cs="Arial"/>
          <w:szCs w:val="24"/>
        </w:rPr>
        <w:t xml:space="preserve">w godz.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>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EC21AE" w:rsidRPr="00726430">
        <w:rPr>
          <w:rFonts w:ascii="Arial" w:hAnsi="Arial" w:cs="Arial"/>
          <w:szCs w:val="24"/>
        </w:rPr>
        <w:t xml:space="preserve"> do 13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>oraz w piątek w godz. 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EC21AE" w:rsidRPr="00726430">
        <w:rPr>
          <w:rFonts w:ascii="Arial" w:hAnsi="Arial" w:cs="Arial"/>
          <w:szCs w:val="24"/>
        </w:rPr>
        <w:t xml:space="preserve"> do 11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 xml:space="preserve">oprócz dni ustawowo wolnych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 xml:space="preserve">od pracy. Zmiana godzin przyjęcia dostawy wymaga pisemnego uzgodnienia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 xml:space="preserve">z Odbiorcą. </w:t>
      </w:r>
    </w:p>
    <w:p w14:paraId="398F7BED" w14:textId="3BCE62D8" w:rsidR="00923F24" w:rsidRPr="005D0C8F" w:rsidRDefault="00492815" w:rsidP="00EB5FE9">
      <w:pPr>
        <w:spacing w:after="0"/>
        <w:ind w:left="567"/>
        <w:jc w:val="both"/>
        <w:rPr>
          <w:rFonts w:ascii="Arial" w:hAnsi="Arial" w:cs="Arial"/>
          <w:b/>
          <w:u w:val="single"/>
        </w:rPr>
      </w:pPr>
      <w:r w:rsidRPr="00EC21AE">
        <w:rPr>
          <w:rFonts w:ascii="Arial" w:hAnsi="Arial" w:cs="Arial"/>
          <w:b/>
          <w:u w:val="single"/>
        </w:rPr>
        <w:t>Adresy magazynów Zamawiającego:</w:t>
      </w:r>
    </w:p>
    <w:p w14:paraId="2598722E" w14:textId="6275A3B0" w:rsidR="00492815" w:rsidRPr="008D35AC" w:rsidRDefault="00492815" w:rsidP="00EB5FE9">
      <w:pPr>
        <w:pStyle w:val="Tekstpodstawowywcity"/>
        <w:ind w:left="567" w:firstLine="0"/>
        <w:jc w:val="left"/>
        <w:rPr>
          <w:rFonts w:ascii="Arial" w:hAnsi="Arial" w:cs="Arial"/>
          <w:bCs/>
          <w:sz w:val="22"/>
          <w:szCs w:val="22"/>
        </w:rPr>
      </w:pPr>
      <w:r w:rsidRPr="008D35AC">
        <w:rPr>
          <w:rFonts w:ascii="Arial" w:hAnsi="Arial" w:cs="Arial"/>
          <w:bCs/>
          <w:sz w:val="22"/>
          <w:szCs w:val="22"/>
        </w:rPr>
        <w:t xml:space="preserve">1) </w:t>
      </w:r>
      <w:r w:rsidR="00C32317">
        <w:rPr>
          <w:rFonts w:ascii="Arial" w:hAnsi="Arial" w:cs="Arial"/>
          <w:bCs/>
          <w:sz w:val="22"/>
          <w:szCs w:val="22"/>
          <w:u w:val="single"/>
        </w:rPr>
        <w:t>Magazyn GZ Wałcz, ul. Wronia</w:t>
      </w:r>
      <w:r w:rsidR="005D0C8F">
        <w:rPr>
          <w:rFonts w:ascii="Arial" w:hAnsi="Arial" w:cs="Arial"/>
          <w:bCs/>
          <w:sz w:val="22"/>
          <w:szCs w:val="22"/>
          <w:u w:val="single"/>
        </w:rPr>
        <w:t xml:space="preserve"> 5</w:t>
      </w:r>
      <w:r w:rsidR="00C32317"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Pr="008D35AC">
        <w:rPr>
          <w:rFonts w:ascii="Arial" w:hAnsi="Arial" w:cs="Arial"/>
          <w:bCs/>
          <w:sz w:val="22"/>
          <w:szCs w:val="22"/>
          <w:u w:val="single"/>
        </w:rPr>
        <w:t>78-600 Wałcz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 w:rsidR="00C32317">
        <w:rPr>
          <w:rFonts w:ascii="Arial" w:hAnsi="Arial" w:cs="Arial"/>
          <w:bCs/>
          <w:sz w:val="22"/>
          <w:szCs w:val="22"/>
        </w:rPr>
        <w:t xml:space="preserve">p. Roman JURKIEWICZ - tel. 261 472 088. </w:t>
      </w:r>
    </w:p>
    <w:p w14:paraId="64610867" w14:textId="77777777" w:rsidR="00492815" w:rsidRDefault="00492815" w:rsidP="00EB5FE9">
      <w:pPr>
        <w:pStyle w:val="Tekstpodstawowywcity"/>
        <w:ind w:left="567" w:firstLine="0"/>
        <w:jc w:val="left"/>
        <w:rPr>
          <w:rFonts w:ascii="Arial" w:hAnsi="Arial" w:cs="Arial"/>
          <w:bCs/>
          <w:sz w:val="22"/>
          <w:szCs w:val="22"/>
        </w:rPr>
      </w:pPr>
      <w:r w:rsidRPr="008D35AC">
        <w:rPr>
          <w:rFonts w:ascii="Arial" w:hAnsi="Arial" w:cs="Arial"/>
          <w:bCs/>
          <w:sz w:val="22"/>
          <w:szCs w:val="22"/>
        </w:rPr>
        <w:t xml:space="preserve">2) </w:t>
      </w:r>
      <w:r w:rsidR="00C32317">
        <w:rPr>
          <w:rFonts w:ascii="Arial" w:hAnsi="Arial" w:cs="Arial"/>
          <w:bCs/>
          <w:sz w:val="22"/>
          <w:szCs w:val="22"/>
          <w:u w:val="single"/>
        </w:rPr>
        <w:t xml:space="preserve">Magazyn GZ Złocieniec, ul. Czwartaków 4, </w:t>
      </w:r>
      <w:r w:rsidRPr="008D35AC">
        <w:rPr>
          <w:rFonts w:ascii="Arial" w:hAnsi="Arial" w:cs="Arial"/>
          <w:bCs/>
          <w:sz w:val="22"/>
          <w:szCs w:val="22"/>
          <w:u w:val="single"/>
        </w:rPr>
        <w:t>78-520 Złocieniec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 w:rsidR="00C32317">
        <w:rPr>
          <w:rFonts w:ascii="Arial" w:hAnsi="Arial" w:cs="Arial"/>
          <w:bCs/>
          <w:sz w:val="22"/>
          <w:szCs w:val="22"/>
        </w:rPr>
        <w:t xml:space="preserve">p. Dariusz BOŃKOWSKI – </w:t>
      </w:r>
      <w:r w:rsidRPr="008D35AC">
        <w:rPr>
          <w:rFonts w:ascii="Arial" w:hAnsi="Arial" w:cs="Arial"/>
          <w:bCs/>
          <w:sz w:val="22"/>
          <w:szCs w:val="22"/>
        </w:rPr>
        <w:t>tel. 261 465</w:t>
      </w:r>
      <w:r w:rsidR="004D6028">
        <w:rPr>
          <w:rFonts w:ascii="Arial" w:hAnsi="Arial" w:cs="Arial"/>
          <w:bCs/>
          <w:sz w:val="22"/>
          <w:szCs w:val="22"/>
        </w:rPr>
        <w:t> </w:t>
      </w:r>
      <w:r w:rsidRPr="008D35AC">
        <w:rPr>
          <w:rFonts w:ascii="Arial" w:hAnsi="Arial" w:cs="Arial"/>
          <w:bCs/>
          <w:sz w:val="22"/>
          <w:szCs w:val="22"/>
        </w:rPr>
        <w:t>149.</w:t>
      </w:r>
    </w:p>
    <w:p w14:paraId="798C525F" w14:textId="77777777" w:rsidR="004D6028" w:rsidRPr="008D35AC" w:rsidRDefault="004D6028" w:rsidP="00F931FC">
      <w:pPr>
        <w:pStyle w:val="Tekstpodstawowywcity"/>
        <w:ind w:left="142" w:firstLine="142"/>
        <w:jc w:val="left"/>
        <w:rPr>
          <w:rFonts w:ascii="Arial" w:hAnsi="Arial" w:cs="Arial"/>
          <w:bCs/>
          <w:sz w:val="22"/>
          <w:szCs w:val="22"/>
        </w:rPr>
      </w:pPr>
    </w:p>
    <w:p w14:paraId="1741097D" w14:textId="31CA98BB" w:rsidR="009C4826" w:rsidRPr="00726C35" w:rsidRDefault="009C4826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26C35">
        <w:rPr>
          <w:rFonts w:ascii="Arial" w:hAnsi="Arial" w:cs="Arial"/>
        </w:rPr>
        <w:t>Za szkody lub braki powstałe w czasie tr</w:t>
      </w:r>
      <w:r w:rsidR="00CD59F1" w:rsidRPr="00726C35">
        <w:rPr>
          <w:rFonts w:ascii="Arial" w:hAnsi="Arial" w:cs="Arial"/>
        </w:rPr>
        <w:t xml:space="preserve">ansportu i rozładunku odpowiada </w:t>
      </w:r>
      <w:r w:rsidRPr="00726C35">
        <w:rPr>
          <w:rFonts w:ascii="Arial" w:hAnsi="Arial" w:cs="Arial"/>
        </w:rPr>
        <w:t>Wykonawca.</w:t>
      </w:r>
    </w:p>
    <w:p w14:paraId="3515C75E" w14:textId="77777777" w:rsidR="00D6710B" w:rsidRPr="00726C35" w:rsidRDefault="00D6710B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726C35">
        <w:rPr>
          <w:rFonts w:ascii="Arial" w:eastAsia="Calibri" w:hAnsi="Arial" w:cs="Arial"/>
          <w:lang w:eastAsia="en-US"/>
        </w:rPr>
        <w:t xml:space="preserve">Wykonawca, który złożył najkorzystniejszą Ofertę Wykonawczą jest obowiązany </w:t>
      </w:r>
      <w:r w:rsidR="006534EE" w:rsidRPr="00726C35">
        <w:rPr>
          <w:rFonts w:ascii="Arial" w:eastAsia="Calibri" w:hAnsi="Arial" w:cs="Arial"/>
          <w:lang w:eastAsia="en-US"/>
        </w:rPr>
        <w:br/>
        <w:t>do podpisania Zamówienia W</w:t>
      </w:r>
      <w:r w:rsidRPr="00726C35">
        <w:rPr>
          <w:rFonts w:ascii="Arial" w:eastAsia="Calibri" w:hAnsi="Arial" w:cs="Arial"/>
          <w:lang w:eastAsia="en-US"/>
        </w:rPr>
        <w:t>ykonawczego i dostarczenia do Zamawiają</w:t>
      </w:r>
      <w:r w:rsidR="009D6F04" w:rsidRPr="00726C35">
        <w:rPr>
          <w:rFonts w:ascii="Arial" w:eastAsia="Calibri" w:hAnsi="Arial" w:cs="Arial"/>
          <w:lang w:eastAsia="en-US"/>
        </w:rPr>
        <w:t xml:space="preserve">cego </w:t>
      </w:r>
      <w:r w:rsidR="00645B90" w:rsidRPr="00726C35">
        <w:rPr>
          <w:rFonts w:ascii="Arial" w:eastAsia="Calibri" w:hAnsi="Arial" w:cs="Arial"/>
          <w:lang w:eastAsia="en-US"/>
        </w:rPr>
        <w:br/>
      </w:r>
      <w:r w:rsidR="006534EE" w:rsidRPr="00726C35">
        <w:rPr>
          <w:rFonts w:ascii="Arial" w:eastAsia="Calibri" w:hAnsi="Arial" w:cs="Arial"/>
          <w:color w:val="000000" w:themeColor="text1"/>
          <w:lang w:eastAsia="en-US"/>
        </w:rPr>
        <w:t>w terminie określonym w Zamówieniu</w:t>
      </w:r>
      <w:r w:rsidR="009D6F04" w:rsidRPr="00726C35">
        <w:rPr>
          <w:rFonts w:ascii="Arial" w:eastAsia="Calibri" w:hAnsi="Arial" w:cs="Arial"/>
          <w:color w:val="000000" w:themeColor="text1"/>
          <w:lang w:eastAsia="en-US"/>
        </w:rPr>
        <w:t>.</w:t>
      </w:r>
    </w:p>
    <w:p w14:paraId="1F8E3B84" w14:textId="5ADDE3D3" w:rsidR="00D6710B" w:rsidRPr="004707C7" w:rsidRDefault="00D6710B" w:rsidP="00EB5FE9">
      <w:pPr>
        <w:pStyle w:val="Nagwek1"/>
        <w:numPr>
          <w:ilvl w:val="0"/>
          <w:numId w:val="11"/>
        </w:numPr>
        <w:spacing w:after="0" w:line="276" w:lineRule="auto"/>
        <w:ind w:left="426" w:right="1" w:hanging="426"/>
        <w:jc w:val="both"/>
        <w:rPr>
          <w:b w:val="0"/>
          <w:color w:val="auto"/>
          <w:sz w:val="22"/>
        </w:rPr>
      </w:pPr>
      <w:r w:rsidRPr="00726C35">
        <w:rPr>
          <w:sz w:val="22"/>
          <w:u w:val="single"/>
        </w:rPr>
        <w:t>Czas realizacji dostawy przez Wykonawcę</w:t>
      </w:r>
      <w:r w:rsidRPr="00726C35">
        <w:rPr>
          <w:sz w:val="22"/>
        </w:rPr>
        <w:t xml:space="preserve"> - zgodnie ze złożoną ofertą</w:t>
      </w:r>
      <w:r w:rsidR="008345C5" w:rsidRPr="00726C35">
        <w:rPr>
          <w:sz w:val="22"/>
        </w:rPr>
        <w:t xml:space="preserve"> </w:t>
      </w:r>
      <w:r w:rsidR="006534EE" w:rsidRPr="00726C35">
        <w:rPr>
          <w:sz w:val="22"/>
        </w:rPr>
        <w:br/>
      </w:r>
      <w:r w:rsidR="008345C5" w:rsidRPr="00726C35">
        <w:rPr>
          <w:sz w:val="22"/>
        </w:rPr>
        <w:t>do postępowania przetargowego</w:t>
      </w:r>
      <w:r w:rsidR="00AC2F89" w:rsidRPr="00726C35">
        <w:rPr>
          <w:sz w:val="22"/>
        </w:rPr>
        <w:t xml:space="preserve"> </w:t>
      </w:r>
      <w:r w:rsidRPr="00726C35">
        <w:rPr>
          <w:sz w:val="22"/>
        </w:rPr>
        <w:t>na dany asort</w:t>
      </w:r>
      <w:r w:rsidR="00AC2F89" w:rsidRPr="00726C35">
        <w:rPr>
          <w:sz w:val="22"/>
        </w:rPr>
        <w:t xml:space="preserve">yment </w:t>
      </w:r>
      <w:r w:rsidRPr="00726C35">
        <w:rPr>
          <w:sz w:val="22"/>
        </w:rPr>
        <w:t xml:space="preserve">- </w:t>
      </w:r>
      <w:r w:rsidR="005F1310" w:rsidRPr="004707C7">
        <w:rPr>
          <w:b w:val="0"/>
          <w:color w:val="auto"/>
          <w:sz w:val="22"/>
        </w:rPr>
        <w:t xml:space="preserve">licząc od daty złożenia Zamówienia przez Zamawiającego, przy czym Wykonawca zobowiązany jest niezwłocznie potwierdzić otrzymanie Zamówienia drogą elektroniczną na adres mailowy wskazany w § 3 </w:t>
      </w:r>
      <w:r w:rsidR="005F1310" w:rsidRPr="004707C7">
        <w:rPr>
          <w:b w:val="0"/>
          <w:bCs/>
          <w:color w:val="auto"/>
          <w:sz w:val="22"/>
        </w:rPr>
        <w:t>ust.1 Umowy Ramowej.</w:t>
      </w:r>
    </w:p>
    <w:p w14:paraId="2E8DECAE" w14:textId="77777777" w:rsidR="009C4826" w:rsidRDefault="009C4826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6534EE">
        <w:rPr>
          <w:rFonts w:ascii="Arial" w:hAnsi="Arial" w:cs="Arial"/>
        </w:rPr>
        <w:t>W przypadku problemu z dost</w:t>
      </w:r>
      <w:r w:rsidR="006534EE">
        <w:rPr>
          <w:rFonts w:ascii="Arial" w:hAnsi="Arial" w:cs="Arial"/>
        </w:rPr>
        <w:t xml:space="preserve">ępnością asortymentu u każdego </w:t>
      </w:r>
      <w:r w:rsidRPr="006534EE">
        <w:rPr>
          <w:rFonts w:ascii="Arial" w:hAnsi="Arial" w:cs="Arial"/>
        </w:rPr>
        <w:t>z Wykonawców termin dostawy zostanie ust</w:t>
      </w:r>
      <w:r w:rsidR="006534EE">
        <w:rPr>
          <w:rFonts w:ascii="Arial" w:hAnsi="Arial" w:cs="Arial"/>
        </w:rPr>
        <w:t xml:space="preserve">alony po otrzymaniu informacji </w:t>
      </w:r>
      <w:r w:rsidRPr="006534EE">
        <w:rPr>
          <w:rFonts w:ascii="Arial" w:hAnsi="Arial" w:cs="Arial"/>
        </w:rPr>
        <w:t>o proponowanym terminie dostępności. Przy czym wybór Wykonawcy nastąpi w oparciu</w:t>
      </w:r>
      <w:r w:rsidR="006534EE">
        <w:rPr>
          <w:rFonts w:ascii="Arial" w:hAnsi="Arial" w:cs="Arial"/>
        </w:rPr>
        <w:t xml:space="preserve"> </w:t>
      </w:r>
      <w:r w:rsidRPr="006534EE">
        <w:rPr>
          <w:rFonts w:ascii="Arial" w:hAnsi="Arial" w:cs="Arial"/>
        </w:rPr>
        <w:t>o najkrótszy termin.</w:t>
      </w:r>
    </w:p>
    <w:p w14:paraId="15BD8BC2" w14:textId="54C19B3F" w:rsidR="004D6028" w:rsidRPr="007947AC" w:rsidRDefault="004D6028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6534EE">
        <w:rPr>
          <w:rFonts w:ascii="Arial" w:hAnsi="Arial" w:cs="Arial"/>
          <w:szCs w:val="24"/>
        </w:rPr>
        <w:t xml:space="preserve">Jeżeli żaden z Wykonawców nie będzie posiadał </w:t>
      </w:r>
      <w:r w:rsidR="004557AC" w:rsidRPr="006534EE">
        <w:rPr>
          <w:rFonts w:ascii="Arial" w:hAnsi="Arial" w:cs="Arial"/>
          <w:szCs w:val="24"/>
        </w:rPr>
        <w:t xml:space="preserve">potrzebnego </w:t>
      </w:r>
      <w:r w:rsidRPr="006534EE">
        <w:rPr>
          <w:rFonts w:ascii="Arial" w:hAnsi="Arial" w:cs="Arial"/>
          <w:szCs w:val="24"/>
        </w:rPr>
        <w:t xml:space="preserve"> asortymentu, wówczas Zamawiający zakupi asortyment poza warunkami Umowy Ramowej </w:t>
      </w:r>
      <w:r w:rsidR="00726C35">
        <w:rPr>
          <w:rFonts w:ascii="Arial" w:hAnsi="Arial" w:cs="Arial"/>
          <w:szCs w:val="24"/>
        </w:rPr>
        <w:br/>
      </w:r>
      <w:r w:rsidRPr="006534EE">
        <w:rPr>
          <w:rFonts w:ascii="Arial" w:hAnsi="Arial" w:cs="Arial"/>
          <w:szCs w:val="24"/>
        </w:rPr>
        <w:t>na podstawie obowiązujących wewnętrznych ure</w:t>
      </w:r>
      <w:r w:rsidR="00A06BBD">
        <w:rPr>
          <w:rFonts w:ascii="Arial" w:hAnsi="Arial" w:cs="Arial"/>
          <w:szCs w:val="24"/>
        </w:rPr>
        <w:t xml:space="preserve">gulowań </w:t>
      </w:r>
      <w:r w:rsidR="00726C35">
        <w:rPr>
          <w:rFonts w:ascii="Arial" w:hAnsi="Arial" w:cs="Arial"/>
          <w:szCs w:val="24"/>
        </w:rPr>
        <w:t>16</w:t>
      </w:r>
      <w:r w:rsidRPr="006534EE">
        <w:rPr>
          <w:rFonts w:ascii="Arial" w:hAnsi="Arial" w:cs="Arial"/>
          <w:szCs w:val="24"/>
        </w:rPr>
        <w:t>WOG w Drawsku Pomorskim.</w:t>
      </w:r>
    </w:p>
    <w:p w14:paraId="23A73BF7" w14:textId="47FF8C85" w:rsidR="009C4826" w:rsidRDefault="009C4826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 xml:space="preserve">Zamawiający zastrzega, że zakupiony i odebrany/dostarczony </w:t>
      </w:r>
      <w:r w:rsidR="00492815" w:rsidRPr="007947AC">
        <w:rPr>
          <w:rFonts w:ascii="Arial" w:hAnsi="Arial" w:cs="Arial"/>
        </w:rPr>
        <w:t>materiał</w:t>
      </w:r>
      <w:r w:rsidR="00645B90" w:rsidRPr="007947AC">
        <w:rPr>
          <w:rFonts w:ascii="Arial" w:hAnsi="Arial" w:cs="Arial"/>
        </w:rPr>
        <w:t xml:space="preserve"> będzie </w:t>
      </w:r>
      <w:r w:rsidRPr="007947AC">
        <w:rPr>
          <w:rFonts w:ascii="Arial" w:hAnsi="Arial" w:cs="Arial"/>
        </w:rPr>
        <w:t>wydawany przez Wykonawcę na dokumen</w:t>
      </w:r>
      <w:r w:rsidR="00645B90" w:rsidRPr="007947AC">
        <w:rPr>
          <w:rFonts w:ascii="Arial" w:hAnsi="Arial" w:cs="Arial"/>
        </w:rPr>
        <w:t xml:space="preserve">cie wydania zewnętrznego (WZ), </w:t>
      </w:r>
      <w:r w:rsidR="007947AC">
        <w:rPr>
          <w:rFonts w:ascii="Arial" w:hAnsi="Arial" w:cs="Arial"/>
        </w:rPr>
        <w:br/>
      </w:r>
      <w:r w:rsidRPr="007947AC">
        <w:rPr>
          <w:rFonts w:ascii="Arial" w:hAnsi="Arial" w:cs="Arial"/>
        </w:rPr>
        <w:lastRenderedPageBreak/>
        <w:t xml:space="preserve">na którym magazynier potwierdzi prawidłowość dostawy, po czym </w:t>
      </w:r>
      <w:r w:rsidR="00610781" w:rsidRPr="007947AC">
        <w:rPr>
          <w:rFonts w:ascii="Arial" w:hAnsi="Arial" w:cs="Arial"/>
        </w:rPr>
        <w:t xml:space="preserve">niezwłocznie </w:t>
      </w:r>
      <w:r w:rsidR="00645B90" w:rsidRPr="007947AC">
        <w:rPr>
          <w:rFonts w:ascii="Arial" w:hAnsi="Arial" w:cs="Arial"/>
        </w:rPr>
        <w:t xml:space="preserve">nastąpi </w:t>
      </w:r>
      <w:r w:rsidRPr="007947AC">
        <w:rPr>
          <w:rFonts w:ascii="Arial" w:hAnsi="Arial" w:cs="Arial"/>
        </w:rPr>
        <w:t>wystawienie faktury VAT.</w:t>
      </w:r>
    </w:p>
    <w:p w14:paraId="61B425D4" w14:textId="3D8A7858" w:rsidR="00492815" w:rsidRPr="00944594" w:rsidRDefault="00944594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44594">
        <w:rPr>
          <w:rFonts w:ascii="Arial" w:hAnsi="Arial" w:cs="Arial"/>
        </w:rPr>
        <w:t>Wykonawca udziela gwarancji na przedmiot umowy na materiały techniczne minimum 12 miesięcy, na urządzenia i akcesoria komputerowe minimum 24 miesiące od daty zakupu.</w:t>
      </w:r>
      <w:r>
        <w:rPr>
          <w:rFonts w:ascii="Arial" w:hAnsi="Arial" w:cs="Arial"/>
        </w:rPr>
        <w:t xml:space="preserve"> </w:t>
      </w:r>
      <w:r w:rsidR="00492815" w:rsidRPr="00944594">
        <w:rPr>
          <w:rFonts w:ascii="Arial" w:hAnsi="Arial" w:cs="Arial"/>
        </w:rPr>
        <w:t>Wykonawca zobowiązany jest przy dostawie: dołączyć do przedmiotu zamówienia dokument z pisemną gwarancją, je</w:t>
      </w:r>
      <w:r w:rsidRPr="00944594">
        <w:rPr>
          <w:rFonts w:ascii="Arial" w:hAnsi="Arial" w:cs="Arial"/>
        </w:rPr>
        <w:t xml:space="preserve">żeli takowy został wydany przez </w:t>
      </w:r>
      <w:r w:rsidR="00492815" w:rsidRPr="00944594">
        <w:rPr>
          <w:rFonts w:ascii="Arial" w:hAnsi="Arial" w:cs="Arial"/>
        </w:rPr>
        <w:t>producenta, w innym przypadku jeśli</w:t>
      </w:r>
      <w:r w:rsidRPr="00944594">
        <w:rPr>
          <w:rFonts w:ascii="Arial" w:hAnsi="Arial" w:cs="Arial"/>
        </w:rPr>
        <w:t xml:space="preserve"> producent nie wydał gwarancji, </w:t>
      </w:r>
      <w:r w:rsidR="00492815" w:rsidRPr="00944594">
        <w:rPr>
          <w:rFonts w:ascii="Arial" w:hAnsi="Arial" w:cs="Arial"/>
        </w:rPr>
        <w:t xml:space="preserve">odpowiedzialność za jakość dostarczonego towaru przejmuje Wykonawca. </w:t>
      </w:r>
    </w:p>
    <w:p w14:paraId="571C3192" w14:textId="77777777" w:rsidR="009C4826" w:rsidRDefault="009C4826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>Faktury z załącznikami winny być złożo</w:t>
      </w:r>
      <w:r w:rsidR="00645B90" w:rsidRPr="007947AC">
        <w:rPr>
          <w:rFonts w:ascii="Arial" w:hAnsi="Arial" w:cs="Arial"/>
        </w:rPr>
        <w:t xml:space="preserve">ne w Kancelarii Zamawiającego, </w:t>
      </w:r>
      <w:r w:rsidRPr="007947AC">
        <w:rPr>
          <w:rFonts w:ascii="Arial" w:hAnsi="Arial" w:cs="Arial"/>
        </w:rPr>
        <w:t xml:space="preserve">ul. Główna 1, 78-513 Oleszno (pom. nr 108). </w:t>
      </w:r>
    </w:p>
    <w:p w14:paraId="3F4B563A" w14:textId="7980ECA9" w:rsidR="00D10F70" w:rsidRPr="00923F24" w:rsidRDefault="009C4826" w:rsidP="00EB5FE9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 xml:space="preserve">Zapłata nastąpi w terminie 30 dni od dnia wpływu prawidłowo wystawionej faktury </w:t>
      </w:r>
      <w:r w:rsidR="00645B90" w:rsidRPr="007947AC">
        <w:rPr>
          <w:rFonts w:ascii="Arial" w:hAnsi="Arial" w:cs="Arial"/>
        </w:rPr>
        <w:br/>
      </w:r>
      <w:r w:rsidRPr="007947AC">
        <w:rPr>
          <w:rFonts w:ascii="Arial" w:hAnsi="Arial" w:cs="Arial"/>
        </w:rPr>
        <w:t xml:space="preserve">do Zamawiającego wraz z </w:t>
      </w:r>
      <w:r w:rsidR="00492815" w:rsidRPr="007947AC">
        <w:rPr>
          <w:rFonts w:ascii="Arial" w:hAnsi="Arial" w:cs="Arial"/>
        </w:rPr>
        <w:t>wymaganymi dokumentami.</w:t>
      </w:r>
      <w:r w:rsidR="007947AC">
        <w:rPr>
          <w:rFonts w:ascii="Arial" w:hAnsi="Arial" w:cs="Arial"/>
        </w:rPr>
        <w:t xml:space="preserve"> </w:t>
      </w:r>
      <w:r w:rsidRPr="007947AC">
        <w:rPr>
          <w:rFonts w:ascii="Arial" w:eastAsia="Calibri" w:hAnsi="Arial" w:cs="Arial"/>
        </w:rPr>
        <w:t>Za dzień zapłaty uważa się dzień obciążenia rachunku bankowego Zamawiającego.</w:t>
      </w:r>
    </w:p>
    <w:p w14:paraId="6203FCCA" w14:textId="77777777" w:rsidR="00923F24" w:rsidRPr="00923F24" w:rsidRDefault="00923F24" w:rsidP="00923F24">
      <w:pPr>
        <w:pStyle w:val="Akapitzlist"/>
        <w:tabs>
          <w:tab w:val="left" w:pos="284"/>
        </w:tabs>
        <w:spacing w:after="0"/>
        <w:ind w:left="709"/>
        <w:jc w:val="both"/>
        <w:rPr>
          <w:rFonts w:ascii="Arial" w:hAnsi="Arial" w:cs="Arial"/>
        </w:rPr>
      </w:pPr>
    </w:p>
    <w:p w14:paraId="17C29E33" w14:textId="77777777" w:rsidR="00EB6241" w:rsidRPr="00F82B16" w:rsidRDefault="00EB6241" w:rsidP="00D10F70">
      <w:pPr>
        <w:spacing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F82B16">
        <w:rPr>
          <w:rFonts w:ascii="Arial" w:hAnsi="Arial" w:cs="Arial"/>
          <w:sz w:val="20"/>
          <w:szCs w:val="20"/>
          <w:u w:val="single"/>
        </w:rPr>
        <w:t xml:space="preserve">WYMAGANIA TECHNICZNE </w:t>
      </w:r>
      <w:r w:rsidR="00A215A5" w:rsidRPr="00F82B16">
        <w:rPr>
          <w:rFonts w:ascii="Arial" w:hAnsi="Arial" w:cs="Arial"/>
          <w:sz w:val="20"/>
          <w:szCs w:val="20"/>
          <w:u w:val="single"/>
        </w:rPr>
        <w:t>I</w:t>
      </w:r>
      <w:r w:rsidRPr="00F82B16">
        <w:rPr>
          <w:rFonts w:ascii="Arial" w:hAnsi="Arial" w:cs="Arial"/>
          <w:sz w:val="20"/>
          <w:szCs w:val="20"/>
          <w:u w:val="single"/>
        </w:rPr>
        <w:t xml:space="preserve"> TECHNOLOGICZNE DOTYCZĄCE PRZEDMIOTU ZAMÓWIENIA</w:t>
      </w:r>
    </w:p>
    <w:p w14:paraId="54CC1741" w14:textId="4E8CA4CE" w:rsidR="00C076D9" w:rsidRPr="00C076D9" w:rsidRDefault="00A27D44" w:rsidP="001E78B6">
      <w:pPr>
        <w:pStyle w:val="Tekstpodstawowywcity"/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076D9">
        <w:rPr>
          <w:rFonts w:ascii="Arial" w:hAnsi="Arial" w:cs="Arial"/>
          <w:sz w:val="22"/>
          <w:szCs w:val="22"/>
        </w:rPr>
        <w:t>Materiały</w:t>
      </w:r>
      <w:r w:rsidR="00C076D9" w:rsidRPr="00C076D9">
        <w:rPr>
          <w:rFonts w:ascii="Arial" w:hAnsi="Arial" w:cs="Arial"/>
          <w:sz w:val="22"/>
          <w:szCs w:val="22"/>
        </w:rPr>
        <w:t xml:space="preserve"> techniczne oraz akcesoria do sprzętu informatycznego</w:t>
      </w:r>
      <w:r w:rsidR="0084540A" w:rsidRPr="00C076D9">
        <w:rPr>
          <w:rFonts w:ascii="Arial" w:hAnsi="Arial" w:cs="Arial"/>
          <w:sz w:val="22"/>
          <w:szCs w:val="22"/>
        </w:rPr>
        <w:t xml:space="preserve"> </w:t>
      </w:r>
      <w:r w:rsidR="00BC78D6" w:rsidRPr="00C076D9">
        <w:rPr>
          <w:rFonts w:ascii="Arial" w:hAnsi="Arial" w:cs="Arial"/>
          <w:sz w:val="22"/>
          <w:szCs w:val="22"/>
        </w:rPr>
        <w:t>będące przedmiotem zamówienia muszą być fabrycznie nowe,</w:t>
      </w:r>
      <w:r w:rsidR="0014014B" w:rsidRPr="00C076D9">
        <w:rPr>
          <w:rFonts w:ascii="Arial" w:hAnsi="Arial" w:cs="Arial"/>
          <w:sz w:val="22"/>
          <w:szCs w:val="22"/>
        </w:rPr>
        <w:t xml:space="preserve"> </w:t>
      </w:r>
      <w:r w:rsidR="00BC78D6" w:rsidRPr="00C076D9">
        <w:rPr>
          <w:rFonts w:ascii="Arial" w:hAnsi="Arial" w:cs="Arial"/>
          <w:sz w:val="22"/>
          <w:szCs w:val="22"/>
        </w:rPr>
        <w:t>n</w:t>
      </w:r>
      <w:r w:rsidR="00C076D9" w:rsidRPr="00C076D9">
        <w:rPr>
          <w:rFonts w:ascii="Arial" w:hAnsi="Arial" w:cs="Arial"/>
          <w:sz w:val="22"/>
          <w:szCs w:val="22"/>
        </w:rPr>
        <w:t>ieregenerowane, oznaczone widocznym na zewnętrznych opakowaniach logo</w:t>
      </w:r>
      <w:r w:rsidR="00A06BBD">
        <w:rPr>
          <w:rFonts w:ascii="Arial" w:hAnsi="Arial" w:cs="Arial"/>
          <w:sz w:val="22"/>
          <w:szCs w:val="22"/>
        </w:rPr>
        <w:t xml:space="preserve"> i nazwą producenta</w:t>
      </w:r>
      <w:r w:rsidR="00C076D9" w:rsidRPr="00C076D9">
        <w:rPr>
          <w:rFonts w:ascii="Arial" w:hAnsi="Arial" w:cs="Arial"/>
          <w:sz w:val="22"/>
          <w:szCs w:val="22"/>
        </w:rPr>
        <w:t>, nazwą (symbolem) prod</w:t>
      </w:r>
      <w:r w:rsidR="00033C8D">
        <w:rPr>
          <w:rFonts w:ascii="Arial" w:hAnsi="Arial" w:cs="Arial"/>
          <w:sz w:val="22"/>
          <w:szCs w:val="22"/>
        </w:rPr>
        <w:t xml:space="preserve">uktu </w:t>
      </w:r>
      <w:r w:rsidR="001E78B6">
        <w:rPr>
          <w:rFonts w:ascii="Arial" w:hAnsi="Arial" w:cs="Arial"/>
          <w:sz w:val="22"/>
          <w:szCs w:val="22"/>
        </w:rPr>
        <w:br/>
      </w:r>
      <w:r w:rsidR="00033C8D">
        <w:rPr>
          <w:rFonts w:ascii="Arial" w:hAnsi="Arial" w:cs="Arial"/>
          <w:sz w:val="22"/>
          <w:szCs w:val="22"/>
        </w:rPr>
        <w:t xml:space="preserve">i numerem katalogowym, </w:t>
      </w:r>
      <w:r w:rsidR="00C076D9" w:rsidRPr="00C076D9">
        <w:rPr>
          <w:rFonts w:ascii="Arial" w:hAnsi="Arial" w:cs="Arial"/>
          <w:sz w:val="22"/>
          <w:szCs w:val="22"/>
        </w:rPr>
        <w:t>datą gwarancji oraz:</w:t>
      </w:r>
    </w:p>
    <w:p w14:paraId="34A4F381" w14:textId="77777777" w:rsidR="00C076D9" w:rsidRPr="00944594" w:rsidRDefault="00C076D9" w:rsidP="001E78B6">
      <w:pPr>
        <w:pStyle w:val="Tekstpodstawowywcity"/>
        <w:numPr>
          <w:ilvl w:val="0"/>
          <w:numId w:val="29"/>
        </w:numPr>
        <w:tabs>
          <w:tab w:val="left" w:pos="426"/>
        </w:tabs>
        <w:spacing w:line="276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944594">
        <w:rPr>
          <w:rFonts w:ascii="Arial" w:hAnsi="Arial" w:cs="Arial"/>
          <w:sz w:val="22"/>
          <w:szCs w:val="22"/>
        </w:rPr>
        <w:t>spełniają wymogi ochrony środowiska;</w:t>
      </w:r>
    </w:p>
    <w:p w14:paraId="22BC586C" w14:textId="4586EF8F" w:rsidR="00C076D9" w:rsidRPr="00944594" w:rsidRDefault="00C076D9" w:rsidP="001E78B6">
      <w:pPr>
        <w:pStyle w:val="Akapitzlist"/>
        <w:numPr>
          <w:ilvl w:val="0"/>
          <w:numId w:val="29"/>
        </w:numPr>
        <w:tabs>
          <w:tab w:val="left" w:pos="284"/>
        </w:tabs>
        <w:spacing w:after="27"/>
        <w:ind w:left="567" w:hanging="283"/>
        <w:jc w:val="both"/>
        <w:rPr>
          <w:rFonts w:ascii="Arial" w:hAnsi="Arial" w:cs="Arial"/>
        </w:rPr>
      </w:pPr>
      <w:r w:rsidRPr="00944594">
        <w:rPr>
          <w:rFonts w:ascii="Arial" w:hAnsi="Arial" w:cs="Arial"/>
        </w:rPr>
        <w:t xml:space="preserve">posiadają atesty i certyfikaty oraz dopuszczenia do obrotu handlowego </w:t>
      </w:r>
      <w:r w:rsidRPr="00944594">
        <w:rPr>
          <w:rFonts w:ascii="Arial" w:hAnsi="Arial" w:cs="Arial"/>
        </w:rPr>
        <w:br/>
        <w:t>i stosowania w oparciu o obowiązujące akty prawne.</w:t>
      </w:r>
    </w:p>
    <w:p w14:paraId="07E6B916" w14:textId="6E58A472" w:rsidR="00FA5C9B" w:rsidRPr="003C24F5" w:rsidRDefault="00086AEE" w:rsidP="001E78B6">
      <w:pPr>
        <w:pStyle w:val="Akapitzlist"/>
        <w:numPr>
          <w:ilvl w:val="0"/>
          <w:numId w:val="28"/>
        </w:numPr>
        <w:tabs>
          <w:tab w:val="left" w:pos="284"/>
        </w:tabs>
        <w:spacing w:after="27"/>
        <w:ind w:left="284" w:hanging="284"/>
        <w:jc w:val="both"/>
        <w:rPr>
          <w:rFonts w:ascii="Arial" w:hAnsi="Arial" w:cs="Arial"/>
          <w:u w:val="single"/>
        </w:rPr>
      </w:pPr>
      <w:r w:rsidRPr="003C24F5">
        <w:rPr>
          <w:rFonts w:ascii="Arial" w:hAnsi="Arial" w:cs="Arial"/>
        </w:rPr>
        <w:t xml:space="preserve">Zamawiający dopuszcza zaoferowanie </w:t>
      </w:r>
      <w:r w:rsidR="00E40ECE" w:rsidRPr="003C24F5">
        <w:rPr>
          <w:rFonts w:ascii="Arial" w:hAnsi="Arial" w:cs="Arial"/>
          <w:u w:val="single"/>
        </w:rPr>
        <w:t>produktów</w:t>
      </w:r>
      <w:r w:rsidRPr="003C24F5">
        <w:rPr>
          <w:rFonts w:ascii="Arial" w:hAnsi="Arial" w:cs="Arial"/>
          <w:u w:val="single"/>
        </w:rPr>
        <w:t xml:space="preserve"> równoważnych.</w:t>
      </w:r>
    </w:p>
    <w:p w14:paraId="59A98892" w14:textId="5AF53D7A" w:rsidR="00033C8D" w:rsidRPr="003C24F5" w:rsidRDefault="00033C8D" w:rsidP="001E78B6">
      <w:pPr>
        <w:pStyle w:val="Akapitzlist"/>
        <w:numPr>
          <w:ilvl w:val="0"/>
          <w:numId w:val="28"/>
        </w:numPr>
        <w:tabs>
          <w:tab w:val="left" w:pos="284"/>
        </w:tabs>
        <w:spacing w:after="27"/>
        <w:ind w:left="284" w:hanging="284"/>
        <w:jc w:val="both"/>
        <w:rPr>
          <w:rFonts w:ascii="Arial" w:hAnsi="Arial" w:cs="Arial"/>
        </w:rPr>
      </w:pPr>
      <w:r w:rsidRPr="003C24F5">
        <w:rPr>
          <w:rFonts w:ascii="Arial" w:hAnsi="Arial" w:cs="Arial"/>
        </w:rPr>
        <w:t xml:space="preserve">Przez </w:t>
      </w:r>
      <w:r w:rsidRPr="003C24F5">
        <w:rPr>
          <w:rFonts w:ascii="Arial" w:hAnsi="Arial" w:cs="Arial"/>
          <w:u w:val="single"/>
        </w:rPr>
        <w:t>produkt równoważny</w:t>
      </w:r>
      <w:r w:rsidRPr="003C24F5">
        <w:rPr>
          <w:rFonts w:ascii="Arial" w:hAnsi="Arial" w:cs="Arial"/>
        </w:rPr>
        <w:t xml:space="preserve"> Zamawiający </w:t>
      </w:r>
      <w:r w:rsidR="00A06BBD" w:rsidRPr="003C24F5">
        <w:rPr>
          <w:rFonts w:ascii="Arial" w:hAnsi="Arial" w:cs="Arial"/>
        </w:rPr>
        <w:t xml:space="preserve">rozumie – produkt </w:t>
      </w:r>
      <w:r w:rsidRPr="003C24F5">
        <w:rPr>
          <w:rFonts w:ascii="Arial" w:hAnsi="Arial" w:cs="Arial"/>
        </w:rPr>
        <w:t>o parametra</w:t>
      </w:r>
      <w:r w:rsidR="00A06BBD" w:rsidRPr="003C24F5">
        <w:rPr>
          <w:rFonts w:ascii="Arial" w:hAnsi="Arial" w:cs="Arial"/>
        </w:rPr>
        <w:t xml:space="preserve">ch takich samych bądź wyższych </w:t>
      </w:r>
      <w:r w:rsidRPr="003C24F5">
        <w:rPr>
          <w:rFonts w:ascii="Arial" w:hAnsi="Arial" w:cs="Arial"/>
        </w:rPr>
        <w:t>w stosunku do oryginału produkowanego przez producenta urządzenia.</w:t>
      </w:r>
    </w:p>
    <w:p w14:paraId="0D7E2600" w14:textId="21691584" w:rsidR="0087428B" w:rsidRPr="003C24F5" w:rsidRDefault="00D51F4D" w:rsidP="001E78B6">
      <w:pPr>
        <w:pStyle w:val="Akapitzlist"/>
        <w:numPr>
          <w:ilvl w:val="0"/>
          <w:numId w:val="28"/>
        </w:numPr>
        <w:tabs>
          <w:tab w:val="left" w:pos="284"/>
        </w:tabs>
        <w:spacing w:after="27"/>
        <w:ind w:left="284" w:hanging="284"/>
        <w:jc w:val="both"/>
        <w:rPr>
          <w:rFonts w:ascii="Arial" w:hAnsi="Arial" w:cs="Arial"/>
        </w:rPr>
      </w:pPr>
      <w:r w:rsidRPr="003C24F5">
        <w:rPr>
          <w:rFonts w:ascii="Arial" w:hAnsi="Arial" w:cs="Arial"/>
        </w:rPr>
        <w:t>Jeżeli w trakcie</w:t>
      </w:r>
      <w:r w:rsidR="00D64CD3" w:rsidRPr="003C24F5">
        <w:rPr>
          <w:rFonts w:ascii="Arial" w:hAnsi="Arial" w:cs="Arial"/>
        </w:rPr>
        <w:t xml:space="preserve"> okresu gwarancji</w:t>
      </w:r>
      <w:r w:rsidRPr="003C24F5">
        <w:rPr>
          <w:rFonts w:ascii="Arial" w:hAnsi="Arial" w:cs="Arial"/>
        </w:rPr>
        <w:t xml:space="preserve"> Zamawiający stwierdzi, że wydajność, jakość oraz niezawodność dostarczonych materiałów </w:t>
      </w:r>
      <w:r w:rsidR="00033C8D" w:rsidRPr="003C24F5">
        <w:rPr>
          <w:rFonts w:ascii="Arial" w:hAnsi="Arial" w:cs="Arial"/>
        </w:rPr>
        <w:t xml:space="preserve">technicznych oraz akcesoriów do sprzętu informatycznego </w:t>
      </w:r>
      <w:r w:rsidRPr="003C24F5">
        <w:rPr>
          <w:rFonts w:ascii="Arial" w:hAnsi="Arial" w:cs="Arial"/>
        </w:rPr>
        <w:t>niekorzystnie odbiega od wymagań urządzeń do których są przeznaczone Wykonawca zobowiązuję się do gwarancyjnej wymiany produktu na nowy, wolny od wad</w:t>
      </w:r>
      <w:r w:rsidR="0087428B" w:rsidRPr="003C24F5">
        <w:rPr>
          <w:rFonts w:ascii="Arial" w:hAnsi="Arial" w:cs="Arial"/>
        </w:rPr>
        <w:t xml:space="preserve"> lub jego naprawę. Termin wykonania naprawy/usunięcia usterek lub dostarczenia nowego, wolnego od wad towaru wynosi 10 dni roboczych. Koszty dojazdu/dostawy ponosi Wykonawca.</w:t>
      </w:r>
    </w:p>
    <w:p w14:paraId="06E8BD48" w14:textId="7D726898" w:rsidR="0087428B" w:rsidRPr="003C24F5" w:rsidRDefault="0087428B" w:rsidP="001E78B6">
      <w:pPr>
        <w:pStyle w:val="Akapitzlist"/>
        <w:numPr>
          <w:ilvl w:val="0"/>
          <w:numId w:val="28"/>
        </w:numPr>
        <w:tabs>
          <w:tab w:val="left" w:pos="284"/>
        </w:tabs>
        <w:spacing w:after="27"/>
        <w:ind w:left="284" w:hanging="284"/>
        <w:jc w:val="both"/>
        <w:rPr>
          <w:rFonts w:ascii="Arial" w:hAnsi="Arial" w:cs="Arial"/>
        </w:rPr>
      </w:pPr>
      <w:r w:rsidRPr="003C24F5">
        <w:rPr>
          <w:rFonts w:ascii="Arial" w:hAnsi="Arial" w:cs="Arial"/>
        </w:rPr>
        <w:t>W przypadku nieusunięcia wad i usterek przez Wykonawcę w wymaganym terminie Zamawiający może usunąć stwierdzone wady lub zakupić nowy towar na rzecz Wykonawcy, zachowując jednocześnie wszelkie uprawnienia do naliczania kar umownych i odszkodowań uzupełniających, jak również uprawnienia wynikające z gwarancji i rękojmi za wady.</w:t>
      </w:r>
    </w:p>
    <w:p w14:paraId="2911C74D" w14:textId="0AE7AFD6" w:rsidR="00A215A5" w:rsidRPr="005D0C8F" w:rsidRDefault="00923F24" w:rsidP="001E78B6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D0C8F">
        <w:rPr>
          <w:rFonts w:ascii="Arial" w:hAnsi="Arial" w:cs="Arial"/>
        </w:rPr>
        <w:t xml:space="preserve">                                                       </w:t>
      </w:r>
      <w:r>
        <w:rPr>
          <w:rFonts w:ascii="Arial" w:hAnsi="Arial" w:cs="Arial"/>
        </w:rPr>
        <w:t xml:space="preserve">                                  </w:t>
      </w:r>
      <w:r w:rsidR="005D0C8F" w:rsidRPr="005D0C8F">
        <w:rPr>
          <w:rFonts w:ascii="Arial" w:hAnsi="Arial" w:cs="Arial"/>
        </w:rPr>
        <w:t>sporządziła/a</w:t>
      </w:r>
    </w:p>
    <w:p w14:paraId="17D74B18" w14:textId="7703CB73" w:rsidR="005D0C8F" w:rsidRPr="00D10F70" w:rsidRDefault="005D0C8F" w:rsidP="005D0C8F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sam. ref. p. Wioletta SKOWYRA</w:t>
      </w:r>
    </w:p>
    <w:sectPr w:rsidR="005D0C8F" w:rsidRPr="00D10F70" w:rsidSect="00F64C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33534" w14:textId="77777777" w:rsidR="00AA28E0" w:rsidRDefault="00AA28E0" w:rsidP="007A0D9A">
      <w:pPr>
        <w:spacing w:after="0" w:line="240" w:lineRule="auto"/>
      </w:pPr>
      <w:r>
        <w:separator/>
      </w:r>
    </w:p>
  </w:endnote>
  <w:endnote w:type="continuationSeparator" w:id="0">
    <w:p w14:paraId="03975E8A" w14:textId="77777777" w:rsidR="00AA28E0" w:rsidRDefault="00AA28E0" w:rsidP="007A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A681C" w14:textId="77777777" w:rsidR="005F609E" w:rsidRDefault="005F6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421486"/>
      <w:docPartObj>
        <w:docPartGallery w:val="Page Numbers (Bottom of Page)"/>
        <w:docPartUnique/>
      </w:docPartObj>
    </w:sdtPr>
    <w:sdtEndPr/>
    <w:sdtContent>
      <w:p w14:paraId="77DC8ECC" w14:textId="523F2C7C" w:rsidR="00C41CE1" w:rsidRDefault="00C41C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09E">
          <w:rPr>
            <w:noProof/>
          </w:rPr>
          <w:t>1</w:t>
        </w:r>
        <w:r>
          <w:fldChar w:fldCharType="end"/>
        </w:r>
      </w:p>
    </w:sdtContent>
  </w:sdt>
  <w:p w14:paraId="415A4D7E" w14:textId="77777777" w:rsidR="00C41CE1" w:rsidRDefault="00C41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D1CB8" w14:textId="77777777" w:rsidR="005F609E" w:rsidRDefault="005F6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66EE6" w14:textId="77777777" w:rsidR="00AA28E0" w:rsidRDefault="00AA28E0" w:rsidP="007A0D9A">
      <w:pPr>
        <w:spacing w:after="0" w:line="240" w:lineRule="auto"/>
      </w:pPr>
      <w:r>
        <w:separator/>
      </w:r>
    </w:p>
  </w:footnote>
  <w:footnote w:type="continuationSeparator" w:id="0">
    <w:p w14:paraId="1A8038B3" w14:textId="77777777" w:rsidR="00AA28E0" w:rsidRDefault="00AA28E0" w:rsidP="007A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AA1D6" w14:textId="77777777" w:rsidR="005F609E" w:rsidRDefault="005F6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5988" w14:textId="77777777" w:rsidR="00CA56B9" w:rsidRDefault="00CA56B9" w:rsidP="00CA56B9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>
      <w:rPr>
        <w:rFonts w:ascii="Arial" w:hAnsi="Arial" w:cs="Arial"/>
        <w:b/>
        <w:sz w:val="24"/>
        <w:szCs w:val="24"/>
      </w:rPr>
      <w:t>Załącznik nr 1 do SWZ</w:t>
    </w:r>
  </w:p>
  <w:p w14:paraId="7FB49EC0" w14:textId="77777777" w:rsidR="00CA56B9" w:rsidRDefault="00CA56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B7781" w14:textId="77777777" w:rsidR="005F609E" w:rsidRDefault="005F60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7CE"/>
    <w:multiLevelType w:val="hybridMultilevel"/>
    <w:tmpl w:val="D6E6D04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339A"/>
    <w:multiLevelType w:val="hybridMultilevel"/>
    <w:tmpl w:val="9FC2564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13465"/>
    <w:multiLevelType w:val="hybridMultilevel"/>
    <w:tmpl w:val="2C0089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678BE"/>
    <w:multiLevelType w:val="hybridMultilevel"/>
    <w:tmpl w:val="5CFC8F9E"/>
    <w:lvl w:ilvl="0" w:tplc="474E138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437A46"/>
    <w:multiLevelType w:val="hybridMultilevel"/>
    <w:tmpl w:val="B5D078E4"/>
    <w:lvl w:ilvl="0" w:tplc="3600FE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F0724"/>
    <w:multiLevelType w:val="hybridMultilevel"/>
    <w:tmpl w:val="33FE1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484C"/>
    <w:multiLevelType w:val="hybridMultilevel"/>
    <w:tmpl w:val="4BEAAD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7CAA8AC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5023F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EB58F5"/>
    <w:multiLevelType w:val="hybridMultilevel"/>
    <w:tmpl w:val="DB3E6DA2"/>
    <w:lvl w:ilvl="0" w:tplc="F698BD6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142D5"/>
    <w:multiLevelType w:val="hybridMultilevel"/>
    <w:tmpl w:val="53D6C18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 w15:restartNumberingAfterBreak="0">
    <w:nsid w:val="2FD77E9D"/>
    <w:multiLevelType w:val="hybridMultilevel"/>
    <w:tmpl w:val="166EE0F2"/>
    <w:lvl w:ilvl="0" w:tplc="4998B3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A1090"/>
    <w:multiLevelType w:val="hybridMultilevel"/>
    <w:tmpl w:val="DC623AD0"/>
    <w:lvl w:ilvl="0" w:tplc="9420FB1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69734E"/>
    <w:multiLevelType w:val="hybridMultilevel"/>
    <w:tmpl w:val="2190D2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B2527"/>
    <w:multiLevelType w:val="hybridMultilevel"/>
    <w:tmpl w:val="932ED6DE"/>
    <w:lvl w:ilvl="0" w:tplc="96ACCE2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FF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3B6FE5"/>
    <w:multiLevelType w:val="hybridMultilevel"/>
    <w:tmpl w:val="61567A16"/>
    <w:lvl w:ilvl="0" w:tplc="654C9E00">
      <w:start w:val="5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CF77462"/>
    <w:multiLevelType w:val="hybridMultilevel"/>
    <w:tmpl w:val="3B489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E6255"/>
    <w:multiLevelType w:val="hybridMultilevel"/>
    <w:tmpl w:val="8850F15E"/>
    <w:lvl w:ilvl="0" w:tplc="621C2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94370"/>
    <w:multiLevelType w:val="hybridMultilevel"/>
    <w:tmpl w:val="3466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F000C"/>
    <w:multiLevelType w:val="hybridMultilevel"/>
    <w:tmpl w:val="6CD21E7C"/>
    <w:lvl w:ilvl="0" w:tplc="F05EDC70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7F10A20"/>
    <w:multiLevelType w:val="hybridMultilevel"/>
    <w:tmpl w:val="56F0C00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4829D4"/>
    <w:multiLevelType w:val="hybridMultilevel"/>
    <w:tmpl w:val="ECB45668"/>
    <w:lvl w:ilvl="0" w:tplc="277AC2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023B6"/>
    <w:multiLevelType w:val="hybridMultilevel"/>
    <w:tmpl w:val="7C50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76F17"/>
    <w:multiLevelType w:val="hybridMultilevel"/>
    <w:tmpl w:val="46269A88"/>
    <w:lvl w:ilvl="0" w:tplc="C8E0DC5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5000091"/>
    <w:multiLevelType w:val="hybridMultilevel"/>
    <w:tmpl w:val="CA90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A4075"/>
    <w:multiLevelType w:val="hybridMultilevel"/>
    <w:tmpl w:val="6CBA8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52705"/>
    <w:multiLevelType w:val="hybridMultilevel"/>
    <w:tmpl w:val="4DBCB3F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9411CC"/>
    <w:multiLevelType w:val="hybridMultilevel"/>
    <w:tmpl w:val="0DEA49AA"/>
    <w:lvl w:ilvl="0" w:tplc="93F21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721AB"/>
    <w:multiLevelType w:val="hybridMultilevel"/>
    <w:tmpl w:val="0096BBB0"/>
    <w:lvl w:ilvl="0" w:tplc="ECDAFC5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E665C"/>
    <w:multiLevelType w:val="hybridMultilevel"/>
    <w:tmpl w:val="9F1A4AC4"/>
    <w:lvl w:ilvl="0" w:tplc="C03432FA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9DA7A2B"/>
    <w:multiLevelType w:val="hybridMultilevel"/>
    <w:tmpl w:val="199E4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D5423"/>
    <w:multiLevelType w:val="hybridMultilevel"/>
    <w:tmpl w:val="2B92D2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2"/>
  </w:num>
  <w:num w:numId="4">
    <w:abstractNumId w:val="3"/>
  </w:num>
  <w:num w:numId="5">
    <w:abstractNumId w:val="26"/>
  </w:num>
  <w:num w:numId="6">
    <w:abstractNumId w:val="7"/>
  </w:num>
  <w:num w:numId="7">
    <w:abstractNumId w:val="16"/>
  </w:num>
  <w:num w:numId="8">
    <w:abstractNumId w:val="18"/>
  </w:num>
  <w:num w:numId="9">
    <w:abstractNumId w:val="2"/>
  </w:num>
  <w:num w:numId="10">
    <w:abstractNumId w:val="20"/>
  </w:num>
  <w:num w:numId="11">
    <w:abstractNumId w:val="28"/>
  </w:num>
  <w:num w:numId="12">
    <w:abstractNumId w:val="14"/>
  </w:num>
  <w:num w:numId="13">
    <w:abstractNumId w:val="23"/>
  </w:num>
  <w:num w:numId="14">
    <w:abstractNumId w:val="8"/>
  </w:num>
  <w:num w:numId="15">
    <w:abstractNumId w:val="4"/>
  </w:num>
  <w:num w:numId="16">
    <w:abstractNumId w:val="17"/>
  </w:num>
  <w:num w:numId="17">
    <w:abstractNumId w:val="0"/>
  </w:num>
  <w:num w:numId="18">
    <w:abstractNumId w:val="30"/>
  </w:num>
  <w:num w:numId="19">
    <w:abstractNumId w:val="6"/>
  </w:num>
  <w:num w:numId="20">
    <w:abstractNumId w:val="1"/>
  </w:num>
  <w:num w:numId="21">
    <w:abstractNumId w:val="19"/>
  </w:num>
  <w:num w:numId="22">
    <w:abstractNumId w:val="29"/>
  </w:num>
  <w:num w:numId="23">
    <w:abstractNumId w:val="5"/>
  </w:num>
  <w:num w:numId="24">
    <w:abstractNumId w:val="24"/>
  </w:num>
  <w:num w:numId="25">
    <w:abstractNumId w:val="9"/>
  </w:num>
  <w:num w:numId="26">
    <w:abstractNumId w:val="12"/>
  </w:num>
  <w:num w:numId="27">
    <w:abstractNumId w:val="21"/>
  </w:num>
  <w:num w:numId="28">
    <w:abstractNumId w:val="27"/>
  </w:num>
  <w:num w:numId="29">
    <w:abstractNumId w:val="25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4C"/>
    <w:rsid w:val="00000005"/>
    <w:rsid w:val="00005573"/>
    <w:rsid w:val="00032CCB"/>
    <w:rsid w:val="00033626"/>
    <w:rsid w:val="00033C8D"/>
    <w:rsid w:val="000520E4"/>
    <w:rsid w:val="0005300C"/>
    <w:rsid w:val="0006349B"/>
    <w:rsid w:val="00072A9A"/>
    <w:rsid w:val="00086AEE"/>
    <w:rsid w:val="00094E56"/>
    <w:rsid w:val="000B496C"/>
    <w:rsid w:val="000C74D6"/>
    <w:rsid w:val="000D460C"/>
    <w:rsid w:val="000F254D"/>
    <w:rsid w:val="0010190A"/>
    <w:rsid w:val="001076C2"/>
    <w:rsid w:val="00110FD0"/>
    <w:rsid w:val="00124AD9"/>
    <w:rsid w:val="0014014B"/>
    <w:rsid w:val="00144787"/>
    <w:rsid w:val="00147A85"/>
    <w:rsid w:val="00154297"/>
    <w:rsid w:val="00154AF4"/>
    <w:rsid w:val="00191532"/>
    <w:rsid w:val="001A2A79"/>
    <w:rsid w:val="001E78B6"/>
    <w:rsid w:val="0022171A"/>
    <w:rsid w:val="002330E9"/>
    <w:rsid w:val="00237D04"/>
    <w:rsid w:val="00255914"/>
    <w:rsid w:val="002A35DB"/>
    <w:rsid w:val="002B30D2"/>
    <w:rsid w:val="002C6DE8"/>
    <w:rsid w:val="002E0091"/>
    <w:rsid w:val="003001B7"/>
    <w:rsid w:val="003059F5"/>
    <w:rsid w:val="00310C7D"/>
    <w:rsid w:val="00314E04"/>
    <w:rsid w:val="003279E4"/>
    <w:rsid w:val="0034396B"/>
    <w:rsid w:val="00365619"/>
    <w:rsid w:val="003A4655"/>
    <w:rsid w:val="003C24F5"/>
    <w:rsid w:val="003C76C9"/>
    <w:rsid w:val="003D4AB3"/>
    <w:rsid w:val="003E5478"/>
    <w:rsid w:val="003F1D27"/>
    <w:rsid w:val="00407243"/>
    <w:rsid w:val="004170FA"/>
    <w:rsid w:val="00431A99"/>
    <w:rsid w:val="00434BCB"/>
    <w:rsid w:val="0044476E"/>
    <w:rsid w:val="0044741A"/>
    <w:rsid w:val="004557AC"/>
    <w:rsid w:val="00461182"/>
    <w:rsid w:val="00461B6A"/>
    <w:rsid w:val="004707C7"/>
    <w:rsid w:val="004763B4"/>
    <w:rsid w:val="0049111A"/>
    <w:rsid w:val="0049154C"/>
    <w:rsid w:val="00492815"/>
    <w:rsid w:val="004A2A41"/>
    <w:rsid w:val="004A2C3E"/>
    <w:rsid w:val="004A4DD4"/>
    <w:rsid w:val="004D6028"/>
    <w:rsid w:val="004D697D"/>
    <w:rsid w:val="004E17C0"/>
    <w:rsid w:val="004E363F"/>
    <w:rsid w:val="004E5E1E"/>
    <w:rsid w:val="004F78B2"/>
    <w:rsid w:val="00502B14"/>
    <w:rsid w:val="005140E8"/>
    <w:rsid w:val="00535EF8"/>
    <w:rsid w:val="00537EFE"/>
    <w:rsid w:val="00544A79"/>
    <w:rsid w:val="005529F7"/>
    <w:rsid w:val="0058041D"/>
    <w:rsid w:val="0058161B"/>
    <w:rsid w:val="00585574"/>
    <w:rsid w:val="005C724E"/>
    <w:rsid w:val="005D0C8F"/>
    <w:rsid w:val="005F1310"/>
    <w:rsid w:val="005F609E"/>
    <w:rsid w:val="005F6377"/>
    <w:rsid w:val="00601B88"/>
    <w:rsid w:val="006028BD"/>
    <w:rsid w:val="00610781"/>
    <w:rsid w:val="00610A1D"/>
    <w:rsid w:val="00610D0E"/>
    <w:rsid w:val="00624406"/>
    <w:rsid w:val="00633271"/>
    <w:rsid w:val="00643B42"/>
    <w:rsid w:val="00645B90"/>
    <w:rsid w:val="0064719D"/>
    <w:rsid w:val="00647357"/>
    <w:rsid w:val="006534EE"/>
    <w:rsid w:val="006579AE"/>
    <w:rsid w:val="0067528A"/>
    <w:rsid w:val="006A2F56"/>
    <w:rsid w:val="006C42AC"/>
    <w:rsid w:val="00700EB2"/>
    <w:rsid w:val="00701694"/>
    <w:rsid w:val="00726430"/>
    <w:rsid w:val="00726C35"/>
    <w:rsid w:val="00733B7C"/>
    <w:rsid w:val="00741EC6"/>
    <w:rsid w:val="00746651"/>
    <w:rsid w:val="007504A5"/>
    <w:rsid w:val="00775AA5"/>
    <w:rsid w:val="00787005"/>
    <w:rsid w:val="007918B8"/>
    <w:rsid w:val="00791B81"/>
    <w:rsid w:val="00792168"/>
    <w:rsid w:val="007947AC"/>
    <w:rsid w:val="007A0D9A"/>
    <w:rsid w:val="007B7C5D"/>
    <w:rsid w:val="007C2AE5"/>
    <w:rsid w:val="007D0BF7"/>
    <w:rsid w:val="007E4185"/>
    <w:rsid w:val="007E61AB"/>
    <w:rsid w:val="007F07A4"/>
    <w:rsid w:val="00802CDC"/>
    <w:rsid w:val="00814DC5"/>
    <w:rsid w:val="00825D84"/>
    <w:rsid w:val="008345C5"/>
    <w:rsid w:val="00841F20"/>
    <w:rsid w:val="008447A1"/>
    <w:rsid w:val="0084540A"/>
    <w:rsid w:val="0086239A"/>
    <w:rsid w:val="00862872"/>
    <w:rsid w:val="0087428B"/>
    <w:rsid w:val="00883994"/>
    <w:rsid w:val="008861CF"/>
    <w:rsid w:val="00894DB2"/>
    <w:rsid w:val="008C550F"/>
    <w:rsid w:val="008D0317"/>
    <w:rsid w:val="008D35AC"/>
    <w:rsid w:val="008F1B5B"/>
    <w:rsid w:val="008F67EA"/>
    <w:rsid w:val="008F7636"/>
    <w:rsid w:val="00901944"/>
    <w:rsid w:val="009079E7"/>
    <w:rsid w:val="00923DA9"/>
    <w:rsid w:val="00923F24"/>
    <w:rsid w:val="00927397"/>
    <w:rsid w:val="00944594"/>
    <w:rsid w:val="0096039C"/>
    <w:rsid w:val="00975D2F"/>
    <w:rsid w:val="00985216"/>
    <w:rsid w:val="00985583"/>
    <w:rsid w:val="009A2AF0"/>
    <w:rsid w:val="009B185D"/>
    <w:rsid w:val="009B2A4A"/>
    <w:rsid w:val="009C11F2"/>
    <w:rsid w:val="009C4826"/>
    <w:rsid w:val="009D6F04"/>
    <w:rsid w:val="00A06BBD"/>
    <w:rsid w:val="00A12D05"/>
    <w:rsid w:val="00A215A5"/>
    <w:rsid w:val="00A27D44"/>
    <w:rsid w:val="00A36B4F"/>
    <w:rsid w:val="00A504B8"/>
    <w:rsid w:val="00A63D03"/>
    <w:rsid w:val="00A77E02"/>
    <w:rsid w:val="00A82F2E"/>
    <w:rsid w:val="00AA08C0"/>
    <w:rsid w:val="00AA28E0"/>
    <w:rsid w:val="00AB7DD8"/>
    <w:rsid w:val="00AC2F89"/>
    <w:rsid w:val="00AC703C"/>
    <w:rsid w:val="00AD687F"/>
    <w:rsid w:val="00AE095D"/>
    <w:rsid w:val="00AE5D8A"/>
    <w:rsid w:val="00AF4BF9"/>
    <w:rsid w:val="00B27DEB"/>
    <w:rsid w:val="00B414CC"/>
    <w:rsid w:val="00B92F8B"/>
    <w:rsid w:val="00BA214E"/>
    <w:rsid w:val="00BB4659"/>
    <w:rsid w:val="00BC78D6"/>
    <w:rsid w:val="00C076D9"/>
    <w:rsid w:val="00C16754"/>
    <w:rsid w:val="00C32317"/>
    <w:rsid w:val="00C41CE1"/>
    <w:rsid w:val="00C42902"/>
    <w:rsid w:val="00C672A9"/>
    <w:rsid w:val="00C73E13"/>
    <w:rsid w:val="00C973D6"/>
    <w:rsid w:val="00CA111F"/>
    <w:rsid w:val="00CA3A22"/>
    <w:rsid w:val="00CA4BB3"/>
    <w:rsid w:val="00CA56B9"/>
    <w:rsid w:val="00CB5072"/>
    <w:rsid w:val="00CD59F1"/>
    <w:rsid w:val="00CD7DA8"/>
    <w:rsid w:val="00CE36B8"/>
    <w:rsid w:val="00CE744F"/>
    <w:rsid w:val="00CF2B0F"/>
    <w:rsid w:val="00D045CA"/>
    <w:rsid w:val="00D10955"/>
    <w:rsid w:val="00D10F70"/>
    <w:rsid w:val="00D150A7"/>
    <w:rsid w:val="00D1669A"/>
    <w:rsid w:val="00D166E2"/>
    <w:rsid w:val="00D2112F"/>
    <w:rsid w:val="00D44753"/>
    <w:rsid w:val="00D44A0A"/>
    <w:rsid w:val="00D47802"/>
    <w:rsid w:val="00D51F4D"/>
    <w:rsid w:val="00D53B9E"/>
    <w:rsid w:val="00D54AC8"/>
    <w:rsid w:val="00D565D4"/>
    <w:rsid w:val="00D57578"/>
    <w:rsid w:val="00D64CD3"/>
    <w:rsid w:val="00D6710B"/>
    <w:rsid w:val="00D72B47"/>
    <w:rsid w:val="00D805FF"/>
    <w:rsid w:val="00DA2147"/>
    <w:rsid w:val="00DC1F72"/>
    <w:rsid w:val="00DC4508"/>
    <w:rsid w:val="00DD2CB0"/>
    <w:rsid w:val="00DD603B"/>
    <w:rsid w:val="00E0248E"/>
    <w:rsid w:val="00E048F8"/>
    <w:rsid w:val="00E258A2"/>
    <w:rsid w:val="00E4032E"/>
    <w:rsid w:val="00E40959"/>
    <w:rsid w:val="00E40ECE"/>
    <w:rsid w:val="00E645A5"/>
    <w:rsid w:val="00E913FD"/>
    <w:rsid w:val="00EA5578"/>
    <w:rsid w:val="00EB156F"/>
    <w:rsid w:val="00EB1CF1"/>
    <w:rsid w:val="00EB37DD"/>
    <w:rsid w:val="00EB5FE9"/>
    <w:rsid w:val="00EB6241"/>
    <w:rsid w:val="00EC21AE"/>
    <w:rsid w:val="00ED0784"/>
    <w:rsid w:val="00EF741D"/>
    <w:rsid w:val="00F00069"/>
    <w:rsid w:val="00F01444"/>
    <w:rsid w:val="00F0680C"/>
    <w:rsid w:val="00F11D1F"/>
    <w:rsid w:val="00F13DEC"/>
    <w:rsid w:val="00F55E4C"/>
    <w:rsid w:val="00F625FF"/>
    <w:rsid w:val="00F64CC9"/>
    <w:rsid w:val="00F82B16"/>
    <w:rsid w:val="00F92C5A"/>
    <w:rsid w:val="00F931FC"/>
    <w:rsid w:val="00F93375"/>
    <w:rsid w:val="00F94827"/>
    <w:rsid w:val="00FA5C9B"/>
    <w:rsid w:val="00FD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B44D6"/>
  <w15:docId w15:val="{B7B2FF5E-CCE1-4442-9DE8-CA743664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78"/>
  </w:style>
  <w:style w:type="paragraph" w:styleId="Nagwek1">
    <w:name w:val="heading 1"/>
    <w:next w:val="Normalny"/>
    <w:link w:val="Nagwek1Znak"/>
    <w:uiPriority w:val="9"/>
    <w:qFormat/>
    <w:rsid w:val="00E645A5"/>
    <w:pPr>
      <w:keepNext/>
      <w:keepLines/>
      <w:spacing w:after="20" w:line="256" w:lineRule="auto"/>
      <w:ind w:left="10" w:right="5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4540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3FD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D64CD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E40ECE"/>
    <w:pPr>
      <w:spacing w:after="0" w:line="240" w:lineRule="auto"/>
      <w:ind w:left="-426" w:firstLine="284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0ECE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D9A"/>
  </w:style>
  <w:style w:type="paragraph" w:styleId="Stopka">
    <w:name w:val="footer"/>
    <w:basedOn w:val="Normalny"/>
    <w:link w:val="Stopka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D9A"/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C973D6"/>
  </w:style>
  <w:style w:type="character" w:customStyle="1" w:styleId="Nagwek1Znak">
    <w:name w:val="Nagłówek 1 Znak"/>
    <w:basedOn w:val="Domylnaczcionkaakapitu"/>
    <w:link w:val="Nagwek1"/>
    <w:uiPriority w:val="9"/>
    <w:rsid w:val="00E645A5"/>
    <w:rPr>
      <w:rFonts w:ascii="Arial" w:eastAsia="Arial" w:hAnsi="Arial" w:cs="Arial"/>
      <w:b/>
      <w:color w:val="000000"/>
      <w:sz w:val="24"/>
    </w:rPr>
  </w:style>
  <w:style w:type="character" w:customStyle="1" w:styleId="BezodstpwZnak">
    <w:name w:val="Bez odstępów Znak"/>
    <w:link w:val="Bezodstpw"/>
    <w:uiPriority w:val="1"/>
    <w:rsid w:val="003F1D2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A22"/>
    <w:pPr>
      <w:spacing w:after="27" w:line="240" w:lineRule="auto"/>
      <w:ind w:left="1001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A2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4D6"/>
    <w:pPr>
      <w:spacing w:after="200"/>
      <w:ind w:left="0" w:firstLine="0"/>
      <w:jc w:val="left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4D6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4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4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1E60-27F4-42C2-866A-8A22426490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E0E254-37AE-4091-8441-50EB477D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Majdan Marta</cp:lastModifiedBy>
  <cp:revision>3</cp:revision>
  <cp:lastPrinted>2024-02-07T09:27:00Z</cp:lastPrinted>
  <dcterms:created xsi:type="dcterms:W3CDTF">2025-02-11T07:38:00Z</dcterms:created>
  <dcterms:modified xsi:type="dcterms:W3CDTF">2025-02-11T07:38:00Z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14d2ec3e-d172-4d6d-8cab-7f67a9ad1659</vt:lpwstr>
  </property>
  <property fmtid="{D5CDD505-2E9C-101B-9397-08002B2CF9AE}" pid="3" name="bjSaver">
    <vt:lpwstr>zZeC25low3SMoL5i1FT0OJeh60B68nOd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xp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10.90.81.137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