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5E" w:rsidRDefault="009C5391">
      <w:r>
        <w:t xml:space="preserve">Dwa serwery typu </w:t>
      </w:r>
      <w:proofErr w:type="spellStart"/>
      <w:r>
        <w:t>rack</w:t>
      </w:r>
      <w:proofErr w:type="spellEnd"/>
      <w:r>
        <w:t xml:space="preserve"> – Dell </w:t>
      </w:r>
      <w:proofErr w:type="spellStart"/>
      <w:r>
        <w:t>PowerEdge</w:t>
      </w:r>
      <w:proofErr w:type="spellEnd"/>
      <w:r>
        <w:t xml:space="preserve"> R660xs</w:t>
      </w:r>
    </w:p>
    <w:p w:rsidR="009C7C5E" w:rsidRDefault="009C5391">
      <w:r>
        <w:t>Specyfikacja dla pojedynczego serwera:</w:t>
      </w:r>
    </w:p>
    <w:p w:rsidR="005A1482" w:rsidRDefault="005A1482">
      <w:bookmarkStart w:id="0" w:name="_GoBack"/>
      <w:bookmarkEnd w:id="0"/>
    </w:p>
    <w:p w:rsidR="009C7C5E" w:rsidRDefault="009C5391">
      <w:pPr>
        <w:numPr>
          <w:ilvl w:val="0"/>
          <w:numId w:val="1"/>
        </w:numPr>
      </w:pPr>
      <w:r>
        <w:t xml:space="preserve">Obudowa: 2.5" Chassis with </w:t>
      </w:r>
      <w:proofErr w:type="spellStart"/>
      <w:r>
        <w:t>up</w:t>
      </w:r>
      <w:proofErr w:type="spellEnd"/>
      <w:r>
        <w:t xml:space="preserve"> to 8 Hard </w:t>
      </w:r>
      <w:proofErr w:type="spellStart"/>
      <w:r>
        <w:t>Drives</w:t>
      </w:r>
      <w:proofErr w:type="spellEnd"/>
      <w:r>
        <w:t xml:space="preserve"> (SAS/SATA), 2 CPU, PERC 11</w:t>
      </w:r>
    </w:p>
    <w:p w:rsidR="009C7C5E" w:rsidRDefault="009C5391">
      <w:pPr>
        <w:numPr>
          <w:ilvl w:val="0"/>
          <w:numId w:val="1"/>
        </w:numPr>
      </w:pPr>
      <w:r>
        <w:t xml:space="preserve">Moduł zabezpieczeń: </w:t>
      </w:r>
      <w:proofErr w:type="spellStart"/>
      <w:r>
        <w:t>Trusted</w:t>
      </w:r>
      <w:proofErr w:type="spellEnd"/>
      <w:r>
        <w:t xml:space="preserve"> Platform Module 2.0 V3</w:t>
      </w:r>
    </w:p>
    <w:p w:rsidR="009C7C5E" w:rsidRDefault="009C5391">
      <w:pPr>
        <w:numPr>
          <w:ilvl w:val="0"/>
          <w:numId w:val="1"/>
        </w:numPr>
      </w:pPr>
      <w:r>
        <w:t>Procesory: 2 x Intel® Xeon® Gold 5415+ 2.9G, 8C/16T, 16GT/s, 22.5M Cache, Turbo, HT (150W) DDR5-4400</w:t>
      </w:r>
    </w:p>
    <w:p w:rsidR="009C7C5E" w:rsidRDefault="009C5391">
      <w:pPr>
        <w:numPr>
          <w:ilvl w:val="0"/>
          <w:numId w:val="1"/>
        </w:numPr>
      </w:pPr>
      <w:r>
        <w:t xml:space="preserve">Pamięć RAM: 8 x 64GB RDIMM, 4800MT/s Dual </w:t>
      </w:r>
      <w:proofErr w:type="spellStart"/>
      <w:r>
        <w:t>Rank</w:t>
      </w:r>
      <w:proofErr w:type="spellEnd"/>
    </w:p>
    <w:p w:rsidR="009C7C5E" w:rsidRDefault="009C5391">
      <w:pPr>
        <w:numPr>
          <w:ilvl w:val="0"/>
          <w:numId w:val="1"/>
        </w:numPr>
      </w:pPr>
      <w:r>
        <w:t xml:space="preserve">Dyski Twarde: 2 x 480GB SSD SATA Read </w:t>
      </w:r>
      <w:proofErr w:type="spellStart"/>
      <w:r>
        <w:t>Intensive</w:t>
      </w:r>
      <w:proofErr w:type="spellEnd"/>
      <w:r>
        <w:t xml:space="preserve"> 6Gbps 512 2.5in Hot-plug AG Drive, 1 DWPD</w:t>
      </w:r>
    </w:p>
    <w:p w:rsidR="009C7C5E" w:rsidRDefault="009C5391">
      <w:pPr>
        <w:numPr>
          <w:ilvl w:val="0"/>
          <w:numId w:val="1"/>
        </w:numPr>
      </w:pPr>
      <w:r>
        <w:t xml:space="preserve">Kontroler RAID: Front PERC H355 Front </w:t>
      </w:r>
      <w:proofErr w:type="spellStart"/>
      <w:r>
        <w:t>Load</w:t>
      </w:r>
      <w:proofErr w:type="spellEnd"/>
    </w:p>
    <w:p w:rsidR="009C7C5E" w:rsidRDefault="009C5391">
      <w:pPr>
        <w:numPr>
          <w:ilvl w:val="0"/>
          <w:numId w:val="1"/>
        </w:numPr>
      </w:pPr>
      <w:r>
        <w:t>Moduł zarządzający: iDRAC9, Enterprise szesnastej generacji</w:t>
      </w:r>
    </w:p>
    <w:p w:rsidR="009C7C5E" w:rsidRDefault="009C5391">
      <w:pPr>
        <w:numPr>
          <w:ilvl w:val="0"/>
          <w:numId w:val="1"/>
        </w:numPr>
      </w:pPr>
      <w:r>
        <w:t xml:space="preserve">Karty sieciowe: </w:t>
      </w:r>
      <w:proofErr w:type="spellStart"/>
      <w:r>
        <w:t>Broadcom</w:t>
      </w:r>
      <w:proofErr w:type="spellEnd"/>
      <w:r>
        <w:t xml:space="preserve"> 57504 Quad Port 10/25GbE,SFP28, OCP NIC 3.0</w:t>
      </w:r>
      <w:r>
        <w:br/>
      </w:r>
      <w:proofErr w:type="spellStart"/>
      <w:r>
        <w:t>Broadcom</w:t>
      </w:r>
      <w:proofErr w:type="spellEnd"/>
      <w:r>
        <w:t xml:space="preserve"> 57414 Dual Port 10/25GbE SFP28 Adapter,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Profile, V2</w:t>
      </w:r>
    </w:p>
    <w:p w:rsidR="009C7C5E" w:rsidRDefault="009C5391">
      <w:pPr>
        <w:numPr>
          <w:ilvl w:val="0"/>
          <w:numId w:val="1"/>
        </w:numPr>
      </w:pPr>
      <w:r>
        <w:t xml:space="preserve">Elementy wyposażenia: </w:t>
      </w:r>
      <w:proofErr w:type="spellStart"/>
      <w:r>
        <w:t>Riser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1, </w:t>
      </w:r>
      <w:proofErr w:type="spellStart"/>
      <w:r>
        <w:t>Low</w:t>
      </w:r>
      <w:proofErr w:type="spellEnd"/>
      <w:r>
        <w:t xml:space="preserve"> Profile, 1x16 LP </w:t>
      </w:r>
      <w:proofErr w:type="spellStart"/>
      <w:r>
        <w:t>Slots</w:t>
      </w:r>
      <w:proofErr w:type="spellEnd"/>
      <w:r>
        <w:t xml:space="preserve"> (Gen4) + 2x8 LP Slot (Gen4), 2CPU</w:t>
      </w:r>
      <w:r>
        <w:br/>
        <w:t xml:space="preserve">LCD </w:t>
      </w:r>
      <w:proofErr w:type="spellStart"/>
      <w:r>
        <w:t>Bezel</w:t>
      </w:r>
      <w:proofErr w:type="spellEnd"/>
      <w:r>
        <w:t xml:space="preserve"> for x8 and x10 chassis</w:t>
      </w:r>
    </w:p>
    <w:p w:rsidR="009C7C5E" w:rsidRDefault="009C5391">
      <w:pPr>
        <w:numPr>
          <w:ilvl w:val="0"/>
          <w:numId w:val="1"/>
        </w:numPr>
      </w:pPr>
      <w:r>
        <w:t xml:space="preserve">Szyny montażowe: </w:t>
      </w:r>
      <w:proofErr w:type="spellStart"/>
      <w:r>
        <w:t>ReadyRails</w:t>
      </w:r>
      <w:proofErr w:type="spellEnd"/>
      <w:r>
        <w:t xml:space="preserve"> A11 drop-in/</w:t>
      </w:r>
      <w:proofErr w:type="spellStart"/>
      <w:r>
        <w:t>stab</w:t>
      </w:r>
      <w:proofErr w:type="spellEnd"/>
      <w:r>
        <w:t xml:space="preserve">-in Combo </w:t>
      </w:r>
      <w:proofErr w:type="spellStart"/>
      <w:r>
        <w:t>Rails</w:t>
      </w:r>
      <w:proofErr w:type="spellEnd"/>
      <w:r>
        <w:t xml:space="preserve"> With Cable Management </w:t>
      </w:r>
      <w:proofErr w:type="spellStart"/>
      <w:r>
        <w:t>Arm</w:t>
      </w:r>
      <w:proofErr w:type="spellEnd"/>
    </w:p>
    <w:p w:rsidR="009C7C5E" w:rsidRDefault="009C5391">
      <w:pPr>
        <w:numPr>
          <w:ilvl w:val="0"/>
          <w:numId w:val="1"/>
        </w:numPr>
      </w:pPr>
      <w:r>
        <w:t xml:space="preserve">Zasilanie: Dual, Hot-Plug, Power Supply </w:t>
      </w:r>
      <w:proofErr w:type="spellStart"/>
      <w:r>
        <w:t>Fault</w:t>
      </w:r>
      <w:proofErr w:type="spellEnd"/>
      <w:r>
        <w:t xml:space="preserve"> Tolerant </w:t>
      </w:r>
      <w:proofErr w:type="spellStart"/>
      <w:r>
        <w:t>Redundant</w:t>
      </w:r>
      <w:proofErr w:type="spellEnd"/>
      <w:r>
        <w:t xml:space="preserve"> (1+1), 1100W MM (100-240Vac) </w:t>
      </w:r>
      <w:proofErr w:type="spellStart"/>
      <w:r>
        <w:t>Titanium</w:t>
      </w:r>
      <w:proofErr w:type="spellEnd"/>
      <w:r>
        <w:t>, NAF</w:t>
      </w:r>
      <w:r>
        <w:br/>
        <w:t xml:space="preserve">2 x </w:t>
      </w:r>
      <w:proofErr w:type="spellStart"/>
      <w:r>
        <w:t>Rack</w:t>
      </w:r>
      <w:proofErr w:type="spellEnd"/>
      <w:r>
        <w:t xml:space="preserve"> Power </w:t>
      </w:r>
      <w:proofErr w:type="spellStart"/>
      <w:r>
        <w:t>Cord</w:t>
      </w:r>
      <w:proofErr w:type="spellEnd"/>
      <w:r>
        <w:t xml:space="preserve"> 2M (C13/C14 10A)</w:t>
      </w:r>
    </w:p>
    <w:p w:rsidR="009C7C5E" w:rsidRDefault="009C5391">
      <w:pPr>
        <w:numPr>
          <w:ilvl w:val="0"/>
          <w:numId w:val="1"/>
        </w:numPr>
      </w:pPr>
      <w:r>
        <w:t>System operacyjny: Brak</w:t>
      </w:r>
    </w:p>
    <w:p w:rsidR="009C7C5E" w:rsidRDefault="009C5391">
      <w:pPr>
        <w:numPr>
          <w:ilvl w:val="0"/>
          <w:numId w:val="1"/>
        </w:numPr>
      </w:pPr>
      <w:r>
        <w:t xml:space="preserve">Gwarancja i wsparcie: </w:t>
      </w:r>
      <w:proofErr w:type="spellStart"/>
      <w:r>
        <w:t>ProSupport</w:t>
      </w:r>
      <w:proofErr w:type="spellEnd"/>
      <w:r>
        <w:t xml:space="preserve"> and </w:t>
      </w:r>
      <w:proofErr w:type="spellStart"/>
      <w:r>
        <w:t>Next</w:t>
      </w:r>
      <w:proofErr w:type="spellEnd"/>
      <w:r>
        <w:t xml:space="preserve"> Business Day </w:t>
      </w:r>
      <w:proofErr w:type="spellStart"/>
      <w:r>
        <w:t>Onsite</w:t>
      </w:r>
      <w:proofErr w:type="spellEnd"/>
      <w:r>
        <w:t xml:space="preserve"> Service, 60 Miesięcy</w:t>
      </w:r>
    </w:p>
    <w:p w:rsidR="009C7C5E" w:rsidRDefault="009C5391">
      <w:pPr>
        <w:numPr>
          <w:ilvl w:val="0"/>
          <w:numId w:val="1"/>
        </w:numPr>
      </w:pPr>
      <w:r>
        <w:t xml:space="preserve">Uszkodzone dyski pozostają w dyspozycji Zamawiającego: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Hard Drive For Enterprise, 60 Miesięcy</w:t>
      </w:r>
    </w:p>
    <w:p w:rsidR="009C7C5E" w:rsidRDefault="009C5391" w:rsidP="009C5391">
      <w:pPr>
        <w:numPr>
          <w:ilvl w:val="0"/>
          <w:numId w:val="1"/>
        </w:numPr>
      </w:pPr>
      <w:r>
        <w:t xml:space="preserve">Okablowanie: 6 x Kabel </w:t>
      </w:r>
      <w:proofErr w:type="spellStart"/>
      <w:r>
        <w:t>Twinax</w:t>
      </w:r>
      <w:proofErr w:type="spellEnd"/>
      <w:r>
        <w:t xml:space="preserve"> 10G SFP+ 5M Cable - </w:t>
      </w:r>
      <w:r w:rsidRPr="009C5391">
        <w:rPr>
          <w:rFonts w:ascii="Calibri" w:eastAsia="Times New Roman" w:hAnsi="Calibri" w:cs="Calibri"/>
          <w:color w:val="000000"/>
          <w:kern w:val="0"/>
          <w:lang w:eastAsia="pl-PL"/>
        </w:rPr>
        <w:t xml:space="preserve">zakodowany do współpracy z kartą sieciową serwera oraz przełącznikiem CISCO </w:t>
      </w:r>
      <w:proofErr w:type="spellStart"/>
      <w:r w:rsidRPr="009C5391">
        <w:rPr>
          <w:rFonts w:ascii="Calibri" w:eastAsia="Times New Roman" w:hAnsi="Calibri" w:cs="Calibri"/>
          <w:color w:val="000000"/>
          <w:kern w:val="0"/>
          <w:lang w:eastAsia="pl-PL"/>
        </w:rPr>
        <w:t>Nexus</w:t>
      </w:r>
      <w:proofErr w:type="spellEnd"/>
      <w:r w:rsidRPr="009C5391">
        <w:rPr>
          <w:rFonts w:ascii="Calibri" w:eastAsia="Times New Roman" w:hAnsi="Calibri" w:cs="Calibri"/>
          <w:color w:val="000000"/>
          <w:kern w:val="0"/>
          <w:lang w:eastAsia="pl-PL"/>
        </w:rPr>
        <w:t xml:space="preserve"> 5672UP</w:t>
      </w:r>
    </w:p>
    <w:sectPr w:rsidR="009C7C5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3F1B"/>
    <w:multiLevelType w:val="multilevel"/>
    <w:tmpl w:val="5B1CB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22D85"/>
    <w:multiLevelType w:val="multilevel"/>
    <w:tmpl w:val="F45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5E"/>
    <w:rsid w:val="005A1482"/>
    <w:rsid w:val="009C5391"/>
    <w:rsid w:val="009C7C5E"/>
    <w:rsid w:val="00C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4AA"/>
  <w15:docId w15:val="{F4DBF641-6A9D-452B-B3A4-2AC2C93C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Iwanowski</dc:creator>
  <dc:description/>
  <cp:lastModifiedBy>Michał Iwanowski</cp:lastModifiedBy>
  <cp:revision>4</cp:revision>
  <dcterms:created xsi:type="dcterms:W3CDTF">2024-04-22T09:59:00Z</dcterms:created>
  <dcterms:modified xsi:type="dcterms:W3CDTF">2024-06-17T09:35:00Z</dcterms:modified>
  <dc:language>pl-PL</dc:language>
</cp:coreProperties>
</file>