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06A4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D3EA0BF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9E3EE14" w14:textId="75740799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B20096">
        <w:rPr>
          <w:rFonts w:ascii="Open Sans" w:hAnsi="Open Sans" w:cs="Open Sans"/>
          <w:color w:val="000000" w:themeColor="text1"/>
          <w:sz w:val="16"/>
          <w:szCs w:val="16"/>
        </w:rPr>
        <w:t>2</w:t>
      </w:r>
      <w:r w:rsidR="004C150B">
        <w:rPr>
          <w:rFonts w:ascii="Open Sans" w:hAnsi="Open Sans" w:cs="Open Sans"/>
          <w:color w:val="000000" w:themeColor="text1"/>
          <w:sz w:val="16"/>
          <w:szCs w:val="16"/>
        </w:rPr>
        <w:t>4</w:t>
      </w:r>
      <w:r w:rsidR="00BD7708">
        <w:rPr>
          <w:rFonts w:ascii="Open Sans" w:hAnsi="Open Sans" w:cs="Open Sans"/>
          <w:color w:val="000000" w:themeColor="text1"/>
          <w:sz w:val="16"/>
          <w:szCs w:val="16"/>
        </w:rPr>
        <w:t>.05.</w:t>
      </w:r>
      <w:r w:rsidR="001B20B2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029C9828" w14:textId="77777777" w:rsidR="006453A4" w:rsidRPr="006453A4" w:rsidRDefault="006453A4" w:rsidP="006453A4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6453A4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ogłoszenia :  2024/BZP 00309945/01</w:t>
      </w:r>
    </w:p>
    <w:p w14:paraId="1BBE53DA" w14:textId="6E636C6D" w:rsidR="000A1003" w:rsidRDefault="006453A4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6453A4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Nr referencyjny:   20/AP/2024 </w:t>
      </w:r>
      <w:r w:rsidR="00141FCB" w:rsidRPr="00141FCB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  <w:r w:rsidR="00002E16" w:rsidRPr="00002E16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  <w:r w:rsidR="0044334F" w:rsidRPr="0044334F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</w:p>
    <w:p w14:paraId="73F4D37C" w14:textId="77777777" w:rsidR="000A1003" w:rsidRDefault="000A1003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3493DE70" w14:textId="77777777" w:rsidR="00BC18FC" w:rsidRDefault="00BC18F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17BC726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27F6E31" w14:textId="2CF377B4" w:rsidR="00564FC4" w:rsidRPr="00A10247" w:rsidRDefault="00D61425" w:rsidP="00C71840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o szacunkowej wartości </w:t>
      </w:r>
      <w:r w:rsidR="001F2189" w:rsidRPr="001F2189">
        <w:rPr>
          <w:rFonts w:ascii="Open Sans" w:hAnsi="Open Sans" w:cs="Open Sans"/>
          <w:color w:val="000000"/>
          <w:sz w:val="20"/>
          <w:szCs w:val="20"/>
        </w:rPr>
        <w:t xml:space="preserve">poniżej 5 538 000 euro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pkt 1 w/w ustawy pn</w:t>
      </w:r>
      <w:r w:rsidR="00222EE2" w:rsidRPr="004D0022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Start w:id="0" w:name="_Hlk151973487"/>
      <w:r w:rsidR="000C7A6A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71840" w:rsidRPr="00C71840">
        <w:rPr>
          <w:rFonts w:ascii="Open Sans" w:hAnsi="Open Sans" w:cs="Open Sans"/>
          <w:color w:val="000000" w:themeColor="text1"/>
          <w:sz w:val="20"/>
          <w:szCs w:val="20"/>
        </w:rPr>
        <w:t xml:space="preserve">„Wykonywanie bieżących prac remontowych i stałej konserwacji </w:t>
      </w:r>
      <w:r w:rsidR="00C71840">
        <w:rPr>
          <w:rFonts w:ascii="Open Sans" w:hAnsi="Open Sans" w:cs="Open Sans"/>
          <w:color w:val="000000" w:themeColor="text1"/>
          <w:sz w:val="20"/>
          <w:szCs w:val="20"/>
        </w:rPr>
        <w:br/>
      </w:r>
      <w:r w:rsidR="00C71840" w:rsidRPr="00C71840">
        <w:rPr>
          <w:rFonts w:ascii="Open Sans" w:hAnsi="Open Sans" w:cs="Open Sans"/>
          <w:color w:val="000000" w:themeColor="text1"/>
          <w:sz w:val="20"/>
          <w:szCs w:val="20"/>
        </w:rPr>
        <w:t>o charakterze instalacji sanitarnych w obiektach budowlanych i pozostałych nieruchomościach administrowanych przez Przedsiębiorstwo Gospodarki Komunalnej Spółkę z o. o. w Koszalinie,</w:t>
      </w:r>
      <w:r w:rsidR="00C71840">
        <w:rPr>
          <w:rFonts w:ascii="Open Sans" w:hAnsi="Open Sans" w:cs="Open Sans"/>
          <w:color w:val="000000" w:themeColor="text1"/>
          <w:sz w:val="20"/>
          <w:szCs w:val="20"/>
        </w:rPr>
        <w:br/>
      </w:r>
      <w:r w:rsidR="00C71840" w:rsidRPr="00C71840">
        <w:rPr>
          <w:rFonts w:ascii="Open Sans" w:hAnsi="Open Sans" w:cs="Open Sans"/>
          <w:color w:val="000000" w:themeColor="text1"/>
          <w:sz w:val="20"/>
          <w:szCs w:val="20"/>
        </w:rPr>
        <w:t xml:space="preserve">ul. Komunalna 5 oraz w zakresie pilnych robót instalacji sanitarnych ”.  </w:t>
      </w:r>
      <w:r w:rsidR="000E6710" w:rsidRPr="000E6710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BD7708" w:rsidRPr="00BD7708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0C7A6A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57547C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C53BB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bookmarkStart w:id="1" w:name="_Hlk126926511"/>
      <w:bookmarkEnd w:id="0"/>
      <w:r w:rsidR="000654CD" w:rsidRPr="004D0022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                                                </w:t>
      </w:r>
      <w:bookmarkEnd w:id="1"/>
    </w:p>
    <w:p w14:paraId="509B72CB" w14:textId="77777777" w:rsidR="00440625" w:rsidRDefault="00440625" w:rsidP="00A10247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3C3EE79" w14:textId="035158A2" w:rsidR="000A1003" w:rsidRPr="0089288F" w:rsidRDefault="00AF4C32" w:rsidP="00A10247">
      <w:pPr>
        <w:spacing w:line="240" w:lineRule="auto"/>
        <w:jc w:val="both"/>
        <w:rPr>
          <w:rFonts w:ascii="Segoe UI" w:hAnsi="Segoe UI" w:cs="Segoe UI"/>
          <w:color w:val="000000"/>
          <w:sz w:val="20"/>
          <w:szCs w:val="20"/>
          <w:lang w:eastAsia="pl-PL"/>
        </w:rPr>
      </w:pPr>
      <w:r w:rsidRPr="00AF4C32">
        <w:rPr>
          <w:rFonts w:ascii="Open Sans" w:hAnsi="Open Sans" w:cs="Open Sans"/>
          <w:sz w:val="20"/>
          <w:szCs w:val="20"/>
        </w:rPr>
        <w:t>Został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złożon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następując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ofert</w:t>
      </w:r>
      <w:r w:rsidR="00A56BA4">
        <w:rPr>
          <w:rFonts w:ascii="Open Sans" w:hAnsi="Open Sans" w:cs="Open Sans"/>
          <w:sz w:val="20"/>
          <w:szCs w:val="20"/>
        </w:rPr>
        <w:t>a</w:t>
      </w:r>
      <w:bookmarkStart w:id="2" w:name="_Hlk132710765"/>
      <w:r w:rsidR="000A1003" w:rsidRPr="0089288F">
        <w:rPr>
          <w:rFonts w:ascii="Segoe UI" w:hAnsi="Segoe UI" w:cs="Segoe UI"/>
          <w:color w:val="000000"/>
          <w:sz w:val="20"/>
          <w:szCs w:val="20"/>
          <w:u w:val="single"/>
          <w:lang w:eastAsia="pl-PL"/>
        </w:rPr>
        <w:t xml:space="preserve"> nr 1</w:t>
      </w:r>
      <w:r w:rsidR="000A1003" w:rsidRPr="0089288F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 </w:t>
      </w:r>
      <w:r w:rsidR="00F03774" w:rsidRPr="00F03774">
        <w:rPr>
          <w:rFonts w:ascii="Segoe UI" w:hAnsi="Segoe UI" w:cs="Segoe UI"/>
          <w:color w:val="000000"/>
          <w:sz w:val="20"/>
          <w:szCs w:val="20"/>
          <w:lang w:eastAsia="pl-PL"/>
        </w:rPr>
        <w:t>Aqua-Bud Patryk Kucharski,  Nowe Bielice ul. Klonowa</w:t>
      </w:r>
      <w:r w:rsidR="00F03774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1/2, </w:t>
      </w:r>
      <w:r w:rsidR="00F03774">
        <w:rPr>
          <w:rFonts w:ascii="Segoe UI" w:hAnsi="Segoe UI" w:cs="Segoe UI"/>
          <w:color w:val="000000"/>
          <w:sz w:val="20"/>
          <w:szCs w:val="20"/>
          <w:lang w:eastAsia="pl-PL"/>
        </w:rPr>
        <w:br/>
      </w:r>
      <w:r w:rsidR="00F03774" w:rsidRPr="00F03774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76-039 Biesiekierz. </w:t>
      </w:r>
      <w:r w:rsidR="008E7590" w:rsidRPr="008E7590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5F6F84" w:rsidRPr="005F6F84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</w:p>
    <w:p w14:paraId="27B38C2B" w14:textId="5EC3FAF0" w:rsidR="00BE39E5" w:rsidRPr="00A10247" w:rsidRDefault="0089288F" w:rsidP="00050B76">
      <w:pPr>
        <w:spacing w:line="240" w:lineRule="auto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 w:rsidRPr="0089288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Przyznana punktacja  </w:t>
      </w:r>
      <w:r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cena – </w:t>
      </w:r>
      <w:r w:rsidR="00050B7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100,00</w:t>
      </w:r>
      <w:r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</w:t>
      </w:r>
      <w:r w:rsidR="00050B7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. </w:t>
      </w:r>
    </w:p>
    <w:bookmarkEnd w:id="2"/>
    <w:p w14:paraId="1DE849DC" w14:textId="17161587" w:rsidR="00E17CCF" w:rsidRDefault="00727C18" w:rsidP="00CC25D3">
      <w:pPr>
        <w:spacing w:line="240" w:lineRule="auto"/>
        <w:jc w:val="both"/>
      </w:pPr>
      <w:r>
        <w:rPr>
          <w:rFonts w:ascii="Open Sans" w:hAnsi="Open Sans" w:cs="Open Sans"/>
          <w:sz w:val="20"/>
          <w:szCs w:val="20"/>
        </w:rPr>
        <w:t xml:space="preserve">  </w:t>
      </w:r>
      <w:r w:rsidR="00BF12E6">
        <w:rPr>
          <w:rFonts w:ascii="Open Sans" w:hAnsi="Open Sans" w:cs="Open Sans"/>
          <w:sz w:val="20"/>
          <w:szCs w:val="20"/>
        </w:rPr>
        <w:t xml:space="preserve">        Działając na podstawie art. 253 ust. 2 Ustawy PZP</w:t>
      </w:r>
      <w:r w:rsidR="00BF12E6">
        <w:rPr>
          <w:rFonts w:ascii="Open Sans" w:hAnsi="Open Sans" w:cs="Open Sans"/>
          <w:bCs/>
          <w:sz w:val="20"/>
          <w:szCs w:val="20"/>
        </w:rPr>
        <w:t xml:space="preserve"> </w:t>
      </w:r>
      <w:r w:rsidR="00BF12E6">
        <w:rPr>
          <w:rFonts w:ascii="Open Sans" w:hAnsi="Open Sans" w:cs="Open Sans"/>
          <w:sz w:val="20"/>
          <w:szCs w:val="20"/>
        </w:rPr>
        <w:t xml:space="preserve">Zamawiający informuje, że w przedmiotowym postępowaniu dokonał wyboru oferty najkorzystniejszej złożonej przez </w:t>
      </w:r>
      <w:r w:rsidR="00EC57BE" w:rsidRPr="00EC57BE">
        <w:rPr>
          <w:rFonts w:ascii="Open Sans" w:hAnsi="Open Sans" w:cs="Open Sans"/>
          <w:sz w:val="20"/>
          <w:szCs w:val="20"/>
        </w:rPr>
        <w:t xml:space="preserve">Aqua-Bud Patryk Kucharski,  Nowe Bielice ul. Klonowa </w:t>
      </w:r>
      <w:r w:rsidR="00EC57BE">
        <w:rPr>
          <w:rFonts w:ascii="Open Sans" w:hAnsi="Open Sans" w:cs="Open Sans"/>
          <w:sz w:val="20"/>
          <w:szCs w:val="20"/>
        </w:rPr>
        <w:t>1/2,</w:t>
      </w:r>
      <w:r w:rsidR="00EC57BE" w:rsidRPr="00EC57BE">
        <w:rPr>
          <w:rFonts w:ascii="Open Sans" w:hAnsi="Open Sans" w:cs="Open Sans"/>
          <w:sz w:val="20"/>
          <w:szCs w:val="20"/>
        </w:rPr>
        <w:t xml:space="preserve">  76-039 Biesiekierz. </w:t>
      </w:r>
      <w:r w:rsidR="002B311D">
        <w:rPr>
          <w:rFonts w:ascii="Open Sans" w:hAnsi="Open Sans" w:cs="Open Sans"/>
          <w:sz w:val="20"/>
          <w:szCs w:val="20"/>
        </w:rPr>
        <w:t xml:space="preserve"> </w:t>
      </w:r>
      <w:r w:rsidR="00BF12E6">
        <w:rPr>
          <w:rFonts w:ascii="Open Sans" w:hAnsi="Open Sans" w:cs="Open Sans"/>
          <w:sz w:val="20"/>
          <w:szCs w:val="20"/>
        </w:rPr>
        <w:t xml:space="preserve"> </w:t>
      </w:r>
      <w:r w:rsidR="00BF12E6">
        <w:t xml:space="preserve"> </w:t>
      </w:r>
    </w:p>
    <w:p w14:paraId="24C76B0F" w14:textId="580AC4CD" w:rsidR="00BF12E6" w:rsidRDefault="00BF12E6" w:rsidP="0044062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Oferta najkorzystniejsza wybrana została zgodnie z art. 239   ustawy PZP na podstawie kryteri</w:t>
      </w:r>
      <w:r w:rsidR="00DB6C5C">
        <w:rPr>
          <w:rFonts w:ascii="Open Sans" w:hAnsi="Open Sans" w:cs="Open Sans"/>
          <w:sz w:val="20"/>
          <w:szCs w:val="20"/>
        </w:rPr>
        <w:t xml:space="preserve">um </w:t>
      </w:r>
      <w:r>
        <w:rPr>
          <w:rFonts w:ascii="Open Sans" w:hAnsi="Open Sans" w:cs="Open Sans"/>
          <w:sz w:val="20"/>
          <w:szCs w:val="20"/>
        </w:rPr>
        <w:t xml:space="preserve">     oceny ofert określon</w:t>
      </w:r>
      <w:r w:rsidR="00DB6C5C">
        <w:rPr>
          <w:rFonts w:ascii="Open Sans" w:hAnsi="Open Sans" w:cs="Open Sans"/>
          <w:sz w:val="20"/>
          <w:szCs w:val="20"/>
        </w:rPr>
        <w:t xml:space="preserve">ego </w:t>
      </w:r>
      <w:r>
        <w:rPr>
          <w:rFonts w:ascii="Open Sans" w:hAnsi="Open Sans" w:cs="Open Sans"/>
          <w:sz w:val="20"/>
          <w:szCs w:val="20"/>
        </w:rPr>
        <w:t xml:space="preserve"> w specyfikacji warunków zamówienia, jakim  była cena</w:t>
      </w:r>
      <w:r w:rsidR="00DB6C5C">
        <w:rPr>
          <w:rFonts w:ascii="Open Sans" w:hAnsi="Open Sans" w:cs="Open Sans"/>
          <w:sz w:val="20"/>
          <w:szCs w:val="20"/>
        </w:rPr>
        <w:t xml:space="preserve">. </w:t>
      </w:r>
      <w:r w:rsidR="00DB6C5C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Wykonawca spełnia warunki udziału w postępowaniu, nie podlega wykluczeniu z udziału </w:t>
      </w:r>
      <w:r w:rsidR="00E17CCF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w postępowaniu. Jego oferta jest ważna i nie podlega odrzuceniu.          </w:t>
      </w:r>
    </w:p>
    <w:p w14:paraId="712452B8" w14:textId="519F19C8" w:rsidR="005B2DE3" w:rsidRPr="007F0743" w:rsidRDefault="00CC1A2B" w:rsidP="00440625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Zamawiający  zawrze umowę  z Wykonawcą w terminie zgodnym z brzmieniem z art. 308 ust. 3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pkt 1) ppkt. a ) Ustawy PZP , przed upływem terminu, o którym mowa w art. 308 ust. 2  Ustawy PZP.</w:t>
      </w:r>
    </w:p>
    <w:p w14:paraId="3848A63D" w14:textId="245452E0" w:rsidR="00BF12E6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14:paraId="0D1AAB57" w14:textId="3C05052A" w:rsidR="00112236" w:rsidRDefault="00BF12E6" w:rsidP="0040694B">
      <w:pPr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="00112236">
        <w:rPr>
          <w:rFonts w:ascii="Open Sans" w:hAnsi="Open Sans" w:cs="Open Sans"/>
          <w:bCs/>
          <w:sz w:val="20"/>
          <w:szCs w:val="20"/>
        </w:rPr>
        <w:t xml:space="preserve">     </w:t>
      </w:r>
    </w:p>
    <w:p w14:paraId="532BDB1B" w14:textId="77777777" w:rsidR="00112236" w:rsidRDefault="00112236" w:rsidP="00112236">
      <w:pPr>
        <w:spacing w:after="0" w:line="240" w:lineRule="auto"/>
        <w:ind w:right="-427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590B25E" w14:textId="77777777" w:rsidR="00112236" w:rsidRPr="004F0ACB" w:rsidRDefault="00112236" w:rsidP="0084074E">
      <w:pPr>
        <w:rPr>
          <w:rFonts w:ascii="Open Sans" w:hAnsi="Open Sans" w:cs="Open Sans"/>
          <w:sz w:val="20"/>
          <w:szCs w:val="20"/>
        </w:rPr>
      </w:pPr>
    </w:p>
    <w:sectPr w:rsidR="00112236" w:rsidRPr="004F0ACB" w:rsidSect="00F22A7E">
      <w:head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8E01C" w14:textId="77777777" w:rsidR="00726EB9" w:rsidRDefault="00726EB9" w:rsidP="00112236">
      <w:pPr>
        <w:spacing w:after="0" w:line="240" w:lineRule="auto"/>
      </w:pPr>
      <w:r>
        <w:separator/>
      </w:r>
    </w:p>
  </w:endnote>
  <w:endnote w:type="continuationSeparator" w:id="0">
    <w:p w14:paraId="37731629" w14:textId="77777777" w:rsidR="00726EB9" w:rsidRDefault="00726EB9" w:rsidP="0011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1E445" w14:textId="77777777" w:rsidR="00726EB9" w:rsidRDefault="00726EB9" w:rsidP="00112236">
      <w:pPr>
        <w:spacing w:after="0" w:line="240" w:lineRule="auto"/>
      </w:pPr>
      <w:r>
        <w:separator/>
      </w:r>
    </w:p>
  </w:footnote>
  <w:footnote w:type="continuationSeparator" w:id="0">
    <w:p w14:paraId="4589A85C" w14:textId="77777777" w:rsidR="00726EB9" w:rsidRDefault="00726EB9" w:rsidP="0011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FB31" w14:textId="2B9794D5" w:rsidR="00112236" w:rsidRDefault="00112236" w:rsidP="00112236">
    <w:pPr>
      <w:pStyle w:val="Nagwek"/>
      <w:jc w:val="center"/>
    </w:pPr>
    <w:r w:rsidRPr="0064740B">
      <w:rPr>
        <w:rFonts w:ascii="Open Sans" w:hAnsi="Open Sans" w:cs="Open Sans"/>
        <w:noProof/>
      </w:rPr>
      <w:drawing>
        <wp:inline distT="0" distB="0" distL="0" distR="0" wp14:anchorId="71356E64" wp14:editId="29D8E951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13F1"/>
    <w:multiLevelType w:val="hybridMultilevel"/>
    <w:tmpl w:val="70D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41852"/>
    <w:multiLevelType w:val="hybridMultilevel"/>
    <w:tmpl w:val="91CE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3"/>
  </w:num>
  <w:num w:numId="24" w16cid:durableId="322785170">
    <w:abstractNumId w:val="19"/>
  </w:num>
  <w:num w:numId="25" w16cid:durableId="255402638">
    <w:abstractNumId w:val="14"/>
  </w:num>
  <w:num w:numId="26" w16cid:durableId="5604791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E16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50B76"/>
    <w:rsid w:val="000654CD"/>
    <w:rsid w:val="000807AD"/>
    <w:rsid w:val="00094CAE"/>
    <w:rsid w:val="000A1003"/>
    <w:rsid w:val="000A4586"/>
    <w:rsid w:val="000A4F5E"/>
    <w:rsid w:val="000A57B7"/>
    <w:rsid w:val="000A6C53"/>
    <w:rsid w:val="000B4578"/>
    <w:rsid w:val="000C7A6A"/>
    <w:rsid w:val="000E6710"/>
    <w:rsid w:val="000F0959"/>
    <w:rsid w:val="000F6043"/>
    <w:rsid w:val="000F7782"/>
    <w:rsid w:val="00104560"/>
    <w:rsid w:val="00112236"/>
    <w:rsid w:val="001126C0"/>
    <w:rsid w:val="00120784"/>
    <w:rsid w:val="00141FCB"/>
    <w:rsid w:val="00145629"/>
    <w:rsid w:val="00145866"/>
    <w:rsid w:val="00145AEB"/>
    <w:rsid w:val="0015526F"/>
    <w:rsid w:val="0016603A"/>
    <w:rsid w:val="001766E4"/>
    <w:rsid w:val="001909E2"/>
    <w:rsid w:val="0019563D"/>
    <w:rsid w:val="001B20B2"/>
    <w:rsid w:val="001D683E"/>
    <w:rsid w:val="001D74C2"/>
    <w:rsid w:val="001E5367"/>
    <w:rsid w:val="001F2189"/>
    <w:rsid w:val="001F3124"/>
    <w:rsid w:val="002024F8"/>
    <w:rsid w:val="00202FD9"/>
    <w:rsid w:val="002034A9"/>
    <w:rsid w:val="00210B02"/>
    <w:rsid w:val="00222EE2"/>
    <w:rsid w:val="002311E1"/>
    <w:rsid w:val="00254C38"/>
    <w:rsid w:val="00261C64"/>
    <w:rsid w:val="00284E7B"/>
    <w:rsid w:val="002B311D"/>
    <w:rsid w:val="002B4312"/>
    <w:rsid w:val="002B5E9E"/>
    <w:rsid w:val="002C5090"/>
    <w:rsid w:val="002D6998"/>
    <w:rsid w:val="002E17C2"/>
    <w:rsid w:val="002F5FBD"/>
    <w:rsid w:val="003065AF"/>
    <w:rsid w:val="0031154C"/>
    <w:rsid w:val="00315C1A"/>
    <w:rsid w:val="003374A2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3E2869"/>
    <w:rsid w:val="003E61CC"/>
    <w:rsid w:val="0040161B"/>
    <w:rsid w:val="00402434"/>
    <w:rsid w:val="00403017"/>
    <w:rsid w:val="004031A1"/>
    <w:rsid w:val="0040694B"/>
    <w:rsid w:val="00420AC5"/>
    <w:rsid w:val="00423D36"/>
    <w:rsid w:val="00434E5D"/>
    <w:rsid w:val="00435E58"/>
    <w:rsid w:val="00440625"/>
    <w:rsid w:val="0044334F"/>
    <w:rsid w:val="00445554"/>
    <w:rsid w:val="00451F7A"/>
    <w:rsid w:val="0048186C"/>
    <w:rsid w:val="00484B44"/>
    <w:rsid w:val="004A187B"/>
    <w:rsid w:val="004A4C38"/>
    <w:rsid w:val="004C13B6"/>
    <w:rsid w:val="004C150B"/>
    <w:rsid w:val="004C31BC"/>
    <w:rsid w:val="004C53BB"/>
    <w:rsid w:val="004C6EFD"/>
    <w:rsid w:val="004D0022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547C"/>
    <w:rsid w:val="00577219"/>
    <w:rsid w:val="005834E0"/>
    <w:rsid w:val="00590402"/>
    <w:rsid w:val="005960AA"/>
    <w:rsid w:val="005A0B3F"/>
    <w:rsid w:val="005A1BDA"/>
    <w:rsid w:val="005B2DE3"/>
    <w:rsid w:val="005F38A9"/>
    <w:rsid w:val="005F6F84"/>
    <w:rsid w:val="0060076D"/>
    <w:rsid w:val="006251CE"/>
    <w:rsid w:val="006439BB"/>
    <w:rsid w:val="006453A4"/>
    <w:rsid w:val="006508CE"/>
    <w:rsid w:val="0066160A"/>
    <w:rsid w:val="00664675"/>
    <w:rsid w:val="00670AE9"/>
    <w:rsid w:val="00676DC4"/>
    <w:rsid w:val="006967DB"/>
    <w:rsid w:val="006A3C3A"/>
    <w:rsid w:val="006B57E5"/>
    <w:rsid w:val="006C04F8"/>
    <w:rsid w:val="006C3307"/>
    <w:rsid w:val="006C7277"/>
    <w:rsid w:val="006D4CA7"/>
    <w:rsid w:val="006E5C8E"/>
    <w:rsid w:val="006E68C2"/>
    <w:rsid w:val="0070022B"/>
    <w:rsid w:val="007018E6"/>
    <w:rsid w:val="00717C17"/>
    <w:rsid w:val="00726EB9"/>
    <w:rsid w:val="00727C18"/>
    <w:rsid w:val="0073061E"/>
    <w:rsid w:val="0073265C"/>
    <w:rsid w:val="00737A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036AD"/>
    <w:rsid w:val="00815EDC"/>
    <w:rsid w:val="008213EE"/>
    <w:rsid w:val="008251F5"/>
    <w:rsid w:val="0082702D"/>
    <w:rsid w:val="00833557"/>
    <w:rsid w:val="0084074E"/>
    <w:rsid w:val="0084570B"/>
    <w:rsid w:val="008468B2"/>
    <w:rsid w:val="00853184"/>
    <w:rsid w:val="0088317A"/>
    <w:rsid w:val="00884DDF"/>
    <w:rsid w:val="00885C0C"/>
    <w:rsid w:val="0089288F"/>
    <w:rsid w:val="008A3A64"/>
    <w:rsid w:val="008C11F4"/>
    <w:rsid w:val="008C69C5"/>
    <w:rsid w:val="008D4E0E"/>
    <w:rsid w:val="008D65C8"/>
    <w:rsid w:val="008E7590"/>
    <w:rsid w:val="008F74BA"/>
    <w:rsid w:val="0091266C"/>
    <w:rsid w:val="00921E10"/>
    <w:rsid w:val="00924C77"/>
    <w:rsid w:val="00925EC8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E325A"/>
    <w:rsid w:val="009F0735"/>
    <w:rsid w:val="009F293F"/>
    <w:rsid w:val="009F2F3D"/>
    <w:rsid w:val="009F5BB6"/>
    <w:rsid w:val="009F6E00"/>
    <w:rsid w:val="00A10247"/>
    <w:rsid w:val="00A149AB"/>
    <w:rsid w:val="00A20014"/>
    <w:rsid w:val="00A20317"/>
    <w:rsid w:val="00A21B7D"/>
    <w:rsid w:val="00A244EA"/>
    <w:rsid w:val="00A2572D"/>
    <w:rsid w:val="00A30165"/>
    <w:rsid w:val="00A31D7B"/>
    <w:rsid w:val="00A31DEF"/>
    <w:rsid w:val="00A3698F"/>
    <w:rsid w:val="00A443CE"/>
    <w:rsid w:val="00A50F00"/>
    <w:rsid w:val="00A56BA4"/>
    <w:rsid w:val="00A57F4D"/>
    <w:rsid w:val="00A603DB"/>
    <w:rsid w:val="00A63BF3"/>
    <w:rsid w:val="00A85AB4"/>
    <w:rsid w:val="00A9238A"/>
    <w:rsid w:val="00A93DAF"/>
    <w:rsid w:val="00A93E75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15DFD"/>
    <w:rsid w:val="00B20096"/>
    <w:rsid w:val="00B36787"/>
    <w:rsid w:val="00B63750"/>
    <w:rsid w:val="00B73E42"/>
    <w:rsid w:val="00B81547"/>
    <w:rsid w:val="00B81F5A"/>
    <w:rsid w:val="00B86699"/>
    <w:rsid w:val="00BB77F8"/>
    <w:rsid w:val="00BC18FC"/>
    <w:rsid w:val="00BC354D"/>
    <w:rsid w:val="00BD61D8"/>
    <w:rsid w:val="00BD7708"/>
    <w:rsid w:val="00BD7BD7"/>
    <w:rsid w:val="00BE39E5"/>
    <w:rsid w:val="00BF12E6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1840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1A2B"/>
    <w:rsid w:val="00CC2328"/>
    <w:rsid w:val="00CC25D3"/>
    <w:rsid w:val="00CD2CCC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B5E57"/>
    <w:rsid w:val="00DB6C5C"/>
    <w:rsid w:val="00DC5F33"/>
    <w:rsid w:val="00DC7C60"/>
    <w:rsid w:val="00E0124C"/>
    <w:rsid w:val="00E17CCF"/>
    <w:rsid w:val="00E35716"/>
    <w:rsid w:val="00E55B55"/>
    <w:rsid w:val="00E718FE"/>
    <w:rsid w:val="00E726F2"/>
    <w:rsid w:val="00E727B0"/>
    <w:rsid w:val="00E75FBD"/>
    <w:rsid w:val="00E81020"/>
    <w:rsid w:val="00E94A15"/>
    <w:rsid w:val="00EB19E8"/>
    <w:rsid w:val="00EC57BE"/>
    <w:rsid w:val="00ED72CD"/>
    <w:rsid w:val="00EF0612"/>
    <w:rsid w:val="00F03774"/>
    <w:rsid w:val="00F078C5"/>
    <w:rsid w:val="00F151D8"/>
    <w:rsid w:val="00F22A7E"/>
    <w:rsid w:val="00F52A7B"/>
    <w:rsid w:val="00F534A3"/>
    <w:rsid w:val="00F54C73"/>
    <w:rsid w:val="00F561D6"/>
    <w:rsid w:val="00F71672"/>
    <w:rsid w:val="00F77AAE"/>
    <w:rsid w:val="00F8616C"/>
    <w:rsid w:val="00F94C57"/>
    <w:rsid w:val="00FA5383"/>
    <w:rsid w:val="00FB0BBD"/>
    <w:rsid w:val="00FD3E13"/>
    <w:rsid w:val="00FD530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36"/>
  </w:style>
  <w:style w:type="paragraph" w:styleId="Stopka">
    <w:name w:val="footer"/>
    <w:basedOn w:val="Normalny"/>
    <w:link w:val="Stopka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51</cp:revision>
  <cp:lastPrinted>2024-05-14T10:56:00Z</cp:lastPrinted>
  <dcterms:created xsi:type="dcterms:W3CDTF">2023-11-27T09:19:00Z</dcterms:created>
  <dcterms:modified xsi:type="dcterms:W3CDTF">2024-05-24T07:16:00Z</dcterms:modified>
</cp:coreProperties>
</file>