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DE" w:rsidRPr="00A03ADE" w:rsidRDefault="00A03ADE" w:rsidP="00A03ADE">
      <w:pPr>
        <w:ind w:left="360"/>
        <w:jc w:val="right"/>
        <w:rPr>
          <w:rFonts w:cs="Arial"/>
          <w:b/>
          <w:bCs/>
        </w:rPr>
      </w:pPr>
      <w:r w:rsidRPr="00A03ADE">
        <w:rPr>
          <w:rFonts w:cs="Arial"/>
          <w:b/>
          <w:bCs/>
        </w:rPr>
        <w:t>ZAŁĄCZNIK NR 1</w:t>
      </w:r>
    </w:p>
    <w:p w:rsidR="00A03ADE" w:rsidRPr="003D14F9" w:rsidRDefault="003D14F9" w:rsidP="003D14F9">
      <w:pPr>
        <w:ind w:left="360"/>
        <w:jc w:val="center"/>
        <w:rPr>
          <w:rFonts w:cs="Arial"/>
          <w:b/>
          <w:bCs/>
          <w:sz w:val="24"/>
          <w:szCs w:val="24"/>
          <w:u w:val="single"/>
        </w:rPr>
      </w:pPr>
      <w:r w:rsidRPr="003D14F9">
        <w:rPr>
          <w:rFonts w:cs="Arial"/>
          <w:b/>
          <w:bCs/>
          <w:sz w:val="24"/>
          <w:szCs w:val="24"/>
          <w:u w:val="single"/>
        </w:rPr>
        <w:t>SZCZEGÓŁOWY OPIS PRZEDMIOTU ZAMÓWIENIA</w:t>
      </w:r>
    </w:p>
    <w:p w:rsidR="00AE2271" w:rsidRDefault="00AE2271" w:rsidP="00AE2271">
      <w:pPr>
        <w:ind w:left="360"/>
      </w:pPr>
    </w:p>
    <w:p w:rsidR="00AE2271" w:rsidRDefault="00AE2271" w:rsidP="00AE2271">
      <w:pPr>
        <w:autoSpaceDE w:val="0"/>
        <w:autoSpaceDN w:val="0"/>
        <w:ind w:left="720"/>
        <w:jc w:val="left"/>
      </w:pPr>
    </w:p>
    <w:p w:rsidR="00AE2271" w:rsidRDefault="00AE2271" w:rsidP="00AE2271">
      <w:pPr>
        <w:autoSpaceDE w:val="0"/>
        <w:autoSpaceDN w:val="0"/>
        <w:ind w:left="360"/>
      </w:pPr>
      <w:r>
        <w:rPr>
          <w:b/>
          <w:bCs/>
        </w:rPr>
        <w:t>a)</w:t>
      </w:r>
      <w:r>
        <w:t xml:space="preserve"> </w:t>
      </w:r>
      <w:r>
        <w:rPr>
          <w:b/>
          <w:bCs/>
        </w:rPr>
        <w:t>kubki jednorazowe styropianowe</w:t>
      </w:r>
      <w:r>
        <w:t xml:space="preserve"> </w:t>
      </w:r>
      <w:r>
        <w:rPr>
          <w:b/>
          <w:bCs/>
        </w:rPr>
        <w:t>do napojów gorących 200-250 ml:</w:t>
      </w:r>
    </w:p>
    <w:p w:rsidR="00AE2271" w:rsidRDefault="00AE2271" w:rsidP="00AE2271">
      <w:pPr>
        <w:autoSpaceDE w:val="0"/>
        <w:autoSpaceDN w:val="0"/>
        <w:spacing w:line="276" w:lineRule="auto"/>
        <w:ind w:left="567"/>
      </w:pPr>
      <w:r>
        <w:t>- wykonane ze styropianu, kolor biały;</w:t>
      </w:r>
    </w:p>
    <w:p w:rsidR="00AE2271" w:rsidRDefault="00AE2271" w:rsidP="00AE2271">
      <w:pPr>
        <w:autoSpaceDE w:val="0"/>
        <w:autoSpaceDN w:val="0"/>
        <w:spacing w:line="276" w:lineRule="auto"/>
        <w:ind w:left="567"/>
      </w:pPr>
      <w:r>
        <w:t>- pakowane po 40 lub 100 szt. w opakowaniach jednostkowych;</w:t>
      </w:r>
    </w:p>
    <w:p w:rsidR="00AE2271" w:rsidRDefault="00AE2271" w:rsidP="00AE2271">
      <w:pPr>
        <w:autoSpaceDE w:val="0"/>
        <w:autoSpaceDN w:val="0"/>
        <w:spacing w:line="276" w:lineRule="auto"/>
        <w:ind w:left="567"/>
      </w:pPr>
      <w:r>
        <w:t>- waga 100 szt. min. 0,260 kg;</w:t>
      </w:r>
    </w:p>
    <w:p w:rsidR="00AE2271" w:rsidRDefault="00AE2271" w:rsidP="00AE2271">
      <w:pPr>
        <w:autoSpaceDE w:val="0"/>
        <w:autoSpaceDN w:val="0"/>
        <w:spacing w:line="276" w:lineRule="auto"/>
        <w:ind w:left="567"/>
      </w:pPr>
      <w:r>
        <w:t>- opakowanie zbiorcze karton.</w:t>
      </w:r>
    </w:p>
    <w:p w:rsidR="00AE2271" w:rsidRDefault="00AE2271" w:rsidP="00AE2271">
      <w:pPr>
        <w:autoSpaceDE w:val="0"/>
        <w:autoSpaceDN w:val="0"/>
        <w:spacing w:line="276" w:lineRule="auto"/>
        <w:ind w:left="360"/>
      </w:pPr>
    </w:p>
    <w:p w:rsidR="00AE2271" w:rsidRDefault="00AE2271" w:rsidP="00AE2271">
      <w:pPr>
        <w:autoSpaceDE w:val="0"/>
        <w:autoSpaceDN w:val="0"/>
        <w:ind w:left="360"/>
        <w:rPr>
          <w:b/>
          <w:bCs/>
        </w:rPr>
      </w:pPr>
      <w:r>
        <w:rPr>
          <w:b/>
          <w:bCs/>
        </w:rPr>
        <w:t>b) kubki jednorazowe do napojów zimnych 250-350 ml: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wykonane z polipropylenu, kolor biały;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pakowane po 100 szt. w opakowaniach jednostkowych;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waga 100 szt. min. 0,350 kg;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opakowanie zbiorcze karton.</w:t>
      </w:r>
    </w:p>
    <w:p w:rsidR="00AE2271" w:rsidRDefault="00AE2271" w:rsidP="00AE2271">
      <w:pPr>
        <w:autoSpaceDE w:val="0"/>
        <w:autoSpaceDN w:val="0"/>
        <w:spacing w:line="276" w:lineRule="auto"/>
        <w:ind w:left="360"/>
      </w:pPr>
    </w:p>
    <w:p w:rsidR="00AE2271" w:rsidRDefault="00AE2271" w:rsidP="00AE2271">
      <w:pPr>
        <w:autoSpaceDE w:val="0"/>
        <w:autoSpaceDN w:val="0"/>
        <w:ind w:left="360"/>
        <w:rPr>
          <w:b/>
          <w:bCs/>
        </w:rPr>
      </w:pPr>
      <w:r>
        <w:rPr>
          <w:b/>
          <w:bCs/>
        </w:rPr>
        <w:t>c) talerze jednorazowe płaskie o średnicy min. 210-220 mm (nie dzielone) kolor biały:</w:t>
      </w:r>
    </w:p>
    <w:p w:rsidR="00AE2271" w:rsidRDefault="00AE2271" w:rsidP="00AE2271">
      <w:pPr>
        <w:autoSpaceDE w:val="0"/>
        <w:autoSpaceDN w:val="0"/>
        <w:ind w:left="360" w:firstLine="207"/>
      </w:pPr>
      <w:r>
        <w:t>- wykonane z polistyrenu lub polipropylenu, kolor biały;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grubość folii min. 0,25 mm w części bocznej gładkiej;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 xml:space="preserve">- waga 100 szt. min. </w:t>
      </w:r>
      <w:r w:rsidR="002A46B4">
        <w:t>1</w:t>
      </w:r>
      <w:r>
        <w:t xml:space="preserve"> kg;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pakowane po 100 szt. w opakowaniach jednostkowych;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opakowanie zbiorcze karton.</w:t>
      </w:r>
    </w:p>
    <w:p w:rsidR="00AE2271" w:rsidRDefault="00AE2271" w:rsidP="00AE2271">
      <w:pPr>
        <w:autoSpaceDE w:val="0"/>
        <w:autoSpaceDN w:val="0"/>
        <w:spacing w:line="276" w:lineRule="auto"/>
        <w:ind w:left="360"/>
      </w:pPr>
    </w:p>
    <w:p w:rsidR="00AE2271" w:rsidRDefault="00AE2271" w:rsidP="00AE2271">
      <w:pPr>
        <w:autoSpaceDE w:val="0"/>
        <w:autoSpaceDN w:val="0"/>
        <w:ind w:left="360"/>
        <w:rPr>
          <w:b/>
          <w:bCs/>
        </w:rPr>
      </w:pPr>
      <w:r w:rsidRPr="007B13D6">
        <w:rPr>
          <w:b/>
        </w:rPr>
        <w:t xml:space="preserve">d) </w:t>
      </w:r>
      <w:r w:rsidRPr="007B13D6">
        <w:rPr>
          <w:b/>
          <w:bCs/>
        </w:rPr>
        <w:t>talerze</w:t>
      </w:r>
      <w:r>
        <w:rPr>
          <w:b/>
          <w:bCs/>
        </w:rPr>
        <w:t xml:space="preserve"> jednorazowe głębokie (flaczarki) poj. 500 ml, kolor biały: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wykonane z polistyrenu lub polipropylenu, kolor biały;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średnica 15-17 cm – bez uchwytów, głębokość 4,5 – 6 cm,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grubość folii min. 0,30 mm w części bocznej gładkiej;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waga 100 szt. min. 0,</w:t>
      </w:r>
      <w:r w:rsidR="002A46B4">
        <w:t>85</w:t>
      </w:r>
      <w:r>
        <w:t>0 kg;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pakowane po 100 szt. w opakowaniach jednostkowych;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opakowanie zbiorcze karton.</w:t>
      </w:r>
    </w:p>
    <w:p w:rsidR="00AE2271" w:rsidRDefault="00AE2271" w:rsidP="00AE2271">
      <w:pPr>
        <w:autoSpaceDE w:val="0"/>
        <w:autoSpaceDN w:val="0"/>
        <w:spacing w:line="276" w:lineRule="auto"/>
        <w:ind w:left="360"/>
      </w:pPr>
    </w:p>
    <w:p w:rsidR="00AE2271" w:rsidRDefault="00AE2271" w:rsidP="00AE2271">
      <w:pPr>
        <w:autoSpaceDE w:val="0"/>
        <w:autoSpaceDN w:val="0"/>
        <w:ind w:left="360"/>
        <w:rPr>
          <w:b/>
          <w:bCs/>
        </w:rPr>
      </w:pPr>
      <w:r>
        <w:rPr>
          <w:b/>
          <w:bCs/>
        </w:rPr>
        <w:t>e) talerze jednorazowe głębokie (flaczarki) poj. 350 ml, kolor biały: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wykonane z polistyrenu lub polipropylenu, kolor biały;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 xml:space="preserve">- średnica </w:t>
      </w:r>
      <w:r w:rsidR="002A46B4">
        <w:t>11-13</w:t>
      </w:r>
      <w:r>
        <w:t xml:space="preserve"> cm – bez uchwytów, głębokość </w:t>
      </w:r>
      <w:r w:rsidR="002A46B4">
        <w:t>5,5 – 6,5</w:t>
      </w:r>
      <w:r>
        <w:t xml:space="preserve"> cm,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waga 100 szt. min. 0,6</w:t>
      </w:r>
      <w:r w:rsidR="002A46B4">
        <w:t>5</w:t>
      </w:r>
      <w:r>
        <w:t>0 kg;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pakowane po 100 szt. w opakowaniach jednostkowych;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opakowanie zbiorcze karton.</w:t>
      </w:r>
    </w:p>
    <w:p w:rsidR="00AE2271" w:rsidRDefault="00AE2271" w:rsidP="00AE2271">
      <w:pPr>
        <w:autoSpaceDE w:val="0"/>
        <w:autoSpaceDN w:val="0"/>
        <w:spacing w:line="276" w:lineRule="auto"/>
        <w:ind w:left="360"/>
      </w:pPr>
    </w:p>
    <w:p w:rsidR="00AE2271" w:rsidRDefault="00AE2271" w:rsidP="00AE2271">
      <w:pPr>
        <w:autoSpaceDE w:val="0"/>
        <w:autoSpaceDN w:val="0"/>
        <w:ind w:left="360"/>
        <w:rPr>
          <w:b/>
          <w:bCs/>
        </w:rPr>
      </w:pPr>
      <w:r>
        <w:rPr>
          <w:b/>
          <w:bCs/>
        </w:rPr>
        <w:t>f) talerze jednorazowe deserowe o średnicy 160 – 190 mm (nie dzielony) kolor biały: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wykonane z polistyrenu lub polipropylenu, kolor biały;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grubość folii min. 0,25 mm w części bocznej gładkiej;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waga 100 szt. min. 0,</w:t>
      </w:r>
      <w:r w:rsidR="002A46B4">
        <w:t>6</w:t>
      </w:r>
      <w:r>
        <w:t>40 kg;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pakowane po 100 szt. w opakowaniach jednostkowych;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opakowanie zbiorcze karton.</w:t>
      </w:r>
    </w:p>
    <w:p w:rsidR="00AE2271" w:rsidRDefault="00AE2271" w:rsidP="00AE2271">
      <w:pPr>
        <w:autoSpaceDE w:val="0"/>
        <w:autoSpaceDN w:val="0"/>
        <w:spacing w:line="276" w:lineRule="auto"/>
        <w:ind w:left="360"/>
      </w:pPr>
    </w:p>
    <w:p w:rsidR="00AE2271" w:rsidRDefault="00AE2271" w:rsidP="00AE2271">
      <w:pPr>
        <w:autoSpaceDE w:val="0"/>
        <w:autoSpaceDN w:val="0"/>
        <w:ind w:left="360"/>
        <w:rPr>
          <w:b/>
          <w:bCs/>
        </w:rPr>
      </w:pPr>
      <w:r>
        <w:rPr>
          <w:b/>
          <w:bCs/>
        </w:rPr>
        <w:t>g) sztućce jednorazowe, kolor biały:</w:t>
      </w:r>
    </w:p>
    <w:p w:rsidR="00AE2271" w:rsidRDefault="00AE2271" w:rsidP="00AE2271">
      <w:pPr>
        <w:autoSpaceDE w:val="0"/>
        <w:autoSpaceDN w:val="0"/>
        <w:ind w:left="360" w:firstLine="207"/>
      </w:pPr>
      <w:r>
        <w:t>- noże długości 160 – 180 mm - waga 100 szt. min. 0,</w:t>
      </w:r>
      <w:r w:rsidR="002A46B4">
        <w:t>35</w:t>
      </w:r>
      <w:r>
        <w:t>0 kg;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widelce długości 160 – 180 mm - waga 100 szt. min. 0,</w:t>
      </w:r>
      <w:r w:rsidR="002A46B4">
        <w:t>35</w:t>
      </w:r>
      <w:r>
        <w:t>0 kg;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łyżki długości 160 – 180 mm - waga 100 szt. min. 0,3</w:t>
      </w:r>
      <w:r w:rsidR="002A46B4">
        <w:t>2</w:t>
      </w:r>
      <w:r>
        <w:t>0 kg;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łyżeczki do herbaty długości 110-140 mm - waga 100 szt. min. 0,</w:t>
      </w:r>
      <w:r w:rsidR="002A46B4">
        <w:t>20</w:t>
      </w:r>
      <w:r>
        <w:t>0 kg;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 xml:space="preserve">- wykonane z polistyrenu, 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lastRenderedPageBreak/>
        <w:t>- pakowane po 100 szt. w opakowaniach jednostkowych;</w:t>
      </w:r>
    </w:p>
    <w:p w:rsidR="00AE2271" w:rsidRDefault="00AE2271" w:rsidP="00AE2271">
      <w:pPr>
        <w:autoSpaceDE w:val="0"/>
        <w:autoSpaceDN w:val="0"/>
        <w:spacing w:line="276" w:lineRule="auto"/>
        <w:ind w:left="360" w:firstLine="207"/>
      </w:pPr>
      <w:r>
        <w:t>- opakowanie zbiorcze karton.</w:t>
      </w:r>
    </w:p>
    <w:p w:rsidR="00AE2271" w:rsidRDefault="00AE2271" w:rsidP="00AE2271">
      <w:pPr>
        <w:numPr>
          <w:ilvl w:val="0"/>
          <w:numId w:val="1"/>
        </w:numPr>
        <w:autoSpaceDE w:val="0"/>
        <w:autoSpaceDN w:val="0"/>
        <w:jc w:val="left"/>
      </w:pPr>
      <w:r>
        <w:rPr>
          <w:b/>
          <w:bCs/>
        </w:rPr>
        <w:t>Wymogi dodatkowe</w:t>
      </w:r>
      <w:r>
        <w:t>:</w:t>
      </w:r>
    </w:p>
    <w:p w:rsidR="00AE2271" w:rsidRDefault="002A46B4" w:rsidP="002A46B4">
      <w:pPr>
        <w:pStyle w:val="Akapitzlist"/>
        <w:numPr>
          <w:ilvl w:val="0"/>
          <w:numId w:val="11"/>
        </w:numPr>
        <w:autoSpaceDE w:val="0"/>
        <w:autoSpaceDN w:val="0"/>
      </w:pPr>
      <w:r>
        <w:t>w</w:t>
      </w:r>
      <w:r w:rsidR="00AE2271">
        <w:t xml:space="preserve"> opakowaniach zbiorczych winien być pakowany asortyment tylko jednego rodzaju. -- Nie dopuszcza się pakowania w opakowaniach zbiorczych łącznie kubków, talerzy czy sztućców.</w:t>
      </w:r>
    </w:p>
    <w:p w:rsidR="00AE2271" w:rsidRDefault="00AE2271" w:rsidP="002A46B4">
      <w:pPr>
        <w:pStyle w:val="Tekstpodstawowy"/>
        <w:numPr>
          <w:ilvl w:val="0"/>
          <w:numId w:val="11"/>
        </w:numPr>
        <w:rPr>
          <w:sz w:val="20"/>
        </w:rPr>
      </w:pPr>
      <w:r>
        <w:rPr>
          <w:sz w:val="20"/>
        </w:rPr>
        <w:t>całość ma być znakowana symbolem widelca i kieliszka świadczącym o dopuszczeniu produktu do kontaktu z żywnością</w:t>
      </w:r>
      <w:bookmarkStart w:id="0" w:name="_GoBack"/>
      <w:bookmarkEnd w:id="0"/>
      <w:r>
        <w:rPr>
          <w:sz w:val="20"/>
        </w:rPr>
        <w:t>.</w:t>
      </w:r>
    </w:p>
    <w:p w:rsidR="002A46B4" w:rsidRDefault="002A46B4" w:rsidP="002A46B4">
      <w:pPr>
        <w:pStyle w:val="Tekstpodstawowy"/>
        <w:numPr>
          <w:ilvl w:val="0"/>
          <w:numId w:val="11"/>
        </w:numPr>
        <w:rPr>
          <w:sz w:val="20"/>
        </w:rPr>
      </w:pPr>
      <w:r>
        <w:rPr>
          <w:sz w:val="20"/>
        </w:rPr>
        <w:t>atest PZH lub inny równoważny stosowany w krajach Unii Europejskiej dopuszczający produkt do kontaktu z żywnością.</w:t>
      </w:r>
    </w:p>
    <w:p w:rsidR="00AE2271" w:rsidRDefault="00AE2271" w:rsidP="00A03ADE">
      <w:pPr>
        <w:rPr>
          <w:rFonts w:cs="Arial"/>
          <w:b/>
          <w:u w:val="single"/>
        </w:rPr>
      </w:pPr>
    </w:p>
    <w:p w:rsidR="00AE2271" w:rsidRPr="007B3300" w:rsidRDefault="007B3300" w:rsidP="007B3300">
      <w:pPr>
        <w:ind w:left="3540"/>
        <w:jc w:val="center"/>
        <w:rPr>
          <w:rFonts w:cs="Arial"/>
        </w:rPr>
      </w:pPr>
      <w:r w:rsidRPr="007B3300">
        <w:rPr>
          <w:rFonts w:cs="Arial"/>
        </w:rPr>
        <w:t>SZEF</w:t>
      </w:r>
    </w:p>
    <w:p w:rsidR="007B3300" w:rsidRPr="007B3300" w:rsidRDefault="007B3300" w:rsidP="007B3300">
      <w:pPr>
        <w:ind w:left="3540"/>
        <w:jc w:val="center"/>
        <w:rPr>
          <w:rFonts w:cs="Arial"/>
        </w:rPr>
      </w:pPr>
      <w:r w:rsidRPr="007B3300">
        <w:rPr>
          <w:rFonts w:cs="Arial"/>
        </w:rPr>
        <w:t>SEKCJI ŻYWNOŚCIOWEJ</w:t>
      </w:r>
    </w:p>
    <w:p w:rsidR="007B3300" w:rsidRPr="007B3300" w:rsidRDefault="007B3300" w:rsidP="007B3300">
      <w:pPr>
        <w:ind w:left="3540"/>
        <w:jc w:val="center"/>
        <w:rPr>
          <w:rFonts w:cs="Arial"/>
        </w:rPr>
      </w:pPr>
      <w:r w:rsidRPr="007B3300">
        <w:rPr>
          <w:rFonts w:cs="Arial"/>
        </w:rPr>
        <w:t>cz. p. o. kpt. Dariusz Matuszewski</w:t>
      </w:r>
    </w:p>
    <w:sectPr w:rsidR="007B3300" w:rsidRPr="007B3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3A5" w:rsidRDefault="004573A5" w:rsidP="007B3300">
      <w:r>
        <w:separator/>
      </w:r>
    </w:p>
  </w:endnote>
  <w:endnote w:type="continuationSeparator" w:id="0">
    <w:p w:rsidR="004573A5" w:rsidRDefault="004573A5" w:rsidP="007B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3A5" w:rsidRDefault="004573A5" w:rsidP="007B3300">
      <w:r>
        <w:separator/>
      </w:r>
    </w:p>
  </w:footnote>
  <w:footnote w:type="continuationSeparator" w:id="0">
    <w:p w:rsidR="004573A5" w:rsidRDefault="004573A5" w:rsidP="007B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7EDA"/>
    <w:multiLevelType w:val="hybridMultilevel"/>
    <w:tmpl w:val="E3E8FEE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7542B0"/>
    <w:multiLevelType w:val="hybridMultilevel"/>
    <w:tmpl w:val="B9B87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7DEC"/>
    <w:multiLevelType w:val="hybridMultilevel"/>
    <w:tmpl w:val="43DE0F70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3AB1776"/>
    <w:multiLevelType w:val="hybridMultilevel"/>
    <w:tmpl w:val="0C1E3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14152"/>
    <w:multiLevelType w:val="hybridMultilevel"/>
    <w:tmpl w:val="3DDA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F44CF"/>
    <w:multiLevelType w:val="hybridMultilevel"/>
    <w:tmpl w:val="065EA50C"/>
    <w:lvl w:ilvl="0" w:tplc="6432455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681E01"/>
    <w:multiLevelType w:val="hybridMultilevel"/>
    <w:tmpl w:val="93943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034E6E"/>
    <w:multiLevelType w:val="hybridMultilevel"/>
    <w:tmpl w:val="03542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F76B7"/>
    <w:multiLevelType w:val="hybridMultilevel"/>
    <w:tmpl w:val="676E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A2395"/>
    <w:multiLevelType w:val="hybridMultilevel"/>
    <w:tmpl w:val="F4A27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D1D89"/>
    <w:multiLevelType w:val="hybridMultilevel"/>
    <w:tmpl w:val="6358B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CB"/>
    <w:rsid w:val="001E02DB"/>
    <w:rsid w:val="00231C8B"/>
    <w:rsid w:val="002A46B4"/>
    <w:rsid w:val="003D14F9"/>
    <w:rsid w:val="00453971"/>
    <w:rsid w:val="004573A5"/>
    <w:rsid w:val="0061787C"/>
    <w:rsid w:val="006A313F"/>
    <w:rsid w:val="006F5C12"/>
    <w:rsid w:val="00757ECB"/>
    <w:rsid w:val="00761C04"/>
    <w:rsid w:val="007B3300"/>
    <w:rsid w:val="008626A5"/>
    <w:rsid w:val="008C2F72"/>
    <w:rsid w:val="00A03ADE"/>
    <w:rsid w:val="00AA799D"/>
    <w:rsid w:val="00AE2271"/>
    <w:rsid w:val="00C20DC2"/>
    <w:rsid w:val="00E0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AF45C"/>
  <w15:docId w15:val="{4B81FD15-E7BF-477B-9AA7-92976779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ADE"/>
    <w:pPr>
      <w:spacing w:after="0" w:line="240" w:lineRule="auto"/>
      <w:jc w:val="both"/>
    </w:pPr>
    <w:rPr>
      <w:rFonts w:ascii="Arial" w:eastAsia="Calibri" w:hAnsi="Arial" w:cs="Times New Roman"/>
      <w:position w:val="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3ADE"/>
    <w:rPr>
      <w:b/>
      <w:position w:val="0"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A03ADE"/>
    <w:rPr>
      <w:rFonts w:ascii="Arial" w:eastAsia="Calibri" w:hAnsi="Arial" w:cs="Times New Roman"/>
      <w:b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3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300"/>
    <w:rPr>
      <w:rFonts w:ascii="Arial" w:eastAsia="Calibri" w:hAnsi="Arial" w:cs="Times New Roman"/>
      <w:position w:val="6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300"/>
    <w:rPr>
      <w:rFonts w:ascii="Arial" w:eastAsia="Calibri" w:hAnsi="Arial" w:cs="Times New Roman"/>
      <w:position w:val="6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A46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4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6B4"/>
    <w:rPr>
      <w:rFonts w:ascii="Segoe UI" w:eastAsia="Calibri" w:hAnsi="Segoe UI" w:cs="Segoe UI"/>
      <w:position w:val="6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DB7640-B712-46B0-9E90-E22FA582A9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Kawiak Agnieszka</dc:creator>
  <cp:lastModifiedBy>Grabowska Izabela</cp:lastModifiedBy>
  <cp:revision>4</cp:revision>
  <cp:lastPrinted>2021-10-27T09:35:00Z</cp:lastPrinted>
  <dcterms:created xsi:type="dcterms:W3CDTF">2021-10-21T13:58:00Z</dcterms:created>
  <dcterms:modified xsi:type="dcterms:W3CDTF">2021-10-27T09:59:00Z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b23f9f28-0054-4c2a-a15f-abcb7ca6b07d</vt:lpwstr>
  </property>
  <property fmtid="{D5CDD505-2E9C-101B-9397-08002B2CF9AE}" pid="3" name="bjSaver">
    <vt:lpwstr>Y48Vpfl4gTHpPkYDlftc3wsQyhczKm/V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