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57B8" w14:textId="3DDE04B1" w:rsidR="00AE34DF" w:rsidRDefault="00AE34DF" w:rsidP="00AE34DF">
      <w:pPr>
        <w:ind w:left="720" w:hanging="360"/>
        <w:jc w:val="right"/>
        <w:rPr>
          <w:b/>
          <w:bCs/>
          <w:sz w:val="28"/>
          <w:szCs w:val="28"/>
        </w:rPr>
      </w:pPr>
      <w:r>
        <w:t xml:space="preserve">                                         Załącznik nr 5 do postepowania </w:t>
      </w:r>
      <w:r w:rsidR="007E313D">
        <w:tab/>
      </w:r>
      <w:r w:rsidR="007E313D">
        <w:tab/>
      </w:r>
      <w:r w:rsidR="007E313D">
        <w:tab/>
      </w:r>
      <w:r w:rsidR="007E313D">
        <w:tab/>
      </w:r>
      <w:r w:rsidR="007E313D" w:rsidRPr="007E313D">
        <w:rPr>
          <w:b/>
          <w:bCs/>
          <w:sz w:val="28"/>
          <w:szCs w:val="28"/>
        </w:rPr>
        <w:tab/>
      </w:r>
      <w:r w:rsidR="007E313D" w:rsidRPr="007E313D">
        <w:rPr>
          <w:b/>
          <w:bCs/>
          <w:sz w:val="28"/>
          <w:szCs w:val="28"/>
        </w:rPr>
        <w:tab/>
      </w:r>
    </w:p>
    <w:p w14:paraId="74A49435" w14:textId="19F6218A" w:rsidR="007E313D" w:rsidRPr="007E313D" w:rsidRDefault="007E313D" w:rsidP="00F475CC">
      <w:pPr>
        <w:ind w:left="720" w:hanging="360"/>
        <w:rPr>
          <w:b/>
          <w:bCs/>
          <w:sz w:val="28"/>
          <w:szCs w:val="28"/>
        </w:rPr>
      </w:pPr>
      <w:r w:rsidRPr="007E313D">
        <w:rPr>
          <w:b/>
          <w:bCs/>
          <w:sz w:val="28"/>
          <w:szCs w:val="28"/>
        </w:rPr>
        <w:t xml:space="preserve">Dane informacyjne </w:t>
      </w:r>
    </w:p>
    <w:p w14:paraId="45E5B600" w14:textId="049183CC" w:rsidR="00575A79" w:rsidRDefault="00190D4D" w:rsidP="00F475CC">
      <w:pPr>
        <w:pStyle w:val="Akapitzlist"/>
        <w:numPr>
          <w:ilvl w:val="0"/>
          <w:numId w:val="2"/>
        </w:numPr>
      </w:pPr>
      <w:r w:rsidRPr="007E313D">
        <w:rPr>
          <w:b/>
          <w:bCs/>
        </w:rPr>
        <w:t>Parametry techniczne budynku</w:t>
      </w:r>
      <w:r>
        <w:t>.</w:t>
      </w:r>
    </w:p>
    <w:p w14:paraId="5ABF7B0B" w14:textId="557494AB" w:rsidR="00190D4D" w:rsidRDefault="00190D4D" w:rsidP="00F475CC">
      <w:pPr>
        <w:pStyle w:val="Akapitzlist"/>
        <w:numPr>
          <w:ilvl w:val="0"/>
          <w:numId w:val="1"/>
        </w:numPr>
      </w:pPr>
      <w:r>
        <w:t>Powierzchnia zabudowy: 1.146 m2</w:t>
      </w:r>
    </w:p>
    <w:p w14:paraId="4640DD45" w14:textId="59133C98" w:rsidR="00190D4D" w:rsidRDefault="00190D4D" w:rsidP="00190D4D">
      <w:pPr>
        <w:pStyle w:val="Akapitzlist"/>
        <w:numPr>
          <w:ilvl w:val="0"/>
          <w:numId w:val="1"/>
        </w:numPr>
      </w:pPr>
      <w:r>
        <w:t>Kubatura: 11.787 m3</w:t>
      </w:r>
    </w:p>
    <w:p w14:paraId="2C06FF30" w14:textId="77D4EEA6" w:rsidR="00190D4D" w:rsidRDefault="00190D4D" w:rsidP="00190D4D">
      <w:pPr>
        <w:pStyle w:val="Akapitzlist"/>
        <w:numPr>
          <w:ilvl w:val="0"/>
          <w:numId w:val="1"/>
        </w:numPr>
      </w:pPr>
      <w:r>
        <w:t>Powierzchnia użytkowa 2.062 m2</w:t>
      </w:r>
    </w:p>
    <w:p w14:paraId="727211B2" w14:textId="07C1A3F2" w:rsidR="00190D4D" w:rsidRDefault="00190D4D" w:rsidP="00190D4D">
      <w:pPr>
        <w:pStyle w:val="Akapitzlist"/>
        <w:numPr>
          <w:ilvl w:val="0"/>
          <w:numId w:val="1"/>
        </w:numPr>
      </w:pPr>
      <w:r>
        <w:t xml:space="preserve">Budynek : 3 kondygnacyjny (parter, I piętro, II </w:t>
      </w:r>
      <w:proofErr w:type="spellStart"/>
      <w:r>
        <w:t>pietro</w:t>
      </w:r>
      <w:proofErr w:type="spellEnd"/>
      <w:r>
        <w:t>)</w:t>
      </w:r>
    </w:p>
    <w:p w14:paraId="504F2816" w14:textId="381F5D66" w:rsidR="00190D4D" w:rsidRDefault="00F475CC" w:rsidP="00190D4D">
      <w:pPr>
        <w:pStyle w:val="Akapitzlist"/>
        <w:numPr>
          <w:ilvl w:val="0"/>
          <w:numId w:val="1"/>
        </w:numPr>
      </w:pPr>
      <w:r>
        <w:t xml:space="preserve">Budynek posiada system oddymiania oraz  system czujek </w:t>
      </w:r>
      <w:proofErr w:type="spellStart"/>
      <w:r>
        <w:t>ppoż</w:t>
      </w:r>
      <w:proofErr w:type="spellEnd"/>
    </w:p>
    <w:p w14:paraId="3ACB43B4" w14:textId="1C9A2093" w:rsidR="00F475CC" w:rsidRDefault="00F475CC" w:rsidP="00190D4D">
      <w:pPr>
        <w:pStyle w:val="Akapitzlist"/>
        <w:numPr>
          <w:ilvl w:val="0"/>
          <w:numId w:val="1"/>
        </w:numPr>
      </w:pPr>
      <w:r>
        <w:t>Budynek posiada dźwigi (dźwig szpitalny pełnowymiarowy, dźwig osobowy, dźwig do transportu jedzenia)</w:t>
      </w:r>
    </w:p>
    <w:p w14:paraId="3CDD3D7B" w14:textId="77777777" w:rsidR="00F475CC" w:rsidRDefault="00F475CC" w:rsidP="00F475CC">
      <w:pPr>
        <w:pStyle w:val="Akapitzlist"/>
      </w:pPr>
    </w:p>
    <w:p w14:paraId="67E049E2" w14:textId="765EC6C7" w:rsidR="00F475CC" w:rsidRPr="007E313D" w:rsidRDefault="00F475CC" w:rsidP="00F475CC">
      <w:pPr>
        <w:pStyle w:val="Akapitzlist"/>
        <w:numPr>
          <w:ilvl w:val="0"/>
          <w:numId w:val="2"/>
        </w:numPr>
        <w:rPr>
          <w:b/>
          <w:bCs/>
        </w:rPr>
      </w:pPr>
      <w:r w:rsidRPr="007E313D">
        <w:rPr>
          <w:b/>
          <w:bCs/>
        </w:rPr>
        <w:t>Informacje ogólne</w:t>
      </w:r>
    </w:p>
    <w:p w14:paraId="7369A83C" w14:textId="355DA85A" w:rsidR="00F475CC" w:rsidRDefault="00F475CC" w:rsidP="00F475CC">
      <w:pPr>
        <w:pStyle w:val="Akapitzlist"/>
        <w:numPr>
          <w:ilvl w:val="0"/>
          <w:numId w:val="4"/>
        </w:numPr>
      </w:pPr>
      <w:r>
        <w:t>Budynek położony jest na terenie wpisanym do rejestru zabytków</w:t>
      </w:r>
    </w:p>
    <w:p w14:paraId="410D13AC" w14:textId="2C7C8E8F" w:rsidR="00F475CC" w:rsidRDefault="00F475CC" w:rsidP="00F475CC">
      <w:pPr>
        <w:pStyle w:val="Akapitzlist"/>
        <w:numPr>
          <w:ilvl w:val="0"/>
          <w:numId w:val="4"/>
        </w:numPr>
      </w:pPr>
      <w:r>
        <w:t>Budynek posiada ekspertyzę p.poż wykonana w  roku 2007r</w:t>
      </w:r>
    </w:p>
    <w:p w14:paraId="66051194" w14:textId="77777777" w:rsidR="007E313D" w:rsidRDefault="007E313D" w:rsidP="007E313D">
      <w:pPr>
        <w:pStyle w:val="Akapitzlist"/>
        <w:ind w:left="765"/>
      </w:pPr>
    </w:p>
    <w:p w14:paraId="3611EF0F" w14:textId="0D6EC612" w:rsidR="007E313D" w:rsidRPr="007E313D" w:rsidRDefault="007E313D" w:rsidP="007E313D">
      <w:pPr>
        <w:pStyle w:val="Akapitzlist"/>
        <w:numPr>
          <w:ilvl w:val="0"/>
          <w:numId w:val="2"/>
        </w:numPr>
        <w:rPr>
          <w:b/>
          <w:bCs/>
        </w:rPr>
      </w:pPr>
      <w:r w:rsidRPr="007E313D">
        <w:rPr>
          <w:b/>
          <w:bCs/>
        </w:rPr>
        <w:t>Zakres prac</w:t>
      </w:r>
    </w:p>
    <w:p w14:paraId="70BFFA11" w14:textId="5A678B1D" w:rsidR="007E313D" w:rsidRDefault="007E313D" w:rsidP="007E313D">
      <w:pPr>
        <w:pStyle w:val="Akapitzlist"/>
      </w:pPr>
      <w:r>
        <w:t>Kompleksowe wykonanie ekspertyzy zgodnie z obowiązującymi przepisami prawa i wymaganiami.</w:t>
      </w:r>
    </w:p>
    <w:p w14:paraId="1FCB4B49" w14:textId="5FB972C2" w:rsidR="007E313D" w:rsidRDefault="007E313D" w:rsidP="007E313D">
      <w:pPr>
        <w:pStyle w:val="Akapitzlist"/>
      </w:pPr>
      <w:r>
        <w:t>Zamawiający będzie brał czynny udział w opracowaniu ekspertyzy, w celu wypracowania optymalnych rozwiązań pozwalających na przeprowadzanie w przyszłości prac projektowych</w:t>
      </w:r>
      <w:r w:rsidR="006640C7">
        <w:t xml:space="preserve"> (zmiana sposobu użytkowania budynku).</w:t>
      </w:r>
    </w:p>
    <w:p w14:paraId="18162393" w14:textId="6DB07024" w:rsidR="006640C7" w:rsidRDefault="006640C7" w:rsidP="007E313D">
      <w:pPr>
        <w:pStyle w:val="Akapitzlist"/>
      </w:pPr>
      <w:r>
        <w:t xml:space="preserve">Ekspertyza powinna być wykonana i podpisana przez osoby posiadające uprawnienia i kwalifikacje czyli </w:t>
      </w:r>
      <w:r w:rsidRPr="006640C7">
        <w:t>rzeczoznawca ds. zabezpieczeń przeciwpożarowych.</w:t>
      </w:r>
    </w:p>
    <w:p w14:paraId="7B872DCD" w14:textId="77777777" w:rsidR="007E313D" w:rsidRDefault="007E313D" w:rsidP="007E313D">
      <w:pPr>
        <w:pStyle w:val="Akapitzlist"/>
      </w:pPr>
    </w:p>
    <w:p w14:paraId="501C14FA" w14:textId="77777777" w:rsidR="007E313D" w:rsidRDefault="007E313D" w:rsidP="007E313D">
      <w:pPr>
        <w:pStyle w:val="Akapitzlist"/>
      </w:pPr>
    </w:p>
    <w:p w14:paraId="69CF7E7F" w14:textId="310B034E" w:rsidR="007E313D" w:rsidRPr="007E313D" w:rsidRDefault="007E313D" w:rsidP="007E313D">
      <w:pPr>
        <w:pStyle w:val="Akapitzlist"/>
        <w:numPr>
          <w:ilvl w:val="0"/>
          <w:numId w:val="2"/>
        </w:numPr>
        <w:rPr>
          <w:b/>
          <w:bCs/>
        </w:rPr>
      </w:pPr>
      <w:r w:rsidRPr="007E313D">
        <w:rPr>
          <w:b/>
          <w:bCs/>
        </w:rPr>
        <w:t>Dane kontaktowe</w:t>
      </w:r>
    </w:p>
    <w:p w14:paraId="5769B17E" w14:textId="65D9994F" w:rsidR="007E313D" w:rsidRDefault="007E313D" w:rsidP="007E313D">
      <w:pPr>
        <w:pStyle w:val="Akapitzlist"/>
      </w:pPr>
      <w:r>
        <w:t>W razie pytań proszę o kontakt</w:t>
      </w:r>
    </w:p>
    <w:p w14:paraId="679C3087" w14:textId="423AAB6D" w:rsidR="007E313D" w:rsidRDefault="007E313D" w:rsidP="007E313D">
      <w:pPr>
        <w:pStyle w:val="Akapitzlist"/>
      </w:pPr>
      <w:r>
        <w:t>Kierownik Sekcji Technicznej</w:t>
      </w:r>
    </w:p>
    <w:p w14:paraId="2C23F157" w14:textId="62D80E25" w:rsidR="007E313D" w:rsidRDefault="007E313D" w:rsidP="007E313D">
      <w:pPr>
        <w:pStyle w:val="Akapitzlist"/>
      </w:pPr>
      <w:r>
        <w:t>Artur Bentkowski</w:t>
      </w:r>
    </w:p>
    <w:p w14:paraId="410A0DC9" w14:textId="4AECAC8E" w:rsidR="007E313D" w:rsidRDefault="007E313D" w:rsidP="007E313D">
      <w:pPr>
        <w:pStyle w:val="Akapitzlist"/>
      </w:pPr>
      <w:r>
        <w:t>Tel.884099499</w:t>
      </w:r>
    </w:p>
    <w:p w14:paraId="3B3CC6C0" w14:textId="77777777" w:rsidR="00F475CC" w:rsidRDefault="00F475CC" w:rsidP="00F475CC">
      <w:pPr>
        <w:pStyle w:val="Akapitzlist"/>
      </w:pPr>
    </w:p>
    <w:p w14:paraId="425724CD" w14:textId="77777777" w:rsidR="00F475CC" w:rsidRDefault="00F475CC" w:rsidP="00F475CC">
      <w:pPr>
        <w:pStyle w:val="Akapitzlist"/>
      </w:pPr>
    </w:p>
    <w:p w14:paraId="3BE84218" w14:textId="77777777" w:rsidR="00F475CC" w:rsidRDefault="00F475CC" w:rsidP="00F475CC">
      <w:pPr>
        <w:pStyle w:val="Akapitzlist"/>
      </w:pPr>
    </w:p>
    <w:sectPr w:rsidR="00F475CC" w:rsidSect="00190D4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24E7B"/>
    <w:multiLevelType w:val="hybridMultilevel"/>
    <w:tmpl w:val="61E8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1541"/>
    <w:multiLevelType w:val="hybridMultilevel"/>
    <w:tmpl w:val="6B201F48"/>
    <w:lvl w:ilvl="0" w:tplc="6D6EA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1D3BEF"/>
    <w:multiLevelType w:val="hybridMultilevel"/>
    <w:tmpl w:val="9724D674"/>
    <w:lvl w:ilvl="0" w:tplc="6C0A316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F5531F5"/>
    <w:multiLevelType w:val="hybridMultilevel"/>
    <w:tmpl w:val="377AA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2665">
    <w:abstractNumId w:val="3"/>
  </w:num>
  <w:num w:numId="2" w16cid:durableId="267275416">
    <w:abstractNumId w:val="0"/>
  </w:num>
  <w:num w:numId="3" w16cid:durableId="358161847">
    <w:abstractNumId w:val="1"/>
  </w:num>
  <w:num w:numId="4" w16cid:durableId="121693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61"/>
    <w:rsid w:val="000A2984"/>
    <w:rsid w:val="00190D4D"/>
    <w:rsid w:val="00393475"/>
    <w:rsid w:val="00575A79"/>
    <w:rsid w:val="006011A0"/>
    <w:rsid w:val="006640C7"/>
    <w:rsid w:val="007E313D"/>
    <w:rsid w:val="00831761"/>
    <w:rsid w:val="00894DB9"/>
    <w:rsid w:val="00AE34DF"/>
    <w:rsid w:val="00C44A0D"/>
    <w:rsid w:val="00E5758A"/>
    <w:rsid w:val="00F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3E2"/>
  <w15:chartTrackingRefBased/>
  <w15:docId w15:val="{4DE03897-2ABA-4D8F-B443-76236C0C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6</cp:revision>
  <dcterms:created xsi:type="dcterms:W3CDTF">2024-08-29T06:59:00Z</dcterms:created>
  <dcterms:modified xsi:type="dcterms:W3CDTF">2024-10-07T08:40:00Z</dcterms:modified>
</cp:coreProperties>
</file>