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686965BB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6BBAD478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sprawy: IRP.271.</w:t>
      </w:r>
      <w:r w:rsidR="00462200">
        <w:rPr>
          <w:rFonts w:ascii="Arial" w:hAnsi="Arial"/>
          <w:sz w:val="22"/>
          <w:szCs w:val="22"/>
        </w:rPr>
        <w:t>6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E7BA6EB" w14:textId="762B65D3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310790" w:rsidRPr="00462200">
        <w:rPr>
          <w:rFonts w:ascii="Arial" w:hAnsi="Arial"/>
          <w:b/>
          <w:bCs/>
        </w:rPr>
        <w:t>„</w:t>
      </w:r>
      <w:r w:rsidR="00462200" w:rsidRPr="00462200">
        <w:rPr>
          <w:rFonts w:ascii="Arial" w:eastAsia="Times New Roman" w:hAnsi="Arial"/>
          <w:b/>
          <w:bCs/>
          <w:lang w:eastAsia="ar-SA"/>
        </w:rPr>
        <w:t>Przebudowa ulicy Gdańskiej z przyległymi ulicami.</w:t>
      </w:r>
      <w:r w:rsidR="00310790" w:rsidRPr="00462200">
        <w:rPr>
          <w:rFonts w:ascii="Arial" w:hAnsi="Arial"/>
          <w:b/>
          <w:bCs/>
        </w:rPr>
        <w:t>”</w:t>
      </w:r>
      <w:r w:rsidR="00643E68" w:rsidRPr="00462200">
        <w:rPr>
          <w:rFonts w:ascii="Arial" w:hAnsi="Arial"/>
        </w:rPr>
        <w:br/>
      </w:r>
      <w:r w:rsidRPr="00462200">
        <w:rPr>
          <w:rFonts w:ascii="Arial" w:hAnsi="Arial"/>
        </w:rPr>
        <w:t>za cenę:</w:t>
      </w:r>
    </w:p>
    <w:p w14:paraId="48BF6607" w14:textId="353046C9" w:rsidR="00585C61" w:rsidRPr="00462200" w:rsidRDefault="00462200" w:rsidP="00462200">
      <w:pPr>
        <w:pStyle w:val="Tekstpodstawowy"/>
        <w:jc w:val="both"/>
        <w:rPr>
          <w:rFonts w:ascii="Arial" w:hAnsi="Arial"/>
        </w:rPr>
      </w:pPr>
      <w:r w:rsidRPr="00462200">
        <w:rPr>
          <w:rFonts w:ascii="Arial" w:eastAsia="Arial" w:hAnsi="Arial"/>
          <w:b/>
          <w:bCs/>
        </w:rPr>
        <w:t>Część 1</w:t>
      </w:r>
      <w:r w:rsidRPr="00462200">
        <w:rPr>
          <w:rFonts w:ascii="Arial" w:eastAsia="Arial" w:hAnsi="Arial"/>
        </w:rPr>
        <w:t xml:space="preserve"> - </w:t>
      </w:r>
      <w:r w:rsidRPr="00462200">
        <w:rPr>
          <w:rFonts w:ascii="Arial" w:hAnsi="Arial"/>
        </w:rPr>
        <w:t>Budowa ulicy nr 1, wraz z budową infrastruktury technicznej (p</w:t>
      </w:r>
      <w:r w:rsidRPr="00462200">
        <w:rPr>
          <w:rFonts w:ascii="Arial" w:hAnsi="Arial"/>
          <w:color w:val="000000"/>
          <w:lang w:eastAsia="pl-PL"/>
        </w:rPr>
        <w:t>oczątek budowanej jezdni - w km 0+001,50 stanowi nawiązanie do krawędzi istniejącej ul. Zaułek Chełmiński. Koniec ulicy nr 1 ustalony został w km 0+094,04, za skrzyżowaniem z ul. Piaskową).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6F6D074E" w14:textId="1BEBB2DB" w:rsidR="005A07C8" w:rsidRDefault="005A07C8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462200">
        <w:rPr>
          <w:rFonts w:ascii="Arial" w:eastAsia="Times New Roman" w:hAnsi="Arial"/>
        </w:rPr>
        <w:t xml:space="preserve">wydłużenie okresu gwarancji za wady i gwarancji jakości </w:t>
      </w:r>
      <w:r w:rsidR="00462200">
        <w:rPr>
          <w:rFonts w:ascii="Arial" w:eastAsia="Times New Roman" w:hAnsi="Arial"/>
        </w:rPr>
        <w:t>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5A07C8" w14:paraId="301BF704" w14:textId="77777777" w:rsidTr="00462200">
        <w:tc>
          <w:tcPr>
            <w:tcW w:w="2835" w:type="dxa"/>
          </w:tcPr>
          <w:p w14:paraId="7D9722EB" w14:textId="39EB7B17" w:rsidR="005A07C8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Wydłużenie o 3 lata </w:t>
            </w:r>
          </w:p>
        </w:tc>
        <w:tc>
          <w:tcPr>
            <w:tcW w:w="425" w:type="dxa"/>
          </w:tcPr>
          <w:p w14:paraId="2A2387C2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35E96BA2" w14:textId="77777777" w:rsidTr="00462200">
        <w:tc>
          <w:tcPr>
            <w:tcW w:w="2835" w:type="dxa"/>
          </w:tcPr>
          <w:p w14:paraId="53CEF663" w14:textId="5DE3FBBF" w:rsidR="00462200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2 lata</w:t>
            </w:r>
          </w:p>
        </w:tc>
        <w:tc>
          <w:tcPr>
            <w:tcW w:w="425" w:type="dxa"/>
          </w:tcPr>
          <w:p w14:paraId="45CF1F1D" w14:textId="77777777" w:rsidR="00462200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A07C8" w14:paraId="3682175F" w14:textId="77777777" w:rsidTr="00462200">
        <w:tc>
          <w:tcPr>
            <w:tcW w:w="2835" w:type="dxa"/>
          </w:tcPr>
          <w:p w14:paraId="3BE0309E" w14:textId="08EFC0A1" w:rsidR="005A07C8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1 rok</w:t>
            </w:r>
          </w:p>
        </w:tc>
        <w:tc>
          <w:tcPr>
            <w:tcW w:w="425" w:type="dxa"/>
          </w:tcPr>
          <w:p w14:paraId="22B5E0E9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0585B601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43D24398" w14:textId="0DD02770" w:rsidR="00462200" w:rsidRPr="00462200" w:rsidRDefault="00462200" w:rsidP="00462200">
      <w:pPr>
        <w:spacing w:line="312" w:lineRule="auto"/>
        <w:ind w:right="-567"/>
        <w:jc w:val="both"/>
        <w:rPr>
          <w:rFonts w:ascii="Arial" w:hAnsi="Arial"/>
        </w:rPr>
      </w:pPr>
      <w:r w:rsidRPr="00462200">
        <w:rPr>
          <w:rFonts w:ascii="Arial" w:eastAsia="Arial" w:hAnsi="Arial"/>
          <w:b/>
          <w:bCs/>
        </w:rPr>
        <w:t xml:space="preserve">Część </w:t>
      </w:r>
      <w:r w:rsidRPr="00462200">
        <w:rPr>
          <w:rFonts w:ascii="Arial" w:eastAsia="Arial" w:hAnsi="Arial"/>
          <w:b/>
          <w:bCs/>
        </w:rPr>
        <w:t xml:space="preserve">2 </w:t>
      </w:r>
      <w:r w:rsidRPr="00462200">
        <w:rPr>
          <w:rFonts w:ascii="Arial" w:eastAsia="Arial" w:hAnsi="Arial"/>
        </w:rPr>
        <w:t xml:space="preserve">- </w:t>
      </w:r>
      <w:r w:rsidRPr="00462200">
        <w:rPr>
          <w:rFonts w:ascii="Arial" w:hAnsi="Arial"/>
        </w:rPr>
        <w:t>Budowa ulicy nr 2, wraz z budową infrastruktury technicznej (</w:t>
      </w:r>
      <w:r w:rsidRPr="00462200">
        <w:rPr>
          <w:rFonts w:ascii="Arial" w:hAnsi="Arial"/>
          <w:color w:val="000000"/>
          <w:lang w:eastAsia="pl-PL"/>
        </w:rPr>
        <w:t>początek budowanej jezdni (km 0+000) stanowi skrzyżowanie z ulicą nr 1, zaś koniec (km 0+163,80) stanowi krawędź skrzyżowania z ul. Zaułek Chełmiński).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462200" w14:paraId="01F67793" w14:textId="77777777" w:rsidTr="00E81F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802C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217A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2B26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24E0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462200" w14:paraId="081072E7" w14:textId="77777777" w:rsidTr="00E81F0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FFD7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D936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D200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F442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7A14C32F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p w14:paraId="0990D5EB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Oferujemy wydłużenie okresu gwarancji za wady i gwarancji jakości (należy wstawić „</w:t>
      </w:r>
      <w:r w:rsidRPr="005A07C8">
        <w:rPr>
          <w:rFonts w:ascii="Arial" w:eastAsia="Times New Roman" w:hAnsi="Arial"/>
          <w:b/>
          <w:bCs/>
        </w:rPr>
        <w:t>X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lastRenderedPageBreak/>
        <w:t>przy wybranej opcji)</w:t>
      </w:r>
      <w:r w:rsidRPr="00CF03F2">
        <w:rPr>
          <w:rFonts w:ascii="Arial" w:eastAsia="Times New Roman" w:hAnsi="Arial"/>
        </w:rPr>
        <w:t>:</w:t>
      </w:r>
    </w:p>
    <w:p w14:paraId="146B44F5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462200" w14:paraId="0FF56C43" w14:textId="77777777" w:rsidTr="00E81F05">
        <w:tc>
          <w:tcPr>
            <w:tcW w:w="2835" w:type="dxa"/>
          </w:tcPr>
          <w:p w14:paraId="7241216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Wydłużenie o 3 lata </w:t>
            </w:r>
          </w:p>
        </w:tc>
        <w:tc>
          <w:tcPr>
            <w:tcW w:w="425" w:type="dxa"/>
          </w:tcPr>
          <w:p w14:paraId="47AB4150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7382026D" w14:textId="77777777" w:rsidTr="00E81F05">
        <w:tc>
          <w:tcPr>
            <w:tcW w:w="2835" w:type="dxa"/>
          </w:tcPr>
          <w:p w14:paraId="554703C8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2 lata</w:t>
            </w:r>
          </w:p>
        </w:tc>
        <w:tc>
          <w:tcPr>
            <w:tcW w:w="425" w:type="dxa"/>
          </w:tcPr>
          <w:p w14:paraId="2068E76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69B859EB" w14:textId="77777777" w:rsidTr="00E81F05">
        <w:tc>
          <w:tcPr>
            <w:tcW w:w="2835" w:type="dxa"/>
          </w:tcPr>
          <w:p w14:paraId="5DA40FA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1 rok</w:t>
            </w:r>
          </w:p>
        </w:tc>
        <w:tc>
          <w:tcPr>
            <w:tcW w:w="425" w:type="dxa"/>
          </w:tcPr>
          <w:p w14:paraId="79F93D7A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605E7C16" w14:textId="77777777" w:rsidR="00462200" w:rsidRDefault="00462200" w:rsidP="00462200">
      <w:pPr>
        <w:pStyle w:val="Tekstpodstawowy"/>
        <w:rPr>
          <w:rFonts w:ascii="Arial" w:hAnsi="Arial"/>
          <w:lang w:eastAsia="ar-SA"/>
        </w:rPr>
      </w:pPr>
    </w:p>
    <w:p w14:paraId="65B7EF61" w14:textId="77777777" w:rsidR="00462200" w:rsidRPr="00462200" w:rsidRDefault="00462200" w:rsidP="00462200">
      <w:pPr>
        <w:spacing w:line="312" w:lineRule="auto"/>
        <w:ind w:right="-567"/>
        <w:jc w:val="both"/>
        <w:rPr>
          <w:rFonts w:ascii="Arial" w:hAnsi="Arial"/>
        </w:rPr>
      </w:pPr>
      <w:r w:rsidRPr="00462200">
        <w:rPr>
          <w:rFonts w:ascii="Arial" w:eastAsia="Arial" w:hAnsi="Arial"/>
          <w:b/>
          <w:bCs/>
        </w:rPr>
        <w:t xml:space="preserve">Część </w:t>
      </w:r>
      <w:r w:rsidRPr="00462200">
        <w:rPr>
          <w:rFonts w:ascii="Arial" w:eastAsia="Arial" w:hAnsi="Arial"/>
          <w:b/>
          <w:bCs/>
        </w:rPr>
        <w:t>3</w:t>
      </w:r>
      <w:r w:rsidRPr="00462200">
        <w:rPr>
          <w:rFonts w:ascii="Arial" w:eastAsia="Arial" w:hAnsi="Arial"/>
        </w:rPr>
        <w:t xml:space="preserve"> - </w:t>
      </w:r>
      <w:r w:rsidRPr="00462200">
        <w:rPr>
          <w:rFonts w:ascii="Arial" w:hAnsi="Arial"/>
        </w:rPr>
        <w:t>Budowa ulicy nr 3 (ulica Gdańska), wraz z budową infrastruktury technicznej (p</w:t>
      </w:r>
      <w:r w:rsidRPr="00462200">
        <w:rPr>
          <w:rFonts w:ascii="Arial" w:hAnsi="Arial"/>
          <w:color w:val="000000"/>
          <w:lang w:eastAsia="pl-PL"/>
        </w:rPr>
        <w:t>oczątek budowanej ulicy nr 3 (km 0+000) stanowi nawiązanie do istniejącego zjazdu na ul. Wojska Polskiego (DK nr 22). Koniec (km 0+216,49) ustalony został przy granicy z działką nr 1043. Ulica nr 3 krzyżuje się z ulicą nr 4.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462200" w14:paraId="00C5160D" w14:textId="77777777" w:rsidTr="00E81F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CAE7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C5AD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5BCE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E57E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462200" w14:paraId="654353D4" w14:textId="77777777" w:rsidTr="00E81F0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AD31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FAAF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CE4D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1D13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62F3E027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p w14:paraId="40EB26D6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Oferujemy wydłużenie okresu gwarancji za wady i gwarancji jakości (należy wstawić „</w:t>
      </w:r>
      <w:r w:rsidRPr="005A07C8">
        <w:rPr>
          <w:rFonts w:ascii="Arial" w:eastAsia="Times New Roman" w:hAnsi="Arial"/>
          <w:b/>
          <w:bCs/>
        </w:rPr>
        <w:t>X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183DC473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462200" w14:paraId="5866B0E9" w14:textId="77777777" w:rsidTr="00E81F05">
        <w:tc>
          <w:tcPr>
            <w:tcW w:w="2835" w:type="dxa"/>
          </w:tcPr>
          <w:p w14:paraId="14A6280D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Wydłużenie o 3 lata </w:t>
            </w:r>
          </w:p>
        </w:tc>
        <w:tc>
          <w:tcPr>
            <w:tcW w:w="425" w:type="dxa"/>
          </w:tcPr>
          <w:p w14:paraId="455B3E02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0DCD0E45" w14:textId="77777777" w:rsidTr="00E81F05">
        <w:tc>
          <w:tcPr>
            <w:tcW w:w="2835" w:type="dxa"/>
          </w:tcPr>
          <w:p w14:paraId="769DC0D8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2 lata</w:t>
            </w:r>
          </w:p>
        </w:tc>
        <w:tc>
          <w:tcPr>
            <w:tcW w:w="425" w:type="dxa"/>
          </w:tcPr>
          <w:p w14:paraId="1CFC1562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3648B91" w14:textId="77777777" w:rsidTr="00E81F05">
        <w:tc>
          <w:tcPr>
            <w:tcW w:w="2835" w:type="dxa"/>
          </w:tcPr>
          <w:p w14:paraId="0EA9335A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1 rok</w:t>
            </w:r>
          </w:p>
        </w:tc>
        <w:tc>
          <w:tcPr>
            <w:tcW w:w="425" w:type="dxa"/>
          </w:tcPr>
          <w:p w14:paraId="0C23C5B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534B1935" w14:textId="77777777" w:rsidR="00462200" w:rsidRP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0323BE44" w14:textId="77777777" w:rsidR="00462200" w:rsidRPr="00462200" w:rsidRDefault="00462200" w:rsidP="00462200">
      <w:pPr>
        <w:spacing w:line="312" w:lineRule="auto"/>
        <w:ind w:right="-567"/>
        <w:jc w:val="both"/>
        <w:rPr>
          <w:rFonts w:ascii="Arial" w:hAnsi="Arial"/>
        </w:rPr>
      </w:pPr>
      <w:r w:rsidRPr="00462200">
        <w:rPr>
          <w:rFonts w:ascii="Arial" w:eastAsia="Arial" w:hAnsi="Arial"/>
          <w:b/>
          <w:bCs/>
        </w:rPr>
        <w:t xml:space="preserve">Część </w:t>
      </w:r>
      <w:r w:rsidRPr="00462200">
        <w:rPr>
          <w:rFonts w:ascii="Arial" w:eastAsia="Arial" w:hAnsi="Arial"/>
          <w:b/>
          <w:bCs/>
        </w:rPr>
        <w:t>4</w:t>
      </w:r>
      <w:r w:rsidRPr="00462200">
        <w:rPr>
          <w:rFonts w:ascii="Arial" w:eastAsia="Arial" w:hAnsi="Arial"/>
        </w:rPr>
        <w:t xml:space="preserve"> - </w:t>
      </w:r>
      <w:r w:rsidRPr="00462200">
        <w:rPr>
          <w:rFonts w:ascii="Arial" w:hAnsi="Arial"/>
        </w:rPr>
        <w:t>Budowa ulicy nr 4 (ulica Gdańska), wraz z budową infrastruktury technicznej (</w:t>
      </w:r>
      <w:r w:rsidRPr="00462200">
        <w:rPr>
          <w:rFonts w:ascii="Arial" w:hAnsi="Arial"/>
          <w:color w:val="000000"/>
          <w:lang w:eastAsia="pl-PL"/>
        </w:rPr>
        <w:t>początek budowanej jezdni – w km 0+000 stanowi nawiązanie do istniejącej krawędzi ulicy Zaułek Chełmiński, zaś koniec (km 0+075,40) stanowi krawędź ulicy nr 3).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462200" w14:paraId="63B39DC3" w14:textId="77777777" w:rsidTr="00E81F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E70E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F740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330F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9400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462200" w14:paraId="294AB625" w14:textId="77777777" w:rsidTr="00E81F0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32E7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CBCB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F899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D4DC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3A6217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p w14:paraId="04D1CC20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Oferujemy wydłużenie okresu gwarancji za wady i gwarancji jakości (należy wstawić „</w:t>
      </w:r>
      <w:r w:rsidRPr="005A07C8">
        <w:rPr>
          <w:rFonts w:ascii="Arial" w:eastAsia="Times New Roman" w:hAnsi="Arial"/>
          <w:b/>
          <w:bCs/>
        </w:rPr>
        <w:t>X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7F908AD6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462200" w14:paraId="0FED76FB" w14:textId="77777777" w:rsidTr="00E81F05">
        <w:tc>
          <w:tcPr>
            <w:tcW w:w="2835" w:type="dxa"/>
          </w:tcPr>
          <w:p w14:paraId="672B422E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Wydłużenie o 3 lata </w:t>
            </w:r>
          </w:p>
        </w:tc>
        <w:tc>
          <w:tcPr>
            <w:tcW w:w="425" w:type="dxa"/>
          </w:tcPr>
          <w:p w14:paraId="0196C418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F3C7FCA" w14:textId="77777777" w:rsidTr="00E81F05">
        <w:tc>
          <w:tcPr>
            <w:tcW w:w="2835" w:type="dxa"/>
          </w:tcPr>
          <w:p w14:paraId="23FA3FBF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2 lata</w:t>
            </w:r>
          </w:p>
        </w:tc>
        <w:tc>
          <w:tcPr>
            <w:tcW w:w="425" w:type="dxa"/>
          </w:tcPr>
          <w:p w14:paraId="526C4915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31C3324B" w14:textId="77777777" w:rsidTr="00E81F05">
        <w:tc>
          <w:tcPr>
            <w:tcW w:w="2835" w:type="dxa"/>
          </w:tcPr>
          <w:p w14:paraId="6EFF1962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1 rok</w:t>
            </w:r>
          </w:p>
        </w:tc>
        <w:tc>
          <w:tcPr>
            <w:tcW w:w="425" w:type="dxa"/>
          </w:tcPr>
          <w:p w14:paraId="4B7DBCDC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286D3014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54126CDC" w14:textId="77777777" w:rsidR="00462200" w:rsidRPr="00462200" w:rsidRDefault="00462200" w:rsidP="00462200">
      <w:pPr>
        <w:spacing w:line="312" w:lineRule="auto"/>
        <w:ind w:right="-567"/>
        <w:jc w:val="both"/>
        <w:rPr>
          <w:rFonts w:ascii="Arial" w:hAnsi="Arial"/>
        </w:rPr>
      </w:pPr>
      <w:r w:rsidRPr="00462200">
        <w:rPr>
          <w:rFonts w:ascii="Arial" w:eastAsia="Arial" w:hAnsi="Arial"/>
          <w:b/>
          <w:bCs/>
        </w:rPr>
        <w:t xml:space="preserve">Część </w:t>
      </w:r>
      <w:r>
        <w:rPr>
          <w:rFonts w:ascii="Arial" w:eastAsia="Arial" w:hAnsi="Arial"/>
          <w:b/>
          <w:bCs/>
        </w:rPr>
        <w:t>5</w:t>
      </w:r>
      <w:r w:rsidRPr="00462200">
        <w:rPr>
          <w:rFonts w:ascii="Arial" w:eastAsia="Arial" w:hAnsi="Arial"/>
        </w:rPr>
        <w:t xml:space="preserve"> - </w:t>
      </w:r>
      <w:r w:rsidRPr="00462200">
        <w:rPr>
          <w:rFonts w:ascii="Arial" w:hAnsi="Arial"/>
        </w:rPr>
        <w:t>Budowa ulicy nr 5 (ulica Gdańska), wraz z budową infrastruktury technicznej (</w:t>
      </w:r>
      <w:r w:rsidRPr="00462200">
        <w:rPr>
          <w:rFonts w:ascii="Arial" w:hAnsi="Arial"/>
          <w:color w:val="000000"/>
          <w:lang w:eastAsia="pl-PL"/>
        </w:rPr>
        <w:t>początek budowanej jezdni – w km 0+000 stanowi nawiązanie do krawędzi nowo projektowanej ulicy nr 4, zaś koniec (km 0+047,46) ustalony został przy granicy z działką nr 1009).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462200" w14:paraId="612DB6EB" w14:textId="77777777" w:rsidTr="00E81F0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BAC8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8910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EEC5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F21B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462200" w14:paraId="6E4A9A4C" w14:textId="77777777" w:rsidTr="00E81F0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4FA8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A44A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96EE" w14:textId="77777777" w:rsidR="00462200" w:rsidRDefault="00462200" w:rsidP="00E81F05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FF9B" w14:textId="77777777" w:rsidR="00462200" w:rsidRDefault="00462200" w:rsidP="00E81F05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F0E5044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p w14:paraId="232A27E2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Oferujemy wydłużenie okresu gwarancji za wady i gwarancji jakości (należy wstawić „</w:t>
      </w:r>
      <w:r w:rsidRPr="005A07C8">
        <w:rPr>
          <w:rFonts w:ascii="Arial" w:eastAsia="Times New Roman" w:hAnsi="Arial"/>
          <w:b/>
          <w:bCs/>
        </w:rPr>
        <w:t>X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2348C126" w14:textId="77777777" w:rsidR="00462200" w:rsidRDefault="00462200" w:rsidP="0046220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462200" w14:paraId="0117A6DD" w14:textId="77777777" w:rsidTr="00E81F05">
        <w:tc>
          <w:tcPr>
            <w:tcW w:w="2835" w:type="dxa"/>
          </w:tcPr>
          <w:p w14:paraId="3926A38D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Wydłużenie o 3 lata </w:t>
            </w:r>
          </w:p>
        </w:tc>
        <w:tc>
          <w:tcPr>
            <w:tcW w:w="425" w:type="dxa"/>
          </w:tcPr>
          <w:p w14:paraId="1A5D1C69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73FB879D" w14:textId="77777777" w:rsidTr="00E81F05">
        <w:tc>
          <w:tcPr>
            <w:tcW w:w="2835" w:type="dxa"/>
          </w:tcPr>
          <w:p w14:paraId="0369210A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2 lata</w:t>
            </w:r>
          </w:p>
        </w:tc>
        <w:tc>
          <w:tcPr>
            <w:tcW w:w="425" w:type="dxa"/>
          </w:tcPr>
          <w:p w14:paraId="73252B50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5DC3505" w14:textId="77777777" w:rsidTr="00E81F05">
        <w:tc>
          <w:tcPr>
            <w:tcW w:w="2835" w:type="dxa"/>
          </w:tcPr>
          <w:p w14:paraId="138E940A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Wydłużenie o 1 rok</w:t>
            </w:r>
          </w:p>
        </w:tc>
        <w:tc>
          <w:tcPr>
            <w:tcW w:w="425" w:type="dxa"/>
          </w:tcPr>
          <w:p w14:paraId="5FD1FCCD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/>
        </w:rPr>
        <w:lastRenderedPageBreak/>
        <w:t>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1329AD"/>
    <w:rsid w:val="00141AB8"/>
    <w:rsid w:val="001672DF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62200"/>
    <w:rsid w:val="004C19AC"/>
    <w:rsid w:val="004D2094"/>
    <w:rsid w:val="004F7C84"/>
    <w:rsid w:val="00505BA1"/>
    <w:rsid w:val="00585C61"/>
    <w:rsid w:val="005A07C8"/>
    <w:rsid w:val="005C1A36"/>
    <w:rsid w:val="00603467"/>
    <w:rsid w:val="00643E68"/>
    <w:rsid w:val="00651898"/>
    <w:rsid w:val="00667909"/>
    <w:rsid w:val="006C6679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C3002A"/>
    <w:rsid w:val="00C61C68"/>
    <w:rsid w:val="00C74A1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C18DA"/>
    <w:rsid w:val="00F22E91"/>
    <w:rsid w:val="00F3713E"/>
    <w:rsid w:val="00FA5725"/>
    <w:rsid w:val="00FC2033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12</cp:revision>
  <cp:lastPrinted>2021-04-30T06:39:00Z</cp:lastPrinted>
  <dcterms:created xsi:type="dcterms:W3CDTF">2023-11-23T12:34:00Z</dcterms:created>
  <dcterms:modified xsi:type="dcterms:W3CDTF">2024-02-13T11:07:00Z</dcterms:modified>
</cp:coreProperties>
</file>