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52"/>
        <w:gridCol w:w="7519"/>
      </w:tblGrid>
      <w:tr w:rsidR="00F9433F" w:rsidRPr="00DA0874" w14:paraId="06177AA1" w14:textId="77777777" w:rsidTr="00130943">
        <w:tc>
          <w:tcPr>
            <w:tcW w:w="284" w:type="dxa"/>
          </w:tcPr>
          <w:p w14:paraId="3073DEFA" w14:textId="66977434" w:rsidR="00F9433F" w:rsidRPr="00DA0874" w:rsidRDefault="00495EBC" w:rsidP="00DD2747">
            <w:pPr>
              <w:pStyle w:val="Nagwek"/>
              <w:rPr>
                <w:rFonts w:ascii="Cambria" w:hAnsi="Cambria" w:cs="Tahoma"/>
                <w:color w:val="000000"/>
                <w:sz w:val="16"/>
                <w:szCs w:val="16"/>
              </w:rPr>
            </w:pPr>
            <w:r>
              <w:rPr>
                <w:rFonts w:ascii="Cambria" w:hAnsi="Cambria" w:cs="Tahoma"/>
                <w:noProof/>
                <w:color w:val="000000"/>
                <w:sz w:val="16"/>
                <w:szCs w:val="16"/>
              </w:rPr>
              <w:drawing>
                <wp:inline distT="0" distB="0" distL="0" distR="0" wp14:anchorId="6A10049D" wp14:editId="3F958837">
                  <wp:extent cx="848360" cy="936625"/>
                  <wp:effectExtent l="0" t="0" r="0" b="0"/>
                  <wp:docPr id="1" name="Obraz 0" descr="Opis: logo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Opis: logo_min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936625"/>
                          </a:xfrm>
                          <a:prstGeom prst="rect">
                            <a:avLst/>
                          </a:prstGeom>
                          <a:noFill/>
                          <a:ln>
                            <a:noFill/>
                          </a:ln>
                        </pic:spPr>
                      </pic:pic>
                    </a:graphicData>
                  </a:graphic>
                </wp:inline>
              </w:drawing>
            </w:r>
          </w:p>
        </w:tc>
        <w:tc>
          <w:tcPr>
            <w:tcW w:w="7519"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6EF32C6A"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006203D3">
              <w:rPr>
                <w:rFonts w:ascii="Tahoma" w:hAnsi="Tahoma" w:cs="Tahoma"/>
                <w:color w:val="000000"/>
                <w:sz w:val="16"/>
                <w:szCs w:val="16"/>
              </w:rPr>
              <w:t>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w:t>
            </w:r>
            <w:r w:rsidR="005307E8">
              <w:rPr>
                <w:rFonts w:ascii="Tahoma" w:hAnsi="Tahoma" w:cs="Tahoma"/>
                <w:color w:val="000000"/>
                <w:sz w:val="16"/>
                <w:szCs w:val="16"/>
              </w:rPr>
              <w:t xml:space="preserve">735 908 542 lub </w:t>
            </w:r>
            <w:r w:rsidR="00EB5FE8" w:rsidRPr="00A47256">
              <w:rPr>
                <w:rFonts w:ascii="Tahoma" w:hAnsi="Tahoma" w:cs="Tahoma"/>
                <w:color w:val="000000"/>
                <w:sz w:val="16"/>
                <w:szCs w:val="16"/>
              </w:rPr>
              <w:t>571 334 </w:t>
            </w:r>
            <w:r w:rsidR="006203D3">
              <w:rPr>
                <w:rFonts w:ascii="Tahoma" w:hAnsi="Tahoma" w:cs="Tahoma"/>
                <w:color w:val="000000"/>
                <w:sz w:val="16"/>
                <w:szCs w:val="16"/>
              </w:rPr>
              <w:t>858</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73D6FEF6" w14:textId="77777777" w:rsidR="00D10AB6" w:rsidRDefault="00D10AB6"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0802BB48" w14:textId="77777777" w:rsidR="00B73ADF" w:rsidRDefault="00B73ADF" w:rsidP="00AC5442">
      <w:pPr>
        <w:pStyle w:val="Tytu"/>
        <w:ind w:left="4248"/>
        <w:jc w:val="left"/>
        <w:rPr>
          <w:rFonts w:ascii="Tahoma" w:hAnsi="Tahoma" w:cs="Tahoma"/>
        </w:rPr>
      </w:pPr>
    </w:p>
    <w:p w14:paraId="6BD778FE" w14:textId="77777777" w:rsidR="005676C4" w:rsidRDefault="005676C4" w:rsidP="00B60BD3">
      <w:pPr>
        <w:jc w:val="center"/>
        <w:rPr>
          <w:rFonts w:ascii="Tahoma" w:hAnsi="Tahoma" w:cs="Tahoma"/>
          <w:b/>
          <w:sz w:val="22"/>
          <w:szCs w:val="22"/>
        </w:rPr>
      </w:pPr>
    </w:p>
    <w:p w14:paraId="4E2F3103" w14:textId="56B66769" w:rsidR="001E03B1" w:rsidRDefault="001E03B1" w:rsidP="001E03B1">
      <w:pPr>
        <w:jc w:val="center"/>
        <w:rPr>
          <w:rFonts w:ascii="Tahoma" w:hAnsi="Tahoma" w:cs="Tahoma"/>
          <w:b/>
          <w:sz w:val="22"/>
          <w:szCs w:val="22"/>
        </w:rPr>
      </w:pPr>
      <w:r>
        <w:rPr>
          <w:rFonts w:ascii="Tahoma" w:hAnsi="Tahoma" w:cs="Tahoma"/>
          <w:b/>
          <w:sz w:val="22"/>
          <w:szCs w:val="22"/>
        </w:rPr>
        <w:t>przetarg nieograniczony powyżej 2</w:t>
      </w:r>
      <w:r w:rsidR="00DB2E3B">
        <w:rPr>
          <w:rFonts w:ascii="Tahoma" w:hAnsi="Tahoma" w:cs="Tahoma"/>
          <w:b/>
          <w:sz w:val="22"/>
          <w:szCs w:val="22"/>
        </w:rPr>
        <w:t>21</w:t>
      </w:r>
      <w:r>
        <w:rPr>
          <w:rFonts w:ascii="Tahoma" w:hAnsi="Tahoma" w:cs="Tahoma"/>
          <w:b/>
          <w:sz w:val="22"/>
          <w:szCs w:val="22"/>
        </w:rPr>
        <w:t xml:space="preserve"> 000 euro, co stanowi równowartość powyżej </w:t>
      </w:r>
      <w:r w:rsidR="00DB2E3B">
        <w:rPr>
          <w:rFonts w:ascii="Tahoma" w:hAnsi="Tahoma" w:cs="Tahoma"/>
          <w:b/>
          <w:sz w:val="22"/>
          <w:szCs w:val="22"/>
        </w:rPr>
        <w:t>1 024 799</w:t>
      </w:r>
      <w:r>
        <w:rPr>
          <w:rFonts w:ascii="Tahoma" w:hAnsi="Tahoma" w:cs="Tahoma"/>
          <w:b/>
          <w:sz w:val="22"/>
          <w:szCs w:val="22"/>
        </w:rPr>
        <w:t xml:space="preserve"> PLN</w:t>
      </w:r>
    </w:p>
    <w:p w14:paraId="03781A02" w14:textId="77777777" w:rsidR="001E03B1" w:rsidRPr="00607326" w:rsidRDefault="001E03B1" w:rsidP="001E03B1">
      <w:pPr>
        <w:jc w:val="center"/>
        <w:rPr>
          <w:rFonts w:ascii="Tahoma" w:hAnsi="Tahoma" w:cs="Tahoma"/>
          <w:b/>
          <w:sz w:val="10"/>
          <w:szCs w:val="10"/>
        </w:rPr>
      </w:pPr>
    </w:p>
    <w:p w14:paraId="318A7101" w14:textId="77777777" w:rsidR="001E03B1" w:rsidRPr="005A4B04" w:rsidRDefault="001E03B1" w:rsidP="001E03B1">
      <w:pPr>
        <w:jc w:val="center"/>
        <w:rPr>
          <w:rFonts w:ascii="Tahoma" w:hAnsi="Tahoma" w:cs="Tahoma"/>
          <w:b/>
          <w:sz w:val="24"/>
        </w:rPr>
      </w:pPr>
      <w:r w:rsidRPr="00B71691">
        <w:rPr>
          <w:rFonts w:ascii="Tahoma" w:hAnsi="Tahoma" w:cs="Tahoma"/>
        </w:rPr>
        <w:t xml:space="preserve">(zgodnie z art. </w:t>
      </w:r>
      <w:r>
        <w:rPr>
          <w:rFonts w:ascii="Tahoma" w:hAnsi="Tahoma" w:cs="Tahoma"/>
        </w:rPr>
        <w:t>132</w:t>
      </w:r>
      <w:r w:rsidRPr="00B71691">
        <w:rPr>
          <w:rFonts w:ascii="Tahoma" w:hAnsi="Tahoma" w:cs="Tahoma"/>
        </w:rPr>
        <w:t xml:space="preserve"> (i nast.) ustawy z dnia </w:t>
      </w:r>
      <w:r>
        <w:rPr>
          <w:rFonts w:ascii="Tahoma" w:hAnsi="Tahoma" w:cs="Tahoma"/>
        </w:rPr>
        <w:t>11 września 2019</w:t>
      </w:r>
      <w:r w:rsidRPr="00B71691">
        <w:rPr>
          <w:rFonts w:ascii="Tahoma" w:hAnsi="Tahoma" w:cs="Tahoma"/>
        </w:rPr>
        <w:t>r. Prawo zamówień publicznych</w:t>
      </w:r>
      <w:r>
        <w:rPr>
          <w:rFonts w:ascii="Tahoma" w:hAnsi="Tahoma" w:cs="Tahoma"/>
        </w:rPr>
        <w:t>)</w:t>
      </w:r>
    </w:p>
    <w:p w14:paraId="211A66BC" w14:textId="77777777" w:rsidR="00B73ADF" w:rsidRPr="00F7117A" w:rsidRDefault="00B73ADF" w:rsidP="00B60BD3">
      <w:pPr>
        <w:jc w:val="center"/>
        <w:rPr>
          <w:rFonts w:ascii="Tahoma" w:hAnsi="Tahoma" w:cs="Tahoma"/>
          <w:b/>
          <w:sz w:val="24"/>
          <w:szCs w:val="24"/>
        </w:rPr>
      </w:pPr>
      <w:bookmarkStart w:id="0" w:name="_Hlk128044026"/>
    </w:p>
    <w:p w14:paraId="59B834C0" w14:textId="1C354660" w:rsidR="007F6599" w:rsidRPr="00CF13FD" w:rsidRDefault="00BA5457" w:rsidP="00CF13FD">
      <w:pPr>
        <w:ind w:left="426" w:hanging="426"/>
        <w:jc w:val="center"/>
        <w:rPr>
          <w:rFonts w:ascii="Tahoma" w:hAnsi="Tahoma" w:cs="Tahoma"/>
          <w:b/>
          <w:color w:val="0070C0"/>
          <w:sz w:val="22"/>
          <w:szCs w:val="22"/>
        </w:rPr>
      </w:pPr>
      <w:r>
        <w:rPr>
          <w:rFonts w:ascii="Tahoma" w:hAnsi="Tahoma" w:cs="Tahoma"/>
          <w:b/>
          <w:color w:val="0070C0"/>
          <w:sz w:val="22"/>
          <w:szCs w:val="22"/>
        </w:rPr>
        <w:t>usługi serwisowe akceleratorów Elekta</w:t>
      </w:r>
      <w:r w:rsidR="00C44A19" w:rsidRPr="00C44A19">
        <w:rPr>
          <w:rFonts w:ascii="Tahoma" w:hAnsi="Tahoma" w:cs="Tahoma"/>
          <w:b/>
          <w:color w:val="0070C0"/>
          <w:sz w:val="22"/>
          <w:szCs w:val="22"/>
        </w:rPr>
        <w:t xml:space="preserve"> </w:t>
      </w:r>
      <w:r>
        <w:rPr>
          <w:rFonts w:ascii="Tahoma" w:hAnsi="Tahoma" w:cs="Tahoma"/>
          <w:b/>
          <w:color w:val="0070C0"/>
          <w:sz w:val="22"/>
          <w:szCs w:val="22"/>
        </w:rPr>
        <w:t>Versa wraz z systemami</w:t>
      </w:r>
      <w:r w:rsidR="007737D8">
        <w:rPr>
          <w:rFonts w:ascii="Tahoma" w:hAnsi="Tahoma" w:cs="Tahoma"/>
          <w:b/>
          <w:color w:val="0070C0"/>
          <w:sz w:val="22"/>
          <w:szCs w:val="22"/>
        </w:rPr>
        <w:t xml:space="preserve"> komputerowymi</w:t>
      </w:r>
    </w:p>
    <w:bookmarkEnd w:id="0"/>
    <w:p w14:paraId="3C3479F3" w14:textId="77777777" w:rsidR="007F6599" w:rsidRPr="007F6599" w:rsidRDefault="007F6599" w:rsidP="007F6599">
      <w:pPr>
        <w:tabs>
          <w:tab w:val="left" w:pos="0"/>
        </w:tabs>
        <w:jc w:val="center"/>
        <w:rPr>
          <w:rFonts w:ascii="Tahoma" w:hAnsi="Tahoma" w:cs="Tahoma"/>
          <w:b/>
          <w:kern w:val="3"/>
          <w:sz w:val="24"/>
          <w:szCs w:val="24"/>
        </w:rPr>
      </w:pPr>
    </w:p>
    <w:p w14:paraId="4A7A4D01" w14:textId="1F21409B" w:rsidR="006D1C3F" w:rsidRPr="00DB00FC" w:rsidRDefault="006D1C3F" w:rsidP="006D1C3F">
      <w:pPr>
        <w:tabs>
          <w:tab w:val="left" w:pos="0"/>
        </w:tabs>
        <w:rPr>
          <w:rFonts w:ascii="Tahoma" w:hAnsi="Tahoma" w:cs="Tahoma"/>
          <w:b/>
          <w:kern w:val="3"/>
          <w:sz w:val="22"/>
          <w:szCs w:val="22"/>
        </w:rPr>
      </w:pPr>
      <w:r w:rsidRPr="00DB00FC">
        <w:rPr>
          <w:rFonts w:ascii="Tahoma" w:hAnsi="Tahoma" w:cs="Tahoma"/>
          <w:b/>
          <w:kern w:val="3"/>
          <w:sz w:val="22"/>
          <w:szCs w:val="22"/>
        </w:rPr>
        <w:t>ZAŁĄCZNIKI:</w:t>
      </w:r>
    </w:p>
    <w:p w14:paraId="50E8EC9D" w14:textId="77777777" w:rsidR="006D1C3F" w:rsidRPr="006D1C3F" w:rsidRDefault="006D1C3F" w:rsidP="00DA69AE">
      <w:pPr>
        <w:numPr>
          <w:ilvl w:val="0"/>
          <w:numId w:val="65"/>
        </w:numPr>
        <w:tabs>
          <w:tab w:val="left" w:pos="360"/>
          <w:tab w:val="left" w:pos="993"/>
        </w:tabs>
        <w:suppressAutoHyphens/>
        <w:ind w:left="360"/>
        <w:rPr>
          <w:rFonts w:ascii="Tahoma" w:eastAsiaTheme="minorHAnsi" w:hAnsi="Tahoma" w:cs="Calibri"/>
          <w:sz w:val="18"/>
          <w:szCs w:val="18"/>
          <w:lang w:eastAsia="en-US"/>
        </w:rPr>
      </w:pPr>
      <w:r w:rsidRPr="006D1C3F">
        <w:rPr>
          <w:rFonts w:ascii="Tahoma" w:eastAsiaTheme="minorHAnsi" w:hAnsi="Tahoma" w:cs="Calibri"/>
          <w:sz w:val="18"/>
          <w:szCs w:val="18"/>
          <w:lang w:eastAsia="en-US"/>
        </w:rPr>
        <w:t xml:space="preserve"> Formularz oferty </w:t>
      </w:r>
      <w:r w:rsidRPr="006D1C3F">
        <w:rPr>
          <w:rFonts w:ascii="Tahoma" w:eastAsiaTheme="minorHAnsi" w:hAnsi="Tahoma" w:cs="Tahoma"/>
          <w:color w:val="0070C0"/>
          <w:sz w:val="18"/>
          <w:szCs w:val="18"/>
          <w:lang w:eastAsia="en-US"/>
        </w:rPr>
        <w:t>(złożyć wypełniony)</w:t>
      </w:r>
      <w:r w:rsidRPr="006D1C3F">
        <w:rPr>
          <w:rFonts w:ascii="Tahoma" w:eastAsiaTheme="minorHAnsi" w:hAnsi="Tahoma" w:cs="Tahoma"/>
          <w:color w:val="2F5496"/>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p>
    <w:p w14:paraId="12CA274B" w14:textId="77777777" w:rsidR="006D1C3F" w:rsidRPr="006D1C3F" w:rsidRDefault="006D1C3F" w:rsidP="00DA69AE">
      <w:pPr>
        <w:numPr>
          <w:ilvl w:val="0"/>
          <w:numId w:val="65"/>
        </w:numPr>
        <w:tabs>
          <w:tab w:val="left" w:pos="360"/>
          <w:tab w:val="left" w:pos="993"/>
        </w:tabs>
        <w:suppressAutoHyphens/>
        <w:ind w:left="360"/>
        <w:rPr>
          <w:rFonts w:ascii="Tahoma" w:eastAsiaTheme="minorHAnsi" w:hAnsi="Tahoma" w:cs="Calibri"/>
          <w:b/>
          <w:color w:val="2F5496"/>
          <w:sz w:val="18"/>
          <w:szCs w:val="18"/>
          <w:lang w:eastAsia="en-US"/>
        </w:rPr>
      </w:pPr>
      <w:r w:rsidRPr="006D1C3F">
        <w:rPr>
          <w:rFonts w:ascii="Tahoma" w:eastAsiaTheme="minorHAnsi" w:hAnsi="Tahoma" w:cs="Calibri"/>
          <w:sz w:val="18"/>
          <w:szCs w:val="18"/>
          <w:lang w:eastAsia="en-US"/>
        </w:rPr>
        <w:t xml:space="preserve"> Formularz cenowy </w:t>
      </w:r>
      <w:r w:rsidRPr="006D1C3F">
        <w:rPr>
          <w:rFonts w:ascii="Tahoma" w:eastAsiaTheme="minorHAnsi" w:hAnsi="Tahoma" w:cs="Tahoma"/>
          <w:color w:val="0070C0"/>
          <w:sz w:val="18"/>
          <w:szCs w:val="18"/>
          <w:lang w:eastAsia="en-US"/>
        </w:rPr>
        <w:t>(wypełniony załączyć do oferty)</w:t>
      </w:r>
    </w:p>
    <w:p w14:paraId="2682FF41" w14:textId="7A9E1A7D" w:rsidR="00A35CD7" w:rsidRPr="006D1C3F" w:rsidRDefault="006D1C3F" w:rsidP="00DA69AE">
      <w:pPr>
        <w:numPr>
          <w:ilvl w:val="0"/>
          <w:numId w:val="65"/>
        </w:numPr>
        <w:tabs>
          <w:tab w:val="left" w:pos="360"/>
          <w:tab w:val="left" w:pos="993"/>
        </w:tabs>
        <w:suppressAutoHyphens/>
        <w:ind w:left="360"/>
        <w:rPr>
          <w:rFonts w:ascii="Tahoma" w:eastAsiaTheme="minorHAnsi" w:hAnsi="Tahoma" w:cs="Calibri"/>
          <w:b/>
          <w:color w:val="2F5496"/>
          <w:sz w:val="18"/>
          <w:szCs w:val="18"/>
          <w:lang w:eastAsia="en-US"/>
        </w:rPr>
      </w:pPr>
      <w:r w:rsidRPr="006D1C3F">
        <w:rPr>
          <w:rFonts w:ascii="Tahoma" w:eastAsiaTheme="minorHAnsi" w:hAnsi="Tahoma" w:cs="Calibri"/>
          <w:sz w:val="18"/>
          <w:szCs w:val="18"/>
          <w:lang w:eastAsia="en-US"/>
        </w:rPr>
        <w:t xml:space="preserve"> Opis przedmiotu zamówienia</w:t>
      </w:r>
      <w:r w:rsidR="00A35CD7">
        <w:rPr>
          <w:rFonts w:ascii="Tahoma" w:eastAsiaTheme="minorHAnsi" w:hAnsi="Tahoma" w:cs="Calibri"/>
          <w:sz w:val="18"/>
          <w:szCs w:val="18"/>
          <w:lang w:eastAsia="en-US"/>
        </w:rPr>
        <w:t xml:space="preserve"> </w:t>
      </w:r>
    </w:p>
    <w:p w14:paraId="6E48F1DC" w14:textId="77777777" w:rsidR="006D1C3F" w:rsidRPr="006D1C3F" w:rsidRDefault="006D1C3F" w:rsidP="006D1C3F">
      <w:pPr>
        <w:tabs>
          <w:tab w:val="left" w:pos="360"/>
          <w:tab w:val="left" w:pos="993"/>
        </w:tabs>
        <w:rPr>
          <w:rFonts w:ascii="Tahoma" w:eastAsiaTheme="minorHAnsi" w:hAnsi="Tahoma" w:cs="Calibri"/>
          <w:color w:val="0070C0"/>
          <w:sz w:val="18"/>
          <w:szCs w:val="18"/>
          <w:lang w:eastAsia="en-US"/>
        </w:rPr>
      </w:pPr>
      <w:r w:rsidRPr="006D1C3F">
        <w:rPr>
          <w:rFonts w:ascii="Tahoma" w:eastAsiaTheme="minorHAnsi" w:hAnsi="Tahoma" w:cs="Calibri"/>
          <w:sz w:val="18"/>
          <w:szCs w:val="18"/>
          <w:lang w:eastAsia="en-US"/>
        </w:rPr>
        <w:t xml:space="preserve">4.     Jednolity Europejski Dokument Zamówienia (JEDZ) </w:t>
      </w:r>
      <w:r w:rsidRPr="006D1C3F">
        <w:rPr>
          <w:rFonts w:ascii="Tahoma" w:eastAsiaTheme="minorHAnsi" w:hAnsi="Tahoma" w:cs="Tahoma"/>
          <w:color w:val="0070C0"/>
          <w:sz w:val="18"/>
          <w:szCs w:val="18"/>
          <w:lang w:eastAsia="en-US"/>
        </w:rPr>
        <w:t>(wypełniony załączyć do oferty)</w:t>
      </w:r>
      <w:r w:rsidRPr="006D1C3F">
        <w:rPr>
          <w:rFonts w:ascii="Tahoma" w:eastAsiaTheme="minorHAnsi" w:hAnsi="Tahoma" w:cs="Calibri"/>
          <w:color w:val="0070C0"/>
          <w:sz w:val="18"/>
          <w:szCs w:val="18"/>
          <w:lang w:eastAsia="en-US"/>
        </w:rPr>
        <w:tab/>
      </w:r>
    </w:p>
    <w:p w14:paraId="7F73845F" w14:textId="77777777" w:rsidR="006D1C3F" w:rsidRPr="006D1C3F" w:rsidRDefault="006D1C3F" w:rsidP="006D1C3F">
      <w:pPr>
        <w:tabs>
          <w:tab w:val="left" w:pos="360"/>
          <w:tab w:val="left" w:pos="993"/>
        </w:tabs>
        <w:ind w:left="426" w:hanging="426"/>
        <w:rPr>
          <w:rFonts w:ascii="Tahoma" w:eastAsiaTheme="minorHAnsi" w:hAnsi="Tahoma" w:cs="Calibri"/>
          <w:sz w:val="18"/>
          <w:szCs w:val="18"/>
          <w:lang w:eastAsia="en-US"/>
        </w:rPr>
      </w:pPr>
      <w:r w:rsidRPr="006D1C3F">
        <w:rPr>
          <w:rFonts w:ascii="Tahoma" w:eastAsiaTheme="minorHAnsi" w:hAnsi="Tahoma" w:cs="Calibri"/>
          <w:sz w:val="18"/>
          <w:szCs w:val="18"/>
          <w:lang w:eastAsia="en-US"/>
        </w:rPr>
        <w:t xml:space="preserve">4A.    </w:t>
      </w:r>
      <w:r w:rsidRPr="006D1C3F">
        <w:rPr>
          <w:rFonts w:ascii="Tahoma" w:eastAsiaTheme="minorHAnsi" w:hAnsi="Tahoma" w:cs="Tahoma"/>
          <w:sz w:val="18"/>
          <w:szCs w:val="18"/>
          <w:lang w:eastAsia="en-US"/>
        </w:rPr>
        <w:t xml:space="preserve">Oświadczenie z art. 5K Rozporządzenia 833/2014 oraz art. 7 ust. 1 Ustawy o szczególnych rozwiązaniach w         zakresie przeciwdziałania wspieraniu agresji na Ukrainę oraz służących ochronie bezpieczeństwa narodowego </w:t>
      </w:r>
      <w:r w:rsidRPr="006D1C3F">
        <w:rPr>
          <w:rFonts w:ascii="Tahoma" w:eastAsiaTheme="minorHAnsi" w:hAnsi="Tahoma" w:cs="Tahoma"/>
          <w:color w:val="0070C0"/>
          <w:sz w:val="18"/>
          <w:szCs w:val="18"/>
          <w:lang w:eastAsia="en-US"/>
        </w:rPr>
        <w:t>(wypełniony załączyć do oferty)</w:t>
      </w:r>
    </w:p>
    <w:p w14:paraId="0DAA2FAB" w14:textId="77777777" w:rsidR="006D1C3F" w:rsidRPr="006D1C3F" w:rsidRDefault="006D1C3F" w:rsidP="006D1C3F">
      <w:pPr>
        <w:tabs>
          <w:tab w:val="left" w:pos="360"/>
          <w:tab w:val="left" w:pos="993"/>
        </w:tabs>
        <w:rPr>
          <w:rFonts w:ascii="Tahoma" w:eastAsiaTheme="minorHAnsi" w:hAnsi="Tahoma" w:cs="Tahoma"/>
          <w:b/>
          <w:color w:val="0070C0"/>
          <w:sz w:val="18"/>
          <w:szCs w:val="18"/>
          <w:lang w:eastAsia="en-US"/>
        </w:rPr>
      </w:pPr>
      <w:r w:rsidRPr="006D1C3F">
        <w:rPr>
          <w:rFonts w:ascii="Tahoma" w:eastAsiaTheme="minorHAnsi" w:hAnsi="Tahoma" w:cs="Calibri"/>
          <w:sz w:val="18"/>
          <w:szCs w:val="18"/>
          <w:lang w:eastAsia="en-US"/>
        </w:rPr>
        <w:t xml:space="preserve">5.     Oświadczenie Wykonawcy w zakresie przynależności do grupy kapitałowej </w:t>
      </w:r>
      <w:r w:rsidRPr="006D1C3F">
        <w:rPr>
          <w:rFonts w:ascii="Tahoma" w:eastAsiaTheme="minorHAnsi" w:hAnsi="Tahoma" w:cs="Tahoma"/>
          <w:b/>
          <w:color w:val="0070C0"/>
          <w:sz w:val="18"/>
          <w:szCs w:val="18"/>
          <w:lang w:eastAsia="en-US"/>
        </w:rPr>
        <w:t xml:space="preserve">(wypełniony złożyć po  </w:t>
      </w:r>
    </w:p>
    <w:p w14:paraId="54F37009" w14:textId="0016CE9C" w:rsidR="006D1C3F" w:rsidRDefault="006D1C3F" w:rsidP="006D1C3F">
      <w:pPr>
        <w:tabs>
          <w:tab w:val="left" w:pos="360"/>
          <w:tab w:val="left" w:pos="993"/>
        </w:tabs>
        <w:rPr>
          <w:rFonts w:ascii="Tahoma" w:eastAsiaTheme="minorHAnsi" w:hAnsi="Tahoma" w:cs="Tahoma"/>
          <w:b/>
          <w:color w:val="0070C0"/>
          <w:sz w:val="18"/>
          <w:szCs w:val="18"/>
          <w:lang w:eastAsia="en-US"/>
        </w:rPr>
      </w:pPr>
      <w:r w:rsidRPr="006D1C3F">
        <w:rPr>
          <w:rFonts w:ascii="Tahoma" w:eastAsiaTheme="minorHAnsi" w:hAnsi="Tahoma" w:cs="Tahoma"/>
          <w:b/>
          <w:color w:val="0070C0"/>
          <w:sz w:val="18"/>
          <w:szCs w:val="18"/>
          <w:lang w:eastAsia="en-US"/>
        </w:rPr>
        <w:t xml:space="preserve">                                                                                  otwarciu ofert – na wezwanie Zamawiającego)</w:t>
      </w:r>
    </w:p>
    <w:p w14:paraId="5E2DE12C" w14:textId="71A9F7C8" w:rsidR="000E79F4" w:rsidRDefault="000E79F4" w:rsidP="000E79F4">
      <w:pPr>
        <w:rPr>
          <w:rFonts w:ascii="Tahoma" w:hAnsi="Tahoma" w:cs="Tahoma"/>
          <w:sz w:val="18"/>
          <w:szCs w:val="18"/>
        </w:rPr>
      </w:pPr>
      <w:r>
        <w:rPr>
          <w:rFonts w:ascii="Tahoma" w:hAnsi="Tahoma" w:cs="Tahoma"/>
          <w:sz w:val="18"/>
          <w:szCs w:val="18"/>
        </w:rPr>
        <w:t>6.</w:t>
      </w:r>
      <w:r w:rsidR="00CF13FD">
        <w:rPr>
          <w:rFonts w:ascii="Tahoma" w:hAnsi="Tahoma" w:cs="Tahoma"/>
          <w:sz w:val="18"/>
          <w:szCs w:val="18"/>
        </w:rPr>
        <w:t xml:space="preserve"> </w:t>
      </w:r>
      <w:r>
        <w:rPr>
          <w:rFonts w:ascii="Tahoma" w:hAnsi="Tahoma" w:cs="Tahoma"/>
          <w:sz w:val="18"/>
          <w:szCs w:val="18"/>
        </w:rPr>
        <w:t xml:space="preserve">    Projekt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3AA8E6A6" w14:textId="3A3454F4" w:rsidR="00F9433F" w:rsidRPr="002A1371" w:rsidRDefault="006D1C3F" w:rsidP="00F9433F">
      <w:pPr>
        <w:pStyle w:val="Nagwek1"/>
        <w:ind w:left="4248" w:firstLine="708"/>
        <w:jc w:val="both"/>
        <w:rPr>
          <w:rFonts w:ascii="Tahoma" w:hAnsi="Tahoma"/>
          <w:b/>
          <w:i w:val="0"/>
          <w:sz w:val="24"/>
          <w:szCs w:val="24"/>
        </w:rPr>
      </w:pPr>
      <w:r w:rsidRPr="006D1C3F">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7D649AB8"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6D1C3F">
        <w:rPr>
          <w:sz w:val="24"/>
          <w:szCs w:val="24"/>
        </w:rPr>
        <w:t xml:space="preserve"> </w:t>
      </w:r>
      <w:r w:rsidR="009B5F9C">
        <w:rPr>
          <w:sz w:val="24"/>
          <w:szCs w:val="24"/>
        </w:rPr>
        <w:t xml:space="preserve">  </w:t>
      </w:r>
      <w:r w:rsidR="00F9433F">
        <w:rPr>
          <w:rFonts w:ascii="Tahoma" w:hAnsi="Tahoma"/>
          <w:b/>
        </w:rPr>
        <w:t>DYREKTOR</w:t>
      </w:r>
    </w:p>
    <w:p w14:paraId="5C1EFE44" w14:textId="5E7A353D" w:rsidR="00F9433F" w:rsidRDefault="006D1C3F" w:rsidP="00F9433F">
      <w:pPr>
        <w:pStyle w:val="Stopka"/>
        <w:ind w:left="4253"/>
        <w:rPr>
          <w:rFonts w:ascii="Tahoma" w:hAnsi="Tahoma"/>
          <w:b/>
        </w:rPr>
      </w:pP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44ACFA94"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3B15E764"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Zofia Barczyk</w:t>
      </w:r>
    </w:p>
    <w:p w14:paraId="7F96F4FC" w14:textId="77777777" w:rsidR="005676C4" w:rsidRDefault="005676C4" w:rsidP="00BF28A2">
      <w:pPr>
        <w:pStyle w:val="Nagwek2"/>
        <w:numPr>
          <w:ilvl w:val="0"/>
          <w:numId w:val="0"/>
        </w:numPr>
        <w:spacing w:before="100"/>
        <w:jc w:val="center"/>
        <w:rPr>
          <w:rFonts w:ascii="Tahoma" w:hAnsi="Tahoma"/>
          <w:sz w:val="24"/>
        </w:rPr>
      </w:pPr>
    </w:p>
    <w:p w14:paraId="5D416859" w14:textId="23036EC7" w:rsidR="005676C4" w:rsidRDefault="005676C4" w:rsidP="00D10AB6">
      <w:pPr>
        <w:pStyle w:val="Nagwek2"/>
        <w:numPr>
          <w:ilvl w:val="0"/>
          <w:numId w:val="0"/>
        </w:numPr>
        <w:spacing w:before="100"/>
        <w:rPr>
          <w:rFonts w:ascii="Tahoma" w:hAnsi="Tahoma"/>
          <w:sz w:val="24"/>
        </w:rPr>
      </w:pPr>
    </w:p>
    <w:p w14:paraId="2C41D162" w14:textId="77777777" w:rsidR="00EA3672" w:rsidRPr="00EA3672" w:rsidRDefault="00EA3672" w:rsidP="00EA3672"/>
    <w:p w14:paraId="55BD82E3" w14:textId="625319F3" w:rsidR="0087032E" w:rsidRDefault="0087032E" w:rsidP="0087032E"/>
    <w:p w14:paraId="4A54AED9" w14:textId="77777777" w:rsidR="004F4152" w:rsidRDefault="004F4152" w:rsidP="00D10AB6"/>
    <w:p w14:paraId="52BC2FB6" w14:textId="77777777" w:rsidR="00E075EF" w:rsidRDefault="00E075EF" w:rsidP="00D10AB6"/>
    <w:p w14:paraId="620F3B78" w14:textId="77777777" w:rsidR="00E075EF" w:rsidRDefault="00E075EF" w:rsidP="00D10AB6"/>
    <w:p w14:paraId="6194D807" w14:textId="77777777"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3AAA6452" w14:textId="77777777" w:rsidR="00FE120A" w:rsidRPr="00D440D7" w:rsidRDefault="00FE120A" w:rsidP="00FE120A">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Pr="00F9433F">
        <w:rPr>
          <w:rFonts w:ascii="Tahoma" w:hAnsi="Tahoma" w:cs="Tahoma"/>
          <w:sz w:val="18"/>
          <w:szCs w:val="18"/>
        </w:rPr>
        <w:t xml:space="preserve">WIELOSPECJALISTYCZNY SZPITAL - SAMODZIELNY PUBLICZNY ZESPÓŁ OPIEKI ZDROWOTNEJ W ZGORZELCU </w:t>
      </w:r>
    </w:p>
    <w:p w14:paraId="35D76ABE" w14:textId="77777777" w:rsidR="00FE120A" w:rsidRPr="00F9433F" w:rsidRDefault="00FE120A" w:rsidP="00FE120A">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2426C368" w14:textId="77777777" w:rsidR="00FE120A" w:rsidRPr="00F9433F" w:rsidRDefault="00FE120A" w:rsidP="00FE120A">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7E233216" w14:textId="77777777" w:rsidR="00FE120A" w:rsidRPr="00BB0BF0" w:rsidRDefault="00FE120A" w:rsidP="00FE120A">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1" w:history="1">
        <w:r w:rsidRPr="00BB0BF0">
          <w:rPr>
            <w:rStyle w:val="Hipercze"/>
            <w:rFonts w:ascii="Tahoma" w:hAnsi="Tahoma" w:cs="Tahoma"/>
            <w:b/>
            <w:color w:val="auto"/>
            <w:sz w:val="18"/>
            <w:szCs w:val="18"/>
            <w:u w:val="none"/>
          </w:rPr>
          <w:t>www.spzoz.zgorzelec.pl</w:t>
        </w:r>
      </w:hyperlink>
    </w:p>
    <w:p w14:paraId="274576DF" w14:textId="77777777" w:rsidR="00FE120A" w:rsidRPr="00BB0BF0" w:rsidRDefault="00FE120A" w:rsidP="00FE120A">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2" w:history="1">
        <w:r w:rsidRPr="00BB0BF0">
          <w:rPr>
            <w:rStyle w:val="Hipercze"/>
            <w:rFonts w:ascii="Tahoma" w:hAnsi="Tahoma" w:cs="Tahoma"/>
            <w:b/>
            <w:color w:val="auto"/>
            <w:sz w:val="18"/>
            <w:szCs w:val="18"/>
            <w:u w:val="none"/>
          </w:rPr>
          <w:t>zam.publ@spzoz.zgorzelec.pl</w:t>
        </w:r>
      </w:hyperlink>
    </w:p>
    <w:p w14:paraId="2EEE0CAC" w14:textId="77777777" w:rsidR="00FE120A" w:rsidRDefault="00FE120A" w:rsidP="00FE120A">
      <w:pPr>
        <w:spacing w:before="100"/>
        <w:ind w:left="284"/>
        <w:jc w:val="both"/>
        <w:rPr>
          <w:rFonts w:ascii="Tahoma" w:hAnsi="Tahoma" w:cs="Tahoma"/>
          <w:b/>
          <w:sz w:val="18"/>
          <w:szCs w:val="18"/>
        </w:rPr>
      </w:pPr>
      <w:r w:rsidRPr="00EF53E6">
        <w:rPr>
          <w:rFonts w:ascii="Tahoma" w:hAnsi="Tahoma" w:cs="Tahoma"/>
          <w:b/>
          <w:sz w:val="18"/>
          <w:szCs w:val="18"/>
        </w:rPr>
        <w:t>Link do profilu nabywcy Zamawiającego</w:t>
      </w:r>
      <w:r>
        <w:rPr>
          <w:rFonts w:ascii="Tahoma" w:hAnsi="Tahoma" w:cs="Tahoma"/>
          <w:b/>
          <w:sz w:val="18"/>
          <w:szCs w:val="18"/>
        </w:rPr>
        <w:t>, na którym będzie opublikowana SWZ oraz będą publikowane zmiany i wyjaśnienia SWZ oraz inne dokumenty zamówienia bezpośrednio związane z postępowaniem o udzielenie zamówienia</w:t>
      </w:r>
      <w:r w:rsidRPr="00EF53E6">
        <w:rPr>
          <w:rFonts w:ascii="Tahoma" w:hAnsi="Tahoma" w:cs="Tahoma"/>
          <w:b/>
          <w:sz w:val="18"/>
          <w:szCs w:val="18"/>
        </w:rPr>
        <w:t xml:space="preserve">: </w:t>
      </w:r>
    </w:p>
    <w:p w14:paraId="7F870AE7" w14:textId="3DA36E52" w:rsidR="009D68F5" w:rsidRPr="005E15CA" w:rsidRDefault="00E075EF" w:rsidP="005E15CA">
      <w:pPr>
        <w:rPr>
          <w:rFonts w:ascii="Tahoma" w:hAnsi="Tahoma" w:cs="Tahoma"/>
          <w:b/>
          <w:bCs/>
          <w:color w:val="0070C0"/>
        </w:rPr>
      </w:pPr>
      <w:r w:rsidRPr="005E15CA">
        <w:rPr>
          <w:rFonts w:ascii="Tahoma" w:hAnsi="Tahoma" w:cs="Tahoma"/>
          <w:b/>
          <w:bCs/>
          <w:color w:val="0070C0"/>
          <w:sz w:val="18"/>
          <w:szCs w:val="18"/>
        </w:rPr>
        <w:t xml:space="preserve">     </w:t>
      </w:r>
      <w:hyperlink r:id="rId13" w:history="1">
        <w:r w:rsidR="005E15CA" w:rsidRPr="005E15CA">
          <w:rPr>
            <w:rStyle w:val="Hipercze"/>
            <w:rFonts w:ascii="Tahoma" w:hAnsi="Tahoma" w:cs="Tahoma"/>
            <w:b/>
            <w:bCs/>
            <w:color w:val="0070C0"/>
          </w:rPr>
          <w:t>https://platformazakupowa.pl/transakcja/1042669</w:t>
        </w:r>
      </w:hyperlink>
    </w:p>
    <w:p w14:paraId="71634709" w14:textId="77777777" w:rsidR="005E15CA" w:rsidRPr="00F9433F" w:rsidRDefault="005E15CA" w:rsidP="005E15CA">
      <w:pPr>
        <w:rPr>
          <w:rFonts w:ascii="Tahoma" w:hAnsi="Tahoma" w:cs="Tahoma"/>
          <w:sz w:val="18"/>
          <w:szCs w:val="18"/>
        </w:rPr>
      </w:pPr>
    </w:p>
    <w:p w14:paraId="7ABA2ECF" w14:textId="77777777" w:rsidR="009D68F5" w:rsidRPr="006E066A" w:rsidRDefault="009D68F5" w:rsidP="0074696B">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27DF0285" w14:textId="42D98972" w:rsidR="001E03B1" w:rsidRPr="00C92B5D" w:rsidRDefault="001E03B1" w:rsidP="0074696B">
      <w:pPr>
        <w:spacing w:after="120"/>
        <w:ind w:left="284"/>
        <w:jc w:val="both"/>
        <w:rPr>
          <w:rFonts w:ascii="Tahoma" w:hAnsi="Tahoma" w:cs="Tahoma"/>
          <w:sz w:val="18"/>
          <w:szCs w:val="18"/>
        </w:rPr>
      </w:pPr>
      <w:r>
        <w:rPr>
          <w:rFonts w:ascii="Tahoma" w:hAnsi="Tahoma" w:cs="Tahoma"/>
          <w:sz w:val="18"/>
          <w:szCs w:val="18"/>
        </w:rPr>
        <w:t>Postępowanie o udzielenie niniejszego zamówienia prowadzone jest w trybie przetargu nieograniczonego powyżej 2</w:t>
      </w:r>
      <w:r w:rsidR="00DB2E3B">
        <w:rPr>
          <w:rFonts w:ascii="Tahoma" w:hAnsi="Tahoma" w:cs="Tahoma"/>
          <w:sz w:val="18"/>
          <w:szCs w:val="18"/>
        </w:rPr>
        <w:t>21</w:t>
      </w:r>
      <w:r>
        <w:rPr>
          <w:rFonts w:ascii="Tahoma" w:hAnsi="Tahoma" w:cs="Tahoma"/>
          <w:sz w:val="18"/>
          <w:szCs w:val="18"/>
        </w:rPr>
        <w:t xml:space="preserve"> 000 euro, co stanowi równowartość powyżej </w:t>
      </w:r>
      <w:r w:rsidR="00DB2E3B">
        <w:rPr>
          <w:rFonts w:ascii="Tahoma" w:hAnsi="Tahoma" w:cs="Tahoma"/>
          <w:sz w:val="18"/>
          <w:szCs w:val="18"/>
        </w:rPr>
        <w:t>1 024 799</w:t>
      </w:r>
      <w:r>
        <w:rPr>
          <w:rFonts w:ascii="Tahoma" w:hAnsi="Tahoma" w:cs="Tahoma"/>
          <w:sz w:val="18"/>
          <w:szCs w:val="18"/>
        </w:rPr>
        <w:t xml:space="preserve"> PLN zgodnie z przepisami ustawy z dnia z dnia 11 września 2019r. Prawo zamówień publicznych (Dz. U. z 202</w:t>
      </w:r>
      <w:r w:rsidR="00C44A19">
        <w:rPr>
          <w:rFonts w:ascii="Tahoma" w:hAnsi="Tahoma" w:cs="Tahoma"/>
          <w:sz w:val="18"/>
          <w:szCs w:val="18"/>
        </w:rPr>
        <w:t>4</w:t>
      </w:r>
      <w:r>
        <w:rPr>
          <w:rFonts w:ascii="Tahoma" w:hAnsi="Tahoma" w:cs="Tahoma"/>
          <w:sz w:val="18"/>
          <w:szCs w:val="18"/>
        </w:rPr>
        <w:t xml:space="preserve">r., poz. </w:t>
      </w:r>
      <w:r w:rsidR="00C44A19">
        <w:rPr>
          <w:rFonts w:ascii="Tahoma" w:hAnsi="Tahoma" w:cs="Tahoma"/>
          <w:sz w:val="18"/>
          <w:szCs w:val="18"/>
        </w:rPr>
        <w:t>1320</w:t>
      </w:r>
      <w:r>
        <w:rPr>
          <w:rFonts w:ascii="Tahoma" w:hAnsi="Tahoma" w:cs="Tahoma"/>
          <w:sz w:val="18"/>
          <w:szCs w:val="18"/>
        </w:rPr>
        <w:t xml:space="preserve"> </w:t>
      </w:r>
      <w:proofErr w:type="spellStart"/>
      <w:r w:rsidR="005A2815">
        <w:rPr>
          <w:rFonts w:ascii="Tahoma" w:hAnsi="Tahoma" w:cs="Tahoma"/>
          <w:sz w:val="18"/>
          <w:szCs w:val="18"/>
        </w:rPr>
        <w:t>t.j</w:t>
      </w:r>
      <w:proofErr w:type="spellEnd"/>
      <w:r w:rsidR="005A2815">
        <w:rPr>
          <w:rFonts w:ascii="Tahoma" w:hAnsi="Tahoma" w:cs="Tahoma"/>
          <w:sz w:val="18"/>
          <w:szCs w:val="18"/>
        </w:rPr>
        <w:t>.</w:t>
      </w:r>
      <w:r>
        <w:rPr>
          <w:rFonts w:ascii="Tahoma" w:hAnsi="Tahoma" w:cs="Tahoma"/>
          <w:sz w:val="18"/>
          <w:szCs w:val="18"/>
        </w:rPr>
        <w:t xml:space="preserve">),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w:t>
      </w:r>
      <w:r w:rsidR="00DB2E3B">
        <w:rPr>
          <w:rFonts w:ascii="Tahoma" w:hAnsi="Tahoma" w:cs="Tahoma"/>
          <w:sz w:val="18"/>
          <w:szCs w:val="18"/>
        </w:rPr>
        <w:t>3</w:t>
      </w:r>
      <w:r>
        <w:rPr>
          <w:rFonts w:ascii="Tahoma" w:hAnsi="Tahoma" w:cs="Tahoma"/>
          <w:sz w:val="18"/>
          <w:szCs w:val="18"/>
        </w:rPr>
        <w:t>r. w sprawie aktualnych progów unijnych, ich równowartości w złotych, równowartości w złotych kwot wyrażonych w euro oraz średniego</w:t>
      </w:r>
      <w:r w:rsidR="00DB2E3B">
        <w:rPr>
          <w:rFonts w:ascii="Tahoma" w:hAnsi="Tahoma" w:cs="Tahoma"/>
          <w:sz w:val="18"/>
          <w:szCs w:val="18"/>
        </w:rPr>
        <w:t xml:space="preserve"> kursu</w:t>
      </w:r>
      <w:r>
        <w:rPr>
          <w:rFonts w:ascii="Tahoma" w:hAnsi="Tahoma" w:cs="Tahoma"/>
          <w:sz w:val="18"/>
          <w:szCs w:val="18"/>
        </w:rPr>
        <w:t xml:space="preserve"> złotego w stosunku do euro stanowiącego podstawę przeliczenia wartości zamówień publicznych i konkursów </w:t>
      </w:r>
      <w:r w:rsidRPr="00C44A19">
        <w:rPr>
          <w:rFonts w:ascii="Tahoma" w:hAnsi="Tahoma" w:cs="Tahoma"/>
          <w:sz w:val="18"/>
          <w:szCs w:val="18"/>
        </w:rPr>
        <w:t>(M.P.</w:t>
      </w:r>
      <w:r>
        <w:rPr>
          <w:rFonts w:ascii="Tahoma" w:hAnsi="Tahoma" w:cs="Tahoma"/>
          <w:sz w:val="18"/>
          <w:szCs w:val="18"/>
        </w:rPr>
        <w:t xml:space="preserve"> z 202</w:t>
      </w:r>
      <w:r w:rsidR="00DB2E3B">
        <w:rPr>
          <w:rFonts w:ascii="Tahoma" w:hAnsi="Tahoma" w:cs="Tahoma"/>
          <w:sz w:val="18"/>
          <w:szCs w:val="18"/>
        </w:rPr>
        <w:t>3</w:t>
      </w:r>
      <w:r>
        <w:rPr>
          <w:rFonts w:ascii="Tahoma" w:hAnsi="Tahoma" w:cs="Tahoma"/>
          <w:sz w:val="18"/>
          <w:szCs w:val="18"/>
        </w:rPr>
        <w:t xml:space="preserve"> poz. 1</w:t>
      </w:r>
      <w:r w:rsidR="00DB2E3B">
        <w:rPr>
          <w:rFonts w:ascii="Tahoma" w:hAnsi="Tahoma" w:cs="Tahoma"/>
          <w:sz w:val="18"/>
          <w:szCs w:val="18"/>
        </w:rPr>
        <w:t>344</w:t>
      </w:r>
      <w:r>
        <w:rPr>
          <w:rFonts w:ascii="Tahoma" w:hAnsi="Tahoma" w:cs="Tahoma"/>
          <w:sz w:val="18"/>
          <w:szCs w:val="18"/>
        </w:rPr>
        <w:t>, Rozporządzenie Ministra Rozwoju, Pracy i Technologii w sprawie podmiotowych środków dowodowych oraz innych dokumentów lub oświadczeń, jakich może żądać zamawiający od wykonawcy (Dz. U. z 2020r., poz.</w:t>
      </w:r>
      <w:r w:rsidR="007737D8">
        <w:rPr>
          <w:rFonts w:ascii="Tahoma" w:hAnsi="Tahoma" w:cs="Tahoma"/>
          <w:sz w:val="18"/>
          <w:szCs w:val="18"/>
        </w:rPr>
        <w:t xml:space="preserve"> </w:t>
      </w:r>
      <w:r>
        <w:rPr>
          <w:rFonts w:ascii="Tahoma" w:hAnsi="Tahoma" w:cs="Tahoma"/>
          <w:sz w:val="18"/>
          <w:szCs w:val="18"/>
        </w:rPr>
        <w:t>2415).</w:t>
      </w:r>
    </w:p>
    <w:p w14:paraId="5A353031" w14:textId="79D91D18" w:rsidR="00D445AA" w:rsidRDefault="00F7117A" w:rsidP="004042D5">
      <w:pPr>
        <w:ind w:left="567" w:hanging="567"/>
        <w:jc w:val="both"/>
        <w:rPr>
          <w:rFonts w:ascii="Tahoma" w:hAnsi="Tahoma" w:cs="Tahoma"/>
          <w:sz w:val="18"/>
          <w:szCs w:val="18"/>
        </w:rPr>
      </w:pPr>
      <w:r w:rsidRPr="00CC0DE7">
        <w:rPr>
          <w:rFonts w:ascii="Tahoma" w:hAnsi="Tahoma" w:cs="Tahoma"/>
          <w:sz w:val="18"/>
          <w:szCs w:val="18"/>
        </w:rPr>
        <w:t>2.</w:t>
      </w:r>
      <w:r w:rsidR="00894756" w:rsidRPr="00CC0DE7">
        <w:rPr>
          <w:rFonts w:ascii="Tahoma" w:hAnsi="Tahoma" w:cs="Tahoma"/>
          <w:sz w:val="18"/>
          <w:szCs w:val="18"/>
        </w:rPr>
        <w:t>1</w:t>
      </w:r>
      <w:r w:rsidRPr="00CC0DE7">
        <w:rPr>
          <w:rFonts w:ascii="Tahoma" w:hAnsi="Tahoma" w:cs="Tahoma"/>
          <w:sz w:val="18"/>
          <w:szCs w:val="18"/>
        </w:rPr>
        <w:t xml:space="preserve">. </w:t>
      </w:r>
      <w:r w:rsidR="000E79F4">
        <w:rPr>
          <w:rFonts w:ascii="Tahoma" w:hAnsi="Tahoma" w:cs="Tahoma"/>
          <w:sz w:val="18"/>
          <w:szCs w:val="18"/>
        </w:rPr>
        <w:t xml:space="preserve">Zamawiający </w:t>
      </w:r>
      <w:r w:rsidR="00C709EF" w:rsidRPr="00C709EF">
        <w:rPr>
          <w:rFonts w:ascii="Tahoma" w:hAnsi="Tahoma" w:cs="Tahoma"/>
          <w:b/>
          <w:bCs/>
          <w:sz w:val="18"/>
          <w:szCs w:val="18"/>
        </w:rPr>
        <w:t xml:space="preserve">nie </w:t>
      </w:r>
      <w:r w:rsidR="000E79F4">
        <w:rPr>
          <w:rFonts w:ascii="Tahoma" w:hAnsi="Tahoma" w:cs="Tahoma"/>
          <w:b/>
          <w:sz w:val="18"/>
          <w:szCs w:val="18"/>
        </w:rPr>
        <w:t>dopuszcza</w:t>
      </w:r>
      <w:r w:rsidR="000E79F4">
        <w:rPr>
          <w:rFonts w:ascii="Tahoma" w:hAnsi="Tahoma" w:cs="Tahoma"/>
          <w:sz w:val="18"/>
          <w:szCs w:val="18"/>
        </w:rPr>
        <w:t xml:space="preserve"> składani</w:t>
      </w:r>
      <w:r w:rsidR="00C709EF">
        <w:rPr>
          <w:rFonts w:ascii="Tahoma" w:hAnsi="Tahoma" w:cs="Tahoma"/>
          <w:sz w:val="18"/>
          <w:szCs w:val="18"/>
        </w:rPr>
        <w:t>a</w:t>
      </w:r>
      <w:r w:rsidR="000E79F4">
        <w:rPr>
          <w:rFonts w:ascii="Tahoma" w:hAnsi="Tahoma" w:cs="Tahoma"/>
          <w:sz w:val="18"/>
          <w:szCs w:val="18"/>
        </w:rPr>
        <w:t xml:space="preserve"> ofert częściowych. </w:t>
      </w:r>
    </w:p>
    <w:p w14:paraId="79EFEA18" w14:textId="1F085D85" w:rsidR="00C709EF" w:rsidRPr="007737D8" w:rsidRDefault="00C709EF" w:rsidP="004042D5">
      <w:pPr>
        <w:ind w:left="567" w:hanging="567"/>
        <w:jc w:val="both"/>
        <w:rPr>
          <w:rFonts w:ascii="Tahoma" w:hAnsi="Tahoma" w:cs="Tahoma"/>
          <w:b/>
          <w:bCs/>
          <w:sz w:val="18"/>
          <w:szCs w:val="18"/>
        </w:rPr>
      </w:pPr>
      <w:r w:rsidRPr="007737D8">
        <w:rPr>
          <w:rFonts w:ascii="Tahoma" w:hAnsi="Tahoma" w:cs="Tahoma"/>
          <w:sz w:val="18"/>
          <w:szCs w:val="18"/>
        </w:rPr>
        <w:t xml:space="preserve">      </w:t>
      </w:r>
      <w:r w:rsidRPr="007737D8">
        <w:rPr>
          <w:rFonts w:ascii="Tahoma" w:hAnsi="Tahoma" w:cs="Tahoma"/>
          <w:b/>
          <w:bCs/>
          <w:sz w:val="18"/>
          <w:szCs w:val="18"/>
        </w:rPr>
        <w:t>UZASADNIENIE:</w:t>
      </w:r>
      <w:r w:rsidR="007737D8" w:rsidRPr="007737D8">
        <w:rPr>
          <w:rFonts w:ascii="Tahoma" w:hAnsi="Tahoma" w:cs="Tahoma"/>
          <w:b/>
          <w:bCs/>
          <w:sz w:val="18"/>
          <w:szCs w:val="18"/>
        </w:rPr>
        <w:t xml:space="preserve"> </w:t>
      </w:r>
    </w:p>
    <w:p w14:paraId="10C93441" w14:textId="432B36B0" w:rsidR="00086153" w:rsidRPr="00086153" w:rsidRDefault="00086153" w:rsidP="00086153">
      <w:pPr>
        <w:ind w:left="567"/>
        <w:jc w:val="both"/>
        <w:rPr>
          <w:rFonts w:ascii="Tahoma" w:hAnsi="Tahoma" w:cs="Tahoma"/>
          <w:sz w:val="18"/>
          <w:szCs w:val="18"/>
        </w:rPr>
      </w:pPr>
      <w:r w:rsidRPr="00086153">
        <w:rPr>
          <w:rFonts w:ascii="Tahoma" w:hAnsi="Tahoma" w:cs="Tahoma"/>
          <w:sz w:val="18"/>
          <w:szCs w:val="18"/>
        </w:rPr>
        <w:t>Z</w:t>
      </w:r>
      <w:r>
        <w:rPr>
          <w:rFonts w:ascii="Tahoma" w:hAnsi="Tahoma" w:cs="Tahoma"/>
          <w:sz w:val="18"/>
          <w:szCs w:val="18"/>
        </w:rPr>
        <w:t xml:space="preserve">lecenie usług serwisowych jednemu Wykonawcy w zakresie </w:t>
      </w:r>
      <w:r w:rsidRPr="00086153">
        <w:rPr>
          <w:rFonts w:ascii="Tahoma" w:hAnsi="Tahoma" w:cs="Tahoma"/>
          <w:sz w:val="18"/>
          <w:szCs w:val="18"/>
        </w:rPr>
        <w:t>kompleksowe</w:t>
      </w:r>
      <w:r>
        <w:rPr>
          <w:rFonts w:ascii="Tahoma" w:hAnsi="Tahoma" w:cs="Tahoma"/>
          <w:sz w:val="18"/>
          <w:szCs w:val="18"/>
        </w:rPr>
        <w:t>j</w:t>
      </w:r>
      <w:r w:rsidRPr="00086153">
        <w:rPr>
          <w:rFonts w:ascii="Tahoma" w:hAnsi="Tahoma" w:cs="Tahoma"/>
          <w:sz w:val="18"/>
          <w:szCs w:val="18"/>
        </w:rPr>
        <w:t xml:space="preserve"> </w:t>
      </w:r>
      <w:r>
        <w:rPr>
          <w:rFonts w:ascii="Tahoma" w:hAnsi="Tahoma" w:cs="Tahoma"/>
          <w:sz w:val="18"/>
          <w:szCs w:val="18"/>
        </w:rPr>
        <w:t>usługi serwisowej</w:t>
      </w:r>
      <w:r w:rsidRPr="00086153">
        <w:rPr>
          <w:rFonts w:ascii="Tahoma" w:hAnsi="Tahoma" w:cs="Tahoma"/>
          <w:sz w:val="18"/>
          <w:szCs w:val="18"/>
        </w:rPr>
        <w:t xml:space="preserve"> z jednego źródła pozwala na negocjowanie lepszych warunków cenowych, niż gdyby </w:t>
      </w:r>
      <w:r>
        <w:rPr>
          <w:rFonts w:ascii="Tahoma" w:hAnsi="Tahoma" w:cs="Tahoma"/>
          <w:sz w:val="18"/>
          <w:szCs w:val="18"/>
        </w:rPr>
        <w:t>usługa</w:t>
      </w:r>
      <w:r w:rsidRPr="00086153">
        <w:rPr>
          <w:rFonts w:ascii="Tahoma" w:hAnsi="Tahoma" w:cs="Tahoma"/>
          <w:sz w:val="18"/>
          <w:szCs w:val="18"/>
        </w:rPr>
        <w:t xml:space="preserve"> był</w:t>
      </w:r>
      <w:r>
        <w:rPr>
          <w:rFonts w:ascii="Tahoma" w:hAnsi="Tahoma" w:cs="Tahoma"/>
          <w:sz w:val="18"/>
          <w:szCs w:val="18"/>
        </w:rPr>
        <w:t>a</w:t>
      </w:r>
      <w:r w:rsidRPr="00086153">
        <w:rPr>
          <w:rFonts w:ascii="Tahoma" w:hAnsi="Tahoma" w:cs="Tahoma"/>
          <w:sz w:val="18"/>
          <w:szCs w:val="18"/>
        </w:rPr>
        <w:t xml:space="preserve"> nabywan</w:t>
      </w:r>
      <w:r>
        <w:rPr>
          <w:rFonts w:ascii="Tahoma" w:hAnsi="Tahoma" w:cs="Tahoma"/>
          <w:sz w:val="18"/>
          <w:szCs w:val="18"/>
        </w:rPr>
        <w:t>a</w:t>
      </w:r>
      <w:r w:rsidRPr="00086153">
        <w:rPr>
          <w:rFonts w:ascii="Tahoma" w:hAnsi="Tahoma" w:cs="Tahoma"/>
          <w:sz w:val="18"/>
          <w:szCs w:val="18"/>
        </w:rPr>
        <w:t xml:space="preserve"> osobno od różnych </w:t>
      </w:r>
      <w:r>
        <w:rPr>
          <w:rFonts w:ascii="Tahoma" w:hAnsi="Tahoma" w:cs="Tahoma"/>
          <w:sz w:val="18"/>
          <w:szCs w:val="18"/>
        </w:rPr>
        <w:t>serwisantów</w:t>
      </w:r>
      <w:r w:rsidRPr="00086153">
        <w:rPr>
          <w:rFonts w:ascii="Tahoma" w:hAnsi="Tahoma" w:cs="Tahoma"/>
          <w:sz w:val="18"/>
          <w:szCs w:val="18"/>
        </w:rPr>
        <w:t>. Możliwość uzyskania rabatów</w:t>
      </w:r>
      <w:r>
        <w:rPr>
          <w:rFonts w:ascii="Tahoma" w:hAnsi="Tahoma" w:cs="Tahoma"/>
          <w:sz w:val="18"/>
          <w:szCs w:val="18"/>
        </w:rPr>
        <w:t xml:space="preserve"> oraz</w:t>
      </w:r>
      <w:r w:rsidRPr="00086153">
        <w:rPr>
          <w:rFonts w:ascii="Tahoma" w:hAnsi="Tahoma" w:cs="Tahoma"/>
          <w:sz w:val="18"/>
          <w:szCs w:val="18"/>
        </w:rPr>
        <w:t xml:space="preserve"> oszczędności na kosztach logistycznych (</w:t>
      </w:r>
      <w:r>
        <w:rPr>
          <w:rFonts w:ascii="Tahoma" w:hAnsi="Tahoma" w:cs="Tahoma"/>
          <w:sz w:val="18"/>
          <w:szCs w:val="18"/>
        </w:rPr>
        <w:t xml:space="preserve">np. </w:t>
      </w:r>
      <w:r w:rsidRPr="00086153">
        <w:rPr>
          <w:rFonts w:ascii="Tahoma" w:hAnsi="Tahoma" w:cs="Tahoma"/>
          <w:sz w:val="18"/>
          <w:szCs w:val="18"/>
        </w:rPr>
        <w:t>jedno</w:t>
      </w:r>
      <w:r>
        <w:rPr>
          <w:rFonts w:ascii="Tahoma" w:hAnsi="Tahoma" w:cs="Tahoma"/>
          <w:sz w:val="18"/>
          <w:szCs w:val="18"/>
        </w:rPr>
        <w:t>czas</w:t>
      </w:r>
      <w:r w:rsidRPr="00086153">
        <w:rPr>
          <w:rFonts w:ascii="Tahoma" w:hAnsi="Tahoma" w:cs="Tahoma"/>
          <w:sz w:val="18"/>
          <w:szCs w:val="18"/>
        </w:rPr>
        <w:t>ow</w:t>
      </w:r>
      <w:r>
        <w:rPr>
          <w:rFonts w:ascii="Tahoma" w:hAnsi="Tahoma" w:cs="Tahoma"/>
          <w:sz w:val="18"/>
          <w:szCs w:val="18"/>
        </w:rPr>
        <w:t>o</w:t>
      </w:r>
      <w:r w:rsidRPr="00086153">
        <w:rPr>
          <w:rFonts w:ascii="Tahoma" w:hAnsi="Tahoma" w:cs="Tahoma"/>
          <w:sz w:val="18"/>
          <w:szCs w:val="18"/>
        </w:rPr>
        <w:t xml:space="preserve"> </w:t>
      </w:r>
      <w:r>
        <w:rPr>
          <w:rFonts w:ascii="Tahoma" w:hAnsi="Tahoma" w:cs="Tahoma"/>
          <w:sz w:val="18"/>
          <w:szCs w:val="18"/>
        </w:rPr>
        <w:t>planowane przeglądy i konserwacje</w:t>
      </w:r>
      <w:r w:rsidRPr="00086153">
        <w:rPr>
          <w:rFonts w:ascii="Tahoma" w:hAnsi="Tahoma" w:cs="Tahoma"/>
          <w:sz w:val="18"/>
          <w:szCs w:val="18"/>
        </w:rPr>
        <w:t>) oraz administracyjnych (mniejsza liczba procedur przetargowych i umów serwisowych) przekłada się na znaczące redukcje kosztów całkowitych, co jest szczególnie ważne w kontekście ograniczonych budżetów placówek medycznych. </w:t>
      </w:r>
    </w:p>
    <w:p w14:paraId="79F40F0B" w14:textId="5C3F9AFA" w:rsidR="003E3805" w:rsidRDefault="00086153" w:rsidP="00086153">
      <w:pPr>
        <w:ind w:left="567"/>
        <w:jc w:val="both"/>
        <w:rPr>
          <w:rFonts w:ascii="Tahoma" w:hAnsi="Tahoma" w:cs="Tahoma"/>
          <w:sz w:val="18"/>
          <w:szCs w:val="18"/>
        </w:rPr>
      </w:pPr>
      <w:r w:rsidRPr="00086153">
        <w:rPr>
          <w:rFonts w:ascii="Tahoma" w:hAnsi="Tahoma" w:cs="Tahoma"/>
          <w:sz w:val="18"/>
          <w:szCs w:val="18"/>
        </w:rPr>
        <w:t>Z</w:t>
      </w:r>
      <w:r>
        <w:rPr>
          <w:rFonts w:ascii="Tahoma" w:hAnsi="Tahoma" w:cs="Tahoma"/>
          <w:sz w:val="18"/>
          <w:szCs w:val="18"/>
        </w:rPr>
        <w:t>lecenie usługi</w:t>
      </w:r>
      <w:r w:rsidRPr="00086153">
        <w:rPr>
          <w:rFonts w:ascii="Tahoma" w:hAnsi="Tahoma" w:cs="Tahoma"/>
          <w:sz w:val="18"/>
          <w:szCs w:val="18"/>
        </w:rPr>
        <w:t xml:space="preserve"> jedne</w:t>
      </w:r>
      <w:r>
        <w:rPr>
          <w:rFonts w:ascii="Tahoma" w:hAnsi="Tahoma" w:cs="Tahoma"/>
          <w:sz w:val="18"/>
          <w:szCs w:val="18"/>
        </w:rPr>
        <w:t>mu</w:t>
      </w:r>
      <w:r w:rsidRPr="00086153">
        <w:rPr>
          <w:rFonts w:ascii="Tahoma" w:hAnsi="Tahoma" w:cs="Tahoma"/>
          <w:sz w:val="18"/>
          <w:szCs w:val="18"/>
        </w:rPr>
        <w:t xml:space="preserve"> </w:t>
      </w:r>
      <w:r>
        <w:rPr>
          <w:rFonts w:ascii="Tahoma" w:hAnsi="Tahoma" w:cs="Tahoma"/>
          <w:sz w:val="18"/>
          <w:szCs w:val="18"/>
        </w:rPr>
        <w:t>Wykonawcy</w:t>
      </w:r>
      <w:r w:rsidRPr="00086153">
        <w:rPr>
          <w:rFonts w:ascii="Tahoma" w:hAnsi="Tahoma" w:cs="Tahoma"/>
          <w:sz w:val="18"/>
          <w:szCs w:val="18"/>
        </w:rPr>
        <w:t xml:space="preserve"> gwarantuje</w:t>
      </w:r>
      <w:r w:rsidR="003E3805">
        <w:rPr>
          <w:rFonts w:ascii="Tahoma" w:hAnsi="Tahoma" w:cs="Tahoma"/>
          <w:sz w:val="18"/>
          <w:szCs w:val="18"/>
        </w:rPr>
        <w:t xml:space="preserve"> skrócenie czasu reakcji na ewentualne awarie i lepsze wykorzystanie potencjału Zamawiającego w zakresie wykorzystania sprzętu w Zakładzie </w:t>
      </w:r>
      <w:r w:rsidR="00327FD9">
        <w:rPr>
          <w:rFonts w:ascii="Tahoma" w:hAnsi="Tahoma" w:cs="Tahoma"/>
          <w:sz w:val="18"/>
          <w:szCs w:val="18"/>
        </w:rPr>
        <w:t>R</w:t>
      </w:r>
      <w:r w:rsidR="003E3805">
        <w:rPr>
          <w:rFonts w:ascii="Tahoma" w:hAnsi="Tahoma" w:cs="Tahoma"/>
          <w:sz w:val="18"/>
          <w:szCs w:val="18"/>
        </w:rPr>
        <w:t>adioterapii. Naprawy i konserwacje kilku przedmiotów serwisowych jednocześnie skracają czas przestoju sprzętu, który dla pacjentów z zakresu onkologii jest niezwykle ważny.</w:t>
      </w:r>
    </w:p>
    <w:p w14:paraId="3E641857" w14:textId="77777777" w:rsidR="003E3805" w:rsidRDefault="003E3805" w:rsidP="00086153">
      <w:pPr>
        <w:ind w:left="567"/>
        <w:jc w:val="both"/>
        <w:rPr>
          <w:rFonts w:ascii="Tahoma" w:hAnsi="Tahoma" w:cs="Tahoma"/>
          <w:sz w:val="18"/>
          <w:szCs w:val="18"/>
        </w:rPr>
      </w:pPr>
    </w:p>
    <w:p w14:paraId="55A6D1DA" w14:textId="4CC3F7A6" w:rsidR="0054543E" w:rsidRDefault="00F7117A" w:rsidP="003E4DD8">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FE120A">
        <w:rPr>
          <w:rFonts w:ascii="Tahoma" w:hAnsi="Tahoma" w:cs="Tahoma"/>
          <w:sz w:val="18"/>
          <w:szCs w:val="18"/>
        </w:rPr>
        <w:t>2</w:t>
      </w:r>
      <w:r w:rsidRPr="00E3381D">
        <w:rPr>
          <w:rFonts w:ascii="Tahoma" w:hAnsi="Tahoma" w:cs="Tahoma"/>
          <w:sz w:val="18"/>
          <w:szCs w:val="18"/>
        </w:rPr>
        <w:t xml:space="preserve">. </w:t>
      </w:r>
      <w:bookmarkStart w:id="1" w:name="_Hlk25265982"/>
      <w:r w:rsidR="000E79F4">
        <w:rPr>
          <w:rFonts w:ascii="Tahoma" w:hAnsi="Tahoma" w:cs="Tahoma"/>
          <w:sz w:val="18"/>
          <w:szCs w:val="18"/>
        </w:rPr>
        <w:t>Zamawiający</w:t>
      </w:r>
      <w:r w:rsidR="008E10DA">
        <w:rPr>
          <w:rFonts w:ascii="Tahoma" w:hAnsi="Tahoma" w:cs="Tahoma"/>
          <w:sz w:val="18"/>
          <w:szCs w:val="18"/>
        </w:rPr>
        <w:t xml:space="preserve"> nie </w:t>
      </w:r>
      <w:r w:rsidR="008E10DA" w:rsidRPr="008E10DA">
        <w:rPr>
          <w:rFonts w:ascii="Tahoma" w:hAnsi="Tahoma" w:cs="Tahoma"/>
          <w:sz w:val="18"/>
          <w:szCs w:val="18"/>
        </w:rPr>
        <w:t>dopuszcza składani</w:t>
      </w:r>
      <w:r w:rsidR="008E10DA">
        <w:rPr>
          <w:rFonts w:ascii="Tahoma" w:hAnsi="Tahoma" w:cs="Tahoma"/>
          <w:sz w:val="18"/>
          <w:szCs w:val="18"/>
        </w:rPr>
        <w:t>a</w:t>
      </w:r>
      <w:r w:rsidR="008E10DA" w:rsidRPr="008E10DA">
        <w:rPr>
          <w:rFonts w:ascii="Tahoma" w:hAnsi="Tahoma" w:cs="Tahoma"/>
          <w:sz w:val="18"/>
          <w:szCs w:val="18"/>
        </w:rPr>
        <w:t xml:space="preserve"> </w:t>
      </w:r>
      <w:r w:rsidR="008E10DA" w:rsidRPr="008E10DA">
        <w:rPr>
          <w:rFonts w:ascii="Tahoma" w:hAnsi="Tahoma" w:cs="Tahoma"/>
          <w:b/>
          <w:sz w:val="18"/>
          <w:szCs w:val="18"/>
        </w:rPr>
        <w:t>ofert równoważnych</w:t>
      </w:r>
      <w:r w:rsidR="008E10DA">
        <w:rPr>
          <w:rFonts w:ascii="Tahoma" w:hAnsi="Tahoma" w:cs="Tahoma"/>
          <w:sz w:val="18"/>
          <w:szCs w:val="18"/>
        </w:rPr>
        <w:t>.</w:t>
      </w:r>
    </w:p>
    <w:p w14:paraId="06D4E2F7" w14:textId="77777777" w:rsidR="000E79F4" w:rsidRPr="008E10DA" w:rsidRDefault="000E79F4" w:rsidP="003E4DD8">
      <w:pPr>
        <w:tabs>
          <w:tab w:val="num" w:pos="426"/>
        </w:tabs>
        <w:spacing w:line="276" w:lineRule="auto"/>
        <w:ind w:left="426" w:hanging="426"/>
        <w:jc w:val="both"/>
        <w:rPr>
          <w:rFonts w:ascii="Tahoma" w:hAnsi="Tahoma" w:cs="Tahoma"/>
          <w:bCs/>
          <w:sz w:val="10"/>
          <w:szCs w:val="10"/>
        </w:rPr>
      </w:pPr>
    </w:p>
    <w:bookmarkEnd w:id="1"/>
    <w:p w14:paraId="7C0A2E5B" w14:textId="44887C20" w:rsidR="00FE120A" w:rsidRDefault="00404C1C" w:rsidP="00FE120A">
      <w:pPr>
        <w:tabs>
          <w:tab w:val="num" w:pos="426"/>
        </w:tabs>
        <w:spacing w:line="276" w:lineRule="auto"/>
        <w:ind w:left="426" w:hanging="426"/>
        <w:jc w:val="both"/>
        <w:rPr>
          <w:rFonts w:ascii="Tahoma" w:hAnsi="Tahoma" w:cs="Tahoma"/>
          <w:sz w:val="18"/>
          <w:szCs w:val="18"/>
        </w:rPr>
      </w:pPr>
      <w:r>
        <w:rPr>
          <w:rFonts w:ascii="Tahoma" w:hAnsi="Tahoma" w:cs="Tahoma"/>
          <w:sz w:val="18"/>
          <w:szCs w:val="18"/>
        </w:rPr>
        <w:t>2.</w:t>
      </w:r>
      <w:r w:rsidR="00AF5544">
        <w:rPr>
          <w:rFonts w:ascii="Tahoma" w:hAnsi="Tahoma" w:cs="Tahoma"/>
          <w:sz w:val="18"/>
          <w:szCs w:val="18"/>
        </w:rPr>
        <w:t>3</w:t>
      </w:r>
      <w:r>
        <w:rPr>
          <w:rFonts w:ascii="Tahoma" w:hAnsi="Tahoma" w:cs="Tahoma"/>
          <w:sz w:val="18"/>
          <w:szCs w:val="18"/>
        </w:rPr>
        <w:t xml:space="preserve">. </w:t>
      </w:r>
      <w:r w:rsidR="00FE120A">
        <w:rPr>
          <w:rFonts w:ascii="Tahoma" w:hAnsi="Tahoma" w:cs="Tahoma"/>
          <w:sz w:val="18"/>
          <w:szCs w:val="18"/>
        </w:rPr>
        <w:t>Zamawiający nie dopuszcza możliwości składania ofert wariantowych (art. 92 ustawy)</w:t>
      </w:r>
      <w:r w:rsidR="00FE120A" w:rsidRPr="00DB6EF1">
        <w:rPr>
          <w:rFonts w:ascii="Tahoma" w:hAnsi="Tahoma" w:cs="Tahoma"/>
          <w:sz w:val="18"/>
          <w:szCs w:val="18"/>
        </w:rPr>
        <w:t>.</w:t>
      </w:r>
    </w:p>
    <w:p w14:paraId="2DA150A5" w14:textId="77777777" w:rsidR="00FE120A" w:rsidRPr="0003094E" w:rsidRDefault="00FE120A" w:rsidP="00FE120A">
      <w:pPr>
        <w:tabs>
          <w:tab w:val="num" w:pos="426"/>
        </w:tabs>
        <w:spacing w:line="276" w:lineRule="auto"/>
        <w:ind w:left="426" w:hanging="426"/>
        <w:jc w:val="both"/>
        <w:rPr>
          <w:rFonts w:ascii="Tahoma" w:hAnsi="Tahoma" w:cs="Tahoma"/>
          <w:bCs/>
          <w:sz w:val="10"/>
          <w:szCs w:val="10"/>
        </w:rPr>
      </w:pPr>
    </w:p>
    <w:p w14:paraId="209F9FE3" w14:textId="2810D901" w:rsidR="00FE120A" w:rsidRDefault="00FE120A" w:rsidP="00FE120A">
      <w:pPr>
        <w:tabs>
          <w:tab w:val="num" w:pos="426"/>
        </w:tabs>
        <w:spacing w:line="276" w:lineRule="auto"/>
        <w:ind w:left="426" w:hanging="426"/>
        <w:jc w:val="both"/>
        <w:rPr>
          <w:rFonts w:ascii="Tahoma" w:hAnsi="Tahoma" w:cs="Tahoma"/>
          <w:sz w:val="18"/>
          <w:szCs w:val="18"/>
        </w:rPr>
      </w:pPr>
      <w:r>
        <w:rPr>
          <w:rFonts w:ascii="Tahoma" w:hAnsi="Tahoma" w:cs="Tahoma"/>
          <w:sz w:val="18"/>
          <w:szCs w:val="18"/>
        </w:rPr>
        <w:t>2</w:t>
      </w:r>
      <w:r w:rsidR="00404C1C">
        <w:rPr>
          <w:rFonts w:ascii="Tahoma" w:hAnsi="Tahoma" w:cs="Tahoma"/>
          <w:sz w:val="18"/>
          <w:szCs w:val="18"/>
        </w:rPr>
        <w:t>.</w:t>
      </w:r>
      <w:r w:rsidR="00AF5544">
        <w:rPr>
          <w:rFonts w:ascii="Tahoma" w:hAnsi="Tahoma" w:cs="Tahoma"/>
          <w:sz w:val="18"/>
          <w:szCs w:val="18"/>
        </w:rPr>
        <w:t>4</w:t>
      </w:r>
      <w:r>
        <w:rPr>
          <w:rFonts w:ascii="Tahoma" w:hAnsi="Tahoma" w:cs="Tahoma"/>
          <w:sz w:val="18"/>
          <w:szCs w:val="18"/>
        </w:rPr>
        <w:t>. Zamawiający nie przewiduje zawarcia umowy ramowej.</w:t>
      </w:r>
    </w:p>
    <w:p w14:paraId="26C5880E" w14:textId="77777777" w:rsidR="00FE120A" w:rsidRPr="0003094E" w:rsidRDefault="00FE120A" w:rsidP="00FE120A">
      <w:pPr>
        <w:tabs>
          <w:tab w:val="num" w:pos="426"/>
        </w:tabs>
        <w:spacing w:line="276" w:lineRule="auto"/>
        <w:ind w:left="426" w:hanging="426"/>
        <w:jc w:val="both"/>
        <w:rPr>
          <w:rFonts w:ascii="Tahoma" w:hAnsi="Tahoma" w:cs="Tahoma"/>
          <w:sz w:val="10"/>
          <w:szCs w:val="10"/>
        </w:rPr>
      </w:pPr>
    </w:p>
    <w:p w14:paraId="03014A98" w14:textId="2731D51A" w:rsidR="00FE120A" w:rsidRPr="004241AE" w:rsidRDefault="00FE120A" w:rsidP="00FE120A">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AF5544">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Pr>
          <w:rFonts w:ascii="Tahoma" w:hAnsi="Tahoma" w:cs="Tahoma"/>
          <w:sz w:val="18"/>
          <w:szCs w:val="18"/>
        </w:rPr>
        <w:t>214</w:t>
      </w:r>
      <w:r w:rsidRPr="00E3381D">
        <w:rPr>
          <w:rFonts w:ascii="Tahoma" w:hAnsi="Tahoma" w:cs="Tahoma"/>
          <w:sz w:val="18"/>
          <w:szCs w:val="18"/>
        </w:rPr>
        <w:t xml:space="preserve"> ust. 1 pkt. </w:t>
      </w:r>
      <w:r>
        <w:rPr>
          <w:rFonts w:ascii="Tahoma" w:hAnsi="Tahoma" w:cs="Tahoma"/>
          <w:sz w:val="18"/>
          <w:szCs w:val="18"/>
        </w:rPr>
        <w:t xml:space="preserve">7 i 8 </w:t>
      </w:r>
      <w:r w:rsidRPr="00E3381D">
        <w:rPr>
          <w:rFonts w:ascii="Tahoma" w:hAnsi="Tahoma" w:cs="Tahoma"/>
          <w:i/>
          <w:sz w:val="18"/>
          <w:szCs w:val="18"/>
          <w:u w:val="single"/>
        </w:rPr>
        <w:t>ustawy.</w:t>
      </w:r>
    </w:p>
    <w:p w14:paraId="639763F6" w14:textId="654200B6" w:rsidR="00FE120A"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w:t>
      </w:r>
      <w:r w:rsidR="00AF5544">
        <w:rPr>
          <w:rFonts w:ascii="Tahoma" w:hAnsi="Tahoma" w:cs="Tahoma"/>
          <w:sz w:val="18"/>
          <w:szCs w:val="18"/>
        </w:rPr>
        <w:t>6</w:t>
      </w:r>
      <w:r w:rsidRPr="00E3381D">
        <w:rPr>
          <w:rFonts w:ascii="Tahoma" w:hAnsi="Tahoma" w:cs="Tahoma"/>
          <w:sz w:val="18"/>
          <w:szCs w:val="18"/>
        </w:rPr>
        <w:t>.  Zamawiający nie przewiduje aukcji elektronicznej.</w:t>
      </w:r>
    </w:p>
    <w:p w14:paraId="41E2BDCB" w14:textId="66DE7E36" w:rsidR="00FE120A" w:rsidRPr="0065307D" w:rsidRDefault="00FE120A" w:rsidP="00FE120A">
      <w:pPr>
        <w:spacing w:after="120"/>
        <w:ind w:left="426" w:hanging="426"/>
        <w:jc w:val="both"/>
        <w:rPr>
          <w:rFonts w:ascii="Tahoma" w:hAnsi="Tahoma" w:cs="Tahoma"/>
          <w:color w:val="FF0000"/>
          <w:sz w:val="18"/>
          <w:szCs w:val="18"/>
        </w:rPr>
      </w:pPr>
      <w:r>
        <w:rPr>
          <w:rFonts w:ascii="Tahoma" w:hAnsi="Tahoma" w:cs="Tahoma"/>
          <w:sz w:val="18"/>
          <w:szCs w:val="18"/>
        </w:rPr>
        <w:t>2.</w:t>
      </w:r>
      <w:r w:rsidR="00AF5544">
        <w:rPr>
          <w:rFonts w:ascii="Tahoma" w:hAnsi="Tahoma" w:cs="Tahoma"/>
          <w:sz w:val="18"/>
          <w:szCs w:val="18"/>
        </w:rPr>
        <w:t>7</w:t>
      </w:r>
      <w:r>
        <w:rPr>
          <w:rFonts w:ascii="Tahoma" w:hAnsi="Tahoma" w:cs="Tahoma"/>
          <w:sz w:val="18"/>
          <w:szCs w:val="18"/>
        </w:rPr>
        <w:t>. Zamawiający nie wymaga przeprowadzenia wizji lokalnej lub sprawdzenia dokumentów niezbędnych do realizacji zamówienia przez wykonawcę, o których mowa w art. 131 ust. 2 ustawy PZP.</w:t>
      </w:r>
    </w:p>
    <w:p w14:paraId="3297F508" w14:textId="1F72F08C"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w:t>
      </w:r>
      <w:r w:rsidR="00AF5544">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0A9FF70C" w14:textId="7401448B" w:rsidR="00FE120A" w:rsidRPr="00E3381D" w:rsidRDefault="00FE120A" w:rsidP="00FE120A">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AF5544">
        <w:rPr>
          <w:rFonts w:ascii="Tahoma" w:hAnsi="Tahoma" w:cs="Tahoma"/>
          <w:sz w:val="18"/>
          <w:szCs w:val="18"/>
        </w:rPr>
        <w:t>9</w:t>
      </w:r>
      <w:r w:rsidRPr="00E3381D">
        <w:rPr>
          <w:rFonts w:ascii="Tahoma" w:hAnsi="Tahoma" w:cs="Tahoma"/>
          <w:sz w:val="18"/>
          <w:szCs w:val="18"/>
        </w:rPr>
        <w:t xml:space="preserve">. </w:t>
      </w:r>
      <w:r>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35D5313F" w14:textId="39C79793" w:rsidR="00FE120A" w:rsidRDefault="00FE120A" w:rsidP="00FE120A">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Pr>
          <w:rFonts w:ascii="Tahoma" w:hAnsi="Tahoma" w:cs="Tahoma"/>
          <w:spacing w:val="6"/>
          <w:sz w:val="18"/>
          <w:szCs w:val="18"/>
        </w:rPr>
        <w:t>1</w:t>
      </w:r>
      <w:r w:rsidR="00AF5544">
        <w:rPr>
          <w:rFonts w:ascii="Tahoma" w:hAnsi="Tahoma" w:cs="Tahoma"/>
          <w:spacing w:val="6"/>
          <w:sz w:val="18"/>
          <w:szCs w:val="18"/>
        </w:rPr>
        <w:t>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63DF199F" w14:textId="438A2194" w:rsidR="0054543E" w:rsidRDefault="0054543E" w:rsidP="00FE120A">
      <w:pPr>
        <w:spacing w:after="120"/>
        <w:ind w:left="426" w:hanging="426"/>
        <w:jc w:val="both"/>
        <w:rPr>
          <w:rFonts w:ascii="Tahoma" w:hAnsi="Tahoma" w:cs="Tahoma"/>
          <w:spacing w:val="6"/>
          <w:sz w:val="18"/>
          <w:szCs w:val="18"/>
        </w:rPr>
      </w:pPr>
      <w:r>
        <w:rPr>
          <w:rFonts w:ascii="Tahoma" w:hAnsi="Tahoma" w:cs="Tahoma"/>
          <w:spacing w:val="6"/>
          <w:sz w:val="18"/>
          <w:szCs w:val="18"/>
        </w:rPr>
        <w:lastRenderedPageBreak/>
        <w:t>2.1</w:t>
      </w:r>
      <w:r w:rsidR="00AF5544">
        <w:rPr>
          <w:rFonts w:ascii="Tahoma" w:hAnsi="Tahoma" w:cs="Tahoma"/>
          <w:spacing w:val="6"/>
          <w:sz w:val="18"/>
          <w:szCs w:val="18"/>
        </w:rPr>
        <w:t>1</w:t>
      </w:r>
      <w:r>
        <w:rPr>
          <w:rFonts w:ascii="Tahoma" w:hAnsi="Tahoma" w:cs="Tahoma"/>
          <w:spacing w:val="6"/>
          <w:sz w:val="18"/>
          <w:szCs w:val="18"/>
        </w:rPr>
        <w:t>.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a którego zasoby wykonawca powoływał się w trakcie postępowania o udzielenie zamówienia</w:t>
      </w:r>
    </w:p>
    <w:p w14:paraId="4ECF05F8" w14:textId="48097EE4"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AF5544">
        <w:rPr>
          <w:rFonts w:ascii="Tahoma" w:hAnsi="Tahoma" w:cs="Tahoma"/>
          <w:spacing w:val="6"/>
          <w:sz w:val="18"/>
          <w:szCs w:val="18"/>
        </w:rPr>
        <w:t>2</w:t>
      </w:r>
      <w:r w:rsidRPr="00E3381D">
        <w:rPr>
          <w:rFonts w:ascii="Tahoma" w:hAnsi="Tahoma" w:cs="Tahoma"/>
          <w:spacing w:val="6"/>
          <w:sz w:val="18"/>
          <w:szCs w:val="18"/>
        </w:rPr>
        <w:t>.</w:t>
      </w:r>
      <w:r>
        <w:rPr>
          <w:rFonts w:ascii="Tahoma" w:hAnsi="Tahoma" w:cs="Tahoma"/>
          <w:spacing w:val="6"/>
          <w:sz w:val="18"/>
          <w:szCs w:val="18"/>
        </w:rPr>
        <w:t xml:space="preserve"> </w:t>
      </w:r>
      <w:r w:rsidRPr="00E3381D">
        <w:rPr>
          <w:rFonts w:ascii="Tahoma" w:hAnsi="Tahoma" w:cs="Tahoma"/>
          <w:sz w:val="18"/>
          <w:szCs w:val="18"/>
        </w:rPr>
        <w:t>Zamawiający nie przewiduje możliwości udzielania zaliczek na poczet wykonania zamówienia.</w:t>
      </w:r>
    </w:p>
    <w:p w14:paraId="7724CAE4" w14:textId="075B8A2C"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2.1</w:t>
      </w:r>
      <w:r w:rsidR="00AF5544">
        <w:rPr>
          <w:rFonts w:ascii="Tahoma" w:hAnsi="Tahoma" w:cs="Tahoma"/>
          <w:sz w:val="18"/>
          <w:szCs w:val="18"/>
        </w:rPr>
        <w:t>3</w:t>
      </w:r>
      <w:r w:rsidRPr="00E3381D">
        <w:rPr>
          <w:rFonts w:ascii="Tahoma" w:hAnsi="Tahoma" w:cs="Tahoma"/>
          <w:sz w:val="18"/>
          <w:szCs w:val="18"/>
        </w:rPr>
        <w:t xml:space="preserve">. Zamawiający nie przewiduje zwrotu kosztów udziału w postępowaniu, za wyjątkiem sytuacji, o której mowa w art. </w:t>
      </w:r>
      <w:r>
        <w:rPr>
          <w:rFonts w:ascii="Tahoma" w:hAnsi="Tahoma" w:cs="Tahoma"/>
          <w:sz w:val="18"/>
          <w:szCs w:val="18"/>
        </w:rPr>
        <w:t xml:space="preserve">261 </w:t>
      </w:r>
      <w:r w:rsidRPr="00E3381D">
        <w:rPr>
          <w:rFonts w:ascii="Tahoma" w:hAnsi="Tahoma" w:cs="Tahoma"/>
          <w:sz w:val="18"/>
          <w:szCs w:val="18"/>
        </w:rPr>
        <w:t>Ustawy.</w:t>
      </w:r>
    </w:p>
    <w:p w14:paraId="598877D3" w14:textId="1D8E95DD" w:rsidR="00FE120A" w:rsidRDefault="00FE120A" w:rsidP="00FE120A">
      <w:pPr>
        <w:spacing w:after="120"/>
        <w:ind w:left="426" w:hanging="426"/>
        <w:jc w:val="both"/>
        <w:rPr>
          <w:rFonts w:ascii="Tahoma" w:hAnsi="Tahoma" w:cs="Tahoma"/>
          <w:bCs/>
          <w:sz w:val="18"/>
          <w:szCs w:val="18"/>
        </w:rPr>
      </w:pPr>
      <w:r w:rsidRPr="007432A6">
        <w:rPr>
          <w:rFonts w:ascii="Tahoma" w:hAnsi="Tahoma" w:cs="Tahoma"/>
          <w:bCs/>
          <w:sz w:val="18"/>
          <w:szCs w:val="18"/>
        </w:rPr>
        <w:t>2.</w:t>
      </w:r>
      <w:r>
        <w:rPr>
          <w:rFonts w:ascii="Tahoma" w:hAnsi="Tahoma" w:cs="Tahoma"/>
          <w:bCs/>
          <w:sz w:val="18"/>
          <w:szCs w:val="18"/>
        </w:rPr>
        <w:t>1</w:t>
      </w:r>
      <w:r w:rsidR="00AF5544">
        <w:rPr>
          <w:rFonts w:ascii="Tahoma" w:hAnsi="Tahoma" w:cs="Tahoma"/>
          <w:bCs/>
          <w:sz w:val="18"/>
          <w:szCs w:val="18"/>
        </w:rPr>
        <w:t>4</w:t>
      </w:r>
      <w:r w:rsidRPr="007432A6">
        <w:rPr>
          <w:rFonts w:ascii="Tahoma" w:hAnsi="Tahoma" w:cs="Tahoma"/>
          <w:bCs/>
          <w:sz w:val="18"/>
          <w:szCs w:val="18"/>
        </w:rPr>
        <w:t>.</w:t>
      </w:r>
      <w:r>
        <w:rPr>
          <w:rFonts w:ascii="Tahoma" w:hAnsi="Tahoma" w:cs="Tahoma"/>
          <w:bCs/>
          <w:sz w:val="18"/>
          <w:szCs w:val="18"/>
        </w:rPr>
        <w:t xml:space="preserve"> Zamawiający nie dopuszcza złożenia ofert w postaci katalogów elektronicznych lub dołączenia katalogów elektronicznych do oferty, w sytuacji określonej w art. 93 ustawy PZP.</w:t>
      </w:r>
    </w:p>
    <w:p w14:paraId="6369C22D" w14:textId="6EBCF27F" w:rsidR="00FE120A" w:rsidRDefault="00FE120A" w:rsidP="00FE120A">
      <w:pPr>
        <w:spacing w:after="120"/>
        <w:ind w:left="426" w:hanging="426"/>
        <w:jc w:val="both"/>
        <w:rPr>
          <w:rFonts w:ascii="Tahoma" w:hAnsi="Tahoma" w:cs="Tahoma"/>
          <w:bCs/>
          <w:sz w:val="18"/>
          <w:szCs w:val="18"/>
        </w:rPr>
      </w:pPr>
      <w:r>
        <w:rPr>
          <w:rFonts w:ascii="Tahoma" w:hAnsi="Tahoma" w:cs="Tahoma"/>
          <w:bCs/>
          <w:sz w:val="18"/>
          <w:szCs w:val="18"/>
        </w:rPr>
        <w:t>2.1</w:t>
      </w:r>
      <w:r w:rsidR="00AF5544">
        <w:rPr>
          <w:rFonts w:ascii="Tahoma" w:hAnsi="Tahoma" w:cs="Tahoma"/>
          <w:bCs/>
          <w:sz w:val="18"/>
          <w:szCs w:val="18"/>
        </w:rPr>
        <w:t>5</w:t>
      </w:r>
      <w:r>
        <w:rPr>
          <w:rFonts w:ascii="Tahoma" w:hAnsi="Tahoma" w:cs="Tahoma"/>
          <w:bCs/>
          <w:sz w:val="18"/>
          <w:szCs w:val="18"/>
        </w:rPr>
        <w:t xml:space="preserve">. </w:t>
      </w:r>
      <w:r w:rsidR="00187B4D" w:rsidRPr="001342E6">
        <w:rPr>
          <w:rFonts w:ascii="Tahoma" w:hAnsi="Tahoma" w:cs="Tahoma"/>
          <w:b/>
          <w:sz w:val="18"/>
          <w:szCs w:val="18"/>
        </w:rPr>
        <w:t xml:space="preserve">Zamawiający zastrzega zgodnie z art. </w:t>
      </w:r>
      <w:r w:rsidR="00187B4D">
        <w:rPr>
          <w:rFonts w:ascii="Tahoma" w:hAnsi="Tahoma" w:cs="Tahoma"/>
          <w:b/>
          <w:sz w:val="18"/>
          <w:szCs w:val="18"/>
        </w:rPr>
        <w:t>139</w:t>
      </w:r>
      <w:r w:rsidR="00187B4D" w:rsidRPr="001342E6">
        <w:rPr>
          <w:rFonts w:ascii="Tahoma" w:hAnsi="Tahoma" w:cs="Tahoma"/>
          <w:b/>
          <w:sz w:val="18"/>
          <w:szCs w:val="18"/>
        </w:rPr>
        <w:t xml:space="preserve"> Ustawy, że najpierw dokona </w:t>
      </w:r>
      <w:r w:rsidR="00187B4D">
        <w:rPr>
          <w:rFonts w:ascii="Tahoma" w:hAnsi="Tahoma" w:cs="Tahoma"/>
          <w:b/>
          <w:sz w:val="18"/>
          <w:szCs w:val="18"/>
        </w:rPr>
        <w:t>badania i oceny ofert, a następnie dokona kwalifikacji podmiotowej wykonawcy, którego oferta została najwyżej oceniona, w zakresie braku podstaw wykluczenia oraz spełnienia warunków udziału w postępowaniu</w:t>
      </w:r>
      <w:r w:rsidR="00DB00FC">
        <w:rPr>
          <w:rFonts w:ascii="Tahoma" w:hAnsi="Tahoma" w:cs="Tahoma"/>
          <w:b/>
          <w:sz w:val="18"/>
          <w:szCs w:val="18"/>
        </w:rPr>
        <w:t>.</w:t>
      </w:r>
    </w:p>
    <w:p w14:paraId="6EB84CBB" w14:textId="46D23981" w:rsidR="00F9433F" w:rsidRPr="000B5586" w:rsidRDefault="00187B4D" w:rsidP="00187B4D">
      <w:pPr>
        <w:spacing w:after="120"/>
        <w:ind w:left="426" w:hanging="426"/>
        <w:jc w:val="both"/>
        <w:rPr>
          <w:rFonts w:ascii="Tahoma" w:hAnsi="Tahoma" w:cs="Tahoma"/>
          <w:b/>
          <w:sz w:val="18"/>
          <w:szCs w:val="18"/>
        </w:rPr>
      </w:pPr>
      <w:r>
        <w:rPr>
          <w:rFonts w:ascii="Tahoma" w:hAnsi="Tahoma" w:cs="Tahoma"/>
          <w:bCs/>
          <w:sz w:val="18"/>
          <w:szCs w:val="18"/>
        </w:rPr>
        <w:t>2.</w:t>
      </w:r>
      <w:r w:rsidR="004D08B5">
        <w:rPr>
          <w:rFonts w:ascii="Tahoma" w:hAnsi="Tahoma" w:cs="Tahoma"/>
          <w:bCs/>
          <w:sz w:val="18"/>
          <w:szCs w:val="18"/>
        </w:rPr>
        <w:t>1</w:t>
      </w:r>
      <w:r w:rsidR="00AF5544">
        <w:rPr>
          <w:rFonts w:ascii="Tahoma" w:hAnsi="Tahoma" w:cs="Tahoma"/>
          <w:bCs/>
          <w:sz w:val="18"/>
          <w:szCs w:val="18"/>
        </w:rPr>
        <w:t>6</w:t>
      </w:r>
      <w:r>
        <w:rPr>
          <w:rFonts w:ascii="Tahoma" w:hAnsi="Tahoma" w:cs="Tahoma"/>
          <w:bCs/>
          <w:sz w:val="18"/>
          <w:szCs w:val="18"/>
        </w:rPr>
        <w:t xml:space="preserve">. </w:t>
      </w:r>
      <w:r w:rsidR="00612DAC">
        <w:rPr>
          <w:rFonts w:ascii="Tahoma" w:hAnsi="Tahoma" w:cs="Tahoma"/>
          <w:b/>
          <w:sz w:val="18"/>
          <w:szCs w:val="18"/>
        </w:rPr>
        <w:t xml:space="preserve">Zamawiający w części IV Standardowego Formularza Jednolitego Europejskiego Dokumentu Zamówienia wymaga wypełnienia części </w:t>
      </w:r>
      <w:r w:rsidR="00612DAC" w:rsidRPr="00AB41E4">
        <w:rPr>
          <w:rFonts w:ascii="Tahoma" w:hAnsi="Tahoma" w:cs="Tahoma"/>
          <w:b/>
          <w:smallCaps/>
          <w:lang w:eastAsia="en-GB"/>
        </w:rPr>
        <w:sym w:font="Symbol" w:char="F061"/>
      </w:r>
      <w:r w:rsidR="00561487">
        <w:rPr>
          <w:rFonts w:ascii="Tahoma" w:hAnsi="Tahoma" w:cs="Tahoma"/>
          <w:b/>
          <w:smallCaps/>
          <w:lang w:eastAsia="en-GB"/>
        </w:rPr>
        <w:t xml:space="preserve">, </w:t>
      </w:r>
      <w:r w:rsidR="00561487" w:rsidRPr="00561487">
        <w:rPr>
          <w:rFonts w:ascii="Tahoma" w:hAnsi="Tahoma" w:cs="Tahoma"/>
          <w:b/>
          <w:sz w:val="18"/>
          <w:szCs w:val="18"/>
        </w:rPr>
        <w:t>części</w:t>
      </w:r>
      <w:r w:rsidR="00561487">
        <w:rPr>
          <w:rFonts w:ascii="Tahoma" w:hAnsi="Tahoma" w:cs="Tahoma"/>
          <w:b/>
          <w:sz w:val="18"/>
          <w:szCs w:val="18"/>
        </w:rPr>
        <w:t xml:space="preserve"> A pkt 1 i C pkt 10.</w:t>
      </w:r>
      <w:r w:rsidR="00561487" w:rsidRPr="00561487">
        <w:rPr>
          <w:rFonts w:ascii="Tahoma" w:hAnsi="Tahoma" w:cs="Tahoma"/>
          <w:b/>
          <w:sz w:val="18"/>
          <w:szCs w:val="18"/>
        </w:rPr>
        <w:t xml:space="preserve"> </w:t>
      </w:r>
    </w:p>
    <w:p w14:paraId="2F648909" w14:textId="77777777" w:rsidR="009D68F5" w:rsidRPr="005D5247" w:rsidRDefault="005253B8" w:rsidP="009D68F5">
      <w:pPr>
        <w:numPr>
          <w:ilvl w:val="3"/>
          <w:numId w:val="1"/>
        </w:numPr>
        <w:tabs>
          <w:tab w:val="clear" w:pos="2880"/>
          <w:tab w:val="num" w:pos="284"/>
        </w:tabs>
        <w:spacing w:line="360" w:lineRule="auto"/>
        <w:ind w:left="284" w:hanging="284"/>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Opis przedmiotu zamówienia.</w:t>
      </w:r>
    </w:p>
    <w:p w14:paraId="7C02C6F9" w14:textId="0A754A74" w:rsidR="00FE120A" w:rsidRDefault="00FE120A" w:rsidP="00404C1C">
      <w:pPr>
        <w:ind w:left="426" w:hanging="426"/>
        <w:jc w:val="both"/>
        <w:rPr>
          <w:rFonts w:ascii="Tahoma" w:hAnsi="Tahoma" w:cs="Tahoma"/>
          <w:sz w:val="18"/>
          <w:szCs w:val="18"/>
        </w:rPr>
      </w:pPr>
      <w:r>
        <w:rPr>
          <w:rFonts w:ascii="Tahoma" w:hAnsi="Tahoma" w:cs="Tahoma"/>
          <w:sz w:val="18"/>
          <w:szCs w:val="18"/>
        </w:rPr>
        <w:t xml:space="preserve">3.1. Przedmiotem zamówienia </w:t>
      </w:r>
      <w:r w:rsidR="00C44A19">
        <w:rPr>
          <w:rFonts w:ascii="Tahoma" w:hAnsi="Tahoma" w:cs="Tahoma"/>
          <w:sz w:val="18"/>
          <w:szCs w:val="18"/>
        </w:rPr>
        <w:t>są</w:t>
      </w:r>
      <w:r w:rsidR="00695416">
        <w:rPr>
          <w:rFonts w:ascii="Tahoma" w:hAnsi="Tahoma" w:cs="Tahoma"/>
          <w:sz w:val="18"/>
          <w:szCs w:val="18"/>
        </w:rPr>
        <w:t xml:space="preserve"> </w:t>
      </w:r>
      <w:r w:rsidR="00EA3672" w:rsidRPr="00EA3672">
        <w:rPr>
          <w:rFonts w:ascii="Tahoma" w:hAnsi="Tahoma" w:cs="Tahoma"/>
          <w:b/>
          <w:color w:val="0070C0"/>
          <w:sz w:val="18"/>
          <w:szCs w:val="18"/>
        </w:rPr>
        <w:t>usługi serwisowe akceleratorów Elekta Versa wraz z systemami</w:t>
      </w:r>
      <w:r w:rsidR="00C67F4A">
        <w:rPr>
          <w:rFonts w:ascii="Tahoma" w:hAnsi="Tahoma" w:cs="Tahoma"/>
          <w:b/>
          <w:color w:val="0070C0"/>
          <w:sz w:val="18"/>
          <w:szCs w:val="18"/>
        </w:rPr>
        <w:t xml:space="preserve"> komputerowymi</w:t>
      </w:r>
      <w:r w:rsidR="0074696B" w:rsidRPr="00EA3672">
        <w:rPr>
          <w:rFonts w:ascii="Tahoma" w:hAnsi="Tahoma" w:cs="Tahoma"/>
          <w:b/>
          <w:color w:val="0070C0"/>
          <w:sz w:val="18"/>
          <w:szCs w:val="18"/>
        </w:rPr>
        <w:t>.</w:t>
      </w:r>
      <w:r w:rsidR="0074696B">
        <w:rPr>
          <w:rFonts w:ascii="Tahoma" w:hAnsi="Tahoma" w:cs="Tahoma"/>
          <w:b/>
          <w:color w:val="0070C0"/>
          <w:sz w:val="18"/>
          <w:szCs w:val="18"/>
        </w:rPr>
        <w:t xml:space="preserve"> </w:t>
      </w:r>
      <w:r>
        <w:rPr>
          <w:rFonts w:ascii="Tahoma" w:hAnsi="Tahoma" w:cs="Tahoma"/>
          <w:b/>
          <w:color w:val="0070C0"/>
          <w:sz w:val="18"/>
          <w:szCs w:val="18"/>
        </w:rPr>
        <w:t xml:space="preserve"> </w:t>
      </w:r>
      <w:r>
        <w:rPr>
          <w:rFonts w:ascii="Tahoma" w:hAnsi="Tahoma" w:cs="Tahoma"/>
          <w:sz w:val="18"/>
          <w:szCs w:val="18"/>
        </w:rPr>
        <w:t xml:space="preserve">Szczegółowy opis przedmiotu zamówienia zawiera załącznik nr 2, 3, </w:t>
      </w:r>
      <w:r w:rsidR="001F409D">
        <w:rPr>
          <w:rFonts w:ascii="Tahoma" w:hAnsi="Tahoma" w:cs="Tahoma"/>
          <w:sz w:val="18"/>
          <w:szCs w:val="18"/>
        </w:rPr>
        <w:t>6</w:t>
      </w:r>
      <w:r>
        <w:rPr>
          <w:rFonts w:ascii="Tahoma" w:hAnsi="Tahoma" w:cs="Tahoma"/>
          <w:sz w:val="18"/>
          <w:szCs w:val="18"/>
        </w:rPr>
        <w:t xml:space="preserve"> do SWZ.</w:t>
      </w:r>
    </w:p>
    <w:p w14:paraId="11982E8E" w14:textId="77777777" w:rsidR="00FE120A" w:rsidRDefault="00FE120A" w:rsidP="00FE120A">
      <w:pPr>
        <w:tabs>
          <w:tab w:val="left" w:pos="1942"/>
        </w:tabs>
        <w:spacing w:line="276" w:lineRule="auto"/>
        <w:ind w:left="720"/>
        <w:jc w:val="both"/>
        <w:rPr>
          <w:rFonts w:ascii="Tahoma" w:hAnsi="Tahoma"/>
          <w:b/>
          <w:bCs/>
          <w:sz w:val="10"/>
          <w:szCs w:val="10"/>
        </w:rPr>
      </w:pPr>
    </w:p>
    <w:p w14:paraId="51765FF2" w14:textId="77777777" w:rsidR="009315B3" w:rsidRDefault="00FE120A" w:rsidP="007C3FE4">
      <w:pPr>
        <w:ind w:firstLine="426"/>
        <w:jc w:val="both"/>
        <w:rPr>
          <w:rFonts w:ascii="Tahoma" w:hAnsi="Tahoma"/>
          <w:b/>
          <w:bCs/>
          <w:sz w:val="18"/>
        </w:rPr>
      </w:pPr>
      <w:r>
        <w:rPr>
          <w:rFonts w:ascii="Tahoma" w:hAnsi="Tahoma"/>
          <w:b/>
          <w:bCs/>
          <w:sz w:val="18"/>
        </w:rPr>
        <w:t xml:space="preserve">3.2. </w:t>
      </w:r>
      <w:r w:rsidR="0074696B">
        <w:rPr>
          <w:rFonts w:ascii="Tahoma" w:hAnsi="Tahoma"/>
          <w:b/>
          <w:bCs/>
          <w:sz w:val="18"/>
        </w:rPr>
        <w:t xml:space="preserve">Kod CPV: </w:t>
      </w:r>
      <w:r w:rsidR="00DB00FC">
        <w:rPr>
          <w:rFonts w:ascii="Tahoma" w:hAnsi="Tahoma"/>
          <w:b/>
          <w:bCs/>
          <w:sz w:val="18"/>
        </w:rPr>
        <w:tab/>
      </w:r>
    </w:p>
    <w:p w14:paraId="620654E3" w14:textId="281170F2" w:rsidR="00D5594A" w:rsidRDefault="00D5594A" w:rsidP="007C3FE4">
      <w:pPr>
        <w:ind w:left="426" w:firstLine="1"/>
        <w:jc w:val="both"/>
        <w:rPr>
          <w:rFonts w:ascii="Tahoma" w:hAnsi="Tahoma"/>
          <w:b/>
          <w:color w:val="0070C0"/>
          <w:sz w:val="18"/>
          <w:szCs w:val="18"/>
        </w:rPr>
      </w:pPr>
      <w:r w:rsidRPr="00D5594A">
        <w:rPr>
          <w:rFonts w:ascii="Tahoma" w:hAnsi="Tahoma"/>
          <w:b/>
          <w:color w:val="0070C0"/>
          <w:sz w:val="18"/>
          <w:szCs w:val="18"/>
        </w:rPr>
        <w:t>50</w:t>
      </w:r>
      <w:r>
        <w:rPr>
          <w:rFonts w:ascii="Tahoma" w:hAnsi="Tahoma"/>
          <w:b/>
          <w:color w:val="0070C0"/>
          <w:sz w:val="18"/>
          <w:szCs w:val="18"/>
        </w:rPr>
        <w:t>.</w:t>
      </w:r>
      <w:r w:rsidRPr="00D5594A">
        <w:rPr>
          <w:rFonts w:ascii="Tahoma" w:hAnsi="Tahoma"/>
          <w:b/>
          <w:color w:val="0070C0"/>
          <w:sz w:val="18"/>
          <w:szCs w:val="18"/>
        </w:rPr>
        <w:t>40</w:t>
      </w:r>
      <w:r>
        <w:rPr>
          <w:rFonts w:ascii="Tahoma" w:hAnsi="Tahoma"/>
          <w:b/>
          <w:color w:val="0070C0"/>
          <w:sz w:val="18"/>
          <w:szCs w:val="18"/>
        </w:rPr>
        <w:t>.</w:t>
      </w:r>
      <w:r w:rsidRPr="00D5594A">
        <w:rPr>
          <w:rFonts w:ascii="Tahoma" w:hAnsi="Tahoma"/>
          <w:b/>
          <w:color w:val="0070C0"/>
          <w:sz w:val="18"/>
          <w:szCs w:val="18"/>
        </w:rPr>
        <w:t>00</w:t>
      </w:r>
      <w:r>
        <w:rPr>
          <w:rFonts w:ascii="Tahoma" w:hAnsi="Tahoma"/>
          <w:b/>
          <w:color w:val="0070C0"/>
          <w:sz w:val="18"/>
          <w:szCs w:val="18"/>
        </w:rPr>
        <w:t>.</w:t>
      </w:r>
      <w:r w:rsidRPr="00D5594A">
        <w:rPr>
          <w:rFonts w:ascii="Tahoma" w:hAnsi="Tahoma"/>
          <w:b/>
          <w:color w:val="0070C0"/>
          <w:sz w:val="18"/>
          <w:szCs w:val="18"/>
        </w:rPr>
        <w:t>00-9 Usługi w zakresie napraw i konserwacji urządzeń medycznych i precyzyjnych</w:t>
      </w:r>
    </w:p>
    <w:p w14:paraId="07D0C3E4" w14:textId="77777777" w:rsidR="00D739AE" w:rsidRPr="00D739AE" w:rsidRDefault="00D739AE" w:rsidP="00D739AE">
      <w:pPr>
        <w:jc w:val="both"/>
        <w:rPr>
          <w:rFonts w:ascii="Tahoma" w:hAnsi="Tahoma"/>
          <w:b/>
          <w:color w:val="0070C0"/>
          <w:sz w:val="10"/>
          <w:szCs w:val="10"/>
        </w:rPr>
      </w:pPr>
    </w:p>
    <w:p w14:paraId="0782F9D7" w14:textId="77777777" w:rsidR="00D739AE" w:rsidRDefault="00D739AE" w:rsidP="00D739AE">
      <w:pPr>
        <w:ind w:left="426" w:hanging="426"/>
        <w:jc w:val="both"/>
        <w:rPr>
          <w:rFonts w:ascii="Tahoma" w:hAnsi="Tahoma" w:cs="Tahoma"/>
          <w:sz w:val="18"/>
          <w:szCs w:val="18"/>
        </w:rPr>
      </w:pPr>
      <w:r>
        <w:rPr>
          <w:rFonts w:ascii="Tahoma" w:hAnsi="Tahoma" w:cs="Tahoma"/>
          <w:sz w:val="18"/>
          <w:szCs w:val="18"/>
        </w:rPr>
        <w:t xml:space="preserve">3.4. Zamawiający wymaga, a Wykonawca zobowiązuje się do zatrudnienia pracowników wykonujących bezpośrednio czynności w zakresie: </w:t>
      </w:r>
    </w:p>
    <w:p w14:paraId="46B764DA" w14:textId="625D0BE1" w:rsidR="00D739AE" w:rsidRDefault="00D739AE" w:rsidP="00D739AE">
      <w:pPr>
        <w:ind w:left="993" w:hanging="567"/>
        <w:rPr>
          <w:rFonts w:ascii="Tahoma" w:hAnsi="Tahoma" w:cs="Tahoma"/>
          <w:b/>
          <w:color w:val="0070C0"/>
          <w:sz w:val="18"/>
          <w:szCs w:val="18"/>
        </w:rPr>
      </w:pPr>
      <w:r>
        <w:rPr>
          <w:rFonts w:ascii="Tahoma" w:hAnsi="Tahoma" w:cs="Tahoma"/>
          <w:b/>
          <w:color w:val="0070C0"/>
          <w:sz w:val="18"/>
          <w:szCs w:val="18"/>
        </w:rPr>
        <w:t>- czynności serwisowych w trakcie realizacji zamówienia,</w:t>
      </w:r>
    </w:p>
    <w:p w14:paraId="04A4DE6F" w14:textId="77777777" w:rsidR="00D739AE" w:rsidRDefault="00D739AE" w:rsidP="00D739AE">
      <w:pPr>
        <w:ind w:left="426"/>
        <w:rPr>
          <w:rFonts w:ascii="Tahoma" w:hAnsi="Tahoma" w:cs="Tahoma"/>
          <w:sz w:val="18"/>
          <w:szCs w:val="18"/>
        </w:rPr>
      </w:pPr>
      <w:r>
        <w:rPr>
          <w:rFonts w:ascii="Tahoma" w:hAnsi="Tahoma" w:cs="Tahoma"/>
          <w:sz w:val="18"/>
          <w:szCs w:val="18"/>
        </w:rPr>
        <w:t>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Umowy. To samo zobowiązanie dotyczy Podwykonawców i dalszych Podwykonawców Wykonawcy.</w:t>
      </w:r>
    </w:p>
    <w:p w14:paraId="43F5F6A1" w14:textId="0A1B9D43" w:rsidR="00D739AE" w:rsidRDefault="00D739AE" w:rsidP="00D739AE">
      <w:pPr>
        <w:spacing w:after="120"/>
        <w:ind w:left="426" w:hanging="425"/>
        <w:jc w:val="both"/>
        <w:rPr>
          <w:rFonts w:ascii="Tahoma" w:hAnsi="Tahoma" w:cs="Tahoma"/>
          <w:color w:val="0000FF"/>
          <w:sz w:val="18"/>
          <w:szCs w:val="18"/>
        </w:rPr>
      </w:pPr>
      <w:r>
        <w:rPr>
          <w:rFonts w:ascii="Tahoma" w:hAnsi="Tahoma" w:cs="Tahoma"/>
          <w:sz w:val="18"/>
          <w:szCs w:val="18"/>
        </w:rPr>
        <w:t xml:space="preserve">3.5. Wymagania w zakresie </w:t>
      </w:r>
      <w:r>
        <w:rPr>
          <w:rFonts w:ascii="Tahoma" w:hAnsi="Tahoma" w:cs="Tahoma"/>
          <w:b/>
          <w:sz w:val="18"/>
          <w:szCs w:val="18"/>
        </w:rPr>
        <w:t>art. 134 ust. 2 pkt. 14 ustawy</w:t>
      </w:r>
      <w:r>
        <w:rPr>
          <w:rFonts w:ascii="Tahoma" w:hAnsi="Tahoma" w:cs="Tahoma"/>
          <w:sz w:val="18"/>
          <w:szCs w:val="18"/>
        </w:rPr>
        <w:t xml:space="preserve"> </w:t>
      </w:r>
      <w:r>
        <w:rPr>
          <w:rFonts w:ascii="Tahoma" w:hAnsi="Tahoma" w:cs="Tahoma"/>
          <w:b/>
          <w:bCs/>
          <w:sz w:val="18"/>
          <w:szCs w:val="18"/>
        </w:rPr>
        <w:t>PZP</w:t>
      </w:r>
      <w:r>
        <w:rPr>
          <w:rFonts w:ascii="Tahoma" w:hAnsi="Tahoma" w:cs="Tahoma"/>
          <w:sz w:val="18"/>
          <w:szCs w:val="18"/>
        </w:rPr>
        <w:t xml:space="preserve"> opisano w projekcie umowy – stanowiącym </w:t>
      </w:r>
      <w:r>
        <w:rPr>
          <w:rFonts w:ascii="Tahoma" w:hAnsi="Tahoma" w:cs="Tahoma"/>
          <w:b/>
          <w:color w:val="0070C0"/>
          <w:sz w:val="18"/>
          <w:szCs w:val="18"/>
        </w:rPr>
        <w:t>Załącznik nr 6 do SWZ</w:t>
      </w:r>
      <w:r>
        <w:rPr>
          <w:rFonts w:ascii="Tahoma" w:hAnsi="Tahoma" w:cs="Tahoma"/>
          <w:b/>
          <w:color w:val="0000FF"/>
          <w:sz w:val="18"/>
          <w:szCs w:val="18"/>
        </w:rPr>
        <w:t>.</w:t>
      </w:r>
    </w:p>
    <w:p w14:paraId="5265B342" w14:textId="77777777" w:rsidR="00695416" w:rsidRDefault="00695416" w:rsidP="009315B3">
      <w:pPr>
        <w:suppressAutoHyphens/>
        <w:ind w:firstLine="708"/>
        <w:jc w:val="both"/>
        <w:rPr>
          <w:rFonts w:ascii="Tahoma" w:hAnsi="Tahoma"/>
          <w:b/>
          <w:bCs/>
          <w:color w:val="0070C0"/>
          <w:sz w:val="18"/>
          <w:szCs w:val="18"/>
          <w:lang w:eastAsia="ar-SA"/>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5D5247">
        <w:rPr>
          <w:rFonts w:ascii="Tahoma" w:hAnsi="Tahoma" w:cs="Tahoma"/>
          <w:b/>
          <w:sz w:val="18"/>
          <w:szCs w:val="18"/>
          <w:highlight w:val="lightGray"/>
        </w:rPr>
        <w:t xml:space="preserve">4. </w:t>
      </w:r>
      <w:r w:rsidRPr="006E066A">
        <w:rPr>
          <w:rFonts w:ascii="Tahoma" w:hAnsi="Tahoma" w:cs="Tahoma"/>
          <w:b/>
          <w:sz w:val="18"/>
          <w:szCs w:val="18"/>
          <w:highlight w:val="lightGray"/>
          <w:u w:val="single"/>
        </w:rPr>
        <w:t xml:space="preserve">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6D6F4469" w14:textId="2CE9EA1B" w:rsidR="00D87C5E" w:rsidRDefault="00D87C5E" w:rsidP="00D87C5E">
      <w:pPr>
        <w:tabs>
          <w:tab w:val="left" w:pos="284"/>
        </w:tabs>
        <w:spacing w:line="276" w:lineRule="auto"/>
        <w:ind w:left="284" w:hanging="284"/>
        <w:jc w:val="both"/>
      </w:pPr>
      <w:r>
        <w:rPr>
          <w:rFonts w:ascii="Tahoma" w:hAnsi="Tahoma" w:cs="Tahoma"/>
          <w:sz w:val="18"/>
          <w:szCs w:val="18"/>
        </w:rPr>
        <w:t xml:space="preserve">4.1. </w:t>
      </w:r>
      <w:r>
        <w:rPr>
          <w:rFonts w:ascii="Tahoma" w:hAnsi="Tahoma" w:cs="Tahoma"/>
          <w:sz w:val="18"/>
        </w:rPr>
        <w:t xml:space="preserve">Okres trwania umowy: </w:t>
      </w:r>
      <w:r w:rsidR="007C3FE4">
        <w:rPr>
          <w:rFonts w:ascii="Tahoma" w:hAnsi="Tahoma" w:cs="Tahoma"/>
          <w:b/>
          <w:color w:val="0070C0"/>
          <w:sz w:val="18"/>
          <w:szCs w:val="18"/>
        </w:rPr>
        <w:t>36</w:t>
      </w:r>
      <w:r w:rsidR="00C44A19">
        <w:rPr>
          <w:rFonts w:ascii="Tahoma" w:hAnsi="Tahoma" w:cs="Tahoma"/>
          <w:b/>
          <w:color w:val="0070C0"/>
          <w:sz w:val="18"/>
          <w:szCs w:val="18"/>
        </w:rPr>
        <w:t xml:space="preserve"> miesięcy od dnia zawarcia umowy</w:t>
      </w:r>
      <w:r w:rsidR="008908CF">
        <w:rPr>
          <w:rFonts w:ascii="Tahoma" w:hAnsi="Tahoma" w:cs="Tahoma"/>
          <w:b/>
          <w:color w:val="0070C0"/>
          <w:sz w:val="18"/>
          <w:szCs w:val="18"/>
        </w:rPr>
        <w:t>.</w:t>
      </w:r>
    </w:p>
    <w:p w14:paraId="60A064F5" w14:textId="77777777" w:rsidR="00D87C5E" w:rsidRDefault="00D87C5E" w:rsidP="00D87C5E">
      <w:pPr>
        <w:tabs>
          <w:tab w:val="left" w:pos="284"/>
        </w:tabs>
        <w:spacing w:line="276" w:lineRule="auto"/>
        <w:ind w:left="284" w:hanging="284"/>
        <w:jc w:val="both"/>
        <w:rPr>
          <w:rFonts w:ascii="Tahoma" w:hAnsi="Tahoma" w:cs="Tahoma"/>
          <w:sz w:val="10"/>
          <w:szCs w:val="10"/>
        </w:rPr>
      </w:pPr>
    </w:p>
    <w:p w14:paraId="20C580F8" w14:textId="5EB6DF72" w:rsidR="009315B3" w:rsidRPr="00327FD9" w:rsidRDefault="00D87C5E" w:rsidP="009315B3">
      <w:pPr>
        <w:pStyle w:val="Standard"/>
        <w:tabs>
          <w:tab w:val="left" w:pos="710"/>
        </w:tabs>
        <w:spacing w:line="276" w:lineRule="auto"/>
        <w:ind w:left="284" w:hanging="284"/>
        <w:jc w:val="both"/>
        <w:rPr>
          <w:rFonts w:ascii="Tahoma" w:hAnsi="Tahoma"/>
          <w:bCs/>
          <w:sz w:val="18"/>
        </w:rPr>
      </w:pPr>
      <w:r w:rsidRPr="00327FD9">
        <w:rPr>
          <w:rFonts w:ascii="Tahoma" w:hAnsi="Tahoma" w:cs="Tahoma"/>
          <w:sz w:val="18"/>
          <w:szCs w:val="18"/>
        </w:rPr>
        <w:t xml:space="preserve">4.2. </w:t>
      </w:r>
      <w:r w:rsidR="00404C1C" w:rsidRPr="00327FD9">
        <w:rPr>
          <w:rFonts w:ascii="Tahoma" w:hAnsi="Tahoma" w:cs="Tahoma"/>
          <w:b/>
          <w:sz w:val="18"/>
          <w:szCs w:val="18"/>
        </w:rPr>
        <w:t xml:space="preserve">Termin płatności: </w:t>
      </w:r>
      <w:r w:rsidR="00404C1C" w:rsidRPr="00327FD9">
        <w:rPr>
          <w:rFonts w:ascii="Tahoma" w:hAnsi="Tahoma"/>
          <w:sz w:val="18"/>
        </w:rPr>
        <w:t>Zamawiający zobowiązuje się do uregulowania faktur</w:t>
      </w:r>
      <w:r w:rsidR="00327FD9" w:rsidRPr="00327FD9">
        <w:rPr>
          <w:rFonts w:ascii="Tahoma" w:hAnsi="Tahoma"/>
          <w:sz w:val="18"/>
        </w:rPr>
        <w:t xml:space="preserve"> w systemie miesięcznym </w:t>
      </w:r>
      <w:r w:rsidR="00404C1C" w:rsidRPr="00327FD9">
        <w:rPr>
          <w:rFonts w:ascii="Tahoma" w:hAnsi="Tahoma"/>
          <w:sz w:val="18"/>
        </w:rPr>
        <w:t xml:space="preserve">za poszczególne </w:t>
      </w:r>
      <w:r w:rsidR="00327FD9" w:rsidRPr="00327FD9">
        <w:rPr>
          <w:rFonts w:ascii="Tahoma" w:hAnsi="Tahoma"/>
          <w:sz w:val="18"/>
        </w:rPr>
        <w:t xml:space="preserve">miesiące serwisu </w:t>
      </w:r>
      <w:r w:rsidR="00404C1C" w:rsidRPr="00327FD9">
        <w:rPr>
          <w:rFonts w:ascii="Tahoma" w:hAnsi="Tahoma"/>
          <w:sz w:val="18"/>
          <w:u w:val="single"/>
        </w:rPr>
        <w:t>w terminie 60 dni</w:t>
      </w:r>
      <w:r w:rsidR="00404C1C" w:rsidRPr="00327FD9">
        <w:rPr>
          <w:rFonts w:ascii="Tahoma" w:hAnsi="Tahoma"/>
          <w:sz w:val="18"/>
        </w:rPr>
        <w:t xml:space="preserve"> licząc od daty otrzymania prawidłowo wystawionej faktury VAT</w:t>
      </w:r>
      <w:r w:rsidR="00C44A19" w:rsidRPr="00327FD9">
        <w:rPr>
          <w:rFonts w:ascii="Tahoma" w:hAnsi="Tahoma"/>
          <w:sz w:val="18"/>
        </w:rPr>
        <w:t xml:space="preserve"> </w:t>
      </w:r>
      <w:r w:rsidR="00404C1C" w:rsidRPr="00327FD9">
        <w:rPr>
          <w:rFonts w:ascii="Tahoma" w:hAnsi="Tahoma"/>
          <w:sz w:val="18"/>
        </w:rPr>
        <w:t>- przelewem na konto Wykonawcy, wskazane każdorazowo na wystawionej fakturze,</w:t>
      </w:r>
      <w:r w:rsidR="00404C1C" w:rsidRPr="00327FD9">
        <w:rPr>
          <w:rFonts w:ascii="Tahoma" w:hAnsi="Tahoma"/>
          <w:sz w:val="18"/>
          <w:szCs w:val="18"/>
        </w:rPr>
        <w:t xml:space="preserve"> </w:t>
      </w:r>
      <w:bookmarkStart w:id="2" w:name="_Hlk188343235"/>
      <w:r w:rsidR="00404C1C" w:rsidRPr="00327FD9">
        <w:rPr>
          <w:rFonts w:ascii="Tahoma" w:hAnsi="Tahoma"/>
          <w:sz w:val="18"/>
          <w:szCs w:val="18"/>
        </w:rPr>
        <w:t>z zastrzeżeniem, że faktura ta wpłynie do siedziby Zamawiającego nie później niż 14 dni od dnia jej wystawienia. Jeżeli faktura wpłynie do siedziby Zamawiającego później niż 14 dni od dnia jej wystawienia, termin płatności tej faktury liczy się od dnia doręczenia faktury.</w:t>
      </w:r>
      <w:bookmarkEnd w:id="2"/>
      <w:r w:rsidR="00404C1C" w:rsidRPr="00327FD9">
        <w:rPr>
          <w:rFonts w:ascii="Tahoma" w:hAnsi="Tahoma"/>
          <w:sz w:val="18"/>
          <w:szCs w:val="18"/>
        </w:rPr>
        <w:t xml:space="preserve"> Zamawiający dokona zapłaty  przelewem na konto Wykonawcy  wskazane w fakturze</w:t>
      </w:r>
      <w:r w:rsidR="009315B3" w:rsidRPr="00327FD9">
        <w:rPr>
          <w:rFonts w:ascii="Tahoma" w:hAnsi="Tahoma"/>
          <w:bCs/>
          <w:sz w:val="18"/>
        </w:rPr>
        <w:t>.</w:t>
      </w:r>
    </w:p>
    <w:p w14:paraId="7B7F8318" w14:textId="77777777" w:rsidR="00404C1C" w:rsidRDefault="00404C1C" w:rsidP="00DB00FC">
      <w:pPr>
        <w:tabs>
          <w:tab w:val="left" w:pos="426"/>
        </w:tabs>
        <w:spacing w:line="276" w:lineRule="auto"/>
        <w:jc w:val="both"/>
        <w:rPr>
          <w:rFonts w:ascii="Tahoma" w:hAnsi="Tahoma"/>
          <w:bCs/>
          <w:sz w:val="18"/>
          <w:szCs w:val="18"/>
        </w:rPr>
      </w:pPr>
    </w:p>
    <w:p w14:paraId="5AA28044" w14:textId="77777777" w:rsidR="00925B71" w:rsidRPr="009019D7" w:rsidRDefault="00925B71" w:rsidP="0012544E">
      <w:pPr>
        <w:jc w:val="both"/>
        <w:rPr>
          <w:rFonts w:ascii="Tahoma" w:hAnsi="Tahoma" w:cs="Tahoma"/>
          <w:sz w:val="6"/>
          <w:szCs w:val="6"/>
        </w:rPr>
      </w:pPr>
    </w:p>
    <w:p w14:paraId="271FA931" w14:textId="77777777" w:rsidR="00D82ABD" w:rsidRPr="006E066A" w:rsidRDefault="00D82ABD" w:rsidP="00B74602">
      <w:pPr>
        <w:numPr>
          <w:ilvl w:val="0"/>
          <w:numId w:val="4"/>
        </w:numPr>
        <w:ind w:left="426" w:hanging="426"/>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Inf</w:t>
      </w:r>
      <w:r w:rsidRPr="006E066A">
        <w:rPr>
          <w:rFonts w:ascii="Tahoma" w:hAnsi="Tahoma" w:cs="Tahoma"/>
          <w:b/>
          <w:sz w:val="18"/>
          <w:szCs w:val="18"/>
          <w:highlight w:val="lightGray"/>
          <w:u w:val="single"/>
        </w:rPr>
        <w:t>ormacja o przedmiotowych środkach dowodowych</w:t>
      </w:r>
    </w:p>
    <w:p w14:paraId="019D557D" w14:textId="77777777" w:rsidR="00CE3D96" w:rsidRPr="00CE3D96" w:rsidRDefault="0022419F" w:rsidP="00B74602">
      <w:pPr>
        <w:numPr>
          <w:ilvl w:val="1"/>
          <w:numId w:val="4"/>
        </w:numPr>
        <w:ind w:left="567"/>
        <w:jc w:val="both"/>
        <w:rPr>
          <w:rFonts w:ascii="Tahoma" w:hAnsi="Tahoma" w:cs="Tahoma"/>
          <w:b/>
          <w:sz w:val="18"/>
          <w:szCs w:val="18"/>
        </w:rPr>
      </w:pPr>
      <w:r w:rsidRPr="00B95E5D">
        <w:rPr>
          <w:rFonts w:ascii="Tahoma" w:hAnsi="Tahoma" w:cs="Tahoma"/>
          <w:b/>
          <w:color w:val="0070C0"/>
          <w:sz w:val="18"/>
          <w:szCs w:val="18"/>
        </w:rPr>
        <w:t>W celu potwierdzenia, że oferowany przedmiot zamówienia odpowiada wymaganiom</w:t>
      </w:r>
      <w:r w:rsidRPr="00B112B5">
        <w:rPr>
          <w:rFonts w:ascii="Tahoma" w:hAnsi="Tahoma" w:cs="Tahoma"/>
          <w:sz w:val="18"/>
          <w:szCs w:val="18"/>
        </w:rPr>
        <w:t xml:space="preserve"> określonym przez Zamawiającego, Wykonawcy zobowiązani są do złożenia następujących dokumentów</w:t>
      </w:r>
      <w:r>
        <w:rPr>
          <w:rFonts w:ascii="Tahoma" w:hAnsi="Tahoma" w:cs="Tahoma"/>
          <w:sz w:val="18"/>
          <w:szCs w:val="18"/>
        </w:rPr>
        <w:t xml:space="preserve"> </w:t>
      </w:r>
      <w:r w:rsidRPr="00B95E5D">
        <w:rPr>
          <w:rFonts w:ascii="Tahoma" w:hAnsi="Tahoma" w:cs="Tahoma"/>
          <w:b/>
          <w:color w:val="0070C0"/>
          <w:sz w:val="18"/>
          <w:szCs w:val="18"/>
        </w:rPr>
        <w:t>(dokumenty należy złożyć wraz z ofertą):</w:t>
      </w:r>
      <w:r w:rsidR="009315B3">
        <w:rPr>
          <w:rFonts w:ascii="Tahoma" w:hAnsi="Tahoma" w:cs="Tahoma"/>
          <w:b/>
          <w:color w:val="0070C0"/>
          <w:sz w:val="18"/>
          <w:szCs w:val="18"/>
        </w:rPr>
        <w:t xml:space="preserve"> </w:t>
      </w:r>
    </w:p>
    <w:p w14:paraId="397B288F" w14:textId="5D949272" w:rsidR="00404C1C" w:rsidRPr="00CE3D96" w:rsidRDefault="00CE3D96" w:rsidP="00CE3D96">
      <w:pPr>
        <w:ind w:left="567"/>
        <w:jc w:val="both"/>
        <w:rPr>
          <w:rFonts w:ascii="Tahoma" w:hAnsi="Tahoma" w:cs="Tahoma"/>
          <w:b/>
          <w:sz w:val="18"/>
          <w:szCs w:val="18"/>
        </w:rPr>
      </w:pPr>
      <w:r>
        <w:rPr>
          <w:rFonts w:ascii="Tahoma" w:hAnsi="Tahoma" w:cs="Tahoma"/>
          <w:b/>
          <w:sz w:val="18"/>
          <w:szCs w:val="18"/>
        </w:rPr>
        <w:t>Z</w:t>
      </w:r>
      <w:r w:rsidRPr="00CE3D96">
        <w:rPr>
          <w:rFonts w:ascii="Tahoma" w:hAnsi="Tahoma" w:cs="Tahoma"/>
          <w:b/>
          <w:sz w:val="18"/>
          <w:szCs w:val="18"/>
        </w:rPr>
        <w:t>amawiający nie wymaga złożenia przedmiotowych środków dowodowych.</w:t>
      </w:r>
    </w:p>
    <w:p w14:paraId="20517270" w14:textId="22A7FA36" w:rsidR="009315B3" w:rsidRDefault="009315B3" w:rsidP="005D5247">
      <w:pPr>
        <w:jc w:val="both"/>
        <w:rPr>
          <w:rFonts w:ascii="Tahoma" w:hAnsi="Tahoma" w:cs="Tahoma"/>
          <w:b/>
          <w:sz w:val="18"/>
          <w:szCs w:val="18"/>
          <w:highlight w:val="lightGray"/>
        </w:rPr>
      </w:pPr>
    </w:p>
    <w:p w14:paraId="21FEE605" w14:textId="6F9FE436" w:rsidR="009B2B2F" w:rsidRPr="001E03B1" w:rsidRDefault="005D5247" w:rsidP="005D5247">
      <w:pPr>
        <w:jc w:val="both"/>
        <w:rPr>
          <w:rFonts w:ascii="Tahoma" w:hAnsi="Tahoma" w:cs="Tahoma"/>
          <w:b/>
          <w:sz w:val="6"/>
          <w:szCs w:val="6"/>
          <w:highlight w:val="lightGray"/>
          <w:u w:val="single"/>
        </w:rPr>
      </w:pPr>
      <w:r w:rsidRPr="005D5247">
        <w:rPr>
          <w:rFonts w:ascii="Tahoma" w:hAnsi="Tahoma" w:cs="Tahoma"/>
          <w:b/>
          <w:sz w:val="18"/>
          <w:szCs w:val="18"/>
          <w:highlight w:val="lightGray"/>
        </w:rPr>
        <w:t xml:space="preserve">6. </w:t>
      </w:r>
      <w:r w:rsidR="009B2B2F" w:rsidRPr="001E03B1">
        <w:rPr>
          <w:rFonts w:ascii="Tahoma" w:hAnsi="Tahoma" w:cs="Tahoma"/>
          <w:b/>
          <w:sz w:val="18"/>
          <w:szCs w:val="18"/>
          <w:highlight w:val="lightGray"/>
          <w:u w:val="single"/>
        </w:rPr>
        <w:t>Warunki udziału w postępowaniu</w:t>
      </w:r>
      <w:r w:rsidR="00282AE9" w:rsidRPr="001E03B1">
        <w:rPr>
          <w:rFonts w:ascii="Tahoma" w:hAnsi="Tahoma" w:cs="Tahoma"/>
          <w:b/>
          <w:sz w:val="18"/>
          <w:szCs w:val="18"/>
          <w:highlight w:val="lightGray"/>
          <w:u w:val="single"/>
        </w:rPr>
        <w:t xml:space="preserve">. </w:t>
      </w:r>
      <w:r w:rsidR="001E03B1" w:rsidRPr="005918FC">
        <w:rPr>
          <w:rFonts w:ascii="Tahoma" w:hAnsi="Tahoma" w:cs="Tahoma"/>
          <w:b/>
          <w:sz w:val="18"/>
          <w:szCs w:val="18"/>
          <w:u w:val="single"/>
          <w:shd w:val="clear" w:color="auto" w:fill="C0C0C0"/>
        </w:rPr>
        <w:t>Podstawy wykluczenia obligatoryjne.</w:t>
      </w:r>
    </w:p>
    <w:p w14:paraId="4ACB1140" w14:textId="77777777" w:rsidR="009B2B2F" w:rsidRPr="00F9433F" w:rsidRDefault="002839C1" w:rsidP="009B2B2F">
      <w:pPr>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.1. O udzielenie zamówienia mogą ubiegać się Wykonawcy, którzy:</w:t>
      </w:r>
    </w:p>
    <w:p w14:paraId="6B61B05F" w14:textId="57F2DA8B" w:rsidR="009B2B2F" w:rsidRDefault="002839C1" w:rsidP="00DF5A5C">
      <w:pPr>
        <w:spacing w:after="240"/>
        <w:ind w:left="851" w:hanging="567"/>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1E03B1" w:rsidRPr="005918FC">
        <w:rPr>
          <w:rFonts w:ascii="Tahoma" w:hAnsi="Tahoma" w:cs="Tahoma"/>
          <w:b/>
          <w:sz w:val="18"/>
          <w:szCs w:val="18"/>
        </w:rPr>
        <w:t>nie podlegają wykluczeniu</w:t>
      </w:r>
      <w:r w:rsidR="001E03B1" w:rsidRPr="005918FC">
        <w:rPr>
          <w:rFonts w:ascii="Tahoma" w:hAnsi="Tahoma" w:cs="Tahoma"/>
          <w:sz w:val="18"/>
          <w:szCs w:val="18"/>
        </w:rPr>
        <w:t xml:space="preserve"> z postępowania na podstawie art. 108 </w:t>
      </w:r>
      <w:r w:rsidR="001E03B1" w:rsidRPr="008161DA">
        <w:rPr>
          <w:rFonts w:ascii="Tahoma" w:hAnsi="Tahoma" w:cs="Tahoma"/>
          <w:sz w:val="18"/>
          <w:szCs w:val="18"/>
        </w:rPr>
        <w:t>ust. 1</w:t>
      </w:r>
      <w:r w:rsidR="00A942B0" w:rsidRPr="008161DA">
        <w:rPr>
          <w:rFonts w:ascii="Tahoma" w:hAnsi="Tahoma" w:cs="Tahoma"/>
          <w:sz w:val="18"/>
          <w:szCs w:val="18"/>
        </w:rPr>
        <w:t xml:space="preserve"> i 2</w:t>
      </w:r>
      <w:r w:rsidR="001E03B1" w:rsidRPr="008161DA">
        <w:rPr>
          <w:rFonts w:ascii="Tahoma" w:hAnsi="Tahoma" w:cs="Tahoma"/>
          <w:sz w:val="18"/>
          <w:szCs w:val="18"/>
        </w:rPr>
        <w:t xml:space="preserve"> ustawy PZP i</w:t>
      </w:r>
      <w:r w:rsidR="001E03B1" w:rsidRPr="005918FC">
        <w:rPr>
          <w:rFonts w:ascii="Tahoma" w:hAnsi="Tahoma" w:cs="Tahoma"/>
          <w:sz w:val="18"/>
          <w:szCs w:val="18"/>
        </w:rPr>
        <w:t xml:space="preserve"> art. 5k Rozporządzenia Rady (UE) nr 833/2014 z dnia 31 lipca 2014r. (Dz. Urz. UE nr L 229 z 31.7.2014, str. 1) zmienionego art. 1 pkt 23 Rozporządzenia Rady (UE) z dnia 8 kwietnia 2022 nr 2022/576 w sprawie dotyczącego środków ograniczających w związku z działaniami Rosji destabilizującymi sytuację na Ukrainie (Dz. Urz. UE nr L 111 z 8.4.2022, str. 1) i art. 7 ustawy z dnia 13 kwietnia 2022r. o szczególnych rozwiązaniach związanych w zakresie przeciwdziałania wspieraniu agresji na Ukrainę oraz służących ochronie bezpieczeństwa narodowego (Dz.U z 202</w:t>
      </w:r>
      <w:r w:rsidR="00C44A19">
        <w:rPr>
          <w:rFonts w:ascii="Tahoma" w:hAnsi="Tahoma" w:cs="Tahoma"/>
          <w:sz w:val="18"/>
          <w:szCs w:val="18"/>
        </w:rPr>
        <w:t>4</w:t>
      </w:r>
      <w:r w:rsidR="001E03B1" w:rsidRPr="005918FC">
        <w:rPr>
          <w:rFonts w:ascii="Tahoma" w:hAnsi="Tahoma" w:cs="Tahoma"/>
          <w:sz w:val="18"/>
          <w:szCs w:val="18"/>
        </w:rPr>
        <w:t xml:space="preserve">r. poz. </w:t>
      </w:r>
      <w:r w:rsidR="00C44A19">
        <w:rPr>
          <w:rFonts w:ascii="Tahoma" w:hAnsi="Tahoma" w:cs="Tahoma"/>
          <w:sz w:val="18"/>
          <w:szCs w:val="18"/>
        </w:rPr>
        <w:t xml:space="preserve">507 </w:t>
      </w:r>
      <w:proofErr w:type="spellStart"/>
      <w:r w:rsidR="00C44A19">
        <w:rPr>
          <w:rFonts w:ascii="Tahoma" w:hAnsi="Tahoma" w:cs="Tahoma"/>
          <w:sz w:val="18"/>
          <w:szCs w:val="18"/>
        </w:rPr>
        <w:t>t.j</w:t>
      </w:r>
      <w:proofErr w:type="spellEnd"/>
      <w:r w:rsidR="00C44A19">
        <w:rPr>
          <w:rFonts w:ascii="Tahoma" w:hAnsi="Tahoma" w:cs="Tahoma"/>
          <w:sz w:val="18"/>
          <w:szCs w:val="18"/>
        </w:rPr>
        <w:t>.</w:t>
      </w:r>
      <w:r w:rsidR="001E03B1" w:rsidRPr="005918FC">
        <w:rPr>
          <w:rFonts w:ascii="Tahoma" w:hAnsi="Tahoma" w:cs="Tahoma"/>
          <w:sz w:val="18"/>
          <w:szCs w:val="18"/>
        </w:rPr>
        <w:t>).</w:t>
      </w:r>
    </w:p>
    <w:p w14:paraId="1DB80A79" w14:textId="3EF9E39D" w:rsidR="007C2B09" w:rsidRDefault="002839C1" w:rsidP="00D848F1">
      <w:pPr>
        <w:ind w:left="851" w:hanging="567"/>
        <w:jc w:val="both"/>
        <w:rPr>
          <w:rFonts w:ascii="Tahoma" w:hAnsi="Tahoma"/>
          <w:b/>
          <w:sz w:val="18"/>
        </w:rPr>
      </w:pPr>
      <w:r>
        <w:rPr>
          <w:rFonts w:ascii="Tahoma" w:hAnsi="Tahoma" w:cs="Tahoma"/>
          <w:sz w:val="18"/>
          <w:szCs w:val="18"/>
        </w:rPr>
        <w:lastRenderedPageBreak/>
        <w:t>6</w:t>
      </w:r>
      <w:r w:rsidR="00F9433F" w:rsidRPr="001342E6">
        <w:rPr>
          <w:rFonts w:ascii="Tahoma" w:hAnsi="Tahoma" w:cs="Tahoma"/>
          <w:sz w:val="18"/>
          <w:szCs w:val="18"/>
        </w:rPr>
        <w:t>.1.2</w:t>
      </w:r>
      <w:r w:rsidR="008C35F0">
        <w:rPr>
          <w:rFonts w:ascii="Tahoma" w:hAnsi="Tahoma" w:cs="Tahoma"/>
          <w:sz w:val="18"/>
          <w:szCs w:val="18"/>
        </w:rPr>
        <w:t>.</w:t>
      </w:r>
      <w:r w:rsidR="001E03B1">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38769568" w14:textId="77777777" w:rsidR="007C2B09" w:rsidRPr="00F77B54" w:rsidRDefault="007C2B09" w:rsidP="007C5B59">
      <w:pPr>
        <w:numPr>
          <w:ilvl w:val="3"/>
          <w:numId w:val="8"/>
        </w:numPr>
        <w:ind w:left="1418" w:hanging="655"/>
        <w:jc w:val="both"/>
        <w:rPr>
          <w:rFonts w:ascii="Tahoma" w:hAnsi="Tahoma"/>
          <w:b/>
          <w:color w:val="6600FF"/>
          <w:sz w:val="18"/>
          <w:szCs w:val="18"/>
        </w:rPr>
      </w:pPr>
      <w:r>
        <w:rPr>
          <w:rFonts w:ascii="Tahoma" w:hAnsi="Tahoma"/>
          <w:b/>
          <w:sz w:val="18"/>
          <w:szCs w:val="18"/>
        </w:rPr>
        <w:t xml:space="preserve"> dotyczące zdolności do występowania w obrocie gospodarczym:</w:t>
      </w:r>
    </w:p>
    <w:p w14:paraId="384E7B44" w14:textId="225E5AA6" w:rsidR="00F77B54" w:rsidRPr="008F08DA" w:rsidRDefault="0055752D" w:rsidP="00202B22">
      <w:pPr>
        <w:numPr>
          <w:ilvl w:val="0"/>
          <w:numId w:val="9"/>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E15E1A">
        <w:rPr>
          <w:rFonts w:ascii="Tahoma" w:hAnsi="Tahoma"/>
          <w:bCs/>
          <w:sz w:val="18"/>
          <w:szCs w:val="18"/>
        </w:rPr>
        <w:t>.</w:t>
      </w:r>
    </w:p>
    <w:p w14:paraId="28700D02" w14:textId="77777777" w:rsidR="001F409D" w:rsidRDefault="00E15E1A" w:rsidP="007C5B59">
      <w:pPr>
        <w:pStyle w:val="Akapitzlist"/>
        <w:numPr>
          <w:ilvl w:val="3"/>
          <w:numId w:val="8"/>
        </w:numPr>
        <w:ind w:left="1418" w:hanging="709"/>
        <w:jc w:val="both"/>
        <w:rPr>
          <w:rFonts w:ascii="Tahoma" w:hAnsi="Tahoma"/>
          <w:b/>
          <w:sz w:val="18"/>
          <w:szCs w:val="18"/>
        </w:rPr>
      </w:pPr>
      <w:r w:rsidRPr="007C5B59">
        <w:rPr>
          <w:rFonts w:ascii="Tahoma" w:hAnsi="Tahoma"/>
          <w:b/>
          <w:sz w:val="18"/>
          <w:szCs w:val="18"/>
        </w:rPr>
        <w:t>dotyczące uprawnień do prowadzenia określonej działalności gospodarczej lub zawodowej:</w:t>
      </w:r>
      <w:r w:rsidR="0065307D" w:rsidRPr="007C5B59">
        <w:rPr>
          <w:rFonts w:ascii="Tahoma" w:hAnsi="Tahoma"/>
          <w:b/>
          <w:sz w:val="18"/>
          <w:szCs w:val="18"/>
        </w:rPr>
        <w:t xml:space="preserve"> </w:t>
      </w:r>
      <w:bookmarkStart w:id="3" w:name="_Hlk19001683"/>
    </w:p>
    <w:p w14:paraId="133431AA" w14:textId="7388A3E4" w:rsidR="00774975" w:rsidRDefault="00774975" w:rsidP="00774975">
      <w:pPr>
        <w:ind w:left="1418"/>
        <w:jc w:val="both"/>
        <w:rPr>
          <w:rFonts w:ascii="Tahoma" w:hAnsi="Tahoma"/>
          <w:bCs/>
          <w:sz w:val="18"/>
          <w:szCs w:val="18"/>
        </w:rPr>
      </w:pPr>
      <w:r>
        <w:rPr>
          <w:rFonts w:ascii="Tahoma" w:hAnsi="Tahoma"/>
          <w:bCs/>
          <w:sz w:val="18"/>
          <w:szCs w:val="18"/>
        </w:rPr>
        <w:t>Zamawiający uzna ten warunek za spełniony, jeżeli Wykonawca przedstawi:</w:t>
      </w:r>
    </w:p>
    <w:p w14:paraId="02D6D10C" w14:textId="7C4DECC3" w:rsidR="00C44C23" w:rsidRPr="00C44C23" w:rsidRDefault="00683E34" w:rsidP="0075763A">
      <w:pPr>
        <w:numPr>
          <w:ilvl w:val="0"/>
          <w:numId w:val="66"/>
        </w:numPr>
        <w:suppressAutoHyphens/>
        <w:ind w:left="1701"/>
        <w:jc w:val="both"/>
        <w:rPr>
          <w:rFonts w:ascii="Tahoma" w:hAnsi="Tahoma"/>
          <w:b/>
          <w:sz w:val="18"/>
          <w:szCs w:val="18"/>
        </w:rPr>
      </w:pPr>
      <w:bookmarkStart w:id="4" w:name="_Hlk128396673"/>
      <w:r w:rsidRPr="00CF13FD">
        <w:rPr>
          <w:rFonts w:ascii="Tahoma" w:hAnsi="Tahoma"/>
          <w:sz w:val="18"/>
        </w:rPr>
        <w:t xml:space="preserve">Zamawiający uzna ten warunek za spełniony, jeżeli Wykonawca wykaże się posiadaniem </w:t>
      </w:r>
      <w:r w:rsidRPr="00CF13FD">
        <w:rPr>
          <w:rFonts w:ascii="Tahoma" w:hAnsi="Tahoma" w:cs="Tahoma"/>
          <w:b/>
          <w:sz w:val="18"/>
          <w:szCs w:val="18"/>
        </w:rPr>
        <w:t xml:space="preserve">aktualnego zezwolenia </w:t>
      </w:r>
      <w:r w:rsidRPr="00CF13FD">
        <w:rPr>
          <w:rFonts w:ascii="Tahoma" w:hAnsi="Tahoma" w:cs="Tahoma"/>
          <w:sz w:val="18"/>
          <w:szCs w:val="18"/>
        </w:rPr>
        <w:t xml:space="preserve">na </w:t>
      </w:r>
      <w:r w:rsidR="00417E0A">
        <w:rPr>
          <w:rFonts w:ascii="Tahoma" w:hAnsi="Tahoma" w:cs="Tahoma"/>
          <w:sz w:val="18"/>
          <w:szCs w:val="18"/>
        </w:rPr>
        <w:t xml:space="preserve">uruchamianie urządzeń wytwarzających promieniowanie jonizujące </w:t>
      </w:r>
      <w:r w:rsidRPr="00CF13FD">
        <w:rPr>
          <w:rFonts w:ascii="Tahoma" w:hAnsi="Tahoma" w:cs="Tahoma"/>
          <w:sz w:val="18"/>
          <w:szCs w:val="18"/>
        </w:rPr>
        <w:t>zgodnie z ustawą z</w:t>
      </w:r>
      <w:r w:rsidRPr="00CF13FD">
        <w:rPr>
          <w:rFonts w:ascii="Tahoma" w:hAnsi="Tahoma" w:cs="Tahoma"/>
          <w:bCs/>
          <w:sz w:val="18"/>
          <w:szCs w:val="18"/>
        </w:rPr>
        <w:t xml:space="preserve"> dnia </w:t>
      </w:r>
      <w:r w:rsidR="00A84A9D">
        <w:rPr>
          <w:rFonts w:ascii="Tahoma" w:hAnsi="Tahoma" w:cs="Tahoma"/>
          <w:bCs/>
          <w:sz w:val="18"/>
          <w:szCs w:val="18"/>
        </w:rPr>
        <w:t>29</w:t>
      </w:r>
      <w:r w:rsidRPr="00CF13FD">
        <w:rPr>
          <w:rFonts w:ascii="Tahoma" w:hAnsi="Tahoma" w:cs="Tahoma"/>
          <w:bCs/>
          <w:sz w:val="18"/>
          <w:szCs w:val="18"/>
        </w:rPr>
        <w:t xml:space="preserve"> </w:t>
      </w:r>
      <w:r w:rsidR="00A84A9D">
        <w:rPr>
          <w:rFonts w:ascii="Tahoma" w:hAnsi="Tahoma" w:cs="Tahoma"/>
          <w:bCs/>
          <w:sz w:val="18"/>
          <w:szCs w:val="18"/>
        </w:rPr>
        <w:t xml:space="preserve">listopada </w:t>
      </w:r>
      <w:r w:rsidRPr="00CF13FD">
        <w:rPr>
          <w:rFonts w:ascii="Tahoma" w:hAnsi="Tahoma" w:cs="Tahoma"/>
          <w:bCs/>
          <w:sz w:val="18"/>
          <w:szCs w:val="18"/>
        </w:rPr>
        <w:t>200</w:t>
      </w:r>
      <w:r w:rsidR="00A84A9D">
        <w:rPr>
          <w:rFonts w:ascii="Tahoma" w:hAnsi="Tahoma" w:cs="Tahoma"/>
          <w:bCs/>
          <w:sz w:val="18"/>
          <w:szCs w:val="18"/>
        </w:rPr>
        <w:t>0</w:t>
      </w:r>
      <w:r w:rsidRPr="00CF13FD">
        <w:rPr>
          <w:rFonts w:ascii="Tahoma" w:hAnsi="Tahoma" w:cs="Tahoma"/>
          <w:bCs/>
          <w:sz w:val="18"/>
          <w:szCs w:val="18"/>
        </w:rPr>
        <w:t xml:space="preserve">r. Prawo </w:t>
      </w:r>
      <w:r w:rsidR="00A84A9D">
        <w:rPr>
          <w:rFonts w:ascii="Tahoma" w:hAnsi="Tahoma" w:cs="Tahoma"/>
          <w:bCs/>
          <w:sz w:val="18"/>
          <w:szCs w:val="18"/>
        </w:rPr>
        <w:t>atomowe</w:t>
      </w:r>
      <w:r w:rsidRPr="00CF13FD">
        <w:rPr>
          <w:rFonts w:ascii="Tahoma" w:hAnsi="Tahoma" w:cs="Tahoma"/>
          <w:bCs/>
          <w:sz w:val="18"/>
          <w:szCs w:val="18"/>
        </w:rPr>
        <w:t xml:space="preserve"> (</w:t>
      </w:r>
      <w:r w:rsidRPr="00CF13FD">
        <w:rPr>
          <w:rFonts w:ascii="Tahoma" w:hAnsi="Tahoma" w:cs="Tahoma"/>
          <w:sz w:val="18"/>
          <w:szCs w:val="18"/>
        </w:rPr>
        <w:t>Dz. U. z 202</w:t>
      </w:r>
      <w:r w:rsidR="00C44A19">
        <w:rPr>
          <w:rFonts w:ascii="Tahoma" w:hAnsi="Tahoma" w:cs="Tahoma"/>
          <w:sz w:val="18"/>
          <w:szCs w:val="18"/>
        </w:rPr>
        <w:t>4</w:t>
      </w:r>
      <w:r w:rsidRPr="00CF13FD">
        <w:rPr>
          <w:rFonts w:ascii="Tahoma" w:hAnsi="Tahoma" w:cs="Tahoma"/>
          <w:sz w:val="18"/>
          <w:szCs w:val="18"/>
        </w:rPr>
        <w:t xml:space="preserve">r. poz. </w:t>
      </w:r>
      <w:r w:rsidR="00231565">
        <w:rPr>
          <w:rFonts w:ascii="Tahoma" w:hAnsi="Tahoma" w:cs="Tahoma"/>
          <w:sz w:val="18"/>
          <w:szCs w:val="18"/>
        </w:rPr>
        <w:t>1277</w:t>
      </w:r>
      <w:r w:rsidRPr="00CF13FD">
        <w:rPr>
          <w:rFonts w:ascii="Tahoma" w:hAnsi="Tahoma" w:cs="Tahoma"/>
          <w:sz w:val="18"/>
          <w:szCs w:val="18"/>
        </w:rPr>
        <w:t xml:space="preserve"> </w:t>
      </w:r>
      <w:proofErr w:type="spellStart"/>
      <w:r w:rsidRPr="00CF13FD">
        <w:rPr>
          <w:rFonts w:ascii="Tahoma" w:hAnsi="Tahoma" w:cs="Tahoma"/>
          <w:sz w:val="18"/>
          <w:szCs w:val="18"/>
        </w:rPr>
        <w:t>t.j</w:t>
      </w:r>
      <w:proofErr w:type="spellEnd"/>
      <w:r w:rsidRPr="00CF13FD">
        <w:rPr>
          <w:rFonts w:ascii="Tahoma" w:hAnsi="Tahoma" w:cs="Tahoma"/>
          <w:sz w:val="18"/>
          <w:szCs w:val="18"/>
        </w:rPr>
        <w:t>.</w:t>
      </w:r>
      <w:r w:rsidR="00231565">
        <w:rPr>
          <w:rFonts w:ascii="Tahoma" w:hAnsi="Tahoma" w:cs="Tahoma"/>
          <w:sz w:val="18"/>
          <w:szCs w:val="18"/>
        </w:rPr>
        <w:t xml:space="preserve"> ze zm.</w:t>
      </w:r>
      <w:r w:rsidRPr="00CF13FD">
        <w:rPr>
          <w:rFonts w:ascii="Tahoma" w:hAnsi="Tahoma" w:cs="Tahoma"/>
          <w:bCs/>
          <w:sz w:val="18"/>
          <w:szCs w:val="18"/>
        </w:rPr>
        <w:t>)</w:t>
      </w:r>
      <w:r w:rsidR="00231565">
        <w:rPr>
          <w:rFonts w:ascii="Tahoma" w:hAnsi="Tahoma" w:cs="Tahoma"/>
          <w:bCs/>
          <w:sz w:val="18"/>
          <w:szCs w:val="18"/>
        </w:rPr>
        <w:t>.</w:t>
      </w:r>
    </w:p>
    <w:p w14:paraId="596D11F7" w14:textId="77777777" w:rsidR="00C44C23" w:rsidRDefault="00C44C23" w:rsidP="00C44C23">
      <w:pPr>
        <w:pStyle w:val="Akapitzlist"/>
        <w:rPr>
          <w:rFonts w:ascii="Tahoma" w:hAnsi="Tahoma"/>
          <w:b/>
          <w:sz w:val="18"/>
          <w:szCs w:val="18"/>
        </w:rPr>
      </w:pPr>
    </w:p>
    <w:bookmarkEnd w:id="3"/>
    <w:bookmarkEnd w:id="4"/>
    <w:p w14:paraId="496B51CB" w14:textId="77777777" w:rsidR="00683E34" w:rsidRDefault="00683E34" w:rsidP="00683E34">
      <w:pPr>
        <w:ind w:left="1418"/>
        <w:jc w:val="both"/>
        <w:rPr>
          <w:rFonts w:ascii="Tahoma" w:hAnsi="Tahoma" w:cs="Tahoma"/>
          <w:b/>
          <w:bCs/>
          <w:color w:val="0070C0"/>
          <w:sz w:val="18"/>
          <w:szCs w:val="18"/>
        </w:rPr>
      </w:pPr>
      <w:r>
        <w:rPr>
          <w:rFonts w:ascii="Tahoma" w:hAnsi="Tahoma" w:cs="Tahoma"/>
          <w:b/>
          <w:bCs/>
          <w:color w:val="0070C0"/>
          <w:sz w:val="18"/>
          <w:szCs w:val="18"/>
        </w:rPr>
        <w:t xml:space="preserve">Oświadczenie o powyższym należy złożyć w formularzu JEDZ (część IV - </w:t>
      </w:r>
      <w:r>
        <w:rPr>
          <w:rFonts w:ascii="Tahoma" w:hAnsi="Tahoma" w:cs="Tahoma"/>
          <w:b/>
          <w:smallCaps/>
          <w:color w:val="0070C0"/>
          <w:lang w:eastAsia="en-GB"/>
        </w:rPr>
        <w:sym w:font="Symbol" w:char="F061"/>
      </w:r>
      <w:r>
        <w:rPr>
          <w:rFonts w:ascii="Tahoma" w:hAnsi="Tahoma" w:cs="Tahoma"/>
          <w:b/>
          <w:smallCaps/>
          <w:color w:val="0070C0"/>
          <w:lang w:eastAsia="en-GB"/>
        </w:rPr>
        <w:t>)</w:t>
      </w:r>
      <w:r>
        <w:rPr>
          <w:rFonts w:ascii="Tahoma" w:hAnsi="Tahoma" w:cs="Tahoma"/>
          <w:b/>
          <w:bCs/>
          <w:color w:val="0070C0"/>
          <w:sz w:val="18"/>
          <w:szCs w:val="18"/>
        </w:rPr>
        <w:t>.</w:t>
      </w:r>
    </w:p>
    <w:p w14:paraId="3B069EAE" w14:textId="77777777" w:rsidR="005465D3" w:rsidRPr="0074696B" w:rsidRDefault="005465D3" w:rsidP="005465D3">
      <w:pPr>
        <w:ind w:left="1483"/>
        <w:jc w:val="both"/>
        <w:rPr>
          <w:rFonts w:ascii="Tahoma" w:hAnsi="Tahoma" w:cs="Tahoma"/>
          <w:b/>
          <w:bCs/>
          <w:color w:val="0070C0"/>
          <w:sz w:val="10"/>
          <w:szCs w:val="10"/>
        </w:rPr>
      </w:pPr>
    </w:p>
    <w:p w14:paraId="1EF89558" w14:textId="77777777" w:rsidR="00E15E1A" w:rsidRDefault="00E15E1A" w:rsidP="00202B22">
      <w:pPr>
        <w:numPr>
          <w:ilvl w:val="3"/>
          <w:numId w:val="8"/>
        </w:numPr>
        <w:ind w:left="1418" w:hanging="709"/>
        <w:jc w:val="both"/>
        <w:rPr>
          <w:rFonts w:ascii="Tahoma" w:hAnsi="Tahoma"/>
          <w:b/>
          <w:sz w:val="18"/>
          <w:szCs w:val="18"/>
        </w:rPr>
      </w:pPr>
      <w:r>
        <w:rPr>
          <w:rFonts w:ascii="Tahoma" w:hAnsi="Tahoma"/>
          <w:b/>
          <w:sz w:val="18"/>
          <w:szCs w:val="18"/>
        </w:rPr>
        <w:t>dotyczące sytuacji ekonomicznej lub finansowej</w:t>
      </w:r>
    </w:p>
    <w:p w14:paraId="41861FDE" w14:textId="77777777" w:rsidR="00E15E1A" w:rsidRDefault="00E15E1A" w:rsidP="003D4937">
      <w:pPr>
        <w:numPr>
          <w:ilvl w:val="0"/>
          <w:numId w:val="10"/>
        </w:numPr>
        <w:spacing w:after="240"/>
        <w:ind w:left="1418"/>
        <w:jc w:val="both"/>
        <w:rPr>
          <w:rFonts w:ascii="Tahoma" w:hAnsi="Tahoma"/>
          <w:b/>
          <w:sz w:val="18"/>
          <w:szCs w:val="18"/>
        </w:rPr>
      </w:pPr>
      <w:r>
        <w:rPr>
          <w:rFonts w:ascii="Tahoma" w:hAnsi="Tahoma"/>
          <w:bCs/>
          <w:sz w:val="18"/>
          <w:szCs w:val="18"/>
        </w:rPr>
        <w:t>Zamawiający nie określa warunk</w:t>
      </w:r>
      <w:r w:rsidR="00072AE0">
        <w:rPr>
          <w:rFonts w:ascii="Tahoma" w:hAnsi="Tahoma"/>
          <w:bCs/>
          <w:sz w:val="18"/>
          <w:szCs w:val="18"/>
        </w:rPr>
        <w:t>u</w:t>
      </w:r>
      <w:r>
        <w:rPr>
          <w:rFonts w:ascii="Tahoma" w:hAnsi="Tahoma"/>
          <w:bCs/>
          <w:sz w:val="18"/>
          <w:szCs w:val="18"/>
        </w:rPr>
        <w:t xml:space="preserve"> sytuacji ekonomicznej lub finansowej.</w:t>
      </w:r>
    </w:p>
    <w:p w14:paraId="732A331C" w14:textId="05B87241" w:rsidR="00935E51" w:rsidRPr="00E15E1A" w:rsidRDefault="00E15E1A" w:rsidP="00202B22">
      <w:pPr>
        <w:numPr>
          <w:ilvl w:val="3"/>
          <w:numId w:val="8"/>
        </w:numPr>
        <w:ind w:left="1418" w:hanging="709"/>
        <w:jc w:val="both"/>
        <w:rPr>
          <w:rFonts w:ascii="Tahoma" w:hAnsi="Tahoma"/>
          <w:b/>
          <w:sz w:val="18"/>
          <w:szCs w:val="18"/>
        </w:rPr>
      </w:pPr>
      <w:r>
        <w:rPr>
          <w:rFonts w:ascii="Tahoma" w:hAnsi="Tahoma"/>
          <w:b/>
          <w:sz w:val="18"/>
          <w:szCs w:val="18"/>
        </w:rPr>
        <w:t>dotyczące zdolności technicznej lub zawodowej</w:t>
      </w:r>
    </w:p>
    <w:p w14:paraId="20BC3BE4" w14:textId="3F757E44" w:rsidR="00DD154A" w:rsidRPr="00DD154A" w:rsidRDefault="00C47887" w:rsidP="00FC52BE">
      <w:pPr>
        <w:numPr>
          <w:ilvl w:val="0"/>
          <w:numId w:val="14"/>
        </w:numPr>
        <w:ind w:left="1418"/>
        <w:jc w:val="both"/>
        <w:rPr>
          <w:rFonts w:ascii="Tahoma" w:hAnsi="Tahoma"/>
          <w:b/>
          <w:sz w:val="18"/>
        </w:rPr>
      </w:pPr>
      <w:r>
        <w:rPr>
          <w:rFonts w:ascii="Tahoma" w:hAnsi="Tahoma"/>
          <w:bCs/>
          <w:sz w:val="18"/>
          <w:szCs w:val="18"/>
        </w:rPr>
        <w:t>Zamawiający nie określa warunku zdolności technicznej lub zawodowej.</w:t>
      </w:r>
      <w:r w:rsidR="00DD154A" w:rsidRPr="00DD154A">
        <w:rPr>
          <w:rFonts w:ascii="Tahoma" w:hAnsi="Tahoma" w:cs="Tahoma"/>
          <w:b/>
          <w:bCs/>
          <w:color w:val="000000" w:themeColor="text1"/>
          <w:sz w:val="18"/>
          <w:szCs w:val="18"/>
          <w:shd w:val="clear" w:color="auto" w:fill="FFFFFF"/>
        </w:rPr>
        <w:t xml:space="preserve"> </w:t>
      </w:r>
      <w:r w:rsidR="00DD154A" w:rsidRPr="00DD154A">
        <w:rPr>
          <w:rFonts w:ascii="Tahoma" w:hAnsi="Tahoma" w:cs="Tahoma"/>
          <w:color w:val="000000" w:themeColor="text1"/>
          <w:sz w:val="18"/>
          <w:szCs w:val="18"/>
          <w:shd w:val="clear" w:color="auto" w:fill="FFFFFF"/>
        </w:rPr>
        <w:t xml:space="preserve"> </w:t>
      </w:r>
    </w:p>
    <w:p w14:paraId="642B0ABF" w14:textId="52DF2420" w:rsidR="005465D3" w:rsidRPr="00401A11" w:rsidRDefault="005465D3" w:rsidP="00202B22">
      <w:pPr>
        <w:numPr>
          <w:ilvl w:val="1"/>
          <w:numId w:val="11"/>
        </w:numPr>
        <w:spacing w:before="120"/>
        <w:ind w:left="426" w:hanging="437"/>
        <w:jc w:val="both"/>
        <w:rPr>
          <w:rFonts w:ascii="Tahoma" w:hAnsi="Tahoma" w:cs="Tahoma"/>
          <w:b/>
          <w:color w:val="FF0000"/>
          <w:sz w:val="18"/>
          <w:szCs w:val="18"/>
        </w:rPr>
      </w:pPr>
      <w:r w:rsidRPr="00B25F9F">
        <w:rPr>
          <w:rFonts w:ascii="Tahoma" w:hAnsi="Tahoma" w:cs="Tahoma"/>
          <w:sz w:val="18"/>
          <w:szCs w:val="18"/>
        </w:rPr>
        <w:t xml:space="preserve">Zamawiający dokona wstępnej oceny czy Wykonawca nie podlega wykluczeniu oraz spełnia warunki udziału w postępowaniu na podstawie złożonego przez Wykonawcę oświadczenia w formie standardowego formularza </w:t>
      </w:r>
      <w:r w:rsidRPr="00B25F9F">
        <w:rPr>
          <w:rFonts w:ascii="Tahoma" w:hAnsi="Tahoma" w:cs="Tahoma"/>
          <w:b/>
          <w:sz w:val="18"/>
          <w:szCs w:val="18"/>
        </w:rPr>
        <w:t>jednolitego europejskiego dokumentu zamówienia</w:t>
      </w:r>
      <w:r w:rsidR="00C7087E">
        <w:rPr>
          <w:rFonts w:ascii="Tahoma" w:hAnsi="Tahoma" w:cs="Tahoma"/>
          <w:b/>
          <w:sz w:val="18"/>
          <w:szCs w:val="18"/>
        </w:rPr>
        <w:t xml:space="preserve"> </w:t>
      </w:r>
      <w:r w:rsidR="00C7087E" w:rsidRPr="00994F87">
        <w:rPr>
          <w:rFonts w:ascii="Tahoma" w:hAnsi="Tahoma" w:cs="Tahoma"/>
          <w:b/>
          <w:bCs/>
          <w:sz w:val="18"/>
          <w:szCs w:val="18"/>
        </w:rPr>
        <w:t xml:space="preserve">wg wzoru stanowiącego </w:t>
      </w:r>
      <w:r w:rsidR="00C7087E" w:rsidRPr="00994F87">
        <w:rPr>
          <w:rFonts w:ascii="Tahoma" w:hAnsi="Tahoma" w:cs="Tahoma"/>
          <w:b/>
          <w:color w:val="0070C0"/>
          <w:sz w:val="18"/>
          <w:szCs w:val="18"/>
        </w:rPr>
        <w:t>załącznik nr 4 do SWZ</w:t>
      </w:r>
      <w:r w:rsidRPr="00B25F9F">
        <w:rPr>
          <w:rFonts w:ascii="Tahoma" w:hAnsi="Tahoma" w:cs="Tahoma"/>
          <w:sz w:val="18"/>
          <w:szCs w:val="18"/>
        </w:rPr>
        <w:t xml:space="preserve"> zwanego dalej jednolitym dokumentem lub JEDZ </w:t>
      </w:r>
      <w:r w:rsidRPr="00994F87">
        <w:rPr>
          <w:rFonts w:ascii="Tahoma" w:hAnsi="Tahoma" w:cs="Tahoma"/>
          <w:b/>
          <w:bCs/>
          <w:sz w:val="18"/>
          <w:szCs w:val="18"/>
        </w:rPr>
        <w:t xml:space="preserve">oraz oświadczenia wg wzoru stanowiącego </w:t>
      </w:r>
      <w:r w:rsidRPr="00994F87">
        <w:rPr>
          <w:rFonts w:ascii="Tahoma" w:hAnsi="Tahoma" w:cs="Tahoma"/>
          <w:b/>
          <w:color w:val="0070C0"/>
          <w:sz w:val="18"/>
          <w:szCs w:val="18"/>
        </w:rPr>
        <w:t>załącznik nr 4A do SWZ</w:t>
      </w:r>
      <w:r>
        <w:rPr>
          <w:rFonts w:ascii="Tahoma" w:hAnsi="Tahoma" w:cs="Tahoma"/>
          <w:b/>
          <w:color w:val="0070C0"/>
          <w:sz w:val="18"/>
          <w:szCs w:val="18"/>
        </w:rPr>
        <w:t>.</w:t>
      </w:r>
    </w:p>
    <w:p w14:paraId="7ABBB2B8" w14:textId="77777777" w:rsidR="002D3AFF" w:rsidRPr="00401A11" w:rsidRDefault="002D3AFF" w:rsidP="00202B22">
      <w:pPr>
        <w:numPr>
          <w:ilvl w:val="1"/>
          <w:numId w:val="11"/>
        </w:numPr>
        <w:spacing w:before="120"/>
        <w:ind w:left="426" w:hanging="437"/>
        <w:jc w:val="both"/>
        <w:rPr>
          <w:rFonts w:ascii="Tahoma" w:hAnsi="Tahoma" w:cs="Tahoma"/>
          <w:b/>
          <w:color w:val="FF0000"/>
          <w:sz w:val="18"/>
          <w:szCs w:val="18"/>
        </w:rPr>
      </w:pPr>
      <w:r w:rsidRPr="00F9433F">
        <w:rPr>
          <w:rFonts w:ascii="Tahoma" w:hAnsi="Tahoma" w:cs="Tahoma"/>
          <w:sz w:val="18"/>
          <w:szCs w:val="18"/>
        </w:rPr>
        <w:t xml:space="preserve">Zamawiający informuje, że jednolity dokument można pobrać ze strony internetowej </w:t>
      </w:r>
      <w:hyperlink r:id="rId14" w:history="1">
        <w:r w:rsidRPr="00EE02E5">
          <w:rPr>
            <w:rStyle w:val="Hipercze"/>
            <w:rFonts w:ascii="Tahoma" w:hAnsi="Tahoma" w:cs="Tahoma"/>
            <w:color w:val="0070C0"/>
            <w:sz w:val="18"/>
            <w:szCs w:val="18"/>
          </w:rPr>
          <w:t>https://espd.uzp.gov.pl/</w:t>
        </w:r>
      </w:hyperlink>
      <w:r>
        <w:rPr>
          <w:rFonts w:ascii="Tahoma" w:hAnsi="Tahoma" w:cs="Tahoma"/>
          <w:sz w:val="18"/>
          <w:szCs w:val="18"/>
        </w:rPr>
        <w:t xml:space="preserve">i </w:t>
      </w:r>
      <w:r w:rsidRPr="00F9433F">
        <w:rPr>
          <w:rFonts w:ascii="Tahoma" w:hAnsi="Tahoma" w:cs="Tahoma"/>
          <w:sz w:val="18"/>
          <w:szCs w:val="18"/>
        </w:rPr>
        <w:t>wypełnić w wymaganych miejscach</w:t>
      </w:r>
      <w:r>
        <w:rPr>
          <w:rFonts w:ascii="Tahoma" w:hAnsi="Tahoma" w:cs="Tahoma"/>
          <w:sz w:val="18"/>
          <w:szCs w:val="18"/>
        </w:rPr>
        <w:t>.</w:t>
      </w:r>
    </w:p>
    <w:p w14:paraId="0DC442F8" w14:textId="77777777" w:rsidR="002D3AFF" w:rsidRPr="00A87465" w:rsidRDefault="002D3AFF" w:rsidP="00202B22">
      <w:pPr>
        <w:numPr>
          <w:ilvl w:val="1"/>
          <w:numId w:val="11"/>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i złożył jednolity dokument dotyczący podwykonawców (art. </w:t>
      </w:r>
      <w:r>
        <w:rPr>
          <w:rFonts w:ascii="Tahoma" w:hAnsi="Tahoma"/>
          <w:sz w:val="18"/>
          <w:szCs w:val="18"/>
        </w:rPr>
        <w:t>462 ust. 5</w:t>
      </w:r>
      <w:r w:rsidRPr="00BE19E6">
        <w:rPr>
          <w:rFonts w:ascii="Tahoma" w:hAnsi="Tahoma"/>
          <w:sz w:val="18"/>
          <w:szCs w:val="18"/>
        </w:rPr>
        <w:t xml:space="preserve"> ustawy PZP)</w:t>
      </w:r>
      <w:r>
        <w:rPr>
          <w:rFonts w:ascii="Tahoma" w:hAnsi="Tahoma"/>
          <w:sz w:val="18"/>
          <w:szCs w:val="18"/>
        </w:rPr>
        <w:t>.</w:t>
      </w:r>
    </w:p>
    <w:p w14:paraId="3D49DCF7" w14:textId="55F2B80F" w:rsidR="002D3AFF" w:rsidRPr="003D4937" w:rsidRDefault="002D3AFF" w:rsidP="00202B22">
      <w:pPr>
        <w:numPr>
          <w:ilvl w:val="1"/>
          <w:numId w:val="11"/>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w:t>
      </w:r>
      <w:r w:rsidRPr="00B25F9F">
        <w:rPr>
          <w:rFonts w:ascii="Tahoma" w:hAnsi="Tahoma" w:cs="Tahoma"/>
          <w:bCs/>
          <w:sz w:val="18"/>
          <w:szCs w:val="18"/>
        </w:rPr>
        <w:t xml:space="preserve">oświadczenie </w:t>
      </w:r>
      <w:r w:rsidRPr="00B25F9F">
        <w:rPr>
          <w:rFonts w:ascii="Tahoma" w:hAnsi="Tahoma" w:cs="Tahoma"/>
          <w:b/>
          <w:sz w:val="18"/>
          <w:szCs w:val="18"/>
        </w:rPr>
        <w:t xml:space="preserve">JEDZ </w:t>
      </w:r>
      <w:r w:rsidR="00C7087E" w:rsidRPr="00994F87">
        <w:rPr>
          <w:rFonts w:ascii="Tahoma" w:hAnsi="Tahoma" w:cs="Tahoma"/>
          <w:b/>
          <w:sz w:val="18"/>
          <w:szCs w:val="18"/>
        </w:rPr>
        <w:t>wg wzoru stanowiące</w:t>
      </w:r>
      <w:r w:rsidR="00C7087E">
        <w:rPr>
          <w:rFonts w:ascii="Tahoma" w:hAnsi="Tahoma" w:cs="Tahoma"/>
          <w:b/>
          <w:sz w:val="18"/>
          <w:szCs w:val="18"/>
        </w:rPr>
        <w:t>go</w:t>
      </w:r>
      <w:r w:rsidR="00C7087E" w:rsidRPr="00994F87">
        <w:rPr>
          <w:rFonts w:ascii="Tahoma" w:hAnsi="Tahoma" w:cs="Tahoma"/>
          <w:b/>
          <w:sz w:val="18"/>
          <w:szCs w:val="18"/>
        </w:rPr>
        <w:t xml:space="preserve"> </w:t>
      </w:r>
      <w:r w:rsidR="00C7087E" w:rsidRPr="00994F87">
        <w:rPr>
          <w:rFonts w:ascii="Tahoma" w:hAnsi="Tahoma" w:cs="Tahoma"/>
          <w:b/>
          <w:color w:val="0070C0"/>
          <w:sz w:val="18"/>
          <w:szCs w:val="18"/>
        </w:rPr>
        <w:t>załącznik nr 4 do SWZ</w:t>
      </w:r>
      <w:r w:rsidR="00C7087E" w:rsidRPr="00AC7200">
        <w:rPr>
          <w:rFonts w:ascii="Tahoma" w:hAnsi="Tahoma" w:cs="Tahoma"/>
          <w:bCs/>
          <w:sz w:val="18"/>
          <w:szCs w:val="18"/>
        </w:rPr>
        <w:t xml:space="preserve"> </w:t>
      </w:r>
      <w:r w:rsidRPr="00994F87">
        <w:rPr>
          <w:rFonts w:ascii="Tahoma" w:hAnsi="Tahoma" w:cs="Tahoma"/>
          <w:b/>
          <w:sz w:val="18"/>
          <w:szCs w:val="18"/>
        </w:rPr>
        <w:t>oraz oświadczenie wg wzoru stanowiące</w:t>
      </w:r>
      <w:r w:rsidR="00C7087E">
        <w:rPr>
          <w:rFonts w:ascii="Tahoma" w:hAnsi="Tahoma" w:cs="Tahoma"/>
          <w:b/>
          <w:sz w:val="18"/>
          <w:szCs w:val="18"/>
        </w:rPr>
        <w:t>go</w:t>
      </w:r>
      <w:r w:rsidRPr="00994F87">
        <w:rPr>
          <w:rFonts w:ascii="Tahoma" w:hAnsi="Tahoma" w:cs="Tahoma"/>
          <w:b/>
          <w:sz w:val="18"/>
          <w:szCs w:val="18"/>
        </w:rPr>
        <w:t xml:space="preserve"> </w:t>
      </w:r>
      <w:r w:rsidR="00AC7200" w:rsidRPr="00994F87">
        <w:rPr>
          <w:rFonts w:ascii="Tahoma" w:hAnsi="Tahoma" w:cs="Tahoma"/>
          <w:b/>
          <w:color w:val="0070C0"/>
          <w:sz w:val="18"/>
          <w:szCs w:val="18"/>
        </w:rPr>
        <w:t>załącznik nr 4A do SWZ</w:t>
      </w:r>
      <w:r w:rsidRPr="00B25F9F">
        <w:rPr>
          <w:rFonts w:ascii="Tahoma" w:hAnsi="Tahoma" w:cs="Tahoma"/>
          <w:bCs/>
          <w:sz w:val="18"/>
          <w:szCs w:val="18"/>
        </w:rPr>
        <w:t xml:space="preserve">, składa </w:t>
      </w:r>
      <w:r w:rsidRPr="00B25F9F">
        <w:rPr>
          <w:rFonts w:ascii="Tahoma" w:hAnsi="Tahoma" w:cs="Tahoma"/>
          <w:b/>
          <w:sz w:val="18"/>
          <w:szCs w:val="18"/>
        </w:rPr>
        <w:t>każdy z wykonawców</w:t>
      </w:r>
      <w:r>
        <w:rPr>
          <w:rFonts w:ascii="Tahoma" w:hAnsi="Tahoma" w:cs="Tahoma"/>
          <w:bCs/>
          <w:sz w:val="18"/>
          <w:szCs w:val="18"/>
        </w:rPr>
        <w:t>. Oświadczenia te wstępnie potwierdzają brak podstaw wykluczenia oraz spełnianie warunków udziału w postępowaniu w zakresie, w jakim każdy z wykonawców wykazuje spełnienie warunków udziału w postępowaniu.</w:t>
      </w:r>
    </w:p>
    <w:p w14:paraId="5B8C0CA3" w14:textId="6F684996" w:rsidR="003D4937" w:rsidRPr="003D4937" w:rsidRDefault="003D4937" w:rsidP="003D4937">
      <w:pPr>
        <w:numPr>
          <w:ilvl w:val="1"/>
          <w:numId w:val="11"/>
        </w:numPr>
        <w:spacing w:before="120"/>
        <w:ind w:left="426" w:hanging="437"/>
        <w:jc w:val="both"/>
        <w:rPr>
          <w:rFonts w:ascii="Tahoma" w:hAnsi="Tahoma" w:cs="Tahoma"/>
          <w:bCs/>
          <w:sz w:val="18"/>
          <w:szCs w:val="18"/>
        </w:rPr>
      </w:pPr>
      <w:r w:rsidRPr="003D4937">
        <w:rPr>
          <w:rFonts w:ascii="Tahoma" w:hAnsi="Tahoma" w:cs="Tahoma"/>
          <w:bCs/>
          <w:sz w:val="18"/>
          <w:szCs w:val="18"/>
        </w:rPr>
        <w:t xml:space="preserve">Wykonawca, w przypadku polegania na zdolnościach lub sytuacji podmiotów udostępniających zasoby, przedstawia, wraz z oświadczeniem JEDZ oraz oświadczeniem wg wzoru stanowiącego załącznik nr 4A do SWZ, także oświadczenie JEDZ oraz oświadczenie wg wzoru stanowiącego załącznik nr 4A do SWZ podmiotu udostępniającego zasoby, wstępnie potwierdzające brak podstaw wykluczenia tego podmiotu oraz odpowiednio spełnianie warunków udziału w postępowaniu, w zakresie w jakim wykonawca powołuje się na jego zasoby. </w:t>
      </w:r>
    </w:p>
    <w:p w14:paraId="5A719FDE" w14:textId="61C2A111" w:rsidR="002D3AFF" w:rsidRPr="002D3AFF" w:rsidRDefault="002D3AFF" w:rsidP="00270EA2">
      <w:pPr>
        <w:numPr>
          <w:ilvl w:val="0"/>
          <w:numId w:val="11"/>
        </w:numPr>
        <w:ind w:left="284"/>
        <w:jc w:val="both"/>
        <w:rPr>
          <w:rFonts w:ascii="Tahoma" w:hAnsi="Tahoma" w:cs="Tahoma"/>
          <w:b/>
          <w:sz w:val="18"/>
          <w:szCs w:val="18"/>
          <w:highlight w:val="lightGray"/>
          <w:u w:val="single"/>
        </w:rPr>
      </w:pPr>
      <w:r w:rsidRPr="002D3AFF">
        <w:rPr>
          <w:rFonts w:ascii="Tahoma" w:hAnsi="Tahoma" w:cs="Tahoma"/>
          <w:b/>
          <w:sz w:val="18"/>
          <w:szCs w:val="18"/>
          <w:highlight w:val="lightGray"/>
          <w:u w:val="single"/>
        </w:rPr>
        <w:t xml:space="preserve">Fakultatywne podstawy wykluczenia </w:t>
      </w:r>
    </w:p>
    <w:p w14:paraId="540EEB74" w14:textId="05CD4BC4" w:rsidR="002D3AFF" w:rsidRDefault="002D3AFF" w:rsidP="002D3AFF">
      <w:pPr>
        <w:ind w:left="426" w:hanging="426"/>
        <w:jc w:val="both"/>
        <w:rPr>
          <w:rFonts w:ascii="Tahoma" w:hAnsi="Tahoma" w:cs="Tahoma"/>
          <w:sz w:val="18"/>
          <w:szCs w:val="18"/>
        </w:rPr>
      </w:pPr>
      <w:r>
        <w:rPr>
          <w:rFonts w:ascii="Tahoma" w:hAnsi="Tahoma" w:cs="Tahoma"/>
          <w:sz w:val="18"/>
          <w:szCs w:val="18"/>
        </w:rPr>
        <w:t>7.1. Zamawiający nie określa fakultatywnych warunków wykluczenia.</w:t>
      </w:r>
    </w:p>
    <w:p w14:paraId="2FE05414" w14:textId="77777777" w:rsidR="00C47887" w:rsidRPr="005B6A70" w:rsidRDefault="00C47887" w:rsidP="002D3AFF">
      <w:pPr>
        <w:ind w:left="426" w:hanging="426"/>
        <w:jc w:val="both"/>
        <w:rPr>
          <w:rFonts w:ascii="Tahoma" w:hAnsi="Tahoma" w:cs="Tahoma"/>
          <w:color w:val="FF0000"/>
          <w:sz w:val="18"/>
          <w:szCs w:val="18"/>
        </w:rPr>
      </w:pPr>
    </w:p>
    <w:p w14:paraId="1B0F7023" w14:textId="2803F85B" w:rsidR="00ED410F" w:rsidRPr="006E066A" w:rsidRDefault="00C23323" w:rsidP="00270EA2">
      <w:pPr>
        <w:numPr>
          <w:ilvl w:val="0"/>
          <w:numId w:val="11"/>
        </w:numPr>
        <w:ind w:left="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31717C">
      <w:pPr>
        <w:ind w:left="426" w:hanging="426"/>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6C3F561F" w14:textId="77777777" w:rsidR="002D3AFF" w:rsidRPr="00EE02E5" w:rsidRDefault="002D3AFF" w:rsidP="002D3AFF">
      <w:pPr>
        <w:spacing w:line="276" w:lineRule="auto"/>
        <w:ind w:left="284"/>
        <w:jc w:val="both"/>
        <w:rPr>
          <w:rFonts w:ascii="Tahoma" w:hAnsi="Tahoma"/>
          <w:color w:val="0070C0"/>
          <w:sz w:val="18"/>
          <w:szCs w:val="18"/>
        </w:rPr>
      </w:pPr>
      <w:r>
        <w:rPr>
          <w:rFonts w:ascii="Tahoma" w:hAnsi="Tahoma"/>
          <w:b/>
          <w:sz w:val="18"/>
          <w:szCs w:val="18"/>
        </w:rPr>
        <w:t>W celu wykazania spełniania warunków udziału w postępowaniu</w:t>
      </w:r>
      <w:r>
        <w:rPr>
          <w:rFonts w:ascii="Tahoma" w:hAnsi="Tahoma"/>
          <w:sz w:val="18"/>
          <w:szCs w:val="18"/>
        </w:rPr>
        <w:t xml:space="preserve">, </w:t>
      </w:r>
      <w:r>
        <w:rPr>
          <w:rFonts w:ascii="Tahoma" w:hAnsi="Tahoma"/>
          <w:color w:val="000000"/>
          <w:sz w:val="18"/>
          <w:szCs w:val="18"/>
        </w:rPr>
        <w:t xml:space="preserve">należy złożyć dokumenty                        </w:t>
      </w:r>
      <w:r w:rsidRPr="004042D5">
        <w:rPr>
          <w:rFonts w:ascii="Tahoma" w:hAnsi="Tahoma" w:cs="Tahoma"/>
          <w:b/>
          <w:color w:val="0070C0"/>
          <w:sz w:val="18"/>
          <w:szCs w:val="18"/>
        </w:rPr>
        <w:t>NA WEZWANIE Zamawiającego</w:t>
      </w:r>
      <w:r w:rsidRPr="00EE02E5">
        <w:rPr>
          <w:rFonts w:ascii="Tahoma" w:hAnsi="Tahoma" w:cs="Tahoma"/>
          <w:b/>
          <w:color w:val="0070C0"/>
          <w:sz w:val="18"/>
          <w:szCs w:val="18"/>
        </w:rPr>
        <w:t xml:space="preserve"> (zgodnie z </w:t>
      </w:r>
      <w:r w:rsidRPr="00771144">
        <w:rPr>
          <w:rFonts w:ascii="Tahoma" w:hAnsi="Tahoma" w:cs="Tahoma"/>
          <w:b/>
          <w:color w:val="0070C0"/>
          <w:sz w:val="18"/>
          <w:szCs w:val="18"/>
        </w:rPr>
        <w:t xml:space="preserve">punktem </w:t>
      </w:r>
      <w:r w:rsidRPr="00523D2D">
        <w:rPr>
          <w:rFonts w:ascii="Tahoma" w:hAnsi="Tahoma" w:cs="Tahoma"/>
          <w:b/>
          <w:color w:val="0070C0"/>
          <w:sz w:val="18"/>
          <w:szCs w:val="18"/>
        </w:rPr>
        <w:t xml:space="preserve">8.4 </w:t>
      </w:r>
      <w:r>
        <w:rPr>
          <w:rFonts w:ascii="Tahoma" w:hAnsi="Tahoma" w:cs="Tahoma"/>
          <w:b/>
          <w:color w:val="0070C0"/>
          <w:sz w:val="18"/>
          <w:szCs w:val="18"/>
        </w:rPr>
        <w:t>S</w:t>
      </w:r>
      <w:r w:rsidRPr="00523D2D">
        <w:rPr>
          <w:rFonts w:ascii="Tahoma" w:hAnsi="Tahoma" w:cs="Tahoma"/>
          <w:b/>
          <w:color w:val="0070C0"/>
          <w:sz w:val="18"/>
          <w:szCs w:val="18"/>
        </w:rPr>
        <w:t>WZ</w:t>
      </w:r>
      <w:r w:rsidRPr="00EE02E5">
        <w:rPr>
          <w:rFonts w:ascii="Tahoma" w:hAnsi="Tahoma" w:cs="Tahoma"/>
          <w:b/>
          <w:color w:val="0070C0"/>
          <w:sz w:val="18"/>
          <w:szCs w:val="18"/>
        </w:rPr>
        <w:t>).</w:t>
      </w:r>
      <w:r w:rsidRPr="00EE02E5">
        <w:rPr>
          <w:rFonts w:ascii="Tahoma" w:hAnsi="Tahoma"/>
          <w:color w:val="0070C0"/>
          <w:sz w:val="18"/>
          <w:szCs w:val="18"/>
        </w:rPr>
        <w:t>:</w:t>
      </w:r>
    </w:p>
    <w:p w14:paraId="649A02D5" w14:textId="77777777" w:rsidR="0031717C" w:rsidRDefault="0031717C" w:rsidP="0031717C">
      <w:pPr>
        <w:ind w:left="426" w:hanging="426"/>
        <w:jc w:val="both"/>
        <w:rPr>
          <w:rFonts w:ascii="Tahoma" w:hAnsi="Tahoma"/>
          <w:b/>
          <w:sz w:val="18"/>
          <w:szCs w:val="18"/>
        </w:rPr>
      </w:pPr>
      <w:r>
        <w:rPr>
          <w:rFonts w:ascii="Tahoma" w:hAnsi="Tahoma" w:cs="Tahoma"/>
          <w:sz w:val="18"/>
          <w:szCs w:val="18"/>
        </w:rPr>
        <w:t xml:space="preserve">       8.1.1. </w:t>
      </w:r>
      <w:r>
        <w:rPr>
          <w:rFonts w:ascii="Tahoma" w:hAnsi="Tahoma"/>
          <w:b/>
          <w:sz w:val="18"/>
          <w:szCs w:val="18"/>
        </w:rPr>
        <w:t>dotyczące zdolności do występowania w obrocie gospodarczym:</w:t>
      </w:r>
    </w:p>
    <w:p w14:paraId="036B909B" w14:textId="72F68D10" w:rsidR="0031717C" w:rsidRPr="001F409D" w:rsidRDefault="0055752D" w:rsidP="001F409D">
      <w:pPr>
        <w:pStyle w:val="Akapitzlist"/>
        <w:numPr>
          <w:ilvl w:val="0"/>
          <w:numId w:val="14"/>
        </w:numPr>
        <w:spacing w:after="240"/>
        <w:ind w:left="993"/>
        <w:jc w:val="both"/>
        <w:rPr>
          <w:rFonts w:ascii="Tahoma" w:hAnsi="Tahoma"/>
          <w:b/>
          <w:sz w:val="18"/>
          <w:szCs w:val="18"/>
        </w:rPr>
      </w:pPr>
      <w:r w:rsidRPr="001F409D">
        <w:rPr>
          <w:rFonts w:ascii="Tahoma" w:hAnsi="Tahoma"/>
          <w:bCs/>
          <w:sz w:val="18"/>
          <w:szCs w:val="18"/>
        </w:rPr>
        <w:t>Zamawiający nie określa warunku dotyczącego zdolności do występowania w obrocie gospodarczym</w:t>
      </w:r>
      <w:r w:rsidR="0031717C" w:rsidRPr="001F409D">
        <w:rPr>
          <w:rFonts w:ascii="Tahoma" w:hAnsi="Tahoma"/>
          <w:bCs/>
          <w:sz w:val="18"/>
          <w:szCs w:val="18"/>
        </w:rPr>
        <w:t>.</w:t>
      </w:r>
    </w:p>
    <w:p w14:paraId="50973B03" w14:textId="15AD837E" w:rsidR="0031717C" w:rsidRDefault="0031717C" w:rsidP="0054655F">
      <w:pPr>
        <w:ind w:left="1134" w:hanging="708"/>
        <w:jc w:val="both"/>
        <w:rPr>
          <w:rFonts w:ascii="Tahoma" w:hAnsi="Tahoma"/>
          <w:b/>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otyczące uprawnień do prowadzenia określonej działalności gospodarczej lub zawodowej:</w:t>
      </w:r>
      <w:r w:rsidR="001E776F">
        <w:rPr>
          <w:rFonts w:ascii="Tahoma" w:hAnsi="Tahoma"/>
          <w:b/>
          <w:sz w:val="18"/>
          <w:szCs w:val="18"/>
        </w:rPr>
        <w:t xml:space="preserve"> </w:t>
      </w:r>
    </w:p>
    <w:p w14:paraId="3C9A2894" w14:textId="77777777" w:rsidR="00C44C23" w:rsidRDefault="00C44C23" w:rsidP="0054655F">
      <w:pPr>
        <w:ind w:left="1134" w:hanging="708"/>
        <w:jc w:val="both"/>
        <w:rPr>
          <w:rFonts w:ascii="Tahoma" w:hAnsi="Tahoma"/>
          <w:b/>
          <w:sz w:val="18"/>
          <w:szCs w:val="18"/>
        </w:rPr>
      </w:pPr>
    </w:p>
    <w:p w14:paraId="151277F9" w14:textId="308F160E" w:rsidR="00C44C23" w:rsidRPr="00C44C23" w:rsidRDefault="006419FD" w:rsidP="00C44C23">
      <w:pPr>
        <w:numPr>
          <w:ilvl w:val="0"/>
          <w:numId w:val="66"/>
        </w:numPr>
        <w:suppressAutoHyphens/>
        <w:ind w:left="993"/>
        <w:jc w:val="both"/>
        <w:rPr>
          <w:rFonts w:ascii="Tahoma" w:hAnsi="Tahoma"/>
          <w:b/>
          <w:sz w:val="18"/>
          <w:szCs w:val="18"/>
        </w:rPr>
      </w:pPr>
      <w:bookmarkStart w:id="5" w:name="_Hlk128396181"/>
      <w:r>
        <w:rPr>
          <w:rFonts w:ascii="Tahoma" w:hAnsi="Tahoma"/>
          <w:sz w:val="18"/>
        </w:rPr>
        <w:lastRenderedPageBreak/>
        <w:t xml:space="preserve">Zamawiający uzna ten warunek za spełniony, jeżeli Wykonawca wykaże się posiadaniem </w:t>
      </w:r>
      <w:r>
        <w:rPr>
          <w:rFonts w:ascii="Tahoma" w:hAnsi="Tahoma" w:cs="Tahoma"/>
          <w:b/>
          <w:sz w:val="18"/>
          <w:szCs w:val="18"/>
        </w:rPr>
        <w:t xml:space="preserve">aktualnego zezwolenia </w:t>
      </w:r>
      <w:r>
        <w:rPr>
          <w:rFonts w:ascii="Tahoma" w:hAnsi="Tahoma" w:cs="Tahoma"/>
          <w:sz w:val="18"/>
          <w:szCs w:val="18"/>
        </w:rPr>
        <w:t xml:space="preserve">na </w:t>
      </w:r>
      <w:r w:rsidR="00231565">
        <w:rPr>
          <w:rFonts w:ascii="Tahoma" w:hAnsi="Tahoma" w:cs="Tahoma"/>
          <w:sz w:val="18"/>
          <w:szCs w:val="18"/>
        </w:rPr>
        <w:t xml:space="preserve">uruchamianie urządzeń wytwarzających promieniowanie jonizujące </w:t>
      </w:r>
      <w:r w:rsidR="00231565" w:rsidRPr="00CF13FD">
        <w:rPr>
          <w:rFonts w:ascii="Tahoma" w:hAnsi="Tahoma" w:cs="Tahoma"/>
          <w:sz w:val="18"/>
          <w:szCs w:val="18"/>
        </w:rPr>
        <w:t>zgodnie z ustawą z</w:t>
      </w:r>
      <w:r w:rsidR="00231565" w:rsidRPr="00CF13FD">
        <w:rPr>
          <w:rFonts w:ascii="Tahoma" w:hAnsi="Tahoma" w:cs="Tahoma"/>
          <w:bCs/>
          <w:sz w:val="18"/>
          <w:szCs w:val="18"/>
        </w:rPr>
        <w:t xml:space="preserve"> dnia </w:t>
      </w:r>
      <w:r w:rsidR="00231565">
        <w:rPr>
          <w:rFonts w:ascii="Tahoma" w:hAnsi="Tahoma" w:cs="Tahoma"/>
          <w:bCs/>
          <w:sz w:val="18"/>
          <w:szCs w:val="18"/>
        </w:rPr>
        <w:t>29</w:t>
      </w:r>
      <w:r w:rsidR="00231565" w:rsidRPr="00CF13FD">
        <w:rPr>
          <w:rFonts w:ascii="Tahoma" w:hAnsi="Tahoma" w:cs="Tahoma"/>
          <w:bCs/>
          <w:sz w:val="18"/>
          <w:szCs w:val="18"/>
        </w:rPr>
        <w:t xml:space="preserve"> </w:t>
      </w:r>
      <w:r w:rsidR="00231565">
        <w:rPr>
          <w:rFonts w:ascii="Tahoma" w:hAnsi="Tahoma" w:cs="Tahoma"/>
          <w:bCs/>
          <w:sz w:val="18"/>
          <w:szCs w:val="18"/>
        </w:rPr>
        <w:t xml:space="preserve">listopada </w:t>
      </w:r>
      <w:r w:rsidR="00231565" w:rsidRPr="00CF13FD">
        <w:rPr>
          <w:rFonts w:ascii="Tahoma" w:hAnsi="Tahoma" w:cs="Tahoma"/>
          <w:bCs/>
          <w:sz w:val="18"/>
          <w:szCs w:val="18"/>
        </w:rPr>
        <w:t>200</w:t>
      </w:r>
      <w:r w:rsidR="00231565">
        <w:rPr>
          <w:rFonts w:ascii="Tahoma" w:hAnsi="Tahoma" w:cs="Tahoma"/>
          <w:bCs/>
          <w:sz w:val="18"/>
          <w:szCs w:val="18"/>
        </w:rPr>
        <w:t>0</w:t>
      </w:r>
      <w:r w:rsidR="00231565" w:rsidRPr="00CF13FD">
        <w:rPr>
          <w:rFonts w:ascii="Tahoma" w:hAnsi="Tahoma" w:cs="Tahoma"/>
          <w:bCs/>
          <w:sz w:val="18"/>
          <w:szCs w:val="18"/>
        </w:rPr>
        <w:t xml:space="preserve">r. Prawo </w:t>
      </w:r>
      <w:r w:rsidR="00231565">
        <w:rPr>
          <w:rFonts w:ascii="Tahoma" w:hAnsi="Tahoma" w:cs="Tahoma"/>
          <w:bCs/>
          <w:sz w:val="18"/>
          <w:szCs w:val="18"/>
        </w:rPr>
        <w:t>atomowe</w:t>
      </w:r>
      <w:r w:rsidR="00231565" w:rsidRPr="00CF13FD">
        <w:rPr>
          <w:rFonts w:ascii="Tahoma" w:hAnsi="Tahoma" w:cs="Tahoma"/>
          <w:bCs/>
          <w:sz w:val="18"/>
          <w:szCs w:val="18"/>
        </w:rPr>
        <w:t xml:space="preserve"> (</w:t>
      </w:r>
      <w:r w:rsidR="00231565" w:rsidRPr="00CF13FD">
        <w:rPr>
          <w:rFonts w:ascii="Tahoma" w:hAnsi="Tahoma" w:cs="Tahoma"/>
          <w:sz w:val="18"/>
          <w:szCs w:val="18"/>
        </w:rPr>
        <w:t>Dz. U. z 202</w:t>
      </w:r>
      <w:r w:rsidR="00231565">
        <w:rPr>
          <w:rFonts w:ascii="Tahoma" w:hAnsi="Tahoma" w:cs="Tahoma"/>
          <w:sz w:val="18"/>
          <w:szCs w:val="18"/>
        </w:rPr>
        <w:t>4</w:t>
      </w:r>
      <w:r w:rsidR="00231565" w:rsidRPr="00CF13FD">
        <w:rPr>
          <w:rFonts w:ascii="Tahoma" w:hAnsi="Tahoma" w:cs="Tahoma"/>
          <w:sz w:val="18"/>
          <w:szCs w:val="18"/>
        </w:rPr>
        <w:t xml:space="preserve">r. poz. </w:t>
      </w:r>
      <w:r w:rsidR="00231565">
        <w:rPr>
          <w:rFonts w:ascii="Tahoma" w:hAnsi="Tahoma" w:cs="Tahoma"/>
          <w:sz w:val="18"/>
          <w:szCs w:val="18"/>
        </w:rPr>
        <w:t>1277</w:t>
      </w:r>
      <w:r w:rsidR="00231565" w:rsidRPr="00CF13FD">
        <w:rPr>
          <w:rFonts w:ascii="Tahoma" w:hAnsi="Tahoma" w:cs="Tahoma"/>
          <w:sz w:val="18"/>
          <w:szCs w:val="18"/>
        </w:rPr>
        <w:t xml:space="preserve"> </w:t>
      </w:r>
      <w:proofErr w:type="spellStart"/>
      <w:r w:rsidR="00231565" w:rsidRPr="00CF13FD">
        <w:rPr>
          <w:rFonts w:ascii="Tahoma" w:hAnsi="Tahoma" w:cs="Tahoma"/>
          <w:sz w:val="18"/>
          <w:szCs w:val="18"/>
        </w:rPr>
        <w:t>t.j</w:t>
      </w:r>
      <w:proofErr w:type="spellEnd"/>
      <w:r w:rsidR="00231565" w:rsidRPr="00CF13FD">
        <w:rPr>
          <w:rFonts w:ascii="Tahoma" w:hAnsi="Tahoma" w:cs="Tahoma"/>
          <w:sz w:val="18"/>
          <w:szCs w:val="18"/>
        </w:rPr>
        <w:t>.</w:t>
      </w:r>
      <w:r w:rsidR="00231565">
        <w:rPr>
          <w:rFonts w:ascii="Tahoma" w:hAnsi="Tahoma" w:cs="Tahoma"/>
          <w:sz w:val="18"/>
          <w:szCs w:val="18"/>
        </w:rPr>
        <w:t xml:space="preserve"> ze zm.</w:t>
      </w:r>
      <w:r w:rsidR="00231565" w:rsidRPr="00CF13FD">
        <w:rPr>
          <w:rFonts w:ascii="Tahoma" w:hAnsi="Tahoma" w:cs="Tahoma"/>
          <w:bCs/>
          <w:sz w:val="18"/>
          <w:szCs w:val="18"/>
        </w:rPr>
        <w:t>)</w:t>
      </w:r>
      <w:r w:rsidR="00231565">
        <w:rPr>
          <w:rFonts w:ascii="Tahoma" w:hAnsi="Tahoma" w:cs="Tahoma"/>
          <w:bCs/>
          <w:sz w:val="18"/>
          <w:szCs w:val="18"/>
        </w:rPr>
        <w:t>.</w:t>
      </w:r>
    </w:p>
    <w:p w14:paraId="6ABD8149" w14:textId="77777777" w:rsidR="00C44C23" w:rsidRPr="00CF13FD" w:rsidRDefault="00C44C23" w:rsidP="00CF13FD">
      <w:pPr>
        <w:rPr>
          <w:rFonts w:ascii="Tahoma" w:hAnsi="Tahoma"/>
          <w:b/>
          <w:sz w:val="18"/>
          <w:szCs w:val="18"/>
        </w:rPr>
      </w:pPr>
    </w:p>
    <w:bookmarkEnd w:id="5"/>
    <w:p w14:paraId="7009E105" w14:textId="77777777" w:rsidR="0054655F" w:rsidRDefault="0054655F" w:rsidP="0054655F">
      <w:pPr>
        <w:ind w:left="426"/>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dotyczące sytuacji ekonomicznej lub finansowej</w:t>
      </w:r>
    </w:p>
    <w:p w14:paraId="460A7E25" w14:textId="77777777" w:rsidR="0054655F" w:rsidRDefault="0054655F" w:rsidP="00202B22">
      <w:pPr>
        <w:numPr>
          <w:ilvl w:val="0"/>
          <w:numId w:val="12"/>
        </w:numPr>
        <w:spacing w:after="240"/>
        <w:jc w:val="both"/>
        <w:rPr>
          <w:rFonts w:ascii="Tahoma" w:hAnsi="Tahoma"/>
          <w:b/>
          <w:sz w:val="18"/>
          <w:szCs w:val="18"/>
        </w:rPr>
      </w:pPr>
      <w:r>
        <w:rPr>
          <w:rFonts w:ascii="Tahoma" w:hAnsi="Tahoma"/>
          <w:bCs/>
          <w:sz w:val="18"/>
          <w:szCs w:val="18"/>
        </w:rPr>
        <w:t>Zamawiający nie określa warunku sytuacji ekonomicznej lub finansowej.</w:t>
      </w:r>
    </w:p>
    <w:p w14:paraId="1B9618B3" w14:textId="77777777" w:rsidR="0054655F" w:rsidRPr="0054655F" w:rsidRDefault="0054655F" w:rsidP="0054655F">
      <w:pPr>
        <w:ind w:left="426"/>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dotyczące zdolności technicznej lub zawodowej</w:t>
      </w:r>
    </w:p>
    <w:p w14:paraId="60DAFBD0" w14:textId="6C59CF50" w:rsidR="001D6E02" w:rsidRPr="008B4EB1" w:rsidRDefault="00C47887" w:rsidP="001D6E02">
      <w:pPr>
        <w:numPr>
          <w:ilvl w:val="0"/>
          <w:numId w:val="14"/>
        </w:numPr>
        <w:ind w:left="1134" w:hanging="425"/>
        <w:jc w:val="both"/>
        <w:rPr>
          <w:rFonts w:ascii="Tahoma" w:hAnsi="Tahoma"/>
          <w:bCs/>
          <w:sz w:val="18"/>
          <w:szCs w:val="18"/>
        </w:rPr>
      </w:pPr>
      <w:r w:rsidRPr="008B4EB1">
        <w:rPr>
          <w:rFonts w:ascii="Tahoma" w:hAnsi="Tahoma"/>
          <w:bCs/>
          <w:sz w:val="18"/>
          <w:szCs w:val="18"/>
        </w:rPr>
        <w:t>Zamawiający nie określa warunku zdolności technicznej lub zawodowej</w:t>
      </w:r>
      <w:r w:rsidR="001D6E02" w:rsidRPr="008B4EB1">
        <w:rPr>
          <w:rFonts w:ascii="Tahoma" w:hAnsi="Tahoma" w:cs="Tahoma"/>
          <w:bCs/>
          <w:color w:val="0070C0"/>
          <w:sz w:val="18"/>
          <w:szCs w:val="18"/>
        </w:rPr>
        <w:t>.</w:t>
      </w:r>
    </w:p>
    <w:p w14:paraId="4BFB3F0A" w14:textId="77777777" w:rsidR="001D6E02" w:rsidRPr="000D0DBA" w:rsidRDefault="001D6E02" w:rsidP="001D6E02">
      <w:pPr>
        <w:ind w:left="426"/>
        <w:jc w:val="both"/>
        <w:rPr>
          <w:rFonts w:ascii="Tahoma" w:hAnsi="Tahoma" w:cs="Tahoma"/>
          <w:b/>
          <w:sz w:val="10"/>
          <w:szCs w:val="10"/>
        </w:rPr>
      </w:pPr>
    </w:p>
    <w:p w14:paraId="14CDBFFD" w14:textId="77777777" w:rsidR="000C1506" w:rsidRDefault="000C1506" w:rsidP="000C1506">
      <w:pPr>
        <w:jc w:val="both"/>
        <w:rPr>
          <w:rFonts w:ascii="Tahoma" w:hAnsi="Tahoma" w:cs="Tahoma"/>
          <w:sz w:val="10"/>
          <w:szCs w:val="10"/>
        </w:rPr>
      </w:pPr>
    </w:p>
    <w:p w14:paraId="7600908E" w14:textId="09AAE148" w:rsidR="00E06ADB" w:rsidRDefault="00E06ADB" w:rsidP="00202B22">
      <w:pPr>
        <w:numPr>
          <w:ilvl w:val="1"/>
          <w:numId w:val="13"/>
        </w:numPr>
        <w:spacing w:before="120"/>
        <w:ind w:left="426" w:hanging="426"/>
        <w:jc w:val="both"/>
        <w:rPr>
          <w:rFonts w:ascii="Tahoma" w:hAnsi="Tahoma" w:cs="Tahoma"/>
          <w:b/>
          <w:sz w:val="18"/>
          <w:szCs w:val="18"/>
        </w:rPr>
      </w:pPr>
      <w:r>
        <w:rPr>
          <w:rFonts w:ascii="Tahoma" w:hAnsi="Tahoma" w:cs="Tahoma"/>
          <w:b/>
          <w:sz w:val="18"/>
          <w:szCs w:val="18"/>
        </w:rPr>
        <w:t xml:space="preserve">W celu potwierdzenia braku podstaw </w:t>
      </w:r>
      <w:r w:rsidRPr="009377C4">
        <w:rPr>
          <w:rFonts w:ascii="Tahoma" w:hAnsi="Tahoma" w:cs="Tahoma"/>
          <w:b/>
          <w:sz w:val="18"/>
          <w:szCs w:val="18"/>
        </w:rPr>
        <w:t>obligatoryjnego</w:t>
      </w:r>
      <w:r>
        <w:rPr>
          <w:rFonts w:ascii="Tahoma" w:hAnsi="Tahoma" w:cs="Tahoma"/>
          <w:b/>
          <w:color w:val="FF0000"/>
          <w:sz w:val="18"/>
          <w:szCs w:val="18"/>
        </w:rPr>
        <w:t xml:space="preserve"> </w:t>
      </w:r>
      <w:r>
        <w:rPr>
          <w:rFonts w:ascii="Tahoma" w:hAnsi="Tahoma" w:cs="Tahoma"/>
          <w:b/>
          <w:sz w:val="18"/>
          <w:szCs w:val="18"/>
        </w:rPr>
        <w:t>wykluczenia</w:t>
      </w:r>
      <w:r>
        <w:rPr>
          <w:rFonts w:ascii="Tahoma" w:hAnsi="Tahoma" w:cs="Tahoma"/>
          <w:sz w:val="18"/>
          <w:szCs w:val="18"/>
        </w:rPr>
        <w:t xml:space="preserve"> Wykonawcy z udziału w postępowaniu Zamawiający żąda następujących dokumentów</w:t>
      </w:r>
      <w:r>
        <w:rPr>
          <w:rFonts w:ascii="Tahoma" w:hAnsi="Tahoma" w:cs="Tahoma"/>
          <w:b/>
          <w:sz w:val="18"/>
          <w:szCs w:val="18"/>
        </w:rPr>
        <w:t>:</w:t>
      </w:r>
    </w:p>
    <w:p w14:paraId="7B913DB3" w14:textId="77777777" w:rsidR="00E06ADB" w:rsidRDefault="00E06ADB" w:rsidP="00E06ADB">
      <w:pPr>
        <w:spacing w:before="120"/>
        <w:ind w:left="426"/>
        <w:jc w:val="both"/>
        <w:rPr>
          <w:rFonts w:ascii="Tahoma" w:hAnsi="Tahoma" w:cs="Tahoma"/>
          <w:b/>
          <w:sz w:val="18"/>
          <w:szCs w:val="18"/>
        </w:rPr>
      </w:pPr>
    </w:p>
    <w:p w14:paraId="0D4E6C91" w14:textId="50104614" w:rsidR="00E06ADB" w:rsidRPr="007E020F" w:rsidRDefault="003623F8" w:rsidP="003623F8">
      <w:pPr>
        <w:numPr>
          <w:ilvl w:val="2"/>
          <w:numId w:val="13"/>
        </w:numPr>
        <w:ind w:left="851" w:hanging="567"/>
        <w:jc w:val="both"/>
        <w:rPr>
          <w:rFonts w:ascii="Tahoma" w:hAnsi="Tahoma" w:cs="Tahoma"/>
          <w:sz w:val="18"/>
          <w:szCs w:val="18"/>
        </w:rPr>
      </w:pPr>
      <w:r>
        <w:rPr>
          <w:rFonts w:ascii="Tahoma" w:hAnsi="Tahoma" w:cs="Tahoma"/>
          <w:b/>
          <w:sz w:val="18"/>
          <w:szCs w:val="18"/>
        </w:rPr>
        <w:t xml:space="preserve">  </w:t>
      </w:r>
      <w:r w:rsidR="00E06ADB">
        <w:rPr>
          <w:rFonts w:ascii="Tahoma" w:hAnsi="Tahoma" w:cs="Tahoma"/>
          <w:b/>
          <w:sz w:val="18"/>
          <w:szCs w:val="18"/>
        </w:rPr>
        <w:t>Informacji z Krajowego Rejestru Karnego</w:t>
      </w:r>
      <w:r w:rsidR="00E06ADB">
        <w:rPr>
          <w:rFonts w:ascii="Tahoma" w:hAnsi="Tahoma" w:cs="Tahoma"/>
          <w:sz w:val="18"/>
          <w:szCs w:val="18"/>
        </w:rPr>
        <w:t xml:space="preserve"> w zakresie </w:t>
      </w:r>
      <w:r w:rsidR="00E06ADB" w:rsidRPr="007E020F">
        <w:rPr>
          <w:rFonts w:ascii="Tahoma" w:hAnsi="Tahoma" w:cs="Tahoma"/>
          <w:sz w:val="18"/>
          <w:szCs w:val="18"/>
        </w:rPr>
        <w:t xml:space="preserve">określonym w art. </w:t>
      </w:r>
      <w:r w:rsidR="00E06ADB">
        <w:rPr>
          <w:rFonts w:ascii="Tahoma" w:hAnsi="Tahoma" w:cs="Tahoma"/>
          <w:sz w:val="18"/>
          <w:szCs w:val="18"/>
        </w:rPr>
        <w:t xml:space="preserve">108 ust. 1 pkt. 1 i 2 oraz </w:t>
      </w:r>
      <w:r>
        <w:rPr>
          <w:rFonts w:ascii="Tahoma" w:hAnsi="Tahoma" w:cs="Tahoma"/>
          <w:sz w:val="18"/>
          <w:szCs w:val="18"/>
        </w:rPr>
        <w:t xml:space="preserve">     </w:t>
      </w:r>
      <w:r w:rsidR="00E06ADB">
        <w:rPr>
          <w:rFonts w:ascii="Tahoma" w:hAnsi="Tahoma" w:cs="Tahoma"/>
          <w:sz w:val="18"/>
          <w:szCs w:val="18"/>
        </w:rPr>
        <w:t>w art. 108 ust. 1 pkt. 4</w:t>
      </w:r>
      <w:r w:rsidR="00E06ADB" w:rsidRPr="007E020F">
        <w:rPr>
          <w:rFonts w:ascii="Tahoma" w:hAnsi="Tahoma" w:cs="Tahoma"/>
          <w:sz w:val="18"/>
          <w:szCs w:val="18"/>
        </w:rPr>
        <w:t xml:space="preserve"> Ustawy, </w:t>
      </w:r>
      <w:r w:rsidR="00E06ADB">
        <w:rPr>
          <w:rFonts w:ascii="Tahoma" w:hAnsi="Tahoma" w:cs="Tahoma"/>
          <w:sz w:val="18"/>
          <w:szCs w:val="18"/>
        </w:rPr>
        <w:t>sporządzonej nie wcześniej niż 6 miesięcy przed jej złożeniem.</w:t>
      </w:r>
    </w:p>
    <w:p w14:paraId="14A7B1F2" w14:textId="72FEA82A" w:rsidR="00E06ADB" w:rsidRDefault="00E06ADB" w:rsidP="00E06ADB">
      <w:pPr>
        <w:spacing w:after="240"/>
        <w:ind w:left="993"/>
        <w:jc w:val="both"/>
        <w:rPr>
          <w:rFonts w:ascii="Tahoma" w:hAnsi="Tahoma" w:cs="Tahoma"/>
          <w:b/>
          <w:color w:val="0070C0"/>
          <w:sz w:val="18"/>
          <w:szCs w:val="18"/>
        </w:rPr>
      </w:pPr>
      <w:r w:rsidRPr="00EE02E5">
        <w:rPr>
          <w:rFonts w:ascii="Tahoma" w:hAnsi="Tahoma" w:cs="Tahoma"/>
          <w:b/>
          <w:color w:val="0070C0"/>
          <w:sz w:val="18"/>
          <w:szCs w:val="18"/>
        </w:rPr>
        <w:t xml:space="preserve">NA WEZWANIE Zamawiającego (zgodnie z punktem </w:t>
      </w:r>
      <w:r>
        <w:rPr>
          <w:rFonts w:ascii="Tahoma" w:hAnsi="Tahoma" w:cs="Tahoma"/>
          <w:b/>
          <w:color w:val="0070C0"/>
          <w:sz w:val="18"/>
          <w:szCs w:val="18"/>
        </w:rPr>
        <w:t>8</w:t>
      </w:r>
      <w:r w:rsidRPr="00EE02E5">
        <w:rPr>
          <w:rFonts w:ascii="Tahoma" w:hAnsi="Tahoma" w:cs="Tahoma"/>
          <w:b/>
          <w:color w:val="0070C0"/>
          <w:sz w:val="18"/>
          <w:szCs w:val="18"/>
        </w:rPr>
        <w:t xml:space="preserve">.4 </w:t>
      </w:r>
      <w:r>
        <w:rPr>
          <w:rFonts w:ascii="Tahoma" w:hAnsi="Tahoma" w:cs="Tahoma"/>
          <w:b/>
          <w:color w:val="0070C0"/>
          <w:sz w:val="18"/>
          <w:szCs w:val="18"/>
        </w:rPr>
        <w:t>S</w:t>
      </w:r>
      <w:r w:rsidRPr="00EE02E5">
        <w:rPr>
          <w:rFonts w:ascii="Tahoma" w:hAnsi="Tahoma" w:cs="Tahoma"/>
          <w:b/>
          <w:color w:val="0070C0"/>
          <w:sz w:val="18"/>
          <w:szCs w:val="18"/>
        </w:rPr>
        <w:t>WZ).</w:t>
      </w:r>
    </w:p>
    <w:p w14:paraId="2E864886" w14:textId="1AB6FB3D" w:rsidR="00E06ADB" w:rsidRPr="00E06ADB" w:rsidRDefault="00E06ADB" w:rsidP="00202B22">
      <w:pPr>
        <w:numPr>
          <w:ilvl w:val="2"/>
          <w:numId w:val="13"/>
        </w:numPr>
        <w:spacing w:after="240"/>
        <w:ind w:left="993"/>
        <w:jc w:val="both"/>
        <w:rPr>
          <w:rFonts w:ascii="Tahoma" w:hAnsi="Tahoma" w:cs="Tahoma"/>
          <w:b/>
          <w:color w:val="0070C0"/>
          <w:sz w:val="18"/>
          <w:szCs w:val="18"/>
        </w:rPr>
      </w:pPr>
      <w:bookmarkStart w:id="6" w:name="_Hlk60990767"/>
      <w:r w:rsidRPr="005415BA">
        <w:rPr>
          <w:rFonts w:ascii="Tahoma" w:hAnsi="Tahoma" w:cs="Tahoma"/>
          <w:sz w:val="18"/>
          <w:szCs w:val="18"/>
        </w:rPr>
        <w:t xml:space="preserve">Oświadczenia Wykonawcy, w zakresie art. 108 ust. 1 pkt. 5 ustawy, o braku przynależności do tej samej grupy kapitałowej w rozumieniu ustawy z dnia 16 lutego 2007r. o ochronie konkurencji i konsumentów (Dz. U. z 2020r. poz. 1076 i 1086), z innym wykonawcą, który złożył odrębną ofertę, ofertę częściową, albo oświadczenie o przynależności do tej samej grupy kapitałowej </w:t>
      </w:r>
      <w:bookmarkStart w:id="7" w:name="_Hlk60990937"/>
      <w:r w:rsidRPr="005415BA">
        <w:rPr>
          <w:rFonts w:ascii="Tahoma" w:hAnsi="Tahoma" w:cs="Tahoma"/>
          <w:sz w:val="18"/>
          <w:szCs w:val="18"/>
        </w:rPr>
        <w:t>wraz z dokumentami lub informacjami potwierdzającymi przygotowanie oferty, oferty częściowej niezależnie od innego wykonawcy należącego do tej samej grupy kapitałowej</w:t>
      </w:r>
      <w:bookmarkEnd w:id="7"/>
      <w:r w:rsidRPr="005415BA">
        <w:rPr>
          <w:rFonts w:ascii="Tahoma" w:hAnsi="Tahoma" w:cs="Tahoma"/>
          <w:sz w:val="18"/>
          <w:szCs w:val="18"/>
        </w:rPr>
        <w:t xml:space="preserve"> - </w:t>
      </w:r>
      <w:r w:rsidR="001D6E02" w:rsidRPr="00EE02E5">
        <w:rPr>
          <w:rFonts w:ascii="Tahoma" w:hAnsi="Tahoma" w:cs="Tahoma"/>
          <w:b/>
          <w:color w:val="0070C0"/>
          <w:sz w:val="18"/>
          <w:szCs w:val="18"/>
        </w:rPr>
        <w:t xml:space="preserve">NA WEZWANIE Zamawiającego </w:t>
      </w:r>
      <w:r w:rsidRPr="005415BA">
        <w:rPr>
          <w:rFonts w:ascii="Tahoma" w:hAnsi="Tahoma"/>
          <w:b/>
          <w:color w:val="0070C0"/>
          <w:sz w:val="18"/>
          <w:szCs w:val="18"/>
        </w:rPr>
        <w:t xml:space="preserve">załącznik nr </w:t>
      </w:r>
      <w:r>
        <w:rPr>
          <w:rFonts w:ascii="Tahoma" w:hAnsi="Tahoma"/>
          <w:b/>
          <w:color w:val="0070C0"/>
          <w:sz w:val="18"/>
          <w:szCs w:val="18"/>
        </w:rPr>
        <w:t>5</w:t>
      </w:r>
      <w:r w:rsidRPr="005415BA">
        <w:rPr>
          <w:rFonts w:ascii="Tahoma" w:hAnsi="Tahoma"/>
          <w:b/>
          <w:color w:val="0070C0"/>
          <w:sz w:val="18"/>
          <w:szCs w:val="18"/>
        </w:rPr>
        <w:t xml:space="preserve"> do SWZ</w:t>
      </w:r>
      <w:bookmarkEnd w:id="6"/>
      <w:r w:rsidR="001D6E02">
        <w:rPr>
          <w:rFonts w:ascii="Tahoma" w:hAnsi="Tahoma"/>
          <w:b/>
          <w:color w:val="0070C0"/>
          <w:sz w:val="18"/>
          <w:szCs w:val="18"/>
        </w:rPr>
        <w:t xml:space="preserve"> </w:t>
      </w:r>
      <w:r w:rsidR="001D6E02" w:rsidRPr="00EE02E5">
        <w:rPr>
          <w:rFonts w:ascii="Tahoma" w:hAnsi="Tahoma" w:cs="Tahoma"/>
          <w:b/>
          <w:color w:val="0070C0"/>
          <w:sz w:val="18"/>
          <w:szCs w:val="18"/>
        </w:rPr>
        <w:t xml:space="preserve">(zgodnie z punktem </w:t>
      </w:r>
      <w:r w:rsidR="001D6E02">
        <w:rPr>
          <w:rFonts w:ascii="Tahoma" w:hAnsi="Tahoma" w:cs="Tahoma"/>
          <w:b/>
          <w:color w:val="0070C0"/>
          <w:sz w:val="18"/>
          <w:szCs w:val="18"/>
        </w:rPr>
        <w:t>8</w:t>
      </w:r>
      <w:r w:rsidR="001D6E02" w:rsidRPr="00EE02E5">
        <w:rPr>
          <w:rFonts w:ascii="Tahoma" w:hAnsi="Tahoma" w:cs="Tahoma"/>
          <w:b/>
          <w:color w:val="0070C0"/>
          <w:sz w:val="18"/>
          <w:szCs w:val="18"/>
        </w:rPr>
        <w:t xml:space="preserve">.4 </w:t>
      </w:r>
      <w:r w:rsidR="001D6E02">
        <w:rPr>
          <w:rFonts w:ascii="Tahoma" w:hAnsi="Tahoma" w:cs="Tahoma"/>
          <w:b/>
          <w:color w:val="0070C0"/>
          <w:sz w:val="18"/>
          <w:szCs w:val="18"/>
        </w:rPr>
        <w:t>S</w:t>
      </w:r>
      <w:r w:rsidR="001D6E02" w:rsidRPr="00EE02E5">
        <w:rPr>
          <w:rFonts w:ascii="Tahoma" w:hAnsi="Tahoma" w:cs="Tahoma"/>
          <w:b/>
          <w:color w:val="0070C0"/>
          <w:sz w:val="18"/>
          <w:szCs w:val="18"/>
        </w:rPr>
        <w:t>WZ).</w:t>
      </w:r>
    </w:p>
    <w:p w14:paraId="4A906C00" w14:textId="77777777" w:rsidR="00E06ADB" w:rsidRPr="005415BA" w:rsidRDefault="00E06ADB" w:rsidP="00202B22">
      <w:pPr>
        <w:numPr>
          <w:ilvl w:val="2"/>
          <w:numId w:val="13"/>
        </w:numPr>
        <w:ind w:left="993"/>
        <w:jc w:val="both"/>
        <w:rPr>
          <w:rFonts w:ascii="Tahoma" w:hAnsi="Tahoma" w:cs="Tahoma"/>
          <w:b/>
          <w:color w:val="0070C0"/>
          <w:sz w:val="18"/>
          <w:szCs w:val="18"/>
        </w:rPr>
      </w:pPr>
      <w:r w:rsidRPr="005415BA">
        <w:rPr>
          <w:rFonts w:ascii="Tahoma" w:hAnsi="Tahoma" w:cs="Tahoma"/>
          <w:b/>
          <w:sz w:val="18"/>
          <w:szCs w:val="18"/>
        </w:rPr>
        <w:t xml:space="preserve">Oświadczenia Wykonawcy o aktualności informacji zawartych w oświadczeniu JEDZ                   (o którym mowa w art. 125 ust. 1 Ustawy), w zakresie podstaw wykluczenia z postępowania: </w:t>
      </w:r>
      <w:r w:rsidRPr="005415BA">
        <w:rPr>
          <w:rFonts w:ascii="Tahoma" w:hAnsi="Tahoma" w:cs="Tahoma"/>
          <w:b/>
          <w:color w:val="0070C0"/>
          <w:sz w:val="18"/>
          <w:szCs w:val="18"/>
        </w:rPr>
        <w:t xml:space="preserve">NA WEZWANIE Zamawiającego (zgodnie z punktem </w:t>
      </w:r>
      <w:r>
        <w:rPr>
          <w:rFonts w:ascii="Tahoma" w:hAnsi="Tahoma" w:cs="Tahoma"/>
          <w:b/>
          <w:color w:val="0070C0"/>
          <w:sz w:val="18"/>
          <w:szCs w:val="18"/>
        </w:rPr>
        <w:t>8</w:t>
      </w:r>
      <w:r w:rsidRPr="005415BA">
        <w:rPr>
          <w:rFonts w:ascii="Tahoma" w:hAnsi="Tahoma" w:cs="Tahoma"/>
          <w:b/>
          <w:color w:val="0070C0"/>
          <w:sz w:val="18"/>
          <w:szCs w:val="18"/>
        </w:rPr>
        <w:t xml:space="preserve">.4 </w:t>
      </w:r>
      <w:r>
        <w:rPr>
          <w:rFonts w:ascii="Tahoma" w:hAnsi="Tahoma" w:cs="Tahoma"/>
          <w:b/>
          <w:color w:val="0070C0"/>
          <w:sz w:val="18"/>
          <w:szCs w:val="18"/>
        </w:rPr>
        <w:t>S</w:t>
      </w:r>
      <w:r w:rsidRPr="005415BA">
        <w:rPr>
          <w:rFonts w:ascii="Tahoma" w:hAnsi="Tahoma" w:cs="Tahoma"/>
          <w:b/>
          <w:color w:val="0070C0"/>
          <w:sz w:val="18"/>
          <w:szCs w:val="18"/>
        </w:rPr>
        <w:t>WZ)</w:t>
      </w:r>
      <w:r w:rsidRPr="005415BA">
        <w:rPr>
          <w:rFonts w:ascii="Tahoma" w:hAnsi="Tahoma" w:cs="Tahoma"/>
          <w:color w:val="0070C0"/>
          <w:sz w:val="18"/>
          <w:szCs w:val="18"/>
        </w:rPr>
        <w:t>:</w:t>
      </w:r>
    </w:p>
    <w:p w14:paraId="218C0FFF" w14:textId="77777777" w:rsidR="00E06ADB" w:rsidRDefault="00E06ADB" w:rsidP="00202B22">
      <w:pPr>
        <w:numPr>
          <w:ilvl w:val="3"/>
          <w:numId w:val="13"/>
        </w:numPr>
        <w:ind w:left="1418" w:hanging="709"/>
        <w:jc w:val="both"/>
        <w:rPr>
          <w:rFonts w:ascii="Tahoma" w:hAnsi="Tahoma" w:cs="Tahoma"/>
          <w:sz w:val="18"/>
          <w:szCs w:val="18"/>
        </w:rPr>
      </w:pPr>
      <w:r w:rsidRPr="00CF4996">
        <w:rPr>
          <w:rFonts w:ascii="Tahoma" w:hAnsi="Tahoma" w:cs="Tahoma"/>
          <w:sz w:val="18"/>
          <w:szCs w:val="18"/>
        </w:rPr>
        <w:t>o braku wydania wobec niego prawomocnego wyroku sądu lub ostatecznej decyzji administracyjnej o zaleganiu z uiszczaniem podatków, opłat lub składek na ubezpieczenia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ascii="Tahoma" w:hAnsi="Tahoma" w:cs="Tahoma"/>
          <w:sz w:val="18"/>
          <w:szCs w:val="18"/>
        </w:rPr>
        <w:t xml:space="preserve">,  </w:t>
      </w:r>
    </w:p>
    <w:p w14:paraId="154E74DE" w14:textId="77777777" w:rsidR="00E06ADB" w:rsidRDefault="00E06ADB" w:rsidP="00202B22">
      <w:pPr>
        <w:numPr>
          <w:ilvl w:val="3"/>
          <w:numId w:val="13"/>
        </w:numPr>
        <w:ind w:left="1418" w:hanging="655"/>
        <w:jc w:val="both"/>
        <w:rPr>
          <w:rFonts w:ascii="Tahoma" w:hAnsi="Tahoma" w:cs="Tahoma"/>
          <w:sz w:val="18"/>
          <w:szCs w:val="18"/>
        </w:rPr>
      </w:pPr>
      <w:r w:rsidRPr="0075178F">
        <w:rPr>
          <w:rFonts w:ascii="Tahoma" w:hAnsi="Tahoma" w:cs="Tahoma"/>
          <w:sz w:val="18"/>
          <w:szCs w:val="18"/>
        </w:rPr>
        <w:t xml:space="preserve">  o braku orzeczenia wobec niego tytułem środka zapobiegawczego zakazu ubiegania się o zamówienie</w:t>
      </w:r>
      <w:r>
        <w:rPr>
          <w:rFonts w:ascii="Tahoma" w:hAnsi="Tahoma" w:cs="Tahoma"/>
          <w:sz w:val="18"/>
          <w:szCs w:val="18"/>
        </w:rPr>
        <w:t>,</w:t>
      </w:r>
    </w:p>
    <w:p w14:paraId="7DE62A35" w14:textId="3FB30329" w:rsidR="00E06ADB" w:rsidRDefault="00E06ADB" w:rsidP="00202B22">
      <w:pPr>
        <w:numPr>
          <w:ilvl w:val="3"/>
          <w:numId w:val="13"/>
        </w:numPr>
        <w:ind w:left="1418" w:hanging="655"/>
        <w:jc w:val="both"/>
        <w:rPr>
          <w:rFonts w:ascii="Tahoma" w:hAnsi="Tahoma" w:cs="Tahoma"/>
          <w:sz w:val="18"/>
          <w:szCs w:val="18"/>
        </w:rPr>
      </w:pPr>
      <w:r>
        <w:rPr>
          <w:rFonts w:ascii="Tahoma" w:hAnsi="Tahoma" w:cs="Tahoma"/>
          <w:sz w:val="18"/>
          <w:szCs w:val="18"/>
        </w:rPr>
        <w:t xml:space="preserve"> o braku zawarcia z innymi wykonawcami porozumienia mającego na celu zakłócenie konkurencji.</w:t>
      </w:r>
    </w:p>
    <w:p w14:paraId="42E8DDCC" w14:textId="15FDEB29" w:rsidR="008E6B57" w:rsidRPr="008E6B57" w:rsidRDefault="008E6B57" w:rsidP="008E6B57">
      <w:pPr>
        <w:pStyle w:val="Akapitzlist"/>
        <w:numPr>
          <w:ilvl w:val="1"/>
          <w:numId w:val="13"/>
        </w:numPr>
        <w:spacing w:before="120"/>
        <w:ind w:left="426" w:hanging="426"/>
        <w:jc w:val="both"/>
        <w:rPr>
          <w:rFonts w:ascii="Tahoma" w:hAnsi="Tahoma" w:cs="Tahoma"/>
          <w:sz w:val="18"/>
          <w:szCs w:val="18"/>
        </w:rPr>
      </w:pPr>
      <w:r w:rsidRPr="008E6B57">
        <w:rPr>
          <w:rFonts w:ascii="Tahoma" w:hAnsi="Tahoma" w:cs="Tahoma"/>
          <w:sz w:val="18"/>
          <w:szCs w:val="18"/>
        </w:rPr>
        <w:t xml:space="preserve">Jeżeli Wykonawca ma </w:t>
      </w:r>
      <w:r w:rsidRPr="008E6B57">
        <w:rPr>
          <w:rFonts w:ascii="Tahoma" w:hAnsi="Tahoma" w:cs="Tahoma"/>
          <w:b/>
          <w:sz w:val="18"/>
          <w:szCs w:val="18"/>
        </w:rPr>
        <w:t xml:space="preserve">siedzibę lub miejsce zamieszkania poza granicami Rzeczypospolitej Polskiej </w:t>
      </w:r>
      <w:r w:rsidRPr="008E6B57">
        <w:rPr>
          <w:rFonts w:ascii="Tahoma" w:hAnsi="Tahoma" w:cs="Tahoma"/>
          <w:sz w:val="18"/>
          <w:szCs w:val="18"/>
        </w:rPr>
        <w:t xml:space="preserve">zamiast: </w:t>
      </w:r>
    </w:p>
    <w:p w14:paraId="2FAAFACF" w14:textId="73B24B69" w:rsidR="00A942B0" w:rsidRPr="00A272DA" w:rsidRDefault="00ED6621" w:rsidP="00A272DA">
      <w:pPr>
        <w:pStyle w:val="Akapitzlist"/>
        <w:numPr>
          <w:ilvl w:val="2"/>
          <w:numId w:val="11"/>
        </w:numPr>
        <w:ind w:left="851" w:hanging="294"/>
        <w:jc w:val="both"/>
        <w:rPr>
          <w:rFonts w:ascii="Tahoma" w:hAnsi="Tahoma" w:cs="Tahoma"/>
          <w:sz w:val="18"/>
          <w:szCs w:val="18"/>
        </w:rPr>
      </w:pPr>
      <w:r>
        <w:rPr>
          <w:rFonts w:ascii="Tahoma" w:hAnsi="Tahoma" w:cs="Tahoma"/>
          <w:sz w:val="18"/>
          <w:szCs w:val="18"/>
        </w:rPr>
        <w:t>informacji z Krajowego Rejestru Karnego w zakresie art. 108 ust. 1 pkt 1, 2 i 4 ustawy PZP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art. 108 ust. 1 pkt 1, 2 i 4 ustawy PZP</w:t>
      </w:r>
      <w:r w:rsidR="00A272DA">
        <w:rPr>
          <w:rFonts w:ascii="Tahoma" w:hAnsi="Tahoma" w:cs="Tahoma"/>
          <w:sz w:val="18"/>
          <w:szCs w:val="18"/>
        </w:rPr>
        <w:t>.</w:t>
      </w:r>
    </w:p>
    <w:p w14:paraId="4022DF1E" w14:textId="2682FA05" w:rsidR="008E6B57" w:rsidRPr="008161DA" w:rsidRDefault="00ED6621" w:rsidP="008E6B57">
      <w:pPr>
        <w:pStyle w:val="Akapitzlist"/>
        <w:numPr>
          <w:ilvl w:val="2"/>
          <w:numId w:val="72"/>
        </w:numPr>
        <w:ind w:left="851" w:hanging="567"/>
        <w:jc w:val="both"/>
        <w:rPr>
          <w:rFonts w:ascii="Tahoma" w:hAnsi="Tahoma" w:cs="Tahoma"/>
          <w:sz w:val="18"/>
          <w:szCs w:val="18"/>
        </w:rPr>
      </w:pPr>
      <w:r w:rsidRPr="008161DA">
        <w:rPr>
          <w:rFonts w:ascii="Tahoma" w:hAnsi="Tahoma" w:cs="Tahoma"/>
          <w:sz w:val="18"/>
          <w:szCs w:val="18"/>
        </w:rPr>
        <w:t>Dokument o którym mowa w pkt. 8.3. a), powinien być wystawiony nie wcześniej niż 6 miesięcy przed jego złożeniem</w:t>
      </w:r>
      <w:r w:rsidR="008E6B57" w:rsidRPr="008161DA">
        <w:rPr>
          <w:rFonts w:ascii="Tahoma" w:hAnsi="Tahoma" w:cs="Tahoma"/>
          <w:sz w:val="18"/>
          <w:szCs w:val="18"/>
        </w:rPr>
        <w:t>.</w:t>
      </w:r>
      <w:r w:rsidR="008046DB" w:rsidRPr="008161DA">
        <w:rPr>
          <w:rFonts w:ascii="Tahoma" w:hAnsi="Tahoma" w:cs="Tahoma"/>
          <w:sz w:val="18"/>
          <w:szCs w:val="18"/>
        </w:rPr>
        <w:t xml:space="preserve"> Dokument o którym mowa w pkt. 8.3. b), powinien być wystawiony nie wcześniej niż 6 miesięcy przed jego złożeniem.</w:t>
      </w:r>
    </w:p>
    <w:p w14:paraId="14D65718" w14:textId="4A1854A0" w:rsidR="008E6B57" w:rsidRDefault="00ED6621" w:rsidP="008E6B57">
      <w:pPr>
        <w:pStyle w:val="Akapitzlist"/>
        <w:numPr>
          <w:ilvl w:val="2"/>
          <w:numId w:val="72"/>
        </w:numPr>
        <w:ind w:left="851" w:hanging="567"/>
        <w:jc w:val="both"/>
        <w:rPr>
          <w:rFonts w:ascii="Tahoma" w:hAnsi="Tahoma" w:cs="Tahoma"/>
          <w:sz w:val="18"/>
          <w:szCs w:val="18"/>
        </w:rPr>
      </w:pPr>
      <w:r w:rsidRPr="008161DA">
        <w:rPr>
          <w:rFonts w:ascii="Tahoma" w:hAnsi="Tahoma" w:cs="Tahoma"/>
          <w:sz w:val="18"/>
          <w:szCs w:val="18"/>
        </w:rPr>
        <w:t>Jeżeli w kraju, w którym Wykonawca ma siedzibę lub miejsce zamieszkania lub miejsce zamieszkania ma</w:t>
      </w:r>
      <w:r>
        <w:rPr>
          <w:rFonts w:ascii="Tahoma" w:hAnsi="Tahoma" w:cs="Tahoma"/>
          <w:sz w:val="18"/>
          <w:szCs w:val="18"/>
        </w:rPr>
        <w:t xml:space="preserve"> osoba, której dotyczy informacja albo dokument, nie wydaje się dokumentów, o których mowa w pkt. 8.3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w:t>
      </w:r>
      <w:r>
        <w:rPr>
          <w:rFonts w:ascii="Tahoma" w:hAnsi="Tahoma" w:cs="Tahoma"/>
          <w:sz w:val="18"/>
          <w:szCs w:val="18"/>
        </w:rPr>
        <w:lastRenderedPageBreak/>
        <w:t>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Przepisy pkt. 8.3.1. stosuje się odpowiednio</w:t>
      </w:r>
      <w:r w:rsidR="008E6B57">
        <w:rPr>
          <w:rFonts w:ascii="Tahoma" w:hAnsi="Tahoma" w:cs="Tahoma"/>
          <w:sz w:val="18"/>
          <w:szCs w:val="18"/>
        </w:rPr>
        <w:t>.</w:t>
      </w:r>
    </w:p>
    <w:p w14:paraId="7DD7FB59" w14:textId="31F1C3C0" w:rsidR="008E6B57" w:rsidRDefault="00ED6621" w:rsidP="008E6B57">
      <w:pPr>
        <w:pStyle w:val="Akapitzlist"/>
        <w:numPr>
          <w:ilvl w:val="2"/>
          <w:numId w:val="72"/>
        </w:numPr>
        <w:ind w:left="851" w:hanging="567"/>
        <w:jc w:val="both"/>
        <w:rPr>
          <w:rFonts w:ascii="Tahoma" w:hAnsi="Tahoma" w:cs="Tahoma"/>
          <w:sz w:val="18"/>
          <w:szCs w:val="18"/>
        </w:rPr>
      </w:pPr>
      <w:r>
        <w:rPr>
          <w:rFonts w:ascii="Tahoma" w:hAnsi="Tahoma" w:cs="Tahoma"/>
          <w:sz w:val="18"/>
          <w:szCs w:val="18"/>
        </w:rPr>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r w:rsidR="008E6B57">
        <w:rPr>
          <w:rFonts w:ascii="Tahoma" w:hAnsi="Tahoma" w:cs="Tahoma"/>
          <w:sz w:val="18"/>
          <w:szCs w:val="18"/>
        </w:rPr>
        <w:t>.</w:t>
      </w:r>
    </w:p>
    <w:p w14:paraId="61D2780C" w14:textId="77777777" w:rsidR="008E6B57" w:rsidRDefault="008E6B57" w:rsidP="008E6B57">
      <w:pPr>
        <w:ind w:left="284"/>
        <w:jc w:val="both"/>
        <w:rPr>
          <w:rFonts w:ascii="Tahoma" w:hAnsi="Tahoma" w:cs="Tahoma"/>
          <w:b/>
          <w:sz w:val="10"/>
          <w:szCs w:val="10"/>
          <w:highlight w:val="lightGray"/>
          <w:u w:val="single"/>
        </w:rPr>
      </w:pPr>
    </w:p>
    <w:p w14:paraId="0EE41525" w14:textId="73F0CBF4" w:rsidR="00273606" w:rsidRPr="00273606" w:rsidRDefault="00273606" w:rsidP="00202B22">
      <w:pPr>
        <w:numPr>
          <w:ilvl w:val="1"/>
          <w:numId w:val="13"/>
        </w:numPr>
        <w:spacing w:before="120"/>
        <w:ind w:left="426" w:hanging="426"/>
        <w:jc w:val="both"/>
        <w:rPr>
          <w:rFonts w:ascii="Tahoma" w:hAnsi="Tahoma" w:cs="Tahoma"/>
          <w:sz w:val="18"/>
          <w:szCs w:val="18"/>
        </w:rPr>
      </w:pPr>
      <w:r w:rsidRPr="00C5007D">
        <w:rPr>
          <w:rFonts w:ascii="Tahoma" w:hAnsi="Tahoma" w:cs="Tahoma"/>
          <w:b/>
          <w:bCs/>
          <w:sz w:val="18"/>
          <w:szCs w:val="18"/>
        </w:rPr>
        <w:t>Zamawiający przed wyborem najkorzystniejszej oferty</w:t>
      </w:r>
      <w:r w:rsidR="00C5007D">
        <w:rPr>
          <w:rFonts w:ascii="Tahoma" w:hAnsi="Tahoma" w:cs="Tahoma"/>
          <w:sz w:val="18"/>
          <w:szCs w:val="18"/>
        </w:rPr>
        <w:t xml:space="preserve"> wzywa wykonawcę, którego oferta została najwyżej oceniona, do złożenia w wyznaczonym terminie, </w:t>
      </w:r>
      <w:r w:rsidR="00C5007D" w:rsidRPr="00C5007D">
        <w:rPr>
          <w:rFonts w:ascii="Tahoma" w:hAnsi="Tahoma" w:cs="Tahoma"/>
          <w:b/>
          <w:bCs/>
          <w:sz w:val="18"/>
          <w:szCs w:val="18"/>
        </w:rPr>
        <w:t xml:space="preserve">nie krótszym niż </w:t>
      </w:r>
      <w:r w:rsidR="00AB0C5C">
        <w:rPr>
          <w:rFonts w:ascii="Tahoma" w:hAnsi="Tahoma" w:cs="Tahoma"/>
          <w:b/>
          <w:bCs/>
          <w:sz w:val="18"/>
          <w:szCs w:val="18"/>
        </w:rPr>
        <w:t>10</w:t>
      </w:r>
      <w:r w:rsidR="00C5007D" w:rsidRPr="00C5007D">
        <w:rPr>
          <w:rFonts w:ascii="Tahoma" w:hAnsi="Tahoma" w:cs="Tahoma"/>
          <w:b/>
          <w:bCs/>
          <w:sz w:val="18"/>
          <w:szCs w:val="18"/>
        </w:rPr>
        <w:t xml:space="preserve"> dni</w:t>
      </w:r>
      <w:r w:rsidR="00C5007D">
        <w:rPr>
          <w:rFonts w:ascii="Tahoma" w:hAnsi="Tahoma" w:cs="Tahoma"/>
          <w:sz w:val="18"/>
          <w:szCs w:val="18"/>
        </w:rPr>
        <w:t>, aktualnych na dzień złożenia podmiotowych środków dowodowych.</w:t>
      </w:r>
    </w:p>
    <w:p w14:paraId="5F0BE9BB" w14:textId="77777777" w:rsidR="001F4B3D" w:rsidRPr="00C5007D" w:rsidRDefault="00C5007D" w:rsidP="00202B22">
      <w:pPr>
        <w:numPr>
          <w:ilvl w:val="1"/>
          <w:numId w:val="13"/>
        </w:numPr>
        <w:spacing w:before="120"/>
        <w:ind w:left="426" w:hanging="426"/>
        <w:jc w:val="both"/>
        <w:rPr>
          <w:rFonts w:ascii="Tahoma" w:hAnsi="Tahoma" w:cs="Tahoma"/>
          <w:sz w:val="18"/>
          <w:szCs w:val="18"/>
        </w:rPr>
      </w:pPr>
      <w:r>
        <w:rPr>
          <w:rFonts w:ascii="Tahoma" w:hAnsi="Tahoma"/>
          <w:b/>
          <w:sz w:val="18"/>
          <w:szCs w:val="18"/>
        </w:rPr>
        <w:t xml:space="preserve">Jeżeli jest to niezbędne do zapewnienia odpowiedniego przebiegu postępowania o udzielenie zamówienia, </w:t>
      </w:r>
      <w:r>
        <w:rPr>
          <w:rFonts w:ascii="Tahoma" w:hAnsi="Tahoma"/>
          <w:bCs/>
          <w:sz w:val="18"/>
          <w:szCs w:val="18"/>
        </w:rPr>
        <w:t>zamawiający może na każdym etapie postępowania, wezwać wykonawców do złożenia wszystkich lub niektórych podmiotowych środków dowodowych, aktualnych na dzień ich złożenia</w:t>
      </w:r>
      <w:r w:rsidR="001F4B3D" w:rsidRPr="001F4B3D">
        <w:rPr>
          <w:rFonts w:ascii="Tahoma" w:hAnsi="Tahoma"/>
          <w:sz w:val="18"/>
          <w:szCs w:val="18"/>
        </w:rPr>
        <w:t>.</w:t>
      </w:r>
    </w:p>
    <w:p w14:paraId="67129B19" w14:textId="77777777" w:rsidR="00C5007D" w:rsidRPr="003A0C0E" w:rsidRDefault="00C5007D" w:rsidP="00202B22">
      <w:pPr>
        <w:numPr>
          <w:ilvl w:val="1"/>
          <w:numId w:val="13"/>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202B22">
      <w:pPr>
        <w:numPr>
          <w:ilvl w:val="1"/>
          <w:numId w:val="13"/>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64B1592F" w14:textId="1AF7616E" w:rsidR="00AB0C5C" w:rsidRDefault="003A0C0E" w:rsidP="00202B22">
      <w:pPr>
        <w:numPr>
          <w:ilvl w:val="1"/>
          <w:numId w:val="13"/>
        </w:numPr>
        <w:spacing w:before="120"/>
        <w:ind w:left="142" w:hanging="142"/>
        <w:jc w:val="both"/>
        <w:rPr>
          <w:rFonts w:ascii="Tahoma" w:hAnsi="Tahoma" w:cs="Tahoma"/>
          <w:sz w:val="18"/>
          <w:szCs w:val="18"/>
        </w:rPr>
      </w:pPr>
      <w:r w:rsidRPr="00806777">
        <w:rPr>
          <w:rFonts w:ascii="Tahoma" w:hAnsi="Tahoma" w:cs="Tahoma"/>
          <w:sz w:val="18"/>
          <w:szCs w:val="18"/>
        </w:rPr>
        <w:t>Zamawiający nie wezwie do</w:t>
      </w:r>
      <w:r w:rsidR="00806777" w:rsidRPr="00806777">
        <w:rPr>
          <w:rFonts w:ascii="Tahoma" w:hAnsi="Tahoma" w:cs="Tahoma"/>
          <w:sz w:val="18"/>
          <w:szCs w:val="18"/>
        </w:rPr>
        <w:t xml:space="preserve"> złożenia</w:t>
      </w:r>
      <w:r w:rsidRPr="00806777">
        <w:rPr>
          <w:rFonts w:ascii="Tahoma" w:hAnsi="Tahoma" w:cs="Tahoma"/>
          <w:sz w:val="18"/>
          <w:szCs w:val="18"/>
        </w:rPr>
        <w:t xml:space="preserve"> podmiotowych środków dowodowych, jeżeli</w:t>
      </w:r>
      <w:r w:rsidR="00AB0C5C">
        <w:rPr>
          <w:rFonts w:ascii="Tahoma" w:hAnsi="Tahoma" w:cs="Tahoma"/>
          <w:sz w:val="18"/>
          <w:szCs w:val="18"/>
        </w:rPr>
        <w:t>:</w:t>
      </w:r>
    </w:p>
    <w:p w14:paraId="3B163DC1" w14:textId="2A2F3F90" w:rsidR="003A0C0E" w:rsidRPr="00114C91" w:rsidRDefault="00806777" w:rsidP="00DA69AE">
      <w:pPr>
        <w:numPr>
          <w:ilvl w:val="0"/>
          <w:numId w:val="21"/>
        </w:numPr>
        <w:spacing w:before="120"/>
        <w:jc w:val="both"/>
        <w:rPr>
          <w:rFonts w:ascii="Tahoma" w:hAnsi="Tahoma" w:cs="Tahoma"/>
          <w:sz w:val="18"/>
          <w:szCs w:val="18"/>
        </w:rPr>
      </w:pPr>
      <w:r>
        <w:rPr>
          <w:rFonts w:ascii="Tahoma" w:hAnsi="Tahoma" w:cs="Tahoma"/>
          <w:sz w:val="18"/>
          <w:szCs w:val="18"/>
        </w:rPr>
        <w:t xml:space="preserve"> </w:t>
      </w:r>
      <w:r w:rsidR="003A0C0E" w:rsidRPr="00806777">
        <w:rPr>
          <w:rFonts w:ascii="Tahoma" w:hAnsi="Tahoma" w:cs="Tahoma"/>
          <w:sz w:val="18"/>
          <w:szCs w:val="18"/>
        </w:rPr>
        <w:t xml:space="preserve">może je uzyskać za pomocą bezpłatnych i ogólnodostępnych baz danych, w szczególności rejestrów publicznych w rozumieniu ustawy z dnia 17 lutego 2005 o informatyzacji działalności podmiotów realizujących zadania publiczne, </w:t>
      </w:r>
      <w:r w:rsidR="00AB0C5C">
        <w:rPr>
          <w:rFonts w:ascii="Tahoma" w:hAnsi="Tahoma" w:cs="Tahoma"/>
          <w:b/>
          <w:bCs/>
          <w:sz w:val="18"/>
          <w:szCs w:val="18"/>
        </w:rPr>
        <w:t>o ile wykonawca wskazał w jednolitym dokumencie JEDZ dane umożliwiające dostęp do tych środków</w:t>
      </w:r>
      <w:r w:rsidR="003A0C0E" w:rsidRPr="00806777">
        <w:rPr>
          <w:rFonts w:ascii="Tahoma" w:hAnsi="Tahoma" w:cs="Tahoma"/>
          <w:b/>
          <w:bCs/>
          <w:sz w:val="18"/>
          <w:szCs w:val="18"/>
        </w:rPr>
        <w:t>;</w:t>
      </w:r>
    </w:p>
    <w:p w14:paraId="71A6422A" w14:textId="19A333D4" w:rsidR="00AB0C5C" w:rsidRPr="00AB0C5C" w:rsidRDefault="00AB0C5C" w:rsidP="00DA69AE">
      <w:pPr>
        <w:numPr>
          <w:ilvl w:val="0"/>
          <w:numId w:val="21"/>
        </w:numPr>
        <w:spacing w:before="120"/>
        <w:jc w:val="both"/>
        <w:rPr>
          <w:rFonts w:ascii="Tahoma" w:hAnsi="Tahoma" w:cs="Tahoma"/>
          <w:sz w:val="18"/>
          <w:szCs w:val="18"/>
        </w:rPr>
      </w:pPr>
      <w:r>
        <w:rPr>
          <w:rFonts w:ascii="Tahoma" w:hAnsi="Tahoma" w:cs="Tahoma"/>
          <w:sz w:val="18"/>
          <w:szCs w:val="18"/>
        </w:rPr>
        <w:t>podmiotowym środkiem dowodowym jest oświadczenie, którego treść odpowiada zakresowi oświadczenia, o którym mowa w art. 125 ust. 1 ustawy PZP.</w:t>
      </w:r>
    </w:p>
    <w:p w14:paraId="5BC768A2" w14:textId="278BA1B5" w:rsidR="00C010A3" w:rsidRDefault="00850715" w:rsidP="00B0029B">
      <w:pPr>
        <w:spacing w:before="120"/>
        <w:ind w:left="426"/>
        <w:jc w:val="both"/>
        <w:rPr>
          <w:rFonts w:ascii="Tahoma" w:hAnsi="Tahoma" w:cs="Tahoma"/>
          <w:sz w:val="18"/>
          <w:szCs w:val="18"/>
        </w:rPr>
      </w:pPr>
      <w:r>
        <w:rPr>
          <w:rFonts w:ascii="Tahoma" w:hAnsi="Tahoma" w:cs="Tahoma"/>
          <w:sz w:val="18"/>
          <w:szCs w:val="18"/>
        </w:rPr>
        <w:t>W przypadku wskazania przez wykonawcę dostępności podmiotowych środków dowodowych lub dokumentów, o których mowa w pkt. 8.7 SWZ, 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7CD9124E" w14:textId="77777777" w:rsidR="004A22E7" w:rsidRPr="00806777" w:rsidRDefault="003A0C0E" w:rsidP="00202B22">
      <w:pPr>
        <w:numPr>
          <w:ilvl w:val="1"/>
          <w:numId w:val="13"/>
        </w:numPr>
        <w:spacing w:before="120"/>
        <w:ind w:left="426" w:hanging="426"/>
        <w:jc w:val="both"/>
        <w:rPr>
          <w:rFonts w:ascii="Tahoma" w:hAnsi="Tahoma" w:cs="Tahoma"/>
          <w:sz w:val="18"/>
          <w:szCs w:val="18"/>
        </w:rPr>
      </w:pPr>
      <w:r w:rsidRPr="00806777">
        <w:rPr>
          <w:rFonts w:ascii="Tahoma" w:hAnsi="Tahoma"/>
          <w:bCs/>
          <w:sz w:val="18"/>
          <w:szCs w:val="18"/>
        </w:rPr>
        <w:t xml:space="preserve">Wykonawca nie jest zobowiązany do złożenia podmiotowych środków dowodowych, które zamawiający posiada, jeżeli </w:t>
      </w:r>
      <w:r w:rsidRPr="00806777">
        <w:rPr>
          <w:rFonts w:ascii="Tahoma" w:hAnsi="Tahoma"/>
          <w:b/>
          <w:sz w:val="18"/>
          <w:szCs w:val="18"/>
        </w:rPr>
        <w:t>wykonawca wskaże te środki oraz potwierdzi ich prawidłowość i aktualność.</w:t>
      </w:r>
    </w:p>
    <w:p w14:paraId="20E91B2F" w14:textId="77777777" w:rsidR="00D1010C" w:rsidRPr="006E4E09" w:rsidRDefault="00D1010C" w:rsidP="00D1010C">
      <w:pPr>
        <w:numPr>
          <w:ilvl w:val="1"/>
          <w:numId w:val="13"/>
        </w:numPr>
        <w:spacing w:before="120"/>
        <w:ind w:left="426" w:hanging="426"/>
        <w:jc w:val="both"/>
        <w:rPr>
          <w:rFonts w:ascii="Tahoma" w:hAnsi="Tahoma" w:cs="Tahoma"/>
          <w:color w:val="FF0000"/>
          <w:sz w:val="18"/>
          <w:szCs w:val="18"/>
        </w:rPr>
      </w:pPr>
      <w:r w:rsidRPr="006E4E09">
        <w:rPr>
          <w:rFonts w:ascii="Tahoma" w:hAnsi="Tahoma" w:cs="Tahoma"/>
          <w:sz w:val="18"/>
          <w:szCs w:val="18"/>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powyżej,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 celu potwierdzenia braku podstawy wykluczenia z postępowania, o której mowa w art. 109 ust. 1 pkt 1 ustawy PZP, zamawiający żąda dodatkowego dokumentu wystawionego w kraju, w którym wykonawca ma miejsce zamieszkania lub siedzibę, potwierdzającego, że wykonawca nie naruszył obowiązków dotyczących płatności podatków, opłat lub składek na ubezpieczenie społeczne lub zdrowotne. </w:t>
      </w:r>
      <w:r>
        <w:rPr>
          <w:rFonts w:ascii="Tahoma" w:hAnsi="Tahoma" w:cs="Tahoma"/>
          <w:sz w:val="18"/>
          <w:szCs w:val="18"/>
        </w:rPr>
        <w:t xml:space="preserve">W przypadku, gdy wykonawca, ma siedzibę lub miejsce zamieszkania poza terytorium Rzeczypospolitej Polskiej, przepisy pkt. 8.3 SWZ stosuje się odpowiednio, w zakresie dotyczącym płatności podatków, opłat lub składek na ubezpieczenie społeczne lub zdrowotne. </w:t>
      </w:r>
      <w:r w:rsidRPr="006E4E09">
        <w:rPr>
          <w:rFonts w:ascii="Tahoma" w:hAnsi="Tahoma" w:cs="Tahoma"/>
          <w:sz w:val="18"/>
          <w:szCs w:val="18"/>
        </w:rPr>
        <w:t>Powyższe zapisy, stosuje się odpowiednio do podmiotowych środków dowodowych dotyczących podmiotu udostępniającego zasoby na zasadach określonych w art. 118 ustawy PZP</w:t>
      </w:r>
    </w:p>
    <w:p w14:paraId="0D84C9AC" w14:textId="77777777" w:rsidR="00D1010C" w:rsidRPr="007111FA" w:rsidRDefault="00D1010C" w:rsidP="00D1010C">
      <w:pPr>
        <w:numPr>
          <w:ilvl w:val="1"/>
          <w:numId w:val="13"/>
        </w:numPr>
        <w:spacing w:before="120"/>
        <w:ind w:left="567" w:hanging="567"/>
        <w:jc w:val="both"/>
        <w:rPr>
          <w:rFonts w:ascii="Tahoma" w:hAnsi="Tahoma" w:cs="Tahoma"/>
          <w:sz w:val="18"/>
          <w:szCs w:val="18"/>
        </w:rPr>
      </w:pPr>
      <w:r w:rsidRPr="007111FA">
        <w:rPr>
          <w:rFonts w:ascii="Tahoma" w:hAnsi="Tahoma" w:cs="Tahoma"/>
          <w:sz w:val="18"/>
          <w:szCs w:val="18"/>
        </w:rPr>
        <w:t xml:space="preserve">Podmiotowe środki dowodowe oraz inne dokumenty lub oświadczenia, o których mowa w Rozdziale 8 SWZ składa się w formie elektronicznej opatrzonej kwalifikowanym podpisem elektronicznym. </w:t>
      </w:r>
    </w:p>
    <w:p w14:paraId="3AB0295E" w14:textId="77777777" w:rsidR="00150122" w:rsidRPr="006E066A" w:rsidRDefault="00150122" w:rsidP="00202B22">
      <w:pPr>
        <w:numPr>
          <w:ilvl w:val="0"/>
          <w:numId w:val="1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lastRenderedPageBreak/>
        <w:t>Oferta wspólna.</w:t>
      </w:r>
    </w:p>
    <w:p w14:paraId="132FCF72" w14:textId="77777777" w:rsidR="00150122" w:rsidRPr="00F9433F" w:rsidRDefault="00CD4444" w:rsidP="00AC7200">
      <w:pPr>
        <w:spacing w:before="120"/>
        <w:ind w:firstLine="142"/>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 Wykonawcy mogą wspólnie ubiegać się o udzielenie zamówienia.</w:t>
      </w:r>
    </w:p>
    <w:p w14:paraId="2C360927" w14:textId="740F79C4" w:rsidR="00150122" w:rsidRPr="00F9433F" w:rsidRDefault="00CD4444" w:rsidP="00AC7200">
      <w:pPr>
        <w:spacing w:before="120"/>
        <w:ind w:left="567"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.2. W przypadku, o którym mowa w pkt. </w:t>
      </w:r>
      <w:r w:rsidR="00972D98">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777777" w:rsidR="00150122" w:rsidRPr="00F9433F" w:rsidRDefault="00CD4444" w:rsidP="00AC7200">
      <w:pPr>
        <w:spacing w:before="120"/>
        <w:ind w:left="426" w:hanging="284"/>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34B692F2" w:rsidR="00150122" w:rsidRPr="00F9433F" w:rsidRDefault="00CD4444" w:rsidP="00AC7200">
      <w:pPr>
        <w:spacing w:before="120"/>
        <w:ind w:left="426" w:hanging="284"/>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77777777" w:rsidR="00150122" w:rsidRPr="00F9433F" w:rsidRDefault="00DA1002" w:rsidP="00AC7200">
      <w:pPr>
        <w:spacing w:before="120"/>
        <w:ind w:left="426" w:hanging="284"/>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 Oferta wspólna musi zostać przygotowana i złożona w następujący sposób:</w:t>
      </w:r>
    </w:p>
    <w:p w14:paraId="54749826" w14:textId="3D43DCF8" w:rsidR="00150122" w:rsidRPr="00F9433F" w:rsidRDefault="00DA1002" w:rsidP="00AC7200">
      <w:pPr>
        <w:ind w:left="1276"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.5.1.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 xml:space="preserve">do reprezentowania ich w postępowaniu o </w:t>
      </w:r>
      <w:r w:rsidR="00AC7200">
        <w:rPr>
          <w:rFonts w:ascii="Tahoma" w:hAnsi="Tahoma" w:cs="Tahoma"/>
          <w:sz w:val="18"/>
          <w:szCs w:val="18"/>
        </w:rPr>
        <w:t xml:space="preserve">  </w:t>
      </w:r>
      <w:r w:rsidR="00150122" w:rsidRPr="00F9433F">
        <w:rPr>
          <w:rFonts w:ascii="Tahoma" w:hAnsi="Tahoma" w:cs="Tahoma"/>
          <w:sz w:val="18"/>
          <w:szCs w:val="18"/>
        </w:rPr>
        <w:t>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77777777" w:rsidR="00150122" w:rsidRPr="00F9433F" w:rsidRDefault="00DA1002" w:rsidP="00AC7200">
      <w:pPr>
        <w:ind w:left="851" w:hanging="142"/>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 oferta musi być podpisana w taki sposób, by prawnie zobowiązywała wszystkich partnerów,</w:t>
      </w:r>
    </w:p>
    <w:p w14:paraId="008EBCDB" w14:textId="171E2F46" w:rsidR="00150122" w:rsidRDefault="00DA1002" w:rsidP="00AC7200">
      <w:pPr>
        <w:ind w:left="1276"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.5.3. </w:t>
      </w:r>
      <w:r w:rsidR="00102C54" w:rsidRPr="004E58D7">
        <w:rPr>
          <w:rFonts w:ascii="Tahoma" w:hAnsi="Tahoma" w:cs="Tahoma"/>
          <w:sz w:val="18"/>
          <w:szCs w:val="18"/>
        </w:rPr>
        <w:t>każdy z partnerów musi złożyć oświadczenie, w formie standardowego formularza jednolitego europejskiego dokumentu zamówienia (JEDZ)</w:t>
      </w:r>
      <w:r w:rsidR="00D94933">
        <w:rPr>
          <w:rFonts w:ascii="Tahoma" w:hAnsi="Tahoma" w:cs="Tahoma"/>
          <w:sz w:val="18"/>
          <w:szCs w:val="18"/>
        </w:rPr>
        <w:t xml:space="preserve"> - </w:t>
      </w:r>
      <w:r w:rsidR="00D94933" w:rsidRPr="00E36FFA">
        <w:rPr>
          <w:rFonts w:ascii="Tahoma" w:hAnsi="Tahoma"/>
          <w:b/>
          <w:color w:val="0070C0"/>
          <w:sz w:val="18"/>
          <w:szCs w:val="18"/>
        </w:rPr>
        <w:t>załącznik nr 4 do SWZ</w:t>
      </w:r>
      <w:r w:rsidR="00102C54" w:rsidRPr="004E58D7">
        <w:rPr>
          <w:rFonts w:ascii="Tahoma" w:hAnsi="Tahoma" w:cs="Tahoma"/>
          <w:sz w:val="18"/>
          <w:szCs w:val="18"/>
        </w:rPr>
        <w:t xml:space="preserve"> </w:t>
      </w:r>
      <w:r w:rsidR="00102C54" w:rsidRPr="00E36FFA">
        <w:rPr>
          <w:rFonts w:ascii="Tahoma" w:hAnsi="Tahoma" w:cs="Tahoma"/>
          <w:bCs/>
          <w:sz w:val="18"/>
          <w:szCs w:val="18"/>
        </w:rPr>
        <w:t xml:space="preserve">oraz oświadczenie wg wzoru stanowiącego </w:t>
      </w:r>
      <w:r w:rsidR="00102C54" w:rsidRPr="00E36FFA">
        <w:rPr>
          <w:rFonts w:ascii="Tahoma" w:hAnsi="Tahoma"/>
          <w:b/>
          <w:color w:val="0070C0"/>
          <w:sz w:val="18"/>
          <w:szCs w:val="18"/>
        </w:rPr>
        <w:t>załącznik nr 4A do SWZ</w:t>
      </w:r>
      <w:r w:rsidR="00102C54" w:rsidRPr="004E58D7">
        <w:rPr>
          <w:rFonts w:ascii="Tahoma" w:hAnsi="Tahoma" w:cs="Tahoma"/>
          <w:sz w:val="18"/>
          <w:szCs w:val="18"/>
        </w:rPr>
        <w:t>, potwierdzające, że nie podlega wykluczeniu z postępowania oraz spełnia warunki udziału w postępowaniu, w zakresie, w którym każdy z Wykonawców wykazuje spełnienie warunków udziału w postępowaniu i brak podstaw do wykluczenia</w:t>
      </w:r>
      <w:r w:rsidR="00102C54">
        <w:rPr>
          <w:rFonts w:ascii="Tahoma" w:hAnsi="Tahoma" w:cs="Tahoma"/>
          <w:sz w:val="18"/>
          <w:szCs w:val="18"/>
        </w:rPr>
        <w:t>,</w:t>
      </w:r>
    </w:p>
    <w:p w14:paraId="630B197F" w14:textId="78B3B53F" w:rsidR="00774975" w:rsidRDefault="00424B85" w:rsidP="00774975">
      <w:pPr>
        <w:ind w:left="851" w:hanging="426"/>
        <w:jc w:val="both"/>
        <w:rPr>
          <w:rFonts w:ascii="Tahoma" w:hAnsi="Tahoma" w:cs="Tahoma"/>
          <w:sz w:val="18"/>
          <w:szCs w:val="18"/>
        </w:rPr>
      </w:pPr>
      <w:r>
        <w:rPr>
          <w:rFonts w:ascii="Tahoma" w:hAnsi="Tahoma" w:cs="Tahoma"/>
          <w:sz w:val="18"/>
          <w:szCs w:val="18"/>
        </w:rPr>
        <w:t xml:space="preserve">  </w:t>
      </w:r>
      <w:r w:rsidR="00774975">
        <w:rPr>
          <w:rFonts w:ascii="Tahoma" w:hAnsi="Tahoma" w:cs="Tahoma"/>
          <w:sz w:val="18"/>
          <w:szCs w:val="18"/>
        </w:rPr>
        <w:t>9</w:t>
      </w:r>
      <w:r w:rsidR="00774975" w:rsidRPr="00F9433F">
        <w:rPr>
          <w:rFonts w:ascii="Tahoma" w:hAnsi="Tahoma" w:cs="Tahoma"/>
          <w:sz w:val="18"/>
          <w:szCs w:val="18"/>
        </w:rPr>
        <w:t>.5.4. partnerzy konsorcjum muszą udokumentować, że razem spełniają warunki udziału w postępowaniu</w:t>
      </w:r>
      <w:r w:rsidR="00774975">
        <w:rPr>
          <w:rFonts w:ascii="Tahoma" w:hAnsi="Tahoma" w:cs="Tahoma"/>
          <w:sz w:val="18"/>
          <w:szCs w:val="18"/>
        </w:rPr>
        <w:t>.</w:t>
      </w:r>
    </w:p>
    <w:p w14:paraId="3BDE06B6" w14:textId="385C7A52" w:rsidR="00774975" w:rsidRPr="007111FA" w:rsidRDefault="00424B85" w:rsidP="00774975">
      <w:pPr>
        <w:ind w:left="851" w:hanging="426"/>
        <w:jc w:val="both"/>
        <w:rPr>
          <w:rFonts w:ascii="Tahoma" w:hAnsi="Tahoma" w:cs="Tahoma"/>
          <w:sz w:val="18"/>
          <w:szCs w:val="18"/>
        </w:rPr>
      </w:pPr>
      <w:r>
        <w:rPr>
          <w:rFonts w:ascii="Tahoma" w:hAnsi="Tahoma" w:cs="Tahoma"/>
          <w:sz w:val="18"/>
          <w:szCs w:val="18"/>
        </w:rPr>
        <w:t xml:space="preserve">  </w:t>
      </w:r>
      <w:r w:rsidR="00774975">
        <w:rPr>
          <w:rFonts w:ascii="Tahoma" w:hAnsi="Tahoma" w:cs="Tahoma"/>
          <w:sz w:val="18"/>
          <w:szCs w:val="18"/>
        </w:rPr>
        <w:t>9.5.</w:t>
      </w:r>
      <w:r w:rsidR="00774975" w:rsidRPr="007111FA">
        <w:rPr>
          <w:rFonts w:ascii="Tahoma" w:hAnsi="Tahoma" w:cs="Tahoma"/>
          <w:sz w:val="18"/>
          <w:szCs w:val="18"/>
        </w:rPr>
        <w:t xml:space="preserve">5. </w:t>
      </w:r>
      <w:r w:rsidR="00774975" w:rsidRPr="006419FD">
        <w:rPr>
          <w:rFonts w:ascii="Tahoma" w:hAnsi="Tahoma" w:cs="Tahoma"/>
          <w:b/>
          <w:bCs/>
          <w:sz w:val="18"/>
          <w:szCs w:val="18"/>
        </w:rPr>
        <w:t>warunek dotyczący uprawnień do prowadzenia określonej działalności gospodarczej lub zawodowej, o którym mowa w art. 112 ust. 2 pkt 2 ustawy PZP, jest spełniony, jeżeli co najmniej jeden</w:t>
      </w:r>
      <w:r w:rsidRPr="006419FD">
        <w:rPr>
          <w:rFonts w:ascii="Tahoma" w:hAnsi="Tahoma" w:cs="Tahoma"/>
          <w:b/>
          <w:bCs/>
          <w:sz w:val="18"/>
          <w:szCs w:val="18"/>
        </w:rPr>
        <w:t xml:space="preserve"> </w:t>
      </w:r>
      <w:r w:rsidR="00774975" w:rsidRPr="006419FD">
        <w:rPr>
          <w:rFonts w:ascii="Tahoma" w:hAnsi="Tahoma" w:cs="Tahoma"/>
          <w:b/>
          <w:bCs/>
          <w:sz w:val="18"/>
          <w:szCs w:val="18"/>
        </w:rPr>
        <w:t xml:space="preserve">z wykonawców wspólnie ubiegających się o udzielenie zamówienia posiada uprawnienia do prowadzenia określonej działalności gospodarczej lub zawodowej i zrealizuje </w:t>
      </w:r>
      <w:r w:rsidRPr="006419FD">
        <w:rPr>
          <w:rFonts w:ascii="Tahoma" w:hAnsi="Tahoma" w:cs="Tahoma"/>
          <w:b/>
          <w:bCs/>
          <w:sz w:val="18"/>
          <w:szCs w:val="18"/>
        </w:rPr>
        <w:t>usługi</w:t>
      </w:r>
      <w:r w:rsidR="00774975" w:rsidRPr="006419FD">
        <w:rPr>
          <w:rFonts w:ascii="Tahoma" w:hAnsi="Tahoma" w:cs="Tahoma"/>
          <w:b/>
          <w:bCs/>
          <w:sz w:val="18"/>
          <w:szCs w:val="18"/>
        </w:rPr>
        <w:t>, do których realizacji te uprawnienia są wymagane</w:t>
      </w:r>
      <w:r w:rsidR="00774975" w:rsidRPr="007111FA">
        <w:rPr>
          <w:rFonts w:ascii="Tahoma" w:hAnsi="Tahoma" w:cs="Tahoma"/>
          <w:sz w:val="18"/>
          <w:szCs w:val="18"/>
        </w:rPr>
        <w:t xml:space="preserve">. </w:t>
      </w:r>
    </w:p>
    <w:p w14:paraId="647C3D85" w14:textId="3ADBB686" w:rsidR="009F5098" w:rsidRDefault="00DA1002" w:rsidP="00424B85">
      <w:pPr>
        <w:ind w:left="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w:t>
      </w:r>
      <w:r w:rsidR="007111FA">
        <w:rPr>
          <w:rFonts w:ascii="Tahoma" w:hAnsi="Tahoma" w:cs="Tahoma"/>
          <w:sz w:val="18"/>
          <w:szCs w:val="18"/>
        </w:rPr>
        <w:t>6</w:t>
      </w:r>
      <w:r w:rsidR="00150122" w:rsidRPr="00F9433F">
        <w:rPr>
          <w:rFonts w:ascii="Tahoma" w:hAnsi="Tahoma" w:cs="Tahoma"/>
          <w:sz w:val="18"/>
          <w:szCs w:val="18"/>
        </w:rPr>
        <w:t>.</w:t>
      </w:r>
      <w:r w:rsidR="0017711C">
        <w:rPr>
          <w:rFonts w:ascii="Tahoma" w:hAnsi="Tahoma" w:cs="Tahoma"/>
          <w:sz w:val="18"/>
          <w:szCs w:val="18"/>
        </w:rPr>
        <w:t xml:space="preserve">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0E092A7A" w:rsidR="00150122" w:rsidRDefault="00424B85" w:rsidP="00424B85">
      <w:pPr>
        <w:jc w:val="both"/>
        <w:rPr>
          <w:rFonts w:ascii="Tahoma" w:hAnsi="Tahoma" w:cs="Tahoma"/>
          <w:sz w:val="18"/>
          <w:szCs w:val="18"/>
        </w:rPr>
      </w:pPr>
      <w:r>
        <w:rPr>
          <w:rFonts w:ascii="Tahoma" w:hAnsi="Tahoma" w:cs="Tahoma"/>
          <w:sz w:val="18"/>
          <w:szCs w:val="18"/>
        </w:rPr>
        <w:t xml:space="preserve">          </w:t>
      </w:r>
      <w:r w:rsidR="009F5098">
        <w:rPr>
          <w:rFonts w:ascii="Tahoma" w:hAnsi="Tahoma" w:cs="Tahoma"/>
          <w:sz w:val="18"/>
          <w:szCs w:val="18"/>
        </w:rPr>
        <w:t>9.5.</w:t>
      </w:r>
      <w:r w:rsidR="007111FA">
        <w:rPr>
          <w:rFonts w:ascii="Tahoma" w:hAnsi="Tahoma" w:cs="Tahoma"/>
          <w:sz w:val="18"/>
          <w:szCs w:val="18"/>
        </w:rPr>
        <w:t>7</w:t>
      </w:r>
      <w:r w:rsidR="00D94933">
        <w:rPr>
          <w:rFonts w:ascii="Tahoma" w:hAnsi="Tahoma" w:cs="Tahoma"/>
          <w:sz w:val="18"/>
          <w:szCs w:val="18"/>
        </w:rPr>
        <w:t>.</w:t>
      </w:r>
      <w:r w:rsidR="009F5098">
        <w:rPr>
          <w:rFonts w:ascii="Tahoma" w:hAnsi="Tahoma" w:cs="Tahoma"/>
          <w:sz w:val="18"/>
          <w:szCs w:val="18"/>
        </w:rPr>
        <w:t xml:space="preserve">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 xml:space="preserve"> konsorcjum</w:t>
      </w:r>
      <w:r w:rsidR="00850715">
        <w:rPr>
          <w:rFonts w:ascii="Tahoma" w:hAnsi="Tahoma" w:cs="Tahoma"/>
          <w:sz w:val="18"/>
          <w:szCs w:val="18"/>
        </w:rPr>
        <w:t>.</w:t>
      </w:r>
    </w:p>
    <w:p w14:paraId="7A6AA1B6" w14:textId="77777777" w:rsidR="00C232BD" w:rsidRPr="00F9433F" w:rsidRDefault="00C232BD" w:rsidP="00AC7200">
      <w:pPr>
        <w:jc w:val="both"/>
        <w:rPr>
          <w:rFonts w:ascii="Tahoma" w:hAnsi="Tahoma" w:cs="Tahoma"/>
          <w:sz w:val="18"/>
          <w:szCs w:val="18"/>
        </w:rPr>
      </w:pPr>
    </w:p>
    <w:p w14:paraId="67CAB2FC" w14:textId="5B302042" w:rsidR="00150122" w:rsidRPr="006E066A" w:rsidRDefault="00E511B5" w:rsidP="00202B22">
      <w:pPr>
        <w:numPr>
          <w:ilvl w:val="0"/>
          <w:numId w:val="1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3F122101" w14:textId="77777777" w:rsidR="00B3292B" w:rsidRPr="004E4425" w:rsidRDefault="00B3292B" w:rsidP="00B3292B">
      <w:pPr>
        <w:numPr>
          <w:ilvl w:val="1"/>
          <w:numId w:val="15"/>
        </w:numPr>
        <w:spacing w:before="240"/>
        <w:ind w:left="426"/>
        <w:jc w:val="both"/>
        <w:rPr>
          <w:rFonts w:ascii="Tahoma" w:hAnsi="Tahoma" w:cs="Tahoma"/>
          <w:b/>
          <w:sz w:val="18"/>
          <w:szCs w:val="18"/>
          <w:highlight w:val="lightGray"/>
        </w:rPr>
      </w:pPr>
      <w:r w:rsidRPr="004E4425">
        <w:rPr>
          <w:rFonts w:ascii="Tahoma" w:hAnsi="Tahoma" w:cs="Tahoma"/>
          <w:b/>
          <w:sz w:val="18"/>
          <w:szCs w:val="18"/>
          <w:highlight w:val="lightGray"/>
        </w:rPr>
        <w:t>Informacje ogólne.</w:t>
      </w:r>
    </w:p>
    <w:p w14:paraId="3588FC3B" w14:textId="3941FC5B" w:rsidR="00B3292B" w:rsidRPr="002A5910" w:rsidRDefault="00B3292B" w:rsidP="00B3292B">
      <w:pPr>
        <w:numPr>
          <w:ilvl w:val="2"/>
          <w:numId w:val="15"/>
        </w:numPr>
        <w:spacing w:after="240"/>
        <w:ind w:left="709" w:hanging="567"/>
        <w:jc w:val="both"/>
        <w:rPr>
          <w:rFonts w:ascii="Tahoma" w:hAnsi="Tahoma" w:cs="Tahoma"/>
          <w:sz w:val="18"/>
          <w:szCs w:val="18"/>
        </w:rPr>
      </w:pPr>
      <w:bookmarkStart w:id="8" w:name="_Hlk61509812"/>
      <w:r w:rsidRPr="002A5910">
        <w:rPr>
          <w:rFonts w:ascii="Tahoma" w:hAnsi="Tahoma" w:cs="Tahoma"/>
          <w:sz w:val="18"/>
          <w:szCs w:val="18"/>
        </w:rPr>
        <w:t>Oferty, oświadczenia, o których mowa w art. 125 ust. 1 ustawy PZP, podmiotowe środki dowodowe, w tym oświadczenie, o którym mowa w art. 117 ust. 4 ustawy PZP, przedmiotowe środki dowodowe, sporządza się w postaci elektronicznej, w formatach danych określonych w przepisach wydanych na podstawie art. 18 ustawy z dnia 17 lutego 2005r. o informatyzacji działalności podmiotów realizujących zadania publiczne (</w:t>
      </w:r>
      <w:r w:rsidRPr="00AC7200">
        <w:rPr>
          <w:rFonts w:ascii="Tahoma" w:hAnsi="Tahoma" w:cs="Tahoma"/>
          <w:kern w:val="3"/>
          <w:sz w:val="18"/>
          <w:szCs w:val="18"/>
          <w:shd w:val="clear" w:color="auto" w:fill="FFFFFF"/>
        </w:rPr>
        <w:t>Dz. U. z 202</w:t>
      </w:r>
      <w:r w:rsidR="00A6689D">
        <w:rPr>
          <w:rFonts w:ascii="Tahoma" w:hAnsi="Tahoma" w:cs="Tahoma"/>
          <w:kern w:val="3"/>
          <w:sz w:val="18"/>
          <w:szCs w:val="18"/>
          <w:shd w:val="clear" w:color="auto" w:fill="FFFFFF"/>
        </w:rPr>
        <w:t>4</w:t>
      </w:r>
      <w:r w:rsidRPr="00AC7200">
        <w:rPr>
          <w:rFonts w:ascii="Tahoma" w:hAnsi="Tahoma" w:cs="Tahoma"/>
          <w:kern w:val="3"/>
          <w:sz w:val="18"/>
          <w:szCs w:val="18"/>
          <w:shd w:val="clear" w:color="auto" w:fill="FFFFFF"/>
        </w:rPr>
        <w:t xml:space="preserve"> r. poz. </w:t>
      </w:r>
      <w:r w:rsidR="00807583">
        <w:rPr>
          <w:rFonts w:ascii="Tahoma" w:hAnsi="Tahoma" w:cs="Tahoma"/>
          <w:kern w:val="3"/>
          <w:sz w:val="18"/>
          <w:szCs w:val="18"/>
          <w:shd w:val="clear" w:color="auto" w:fill="FFFFFF"/>
        </w:rPr>
        <w:t>1557</w:t>
      </w:r>
      <w:r w:rsidR="0074696B">
        <w:rPr>
          <w:rFonts w:ascii="Tahoma" w:hAnsi="Tahoma" w:cs="Tahoma"/>
          <w:kern w:val="3"/>
          <w:sz w:val="18"/>
          <w:szCs w:val="18"/>
          <w:shd w:val="clear" w:color="auto" w:fill="FFFFFF"/>
        </w:rPr>
        <w:t xml:space="preserve"> </w:t>
      </w:r>
      <w:proofErr w:type="spellStart"/>
      <w:r w:rsidR="0074696B">
        <w:rPr>
          <w:rFonts w:ascii="Tahoma" w:hAnsi="Tahoma" w:cs="Tahoma"/>
          <w:kern w:val="3"/>
          <w:sz w:val="18"/>
          <w:szCs w:val="18"/>
          <w:shd w:val="clear" w:color="auto" w:fill="FFFFFF"/>
        </w:rPr>
        <w:t>t.j</w:t>
      </w:r>
      <w:proofErr w:type="spellEnd"/>
      <w:r w:rsidR="0074696B">
        <w:rPr>
          <w:rFonts w:ascii="Tahoma" w:hAnsi="Tahoma" w:cs="Tahoma"/>
          <w:kern w:val="3"/>
          <w:sz w:val="18"/>
          <w:szCs w:val="18"/>
          <w:shd w:val="clear" w:color="auto" w:fill="FFFFFF"/>
        </w:rPr>
        <w:t>.</w:t>
      </w:r>
      <w:r w:rsidRPr="002A5910">
        <w:rPr>
          <w:rFonts w:ascii="Tahoma" w:hAnsi="Tahoma" w:cs="Tahoma"/>
          <w:sz w:val="18"/>
          <w:szCs w:val="18"/>
        </w:rPr>
        <w:t>), z uwzględnieniem rodzaju przekazywanych danych</w:t>
      </w:r>
      <w:bookmarkEnd w:id="8"/>
      <w:r w:rsidRPr="002A5910">
        <w:rPr>
          <w:rFonts w:ascii="Tahoma" w:hAnsi="Tahoma" w:cs="Tahoma"/>
          <w:sz w:val="18"/>
          <w:szCs w:val="18"/>
        </w:rPr>
        <w:t>.</w:t>
      </w:r>
      <w:r>
        <w:rPr>
          <w:rFonts w:ascii="Tahoma" w:hAnsi="Tahoma" w:cs="Tahoma"/>
          <w:sz w:val="18"/>
          <w:szCs w:val="18"/>
        </w:rPr>
        <w:t xml:space="preserve"> (formaty danych: .pdf, .</w:t>
      </w:r>
      <w:proofErr w:type="spellStart"/>
      <w:r>
        <w:rPr>
          <w:rFonts w:ascii="Tahoma" w:hAnsi="Tahoma" w:cs="Tahoma"/>
          <w:sz w:val="18"/>
          <w:szCs w:val="18"/>
        </w:rPr>
        <w:t>doc</w:t>
      </w:r>
      <w:proofErr w:type="spellEnd"/>
      <w:r>
        <w:rPr>
          <w:rFonts w:ascii="Tahoma" w:hAnsi="Tahoma" w:cs="Tahoma"/>
          <w:sz w:val="18"/>
          <w:szCs w:val="18"/>
        </w:rPr>
        <w:t>, .</w:t>
      </w:r>
      <w:proofErr w:type="spellStart"/>
      <w:r>
        <w:rPr>
          <w:rFonts w:ascii="Tahoma" w:hAnsi="Tahoma" w:cs="Tahoma"/>
          <w:sz w:val="18"/>
          <w:szCs w:val="18"/>
        </w:rPr>
        <w:t>docx</w:t>
      </w:r>
      <w:proofErr w:type="spellEnd"/>
      <w:r>
        <w:rPr>
          <w:rFonts w:ascii="Tahoma" w:hAnsi="Tahoma" w:cs="Tahoma"/>
          <w:sz w:val="18"/>
          <w:szCs w:val="18"/>
        </w:rPr>
        <w:t>, .rtf, .</w:t>
      </w:r>
      <w:proofErr w:type="spellStart"/>
      <w:r>
        <w:rPr>
          <w:rFonts w:ascii="Tahoma" w:hAnsi="Tahoma" w:cs="Tahoma"/>
          <w:sz w:val="18"/>
          <w:szCs w:val="18"/>
        </w:rPr>
        <w:t>xps</w:t>
      </w:r>
      <w:proofErr w:type="spellEnd"/>
      <w:r>
        <w:rPr>
          <w:rFonts w:ascii="Tahoma" w:hAnsi="Tahoma" w:cs="Tahoma"/>
          <w:sz w:val="18"/>
          <w:szCs w:val="18"/>
        </w:rPr>
        <w:t>, .</w:t>
      </w:r>
      <w:proofErr w:type="spellStart"/>
      <w:r>
        <w:rPr>
          <w:rFonts w:ascii="Tahoma" w:hAnsi="Tahoma" w:cs="Tahoma"/>
          <w:sz w:val="18"/>
          <w:szCs w:val="18"/>
        </w:rPr>
        <w:t>odt</w:t>
      </w:r>
      <w:proofErr w:type="spellEnd"/>
      <w:r>
        <w:rPr>
          <w:rFonts w:ascii="Tahoma" w:hAnsi="Tahoma" w:cs="Tahoma"/>
          <w:sz w:val="18"/>
          <w:szCs w:val="18"/>
        </w:rPr>
        <w:t xml:space="preserve">, </w:t>
      </w:r>
      <w:r w:rsidRPr="0070224D">
        <w:rPr>
          <w:rFonts w:ascii="Tahoma" w:hAnsi="Tahoma" w:cs="Tahoma"/>
          <w:sz w:val="18"/>
          <w:szCs w:val="18"/>
        </w:rPr>
        <w:t>.xls, .</w:t>
      </w:r>
      <w:proofErr w:type="spellStart"/>
      <w:r w:rsidRPr="0070224D">
        <w:rPr>
          <w:rFonts w:ascii="Tahoma" w:hAnsi="Tahoma" w:cs="Tahoma"/>
          <w:sz w:val="18"/>
          <w:szCs w:val="18"/>
        </w:rPr>
        <w:t>xlsx</w:t>
      </w:r>
      <w:proofErr w:type="spellEnd"/>
      <w:r>
        <w:rPr>
          <w:rFonts w:ascii="Tahoma" w:hAnsi="Tahoma" w:cs="Tahoma"/>
          <w:sz w:val="18"/>
          <w:szCs w:val="18"/>
        </w:rPr>
        <w:t>).</w:t>
      </w:r>
    </w:p>
    <w:p w14:paraId="6341273E" w14:textId="77777777" w:rsidR="00B3292B" w:rsidRPr="002A5910" w:rsidRDefault="00B3292B" w:rsidP="00B3292B">
      <w:pPr>
        <w:numPr>
          <w:ilvl w:val="2"/>
          <w:numId w:val="15"/>
        </w:numPr>
        <w:spacing w:after="240"/>
        <w:ind w:left="709" w:hanging="567"/>
        <w:jc w:val="both"/>
        <w:rPr>
          <w:rFonts w:ascii="Tahoma" w:hAnsi="Tahoma" w:cs="Tahoma"/>
          <w:b/>
          <w:sz w:val="18"/>
          <w:szCs w:val="18"/>
        </w:rPr>
      </w:pPr>
      <w:r w:rsidRPr="002A5910">
        <w:rPr>
          <w:rFonts w:ascii="Tahoma" w:hAnsi="Tahoma" w:cs="Tahoma"/>
          <w:sz w:val="18"/>
          <w:szCs w:val="18"/>
        </w:rPr>
        <w:t xml:space="preserve">Informacje, oświadczenia lub dokumenty, inne niż określone w pkt </w:t>
      </w:r>
      <w:r>
        <w:rPr>
          <w:rFonts w:ascii="Tahoma" w:hAnsi="Tahoma" w:cs="Tahoma"/>
          <w:sz w:val="18"/>
          <w:szCs w:val="18"/>
        </w:rPr>
        <w:t>10.1.1</w:t>
      </w:r>
      <w:r w:rsidRPr="002A5910">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558B5E1F" w14:textId="77777777" w:rsidR="00B3292B" w:rsidRPr="002A5910" w:rsidRDefault="00B3292B" w:rsidP="00B3292B">
      <w:pPr>
        <w:numPr>
          <w:ilvl w:val="2"/>
          <w:numId w:val="15"/>
        </w:numPr>
        <w:spacing w:after="240"/>
        <w:ind w:left="709" w:hanging="578"/>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 który zostanie określony przez zamawiającego w </w:t>
      </w:r>
      <w:r>
        <w:rPr>
          <w:rFonts w:ascii="Tahoma" w:hAnsi="Tahoma" w:cs="Tahoma"/>
          <w:sz w:val="18"/>
          <w:szCs w:val="18"/>
        </w:rPr>
        <w:t>S</w:t>
      </w:r>
      <w:r w:rsidRPr="002A5910">
        <w:rPr>
          <w:rFonts w:ascii="Tahoma" w:hAnsi="Tahoma" w:cs="Tahoma"/>
          <w:sz w:val="18"/>
          <w:szCs w:val="18"/>
        </w:rPr>
        <w:t>WZ</w:t>
      </w:r>
      <w:r>
        <w:rPr>
          <w:rFonts w:ascii="Tahoma" w:hAnsi="Tahoma" w:cs="Tahoma"/>
          <w:sz w:val="18"/>
          <w:szCs w:val="18"/>
        </w:rPr>
        <w:t>.</w:t>
      </w:r>
    </w:p>
    <w:p w14:paraId="5EA6BAFA" w14:textId="42CE105D" w:rsidR="00B3292B" w:rsidRPr="002A5910" w:rsidRDefault="00B3292B" w:rsidP="00B3292B">
      <w:pPr>
        <w:numPr>
          <w:ilvl w:val="2"/>
          <w:numId w:val="15"/>
        </w:numPr>
        <w:spacing w:after="240"/>
        <w:ind w:left="851"/>
        <w:jc w:val="both"/>
        <w:rPr>
          <w:rFonts w:ascii="Tahoma" w:hAnsi="Tahoma" w:cs="Tahoma"/>
          <w:b/>
          <w:sz w:val="18"/>
          <w:szCs w:val="18"/>
        </w:rPr>
      </w:pPr>
      <w:r>
        <w:rPr>
          <w:rFonts w:ascii="Tahoma" w:hAnsi="Tahoma" w:cs="Tahoma"/>
          <w:sz w:val="18"/>
          <w:szCs w:val="18"/>
        </w:rPr>
        <w:lastRenderedPageBreak/>
        <w:t xml:space="preserve">Podmiotowe środki dowodowe, przedmiotowe środki dowodowe oraz inne dokumenty lub oświadczenia, sporządzone w języku obcym przekazuje się wraz z tłumaczeniem na język polski. </w:t>
      </w:r>
    </w:p>
    <w:p w14:paraId="3D60025B" w14:textId="732DE259" w:rsidR="00B3292B" w:rsidRPr="007B5271" w:rsidRDefault="00B3292B" w:rsidP="00B3292B">
      <w:pPr>
        <w:numPr>
          <w:ilvl w:val="2"/>
          <w:numId w:val="15"/>
        </w:numPr>
        <w:spacing w:after="240"/>
        <w:ind w:left="851"/>
        <w:jc w:val="both"/>
        <w:rPr>
          <w:rFonts w:ascii="Tahoma" w:hAnsi="Tahoma" w:cs="Tahoma"/>
          <w:b/>
          <w:sz w:val="18"/>
          <w:szCs w:val="18"/>
        </w:rPr>
      </w:pPr>
      <w:r w:rsidRPr="00826AEA">
        <w:rPr>
          <w:rFonts w:ascii="Tahoma" w:hAnsi="Tahoma" w:cs="Tahoma"/>
          <w:sz w:val="18"/>
          <w:szCs w:val="18"/>
        </w:rPr>
        <w:t>W postępowaniu o udzielenie zamówienia komunikacja między Zamawiającym, a Wykonawcami, w szczególności składanie ofert oraz oświadczeń, w tym oświadczenia składanego na formularzu jednolitego europejskiego dokumentu zamówienia, sporządzonego zgodnie z wzorem standardowego formularz określonego w Rozporządzeniu Wykonawczym Komisji Europejskiej wydanym na podstawie art. 59 ust. 2 dyrektywy 2014/24/UE oraz art. 80 ust. 3 dyrektywy 2014/25/UE, zwanego dalej „jednolitym dokumentem” odbywa się przy użyciu środków komunikacji elektronicznej</w:t>
      </w:r>
      <w:r>
        <w:rPr>
          <w:rFonts w:ascii="Tahoma" w:hAnsi="Tahoma" w:cs="Tahoma"/>
          <w:sz w:val="18"/>
          <w:szCs w:val="18"/>
        </w:rPr>
        <w:t>.</w:t>
      </w:r>
    </w:p>
    <w:p w14:paraId="2747285D" w14:textId="467E6BDB" w:rsidR="00B3292B" w:rsidRPr="002A5910" w:rsidRDefault="00B3292B" w:rsidP="00B3292B">
      <w:pPr>
        <w:numPr>
          <w:ilvl w:val="2"/>
          <w:numId w:val="15"/>
        </w:numPr>
        <w:spacing w:after="240"/>
        <w:ind w:left="851"/>
        <w:jc w:val="both"/>
        <w:rPr>
          <w:rFonts w:ascii="Tahoma" w:hAnsi="Tahoma" w:cs="Tahoma"/>
          <w:b/>
          <w:sz w:val="18"/>
          <w:szCs w:val="18"/>
        </w:rPr>
      </w:pPr>
      <w:r>
        <w:rPr>
          <w:rFonts w:ascii="Tahoma" w:hAnsi="Tahoma" w:cs="Tahoma"/>
          <w:sz w:val="18"/>
          <w:szCs w:val="18"/>
        </w:rPr>
        <w:t xml:space="preserve">  Dokumenty elektroniczne przekazuje się w postępowaniu</w:t>
      </w:r>
      <w:r w:rsidRPr="00826AEA">
        <w:rPr>
          <w:rFonts w:ascii="Tahoma" w:hAnsi="Tahoma" w:cs="Tahoma"/>
          <w:sz w:val="18"/>
          <w:szCs w:val="18"/>
        </w:rPr>
        <w:t xml:space="preserve"> przy użyciu dedykowanej elektronicznej Platformy Zakupowej „openNexus”  </w:t>
      </w:r>
      <w:hyperlink r:id="rId15" w:history="1">
        <w:r w:rsidR="005D5F2F" w:rsidRPr="005D5F2F">
          <w:rPr>
            <w:rStyle w:val="Hipercze"/>
            <w:rFonts w:ascii="Tahoma" w:hAnsi="Tahoma" w:cs="Tahoma"/>
            <w:b/>
            <w:bCs/>
            <w:color w:val="0070C0"/>
            <w:sz w:val="18"/>
            <w:szCs w:val="18"/>
          </w:rPr>
          <w:t>https://platformazakupowa.pl/transakcja/1042669</w:t>
        </w:r>
      </w:hyperlink>
      <w:r w:rsidRPr="005D5F2F">
        <w:rPr>
          <w:rFonts w:ascii="Tahoma" w:hAnsi="Tahoma" w:cs="Tahoma"/>
          <w:color w:val="000000"/>
          <w:sz w:val="18"/>
          <w:szCs w:val="18"/>
        </w:rPr>
        <w:t>,</w:t>
      </w:r>
      <w:r w:rsidRPr="00826AEA">
        <w:rPr>
          <w:rFonts w:ascii="Tahoma" w:hAnsi="Tahoma" w:cs="Tahoma"/>
          <w:color w:val="000000"/>
          <w:sz w:val="18"/>
          <w:szCs w:val="18"/>
        </w:rPr>
        <w:t xml:space="preserve"> zwanej dalej Platformą zakupową</w:t>
      </w:r>
      <w:r>
        <w:rPr>
          <w:rFonts w:ascii="Tahoma" w:hAnsi="Tahoma" w:cs="Tahoma"/>
          <w:color w:val="000000"/>
          <w:sz w:val="18"/>
          <w:szCs w:val="18"/>
        </w:rPr>
        <w:t xml:space="preserve"> lub </w:t>
      </w:r>
      <w:r w:rsidRPr="0053756F">
        <w:rPr>
          <w:rFonts w:ascii="Tahoma" w:hAnsi="Tahoma" w:cs="Tahoma"/>
          <w:color w:val="000000"/>
          <w:sz w:val="18"/>
          <w:szCs w:val="18"/>
        </w:rPr>
        <w:t>za p</w:t>
      </w:r>
      <w:r w:rsidRPr="00826AEA">
        <w:rPr>
          <w:rFonts w:ascii="Tahoma" w:hAnsi="Tahoma" w:cs="Tahoma"/>
          <w:color w:val="000000"/>
          <w:sz w:val="18"/>
          <w:szCs w:val="18"/>
        </w:rPr>
        <w:t xml:space="preserve">omocą poczty elektronicznej na adres: </w:t>
      </w:r>
      <w:hyperlink r:id="rId16" w:history="1">
        <w:r w:rsidRPr="00E075EF">
          <w:rPr>
            <w:rStyle w:val="Hipercze"/>
            <w:rFonts w:ascii="Tahoma" w:hAnsi="Tahoma" w:cs="Tahoma"/>
            <w:b/>
            <w:bCs/>
            <w:color w:val="0070C0"/>
            <w:sz w:val="18"/>
            <w:szCs w:val="18"/>
          </w:rPr>
          <w:t>zam.publ@spzoz.zgorzelec.pl</w:t>
        </w:r>
      </w:hyperlink>
      <w:r>
        <w:rPr>
          <w:rStyle w:val="Hipercze"/>
          <w:rFonts w:ascii="Tahoma" w:hAnsi="Tahoma" w:cs="Tahoma"/>
          <w:color w:val="0070C0"/>
          <w:sz w:val="18"/>
          <w:szCs w:val="18"/>
          <w:u w:val="none"/>
        </w:rPr>
        <w:t xml:space="preserve"> </w:t>
      </w:r>
      <w:r w:rsidRPr="00826AEA">
        <w:rPr>
          <w:rFonts w:ascii="Tahoma" w:hAnsi="Tahoma" w:cs="Tahoma"/>
          <w:color w:val="000000"/>
          <w:sz w:val="18"/>
          <w:szCs w:val="18"/>
        </w:rPr>
        <w:t xml:space="preserve">(nie dotyczy złożenia oferty). </w:t>
      </w:r>
      <w:r w:rsidRPr="00F57865">
        <w:rPr>
          <w:rFonts w:ascii="Tahoma" w:hAnsi="Tahoma" w:cs="Tahoma"/>
          <w:sz w:val="18"/>
          <w:szCs w:val="18"/>
        </w:rPr>
        <w:t xml:space="preserve">We wszelkiej korespondencji związanej z niniejszym postępowaniem Zamawiający i Wykonawcy posługują się numerem znaku sprawy – </w:t>
      </w:r>
      <w:r w:rsidR="004F0347">
        <w:rPr>
          <w:rFonts w:ascii="Tahoma" w:hAnsi="Tahoma" w:cs="Tahoma"/>
          <w:b/>
          <w:color w:val="0070C0"/>
          <w:sz w:val="18"/>
          <w:szCs w:val="18"/>
        </w:rPr>
        <w:t>1</w:t>
      </w:r>
      <w:r w:rsidRPr="00C07128">
        <w:rPr>
          <w:rFonts w:ascii="Tahoma" w:hAnsi="Tahoma" w:cs="Tahoma"/>
          <w:b/>
          <w:color w:val="0070C0"/>
          <w:sz w:val="18"/>
          <w:szCs w:val="18"/>
        </w:rPr>
        <w:t>/ZP/202</w:t>
      </w:r>
      <w:r w:rsidR="004F0347">
        <w:rPr>
          <w:rFonts w:ascii="Tahoma" w:hAnsi="Tahoma" w:cs="Tahoma"/>
          <w:b/>
          <w:color w:val="0070C0"/>
          <w:sz w:val="18"/>
          <w:szCs w:val="18"/>
        </w:rPr>
        <w:t>5</w:t>
      </w:r>
      <w:r>
        <w:rPr>
          <w:rFonts w:ascii="Tahoma" w:hAnsi="Tahoma" w:cs="Tahoma"/>
          <w:b/>
          <w:color w:val="0070C0"/>
          <w:sz w:val="18"/>
          <w:szCs w:val="18"/>
        </w:rPr>
        <w:t>.</w:t>
      </w:r>
    </w:p>
    <w:p w14:paraId="6FE44050" w14:textId="77777777" w:rsidR="00B3292B" w:rsidRPr="007F32AE" w:rsidRDefault="00B3292B" w:rsidP="00B3292B">
      <w:pPr>
        <w:numPr>
          <w:ilvl w:val="2"/>
          <w:numId w:val="15"/>
        </w:numPr>
        <w:spacing w:after="240"/>
        <w:ind w:left="851"/>
        <w:jc w:val="both"/>
        <w:rPr>
          <w:rFonts w:ascii="Tahoma" w:hAnsi="Tahoma" w:cs="Tahoma"/>
          <w:b/>
          <w:sz w:val="18"/>
          <w:szCs w:val="18"/>
        </w:rPr>
      </w:pPr>
      <w:r>
        <w:rPr>
          <w:rFonts w:ascii="Tahoma" w:hAnsi="Tahoma" w:cs="Tahoma"/>
          <w:bCs/>
          <w:sz w:val="18"/>
          <w:szCs w:val="18"/>
        </w:rPr>
        <w:t xml:space="preserve">  W przypadku gdy dokumenty elektroniczne w postępowaniu, przekazywane przy użyciu środków komunikacji elektronicznej, zawierają informację stanowiące tajemnicę przedsiębiorstwa w rozumieniu przepisów ustawy z dnia 16 kwietnia 1993r. o zwalczaniu nieuczciwej konkurencji (</w:t>
      </w:r>
      <w:proofErr w:type="spellStart"/>
      <w:r>
        <w:rPr>
          <w:rFonts w:ascii="Tahoma" w:hAnsi="Tahoma" w:cs="Tahoma"/>
          <w:bCs/>
          <w:sz w:val="18"/>
          <w:szCs w:val="18"/>
        </w:rPr>
        <w:t>t.j</w:t>
      </w:r>
      <w:proofErr w:type="spellEnd"/>
      <w:r>
        <w:rPr>
          <w:rFonts w:ascii="Tahoma" w:hAnsi="Tahoma" w:cs="Tahoma"/>
          <w:bCs/>
          <w:sz w:val="18"/>
          <w:szCs w:val="18"/>
        </w:rPr>
        <w:t>. Dz. U. z 2022 r. poz. 1233), wykonawca, w celu utrzymania w poufności tych informacji, przekazuje je w wydzielonym i odpowiednio oznaczonym pliku.</w:t>
      </w:r>
    </w:p>
    <w:p w14:paraId="228436AC" w14:textId="77777777" w:rsidR="00B3292B" w:rsidRPr="00E23D68" w:rsidRDefault="00B3292B" w:rsidP="00114C91">
      <w:pPr>
        <w:numPr>
          <w:ilvl w:val="2"/>
          <w:numId w:val="15"/>
        </w:numPr>
        <w:ind w:left="851"/>
        <w:jc w:val="both"/>
        <w:rPr>
          <w:rFonts w:ascii="Tahoma" w:hAnsi="Tahoma" w:cs="Tahoma"/>
          <w:b/>
          <w:sz w:val="18"/>
          <w:szCs w:val="18"/>
        </w:rPr>
      </w:pPr>
      <w:r>
        <w:rPr>
          <w:rFonts w:ascii="Tahoma" w:hAnsi="Tahoma" w:cs="Tahoma"/>
          <w:bCs/>
          <w:sz w:val="18"/>
          <w:szCs w:val="18"/>
        </w:rPr>
        <w:t xml:space="preserve">  W przypadku gdy podmiotowe środki dowodowe, przedmiotowe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 </w:t>
      </w:r>
    </w:p>
    <w:p w14:paraId="453236D5" w14:textId="77777777" w:rsidR="00B3292B" w:rsidRPr="0031701A" w:rsidRDefault="00B3292B" w:rsidP="00B3292B">
      <w:pPr>
        <w:numPr>
          <w:ilvl w:val="2"/>
          <w:numId w:val="15"/>
        </w:numPr>
        <w:ind w:left="851"/>
        <w:jc w:val="both"/>
        <w:rPr>
          <w:rFonts w:ascii="Tahoma" w:hAnsi="Tahoma" w:cs="Tahoma"/>
          <w:b/>
          <w:sz w:val="18"/>
          <w:szCs w:val="18"/>
        </w:rPr>
      </w:pPr>
      <w:r>
        <w:rPr>
          <w:rFonts w:ascii="Tahoma" w:hAnsi="Tahoma" w:cs="Tahoma"/>
          <w:bCs/>
          <w:sz w:val="18"/>
          <w:szCs w:val="18"/>
        </w:rPr>
        <w:t xml:space="preserve">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Pr="00AE269A">
        <w:rPr>
          <w:rFonts w:ascii="Tahoma" w:hAnsi="Tahoma" w:cs="Tahoma"/>
          <w:bCs/>
          <w:sz w:val="18"/>
          <w:szCs w:val="18"/>
        </w:rPr>
        <w:t xml:space="preserve"> </w:t>
      </w:r>
      <w:r>
        <w:rPr>
          <w:rFonts w:ascii="Tahoma" w:hAnsi="Tahoma" w:cs="Tahoma"/>
          <w:bCs/>
          <w:sz w:val="18"/>
          <w:szCs w:val="18"/>
        </w:rPr>
        <w:t>poświadczające zgodność cyfrowego odwzorowania z dokumentem w postaci papierowej. Poświadczenia zgodności cyfrowego odwzorowania z dokumentem w postaci papierowej dokonuje w przypadku:</w:t>
      </w:r>
    </w:p>
    <w:p w14:paraId="326E54C2" w14:textId="77777777" w:rsidR="00B3292B" w:rsidRDefault="00B3292B" w:rsidP="00B3292B">
      <w:pPr>
        <w:numPr>
          <w:ilvl w:val="3"/>
          <w:numId w:val="15"/>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4DB665FA" w14:textId="77777777" w:rsidR="00B3292B" w:rsidRDefault="00B3292B" w:rsidP="00B3292B">
      <w:pPr>
        <w:numPr>
          <w:ilvl w:val="3"/>
          <w:numId w:val="15"/>
        </w:numPr>
        <w:ind w:left="1560" w:hanging="797"/>
        <w:jc w:val="both"/>
        <w:rPr>
          <w:rFonts w:ascii="Tahoma" w:hAnsi="Tahoma" w:cs="Tahoma"/>
          <w:bCs/>
          <w:sz w:val="18"/>
          <w:szCs w:val="18"/>
        </w:rPr>
      </w:pPr>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r>
        <w:rPr>
          <w:rFonts w:ascii="Tahoma" w:hAnsi="Tahoma" w:cs="Tahoma"/>
          <w:bCs/>
          <w:sz w:val="18"/>
          <w:szCs w:val="18"/>
        </w:rPr>
        <w:t>;</w:t>
      </w:r>
    </w:p>
    <w:p w14:paraId="6972F6F1" w14:textId="77777777" w:rsidR="00B3292B" w:rsidRDefault="00B3292B" w:rsidP="00B3292B">
      <w:pPr>
        <w:numPr>
          <w:ilvl w:val="3"/>
          <w:numId w:val="15"/>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A78748F" w14:textId="77777777" w:rsidR="00B3292B" w:rsidRDefault="00B3292B" w:rsidP="00B3292B">
      <w:pPr>
        <w:ind w:left="851"/>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7A1C7932" w14:textId="77777777" w:rsidR="00B3292B" w:rsidRPr="00285C5E" w:rsidRDefault="00B3292B" w:rsidP="00B3292B">
      <w:pPr>
        <w:spacing w:after="240"/>
        <w:ind w:left="851"/>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31627F0E" w14:textId="77777777" w:rsidR="00B3292B" w:rsidRDefault="00B3292B" w:rsidP="00B3292B">
      <w:pPr>
        <w:numPr>
          <w:ilvl w:val="2"/>
          <w:numId w:val="15"/>
        </w:numPr>
        <w:spacing w:after="240"/>
        <w:ind w:left="851"/>
        <w:jc w:val="both"/>
        <w:rPr>
          <w:rFonts w:ascii="Tahoma" w:hAnsi="Tahoma" w:cs="Tahoma"/>
          <w:bCs/>
          <w:sz w:val="18"/>
          <w:szCs w:val="18"/>
        </w:rPr>
      </w:pPr>
      <w:bookmarkStart w:id="9" w:name="_Hlk61509773"/>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bookmarkEnd w:id="9"/>
      <w:r>
        <w:rPr>
          <w:rFonts w:ascii="Tahoma" w:hAnsi="Tahoma" w:cs="Tahoma"/>
          <w:bCs/>
          <w:sz w:val="18"/>
          <w:szCs w:val="18"/>
        </w:rPr>
        <w:t>.</w:t>
      </w:r>
    </w:p>
    <w:p w14:paraId="2AB11AB9" w14:textId="77777777" w:rsidR="00B3292B" w:rsidRDefault="00B3292B" w:rsidP="00B3292B">
      <w:pPr>
        <w:numPr>
          <w:ilvl w:val="2"/>
          <w:numId w:val="15"/>
        </w:numPr>
        <w:ind w:left="851"/>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r>
        <w:rPr>
          <w:color w:val="000000"/>
        </w:rPr>
        <w:t xml:space="preserve">. </w:t>
      </w:r>
      <w:r>
        <w:rPr>
          <w:rFonts w:ascii="Tahoma" w:hAnsi="Tahoma" w:cs="Tahoma"/>
          <w:bCs/>
          <w:sz w:val="18"/>
          <w:szCs w:val="18"/>
        </w:rPr>
        <w:t>Poświadczenia zgodności cyfrowego odwzorowania z dokumentem w postaci papierowej dokonuje w przypadku:</w:t>
      </w:r>
    </w:p>
    <w:p w14:paraId="675AEE7E" w14:textId="77777777" w:rsidR="00B3292B" w:rsidRDefault="00B3292B" w:rsidP="00B3292B">
      <w:pPr>
        <w:numPr>
          <w:ilvl w:val="3"/>
          <w:numId w:val="15"/>
        </w:numPr>
        <w:ind w:left="1560" w:hanging="851"/>
        <w:jc w:val="both"/>
        <w:rPr>
          <w:color w:val="000000"/>
        </w:rPr>
      </w:pPr>
      <w:r w:rsidRPr="00BA6058">
        <w:rPr>
          <w:rFonts w:ascii="Tahoma" w:hAnsi="Tahoma" w:cs="Tahoma"/>
          <w:bCs/>
          <w:sz w:val="18"/>
          <w:szCs w:val="18"/>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r>
        <w:rPr>
          <w:color w:val="000000"/>
        </w:rPr>
        <w:t>;</w:t>
      </w:r>
    </w:p>
    <w:p w14:paraId="267C35F6" w14:textId="77777777" w:rsidR="00B3292B" w:rsidRPr="00845E38" w:rsidRDefault="00B3292B" w:rsidP="00B3292B">
      <w:pPr>
        <w:numPr>
          <w:ilvl w:val="3"/>
          <w:numId w:val="15"/>
        </w:numPr>
        <w:ind w:left="1560" w:hanging="851"/>
        <w:jc w:val="both"/>
        <w:rPr>
          <w:color w:val="000000"/>
        </w:rPr>
      </w:pPr>
      <w:r w:rsidRPr="00845E38">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r>
        <w:rPr>
          <w:rFonts w:ascii="Tahoma" w:hAnsi="Tahoma" w:cs="Tahoma"/>
          <w:bCs/>
          <w:sz w:val="18"/>
          <w:szCs w:val="18"/>
        </w:rPr>
        <w:t>;</w:t>
      </w:r>
    </w:p>
    <w:p w14:paraId="062EDE36" w14:textId="77777777" w:rsidR="00B3292B" w:rsidRPr="00845E38" w:rsidRDefault="00B3292B" w:rsidP="00B3292B">
      <w:pPr>
        <w:numPr>
          <w:ilvl w:val="3"/>
          <w:numId w:val="15"/>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4F0F67CD" w14:textId="77777777" w:rsidR="00B3292B" w:rsidRPr="00845E38" w:rsidRDefault="00B3292B" w:rsidP="00B3292B">
      <w:pPr>
        <w:numPr>
          <w:ilvl w:val="2"/>
          <w:numId w:val="15"/>
        </w:numPr>
        <w:spacing w:after="240"/>
        <w:ind w:left="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 jest równoznaczne z opatrzeniem wszystkich dokumentów zawartych w tym pliku kwalifikowanym podpisem elektronicznym</w:t>
      </w:r>
      <w:r>
        <w:rPr>
          <w:color w:val="000000"/>
        </w:rPr>
        <w:t>.</w:t>
      </w:r>
    </w:p>
    <w:p w14:paraId="1D0E076E" w14:textId="77777777" w:rsidR="00B3292B" w:rsidRDefault="00B3292B" w:rsidP="00B3292B">
      <w:pPr>
        <w:numPr>
          <w:ilvl w:val="2"/>
          <w:numId w:val="15"/>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E3FC647" w14:textId="77777777" w:rsidR="00B3292B" w:rsidRPr="00845E38" w:rsidRDefault="00B3292B" w:rsidP="00B3292B">
      <w:pPr>
        <w:numPr>
          <w:ilvl w:val="0"/>
          <w:numId w:val="14"/>
        </w:numPr>
        <w:ind w:left="1134"/>
        <w:jc w:val="both"/>
        <w:rPr>
          <w:rFonts w:ascii="Tahoma" w:hAnsi="Tahoma" w:cs="Tahoma"/>
          <w:bCs/>
          <w:sz w:val="18"/>
          <w:szCs w:val="18"/>
        </w:rPr>
      </w:pPr>
      <w:r>
        <w:rPr>
          <w:rFonts w:ascii="Tahoma" w:hAnsi="Tahoma" w:cs="Tahoma"/>
          <w:bCs/>
          <w:sz w:val="18"/>
          <w:szCs w:val="18"/>
        </w:rPr>
        <w:t>być</w:t>
      </w:r>
      <w:r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2FA657ED" w14:textId="77777777" w:rsidR="00B3292B" w:rsidRPr="00845E38" w:rsidRDefault="00B3292B" w:rsidP="00B3292B">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B87F98A" w14:textId="77777777" w:rsidR="00B3292B" w:rsidRPr="00845E38" w:rsidRDefault="00B3292B" w:rsidP="00B3292B">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4A7CDFD3" w14:textId="77777777" w:rsidR="00B3292B" w:rsidRDefault="00B3292B" w:rsidP="00B3292B">
      <w:pPr>
        <w:numPr>
          <w:ilvl w:val="0"/>
          <w:numId w:val="14"/>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33A38070"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 i daty ich odbioru</w:t>
      </w:r>
      <w:r>
        <w:rPr>
          <w:color w:val="000000"/>
        </w:rPr>
        <w:t>.</w:t>
      </w:r>
    </w:p>
    <w:p w14:paraId="228319E9" w14:textId="77777777" w:rsidR="00B3292B"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1A85D597"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sz w:val="18"/>
          <w:szCs w:val="18"/>
        </w:rPr>
        <w:t>Za datę przekazania składanych dokumentów, zawiadomień, zapytań, dokumentów elektronicznych, oświadczeń lub elektronicznych kopii dokumentów lub oświadczeń lub wniosków (innych niż wniosku o dopuszczenie do udziału w postępowaniu) oraz innych informacji uznaje się kliknięcie przycisku „Wyślij wiadomość” w systemie Platformy zakupowej, po których pojawi się komunikat, że wiadomość została wysłana do zamawiającego. (nie dotyczy złożenia oferty).</w:t>
      </w:r>
    </w:p>
    <w:p w14:paraId="1B5FC272"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sz w:val="18"/>
          <w:szCs w:val="18"/>
        </w:rPr>
        <w:t>Oświadczenie woli wyrażone w postaci elektronicznej jest złożenie innej osobie z chwilą, gdy wprowadzono je do środka komunikacji elektronicznej w taki sposób, żeby osoba ta mogła zapoznać się z jego treścią (nie dotyczy złożenia oferty).</w:t>
      </w:r>
    </w:p>
    <w:p w14:paraId="43B358EB" w14:textId="77777777" w:rsidR="00B3292B" w:rsidRPr="00404F0F" w:rsidRDefault="00B3292B" w:rsidP="00B3292B">
      <w:pPr>
        <w:numPr>
          <w:ilvl w:val="2"/>
          <w:numId w:val="15"/>
        </w:numPr>
        <w:ind w:left="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267107A" w14:textId="62C0ADC7" w:rsidR="00B3292B" w:rsidRPr="000E1474" w:rsidRDefault="00B3292B" w:rsidP="00DA69AE">
      <w:pPr>
        <w:numPr>
          <w:ilvl w:val="0"/>
          <w:numId w:val="64"/>
        </w:numPr>
        <w:ind w:left="1134"/>
        <w:jc w:val="both"/>
        <w:rPr>
          <w:rFonts w:ascii="Tahoma" w:hAnsi="Tahoma" w:cs="Tahoma"/>
          <w:sz w:val="18"/>
          <w:szCs w:val="18"/>
        </w:rPr>
      </w:pPr>
      <w:r w:rsidRPr="000E1474">
        <w:rPr>
          <w:rFonts w:ascii="Tahoma" w:hAnsi="Tahoma" w:cs="Tahoma"/>
          <w:sz w:val="18"/>
          <w:szCs w:val="18"/>
        </w:rPr>
        <w:t xml:space="preserve">w zakresie procedury zamówień publicznych: </w:t>
      </w:r>
      <w:r w:rsidR="00DA4614">
        <w:rPr>
          <w:rFonts w:ascii="Tahoma" w:hAnsi="Tahoma" w:cs="Tahoma"/>
          <w:b/>
          <w:sz w:val="18"/>
          <w:szCs w:val="18"/>
        </w:rPr>
        <w:t>Agnieszka Śniadała</w:t>
      </w:r>
      <w:r w:rsidRPr="000E1474">
        <w:rPr>
          <w:rFonts w:ascii="Tahoma" w:hAnsi="Tahoma" w:cs="Tahoma"/>
          <w:sz w:val="18"/>
          <w:szCs w:val="18"/>
        </w:rPr>
        <w:t xml:space="preserve"> –</w:t>
      </w:r>
      <w:r w:rsidR="00DA69AE">
        <w:rPr>
          <w:rFonts w:ascii="Tahoma" w:hAnsi="Tahoma" w:cs="Tahoma"/>
          <w:sz w:val="18"/>
          <w:szCs w:val="18"/>
        </w:rPr>
        <w:t xml:space="preserve"> </w:t>
      </w:r>
      <w:r w:rsidRPr="000E1474">
        <w:rPr>
          <w:rFonts w:ascii="Tahoma" w:hAnsi="Tahoma" w:cs="Tahoma"/>
          <w:b/>
          <w:sz w:val="18"/>
          <w:szCs w:val="18"/>
        </w:rPr>
        <w:t>tel.</w:t>
      </w:r>
      <w:r w:rsidR="00CF13FD">
        <w:rPr>
          <w:rFonts w:ascii="Tahoma" w:hAnsi="Tahoma" w:cs="Tahoma"/>
          <w:b/>
          <w:sz w:val="18"/>
          <w:szCs w:val="18"/>
        </w:rPr>
        <w:t xml:space="preserve"> </w:t>
      </w:r>
      <w:r w:rsidR="00DA4614">
        <w:rPr>
          <w:rFonts w:ascii="Tahoma" w:hAnsi="Tahoma" w:cs="Tahoma"/>
          <w:b/>
          <w:sz w:val="18"/>
          <w:szCs w:val="18"/>
        </w:rPr>
        <w:t>571 334 686</w:t>
      </w:r>
      <w:r w:rsidRPr="000E1474">
        <w:rPr>
          <w:rFonts w:ascii="Tahoma" w:hAnsi="Tahoma" w:cs="Tahoma"/>
          <w:sz w:val="18"/>
          <w:szCs w:val="18"/>
        </w:rPr>
        <w:t xml:space="preserve">, e-mail: </w:t>
      </w:r>
      <w:hyperlink r:id="rId17" w:history="1">
        <w:r w:rsidRPr="000E1474">
          <w:rPr>
            <w:rStyle w:val="Hipercze"/>
            <w:rFonts w:ascii="Tahoma" w:hAnsi="Tahoma" w:cs="Tahoma"/>
            <w:color w:val="0070C0"/>
            <w:sz w:val="18"/>
            <w:szCs w:val="18"/>
          </w:rPr>
          <w:t>zam.publ@spzoz.zgorzelec.pl</w:t>
        </w:r>
      </w:hyperlink>
    </w:p>
    <w:p w14:paraId="56F001BE" w14:textId="77777777" w:rsidR="00B3292B" w:rsidRDefault="00B3292B" w:rsidP="00DA69AE">
      <w:pPr>
        <w:numPr>
          <w:ilvl w:val="2"/>
          <w:numId w:val="60"/>
        </w:numPr>
        <w:spacing w:before="120"/>
        <w:ind w:left="851" w:hanging="709"/>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507FC5AA"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8"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50CEFD53"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z treściami zawartymi na platformazakupowa.pl, z zastrzeżeniem postanowień § 4 Regulaminu.</w:t>
      </w:r>
    </w:p>
    <w:p w14:paraId="2FD92894"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38F67DEC"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9"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w:t>
      </w:r>
      <w:r w:rsidRPr="00826AEA">
        <w:rPr>
          <w:rFonts w:ascii="Tahoma" w:hAnsi="Tahoma" w:cs="Tahoma"/>
          <w:sz w:val="18"/>
          <w:szCs w:val="18"/>
        </w:rPr>
        <w:lastRenderedPageBreak/>
        <w:t xml:space="preserve">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20" w:history="1">
        <w:r w:rsidRPr="006B2AC4">
          <w:rPr>
            <w:rStyle w:val="Hipercze"/>
            <w:rFonts w:ascii="Tahoma" w:hAnsi="Tahoma" w:cs="Tahoma"/>
            <w:color w:val="0070C0"/>
            <w:sz w:val="18"/>
            <w:szCs w:val="18"/>
          </w:rPr>
          <w:t>www.platformazakupowa.pl</w:t>
        </w:r>
      </w:hyperlink>
      <w:r>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63499D80" w14:textId="77777777" w:rsidR="00B3292B" w:rsidRPr="00826AEA" w:rsidRDefault="00B3292B" w:rsidP="00DA69AE">
      <w:pPr>
        <w:numPr>
          <w:ilvl w:val="3"/>
          <w:numId w:val="60"/>
        </w:numPr>
        <w:spacing w:before="120"/>
        <w:ind w:left="1276" w:hanging="992"/>
        <w:jc w:val="both"/>
        <w:rPr>
          <w:rFonts w:ascii="Tahoma" w:hAnsi="Tahoma" w:cs="Tahoma"/>
          <w:sz w:val="18"/>
          <w:szCs w:val="18"/>
        </w:rPr>
      </w:pPr>
      <w:r w:rsidRPr="00B7082B">
        <w:rPr>
          <w:rFonts w:ascii="Tahoma" w:hAnsi="Tahoma" w:cs="Tahoma"/>
          <w:sz w:val="18"/>
          <w:szCs w:val="18"/>
        </w:rPr>
        <w:t xml:space="preserve">Występuje limit objętości plików lub spakowanych folderów w zakresie całej oferty lub wniosku do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1" w:history="1">
        <w:r w:rsidRPr="00B7082B">
          <w:rPr>
            <w:rStyle w:val="Hipercze"/>
            <w:rFonts w:ascii="Tahoma" w:hAnsi="Tahoma" w:cs="Tahoma"/>
            <w:sz w:val="18"/>
            <w:szCs w:val="18"/>
          </w:rPr>
          <w:t>www.platformazakupowa.pl</w:t>
        </w:r>
      </w:hyperlink>
      <w:r w:rsidRPr="00B7082B">
        <w:rPr>
          <w:rFonts w:ascii="Tahoma" w:hAnsi="Tahoma" w:cs="Tahoma"/>
          <w:sz w:val="18"/>
          <w:szCs w:val="18"/>
        </w:rPr>
        <w:t xml:space="preserve"> , awaria Internetu, problemy techniczne związane z brakiem np. aktualnej przeglądarki itp. W przypadku większych plików zalecamy skorzystanie z instrukcji pakowania plików dzieląc je na mniejsze paczki po np. </w:t>
      </w:r>
      <w:r>
        <w:rPr>
          <w:rFonts w:ascii="Tahoma" w:hAnsi="Tahoma" w:cs="Tahoma"/>
          <w:sz w:val="18"/>
          <w:szCs w:val="18"/>
        </w:rPr>
        <w:t>150 MB</w:t>
      </w:r>
      <w:r w:rsidRPr="00B7082B">
        <w:rPr>
          <w:rFonts w:ascii="Tahoma" w:hAnsi="Tahoma" w:cs="Tahoma"/>
          <w:sz w:val="18"/>
          <w:szCs w:val="18"/>
        </w:rPr>
        <w:t xml:space="preserve"> każda</w:t>
      </w:r>
      <w:r>
        <w:rPr>
          <w:rFonts w:ascii="Tahoma" w:hAnsi="Tahoma" w:cs="Tahoma"/>
          <w:sz w:val="18"/>
          <w:szCs w:val="18"/>
        </w:rPr>
        <w:t>.</w:t>
      </w:r>
    </w:p>
    <w:p w14:paraId="1A2C1E61" w14:textId="77777777" w:rsidR="00B3292B" w:rsidRPr="00826AEA" w:rsidRDefault="00B3292B" w:rsidP="00B3292B">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2"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299631C7"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02005E29"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p>
    <w:p w14:paraId="63290D94"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38FAD9EF" w14:textId="77777777" w:rsidR="00B3292B" w:rsidRDefault="00B3292B" w:rsidP="00DA69AE">
      <w:pPr>
        <w:numPr>
          <w:ilvl w:val="3"/>
          <w:numId w:val="60"/>
        </w:numPr>
        <w:spacing w:before="120"/>
        <w:ind w:left="1276" w:hanging="938"/>
        <w:jc w:val="both"/>
        <w:rPr>
          <w:rFonts w:ascii="Tahoma" w:hAnsi="Tahoma" w:cs="Tahoma"/>
          <w:sz w:val="18"/>
          <w:szCs w:val="18"/>
        </w:rPr>
      </w:pPr>
      <w:r>
        <w:rPr>
          <w:rFonts w:ascii="Tahoma" w:hAnsi="Tahoma" w:cs="Tahoma"/>
          <w:sz w:val="18"/>
          <w:szCs w:val="18"/>
        </w:rPr>
        <w:t>Zamawiający  w zakresie:</w:t>
      </w:r>
    </w:p>
    <w:p w14:paraId="0A877746" w14:textId="77777777" w:rsidR="00B3292B" w:rsidRPr="00D12CA3" w:rsidRDefault="00B3292B" w:rsidP="00DA69AE">
      <w:pPr>
        <w:numPr>
          <w:ilvl w:val="0"/>
          <w:numId w:val="61"/>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3" w:history="1">
        <w:r w:rsidRPr="006B2AC4">
          <w:rPr>
            <w:rStyle w:val="Hipercze"/>
            <w:rFonts w:ascii="Tahoma" w:hAnsi="Tahoma" w:cs="Tahoma"/>
            <w:color w:val="0070C0"/>
            <w:sz w:val="18"/>
            <w:szCs w:val="18"/>
          </w:rPr>
          <w:t>cwk@platformazakupowa.pl</w:t>
        </w:r>
      </w:hyperlink>
    </w:p>
    <w:p w14:paraId="09F77CEB" w14:textId="77777777" w:rsidR="00B3292B" w:rsidRDefault="00B3292B" w:rsidP="00DA69AE">
      <w:pPr>
        <w:numPr>
          <w:ilvl w:val="0"/>
          <w:numId w:val="61"/>
        </w:numPr>
        <w:spacing w:before="120"/>
        <w:jc w:val="both"/>
        <w:rPr>
          <w:rFonts w:ascii="Tahoma" w:hAnsi="Tahoma" w:cs="Tahoma"/>
          <w:sz w:val="18"/>
          <w:szCs w:val="18"/>
        </w:rPr>
      </w:pPr>
      <w:r>
        <w:rPr>
          <w:rFonts w:ascii="Tahoma" w:hAnsi="Tahoma" w:cs="Tahoma"/>
          <w:sz w:val="18"/>
          <w:szCs w:val="18"/>
        </w:rPr>
        <w:t>pytań merytorycznych wyznaczył osoby, do których kontakt umieszczono w SWZ</w:t>
      </w:r>
    </w:p>
    <w:p w14:paraId="767FF798" w14:textId="77777777" w:rsidR="00B3292B" w:rsidRPr="0080038A" w:rsidRDefault="00B3292B" w:rsidP="00DA69AE">
      <w:pPr>
        <w:numPr>
          <w:ilvl w:val="1"/>
          <w:numId w:val="60"/>
        </w:numPr>
        <w:spacing w:before="120"/>
        <w:jc w:val="both"/>
        <w:rPr>
          <w:rFonts w:ascii="Tahoma" w:hAnsi="Tahoma" w:cs="Tahoma"/>
          <w:b/>
          <w:sz w:val="18"/>
          <w:szCs w:val="18"/>
          <w:highlight w:val="lightGray"/>
          <w:u w:val="single"/>
        </w:rPr>
      </w:pPr>
      <w:r w:rsidRPr="0080038A">
        <w:rPr>
          <w:rFonts w:ascii="Tahoma" w:hAnsi="Tahoma" w:cs="Tahoma"/>
          <w:b/>
          <w:sz w:val="18"/>
          <w:szCs w:val="18"/>
          <w:highlight w:val="lightGray"/>
          <w:u w:val="single"/>
        </w:rPr>
        <w:t>Złożenie oferty w postępowaniu</w:t>
      </w:r>
    </w:p>
    <w:p w14:paraId="264A7336" w14:textId="77777777" w:rsidR="00B3292B" w:rsidRDefault="00B3292B" w:rsidP="00B3292B">
      <w:pPr>
        <w:numPr>
          <w:ilvl w:val="2"/>
          <w:numId w:val="13"/>
        </w:numPr>
        <w:spacing w:before="120"/>
        <w:ind w:left="709" w:hanging="578"/>
        <w:jc w:val="both"/>
        <w:rPr>
          <w:rFonts w:ascii="Tahoma" w:hAnsi="Tahoma" w:cs="Tahoma"/>
          <w:sz w:val="18"/>
          <w:szCs w:val="18"/>
        </w:rPr>
      </w:pPr>
      <w:bookmarkStart w:id="10" w:name="_Hlk530045002"/>
      <w:r>
        <w:rPr>
          <w:rFonts w:ascii="Tahoma" w:hAnsi="Tahoma" w:cs="Tahoma"/>
          <w:sz w:val="18"/>
          <w:szCs w:val="18"/>
        </w:rPr>
        <w:t xml:space="preserve"> </w:t>
      </w:r>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1132B52A" w14:textId="77777777" w:rsidR="00B3292B"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D12CA3">
        <w:rPr>
          <w:rFonts w:ascii="Tahoma" w:hAnsi="Tahoma" w:cs="Tahoma"/>
          <w:sz w:val="18"/>
          <w:szCs w:val="18"/>
        </w:rPr>
        <w:t>Wszelkie informacje stanowiące tajemnicę przedsiębiorstwa w rozumieniu ustawy z dnia 16 kwietnia 1993r. o zwalczaniu nieuczciwej konkurencji, które Wykonawca zastrzeże jako tajemnicę przedsiębiorstwa, powinny zostać załączone w osobnym miejscu, przeznaczonym na zamieszczenie tajemnicy przedsiębiorstwa. Zaleca się, aby każdy dokument zawierający tajemnicę przedsiębiorstwa został zamieszczony w odrębnym pliku.</w:t>
      </w:r>
    </w:p>
    <w:p w14:paraId="615CB7DD" w14:textId="77777777" w:rsidR="00B3292B"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826AEA">
        <w:rPr>
          <w:rFonts w:ascii="Tahoma" w:hAnsi="Tahoma" w:cs="Tahoma"/>
          <w:sz w:val="18"/>
          <w:szCs w:val="18"/>
        </w:rPr>
        <w:t xml:space="preserve">Do oferty należy dołączyć wszystkie wymagane w Ogłoszeniu o zamówieniu, </w:t>
      </w:r>
      <w:r>
        <w:rPr>
          <w:rFonts w:ascii="Tahoma" w:hAnsi="Tahoma" w:cs="Tahoma"/>
          <w:sz w:val="18"/>
          <w:szCs w:val="18"/>
        </w:rPr>
        <w:t>S</w:t>
      </w:r>
      <w:r w:rsidRPr="00826AEA">
        <w:rPr>
          <w:rFonts w:ascii="Tahoma" w:hAnsi="Tahoma" w:cs="Tahoma"/>
          <w:sz w:val="18"/>
          <w:szCs w:val="18"/>
        </w:rPr>
        <w:t>WZ dokumenty – w tym np. Jednolity Europejski Dokument Zamówienia (JEDZ)</w:t>
      </w:r>
      <w:r>
        <w:rPr>
          <w:rFonts w:ascii="Tahoma" w:hAnsi="Tahoma" w:cs="Tahoma"/>
          <w:sz w:val="18"/>
          <w:szCs w:val="18"/>
        </w:rPr>
        <w:t xml:space="preserve">, przedmiotowe środki dowodowe </w:t>
      </w:r>
      <w:r w:rsidRPr="00826AEA">
        <w:rPr>
          <w:rFonts w:ascii="Tahoma" w:hAnsi="Tahoma" w:cs="Tahoma"/>
          <w:sz w:val="18"/>
          <w:szCs w:val="18"/>
        </w:rPr>
        <w:t>w postaci elektronicznej</w:t>
      </w:r>
      <w:r>
        <w:rPr>
          <w:rFonts w:ascii="Tahoma" w:hAnsi="Tahoma" w:cs="Tahoma"/>
          <w:sz w:val="18"/>
          <w:szCs w:val="18"/>
        </w:rPr>
        <w:t>.</w:t>
      </w:r>
    </w:p>
    <w:p w14:paraId="3D068E8C" w14:textId="77777777" w:rsidR="00B3292B"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826AEA">
        <w:rPr>
          <w:rFonts w:ascii="Tahoma" w:hAnsi="Tahoma" w:cs="Tahoma"/>
          <w:sz w:val="18"/>
          <w:szCs w:val="18"/>
        </w:rPr>
        <w:t>Po wypełnieniu Formularza składania oferty i załadowaniu wszystkich wymaganych załączników należy kliknąć przycisk „Przejdź do podsumowania”</w:t>
      </w:r>
    </w:p>
    <w:p w14:paraId="3F9774F7" w14:textId="77777777" w:rsidR="00B3292B" w:rsidRPr="00D12CA3"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D12CA3">
        <w:rPr>
          <w:rFonts w:ascii="Tahoma" w:hAnsi="Tahoma" w:cs="Tahoma"/>
          <w:sz w:val="18"/>
          <w:szCs w:val="18"/>
        </w:rPr>
        <w:t xml:space="preserve">Oferta </w:t>
      </w:r>
      <w:r>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Pr>
          <w:rFonts w:ascii="Tahoma" w:hAnsi="Tahoma" w:cs="Tahoma"/>
          <w:sz w:val="18"/>
          <w:szCs w:val="18"/>
        </w:rPr>
        <w:t>e</w:t>
      </w:r>
      <w:r w:rsidRPr="00D12CA3">
        <w:rPr>
          <w:rFonts w:ascii="Tahoma" w:hAnsi="Tahoma" w:cs="Tahoma"/>
          <w:sz w:val="18"/>
          <w:szCs w:val="18"/>
        </w:rPr>
        <w:t xml:space="preserve"> elektronicznie mus</w:t>
      </w:r>
      <w:r>
        <w:rPr>
          <w:rFonts w:ascii="Tahoma" w:hAnsi="Tahoma" w:cs="Tahoma"/>
          <w:sz w:val="18"/>
          <w:szCs w:val="18"/>
        </w:rPr>
        <w:t>zą</w:t>
      </w:r>
      <w:r w:rsidRPr="00D12CA3">
        <w:rPr>
          <w:rFonts w:ascii="Tahoma" w:hAnsi="Tahoma" w:cs="Tahoma"/>
          <w:sz w:val="18"/>
          <w:szCs w:val="18"/>
        </w:rPr>
        <w:t xml:space="preserve"> zostać podpisan</w:t>
      </w:r>
      <w:r>
        <w:rPr>
          <w:rFonts w:ascii="Tahoma" w:hAnsi="Tahoma" w:cs="Tahoma"/>
          <w:sz w:val="18"/>
          <w:szCs w:val="18"/>
        </w:rPr>
        <w:t>e</w:t>
      </w:r>
      <w:r w:rsidRPr="00D12CA3">
        <w:rPr>
          <w:rFonts w:ascii="Tahoma" w:hAnsi="Tahoma" w:cs="Tahoma"/>
          <w:sz w:val="18"/>
          <w:szCs w:val="18"/>
        </w:rPr>
        <w:t xml:space="preserve"> elektronicznym kwalifikowanym podpisem. W procesie składania oferty</w:t>
      </w:r>
      <w:r>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złożyć:</w:t>
      </w:r>
    </w:p>
    <w:p w14:paraId="306EF4FC" w14:textId="77777777" w:rsidR="00B3292B" w:rsidRDefault="00B3292B" w:rsidP="00B3292B">
      <w:pPr>
        <w:numPr>
          <w:ilvl w:val="3"/>
          <w:numId w:val="13"/>
        </w:numPr>
        <w:spacing w:before="120"/>
        <w:ind w:left="1418" w:hanging="797"/>
        <w:jc w:val="both"/>
        <w:rPr>
          <w:rFonts w:ascii="Tahoma" w:hAnsi="Tahoma" w:cs="Tahoma"/>
          <w:sz w:val="18"/>
          <w:szCs w:val="18"/>
        </w:rPr>
      </w:pPr>
      <w:r w:rsidRPr="00826AEA">
        <w:rPr>
          <w:rFonts w:ascii="Tahoma" w:hAnsi="Tahoma" w:cs="Tahoma"/>
          <w:sz w:val="18"/>
          <w:szCs w:val="18"/>
        </w:rPr>
        <w:t xml:space="preserve">bezpośrednio na dokumencie przesłanym do systemu </w:t>
      </w:r>
      <w:r>
        <w:rPr>
          <w:rFonts w:ascii="Tahoma" w:hAnsi="Tahoma" w:cs="Tahoma"/>
          <w:sz w:val="18"/>
          <w:szCs w:val="18"/>
        </w:rPr>
        <w:t>(opcja rekomendowana) oraz</w:t>
      </w:r>
    </w:p>
    <w:p w14:paraId="2BB92570" w14:textId="77777777" w:rsidR="00B3292B" w:rsidRDefault="00B3292B" w:rsidP="00B3292B">
      <w:pPr>
        <w:numPr>
          <w:ilvl w:val="3"/>
          <w:numId w:val="13"/>
        </w:numPr>
        <w:spacing w:before="120"/>
        <w:ind w:left="1418" w:hanging="797"/>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78DE14DF" w14:textId="77777777" w:rsidR="00B3292B" w:rsidRPr="00D12CA3" w:rsidRDefault="00B3292B" w:rsidP="00B3292B">
      <w:pPr>
        <w:spacing w:before="120"/>
        <w:ind w:left="621"/>
        <w:jc w:val="both"/>
        <w:rPr>
          <w:rFonts w:ascii="Tahoma" w:hAnsi="Tahoma" w:cs="Tahoma"/>
          <w:sz w:val="18"/>
          <w:szCs w:val="18"/>
        </w:rPr>
      </w:pPr>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w:t>
      </w:r>
      <w:r>
        <w:rPr>
          <w:rFonts w:ascii="Tahoma" w:hAnsi="Tahoma" w:cs="Tahoma"/>
          <w:sz w:val="18"/>
          <w:szCs w:val="18"/>
        </w:rPr>
        <w:lastRenderedPageBreak/>
        <w:t>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p>
    <w:p w14:paraId="7AD3B162" w14:textId="77777777" w:rsidR="00B3292B" w:rsidRDefault="00B3292B" w:rsidP="00B3292B">
      <w:pPr>
        <w:numPr>
          <w:ilvl w:val="2"/>
          <w:numId w:val="13"/>
        </w:numPr>
        <w:spacing w:before="120"/>
        <w:ind w:left="709" w:hanging="567"/>
        <w:jc w:val="both"/>
        <w:rPr>
          <w:rFonts w:ascii="Tahoma" w:hAnsi="Tahoma" w:cs="Tahoma"/>
          <w:sz w:val="18"/>
          <w:szCs w:val="18"/>
        </w:rPr>
      </w:pPr>
      <w:bookmarkStart w:id="11" w:name="_Hlk61427570"/>
      <w:r>
        <w:rPr>
          <w:rFonts w:ascii="Tahoma" w:hAnsi="Tahoma" w:cs="Tahoma"/>
          <w:sz w:val="18"/>
          <w:szCs w:val="18"/>
        </w:rPr>
        <w:t xml:space="preserve"> </w:t>
      </w:r>
      <w:r w:rsidRPr="00826AEA">
        <w:rPr>
          <w:rFonts w:ascii="Tahoma" w:hAnsi="Tahoma" w:cs="Tahoma"/>
          <w:sz w:val="18"/>
          <w:szCs w:val="18"/>
        </w:rPr>
        <w:t>Ścieżka dla złożenia podpisu kwalifikowanego na każdym dokumencie osobno:</w:t>
      </w:r>
      <w:r>
        <w:rPr>
          <w:rFonts w:ascii="Tahoma" w:hAnsi="Tahoma" w:cs="Tahoma"/>
          <w:sz w:val="18"/>
          <w:szCs w:val="18"/>
        </w:rPr>
        <w:t xml:space="preserve"> </w:t>
      </w:r>
      <w:r w:rsidRPr="00911727">
        <w:rPr>
          <w:rFonts w:ascii="Tahoma" w:hAnsi="Tahoma" w:cs="Tahoma"/>
          <w:b/>
          <w:bCs/>
          <w:sz w:val="18"/>
          <w:szCs w:val="18"/>
        </w:rPr>
        <w:t>(zalecana przez zamawiającego)</w:t>
      </w:r>
    </w:p>
    <w:p w14:paraId="2648FEE7"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pobierz wszystkie pliki dołączone do postępowania na swój komputer,</w:t>
      </w:r>
    </w:p>
    <w:p w14:paraId="5967B8F6"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B2F956C"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4"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B844B30"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kliknij przycisk Przejdź do podsumowania</w:t>
      </w:r>
    </w:p>
    <w:p w14:paraId="4D45737D"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C6C5068"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Do celów kontrolnych możesz opcjonalnie sprawdzić ważność i poprawność swojego elektronicznego podpisu kwalifikowanego i w tym celu:</w:t>
      </w:r>
    </w:p>
    <w:p w14:paraId="6255A95B" w14:textId="77777777" w:rsidR="00B3292B" w:rsidRDefault="00B3292B" w:rsidP="00DA69AE">
      <w:pPr>
        <w:numPr>
          <w:ilvl w:val="0"/>
          <w:numId w:val="63"/>
        </w:numPr>
        <w:spacing w:before="120"/>
        <w:ind w:left="1560"/>
        <w:jc w:val="both"/>
        <w:rPr>
          <w:rFonts w:ascii="Tahoma" w:hAnsi="Tahoma" w:cs="Tahoma"/>
          <w:sz w:val="18"/>
          <w:szCs w:val="18"/>
        </w:rPr>
      </w:pPr>
      <w:r>
        <w:rPr>
          <w:rFonts w:ascii="Tahoma" w:hAnsi="Tahoma" w:cs="Tahoma"/>
          <w:sz w:val="18"/>
          <w:szCs w:val="18"/>
        </w:rPr>
        <w:t>pobrać plik w formacie XML,</w:t>
      </w:r>
    </w:p>
    <w:p w14:paraId="0B4EE067" w14:textId="77777777" w:rsidR="00B3292B" w:rsidRDefault="00B3292B" w:rsidP="00DA69AE">
      <w:pPr>
        <w:numPr>
          <w:ilvl w:val="0"/>
          <w:numId w:val="63"/>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6C0388D0" w14:textId="77777777" w:rsidR="00B3292B" w:rsidRDefault="00B3292B" w:rsidP="00DA69AE">
      <w:pPr>
        <w:numPr>
          <w:ilvl w:val="0"/>
          <w:numId w:val="63"/>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5EA472A5" w14:textId="77777777" w:rsidR="00B3292B" w:rsidRPr="00826AEA" w:rsidRDefault="00B3292B" w:rsidP="00B3292B">
      <w:pPr>
        <w:numPr>
          <w:ilvl w:val="3"/>
          <w:numId w:val="13"/>
        </w:numPr>
        <w:spacing w:before="120"/>
        <w:ind w:left="1134" w:hanging="796"/>
        <w:jc w:val="both"/>
        <w:rPr>
          <w:rFonts w:ascii="Tahoma" w:hAnsi="Tahoma" w:cs="Tahoma"/>
          <w:sz w:val="18"/>
          <w:szCs w:val="18"/>
        </w:rPr>
      </w:pPr>
      <w:r w:rsidRPr="00826AEA">
        <w:rPr>
          <w:rFonts w:ascii="Tahoma" w:hAnsi="Tahoma" w:cs="Tahoma"/>
          <w:sz w:val="18"/>
          <w:szCs w:val="18"/>
        </w:rPr>
        <w:t xml:space="preserve">Przyczyny błędnej walidacji </w:t>
      </w:r>
      <w:r>
        <w:rPr>
          <w:rFonts w:ascii="Tahoma" w:hAnsi="Tahoma" w:cs="Tahoma"/>
          <w:sz w:val="18"/>
          <w:szCs w:val="18"/>
        </w:rPr>
        <w:t xml:space="preserve">podczas jego weryfikacji </w:t>
      </w:r>
      <w:r w:rsidRPr="00826AEA">
        <w:rPr>
          <w:rFonts w:ascii="Tahoma" w:hAnsi="Tahoma" w:cs="Tahoma"/>
          <w:sz w:val="18"/>
          <w:szCs w:val="18"/>
        </w:rPr>
        <w:t>mogą być następujące:</w:t>
      </w:r>
    </w:p>
    <w:p w14:paraId="65CF111C"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brak podpisu na dokumencie XML,</w:t>
      </w:r>
    </w:p>
    <w:p w14:paraId="53D051F6"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79E52EB1"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niewłaściwy format podpisu,</w:t>
      </w:r>
    </w:p>
    <w:p w14:paraId="683D44D1"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1860455"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zmodyfikowano plik XML,</w:t>
      </w:r>
    </w:p>
    <w:p w14:paraId="5D60F4C3"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bookmarkEnd w:id="11"/>
    <w:p w14:paraId="6B9ACC68" w14:textId="77777777" w:rsidR="00B3292B" w:rsidRDefault="00B3292B" w:rsidP="00B3292B">
      <w:pPr>
        <w:numPr>
          <w:ilvl w:val="3"/>
          <w:numId w:val="13"/>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Pr>
          <w:rFonts w:ascii="Tahoma" w:hAnsi="Tahoma" w:cs="Tahoma"/>
          <w:sz w:val="18"/>
          <w:szCs w:val="18"/>
        </w:rPr>
        <w:t>„</w:t>
      </w:r>
      <w:r w:rsidRPr="00826AEA">
        <w:rPr>
          <w:rFonts w:ascii="Tahoma" w:hAnsi="Tahoma" w:cs="Tahoma"/>
          <w:sz w:val="18"/>
          <w:szCs w:val="18"/>
        </w:rPr>
        <w:t>Złóż ofertę</w:t>
      </w:r>
      <w:r>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Pr>
          <w:rFonts w:ascii="Tahoma" w:hAnsi="Tahoma" w:cs="Tahoma"/>
          <w:sz w:val="18"/>
          <w:szCs w:val="18"/>
        </w:rPr>
        <w:t>,</w:t>
      </w:r>
    </w:p>
    <w:p w14:paraId="2CA09D61" w14:textId="77777777" w:rsidR="00B3292B" w:rsidRDefault="00B3292B" w:rsidP="00B3292B">
      <w:pPr>
        <w:numPr>
          <w:ilvl w:val="3"/>
          <w:numId w:val="13"/>
        </w:numPr>
        <w:spacing w:before="120"/>
        <w:ind w:left="1276" w:hanging="850"/>
        <w:jc w:val="both"/>
        <w:rPr>
          <w:rFonts w:ascii="Tahoma" w:hAnsi="Tahoma" w:cs="Tahoma"/>
          <w:sz w:val="18"/>
          <w:szCs w:val="18"/>
        </w:rPr>
      </w:pPr>
      <w:r w:rsidRPr="0099264E">
        <w:rPr>
          <w:rFonts w:ascii="Tahoma" w:hAnsi="Tahoma" w:cs="Tahoma"/>
          <w:sz w:val="18"/>
          <w:szCs w:val="18"/>
        </w:rPr>
        <w:t>następnie system zaszyfruje ofertę Wykonawcy, tak by ta była niedostępna dla Zamawiającego do terminu otwarcia ofert,</w:t>
      </w:r>
    </w:p>
    <w:p w14:paraId="28C265C9" w14:textId="77777777" w:rsidR="00B3292B" w:rsidRDefault="00B3292B" w:rsidP="00B3292B">
      <w:pPr>
        <w:numPr>
          <w:ilvl w:val="3"/>
          <w:numId w:val="13"/>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e-mail z Platformy zakupowej z informacją na temat złożonej oferty,</w:t>
      </w:r>
    </w:p>
    <w:p w14:paraId="44C797CD" w14:textId="77777777" w:rsidR="00B3292B" w:rsidRPr="0099264E" w:rsidRDefault="00B3292B" w:rsidP="00B3292B">
      <w:pPr>
        <w:numPr>
          <w:ilvl w:val="3"/>
          <w:numId w:val="13"/>
        </w:numPr>
        <w:spacing w:before="120"/>
        <w:ind w:left="1276" w:hanging="850"/>
        <w:jc w:val="both"/>
        <w:rPr>
          <w:rFonts w:ascii="Tahoma" w:hAnsi="Tahoma" w:cs="Tahoma"/>
          <w:sz w:val="18"/>
          <w:szCs w:val="18"/>
        </w:rPr>
      </w:pPr>
      <w:r w:rsidRPr="0099264E">
        <w:rPr>
          <w:rFonts w:ascii="Tahoma" w:hAnsi="Tahoma" w:cs="Tahoma"/>
          <w:sz w:val="18"/>
          <w:szCs w:val="18"/>
        </w:rPr>
        <w:t xml:space="preserve">w celach odwoławczych z uwagi na </w:t>
      </w:r>
      <w:r>
        <w:rPr>
          <w:rFonts w:ascii="Tahoma" w:hAnsi="Tahoma" w:cs="Tahoma"/>
          <w:sz w:val="18"/>
          <w:szCs w:val="18"/>
        </w:rPr>
        <w:t>zaszyfrowanie</w:t>
      </w:r>
      <w:r w:rsidRPr="0099264E">
        <w:rPr>
          <w:rFonts w:ascii="Tahoma" w:hAnsi="Tahoma" w:cs="Tahoma"/>
          <w:sz w:val="18"/>
          <w:szCs w:val="18"/>
        </w:rPr>
        <w:t xml:space="preserve"> oferty na Platformie zakupowej Wykonawca powinien przechowywać kopię swojej oferty wraz z pobranym plikiem XML na swoim komputerze,</w:t>
      </w:r>
    </w:p>
    <w:p w14:paraId="38176DC3" w14:textId="77777777" w:rsidR="00B3292B" w:rsidRDefault="00B3292B" w:rsidP="00B3292B">
      <w:pPr>
        <w:numPr>
          <w:ilvl w:val="2"/>
          <w:numId w:val="13"/>
        </w:numPr>
        <w:spacing w:before="120"/>
        <w:ind w:left="709" w:hanging="567"/>
        <w:jc w:val="both"/>
        <w:rPr>
          <w:rFonts w:ascii="Tahoma" w:hAnsi="Tahoma" w:cs="Tahoma"/>
          <w:sz w:val="18"/>
          <w:szCs w:val="18"/>
        </w:rPr>
      </w:pPr>
      <w:r>
        <w:rPr>
          <w:rFonts w:ascii="Tahoma" w:hAnsi="Tahoma" w:cs="Tahoma"/>
          <w:sz w:val="18"/>
          <w:szCs w:val="18"/>
        </w:rPr>
        <w:t xml:space="preserve"> </w:t>
      </w:r>
      <w:r w:rsidRPr="0099264E">
        <w:rPr>
          <w:rFonts w:ascii="Tahoma" w:hAnsi="Tahoma" w:cs="Tahoma"/>
          <w:sz w:val="18"/>
          <w:szCs w:val="18"/>
        </w:rPr>
        <w:t>Wykonawca może przed upływem terminu do składania ofert wycofać ofertę za pośrednictwem Formularza składania oferty.</w:t>
      </w:r>
    </w:p>
    <w:p w14:paraId="75DAA6F5" w14:textId="77777777" w:rsidR="00B3292B" w:rsidRDefault="00B3292B" w:rsidP="00B3292B">
      <w:pPr>
        <w:numPr>
          <w:ilvl w:val="2"/>
          <w:numId w:val="13"/>
        </w:numPr>
        <w:spacing w:before="120"/>
        <w:ind w:left="709" w:hanging="567"/>
        <w:jc w:val="both"/>
        <w:rPr>
          <w:rFonts w:ascii="Tahoma" w:hAnsi="Tahoma" w:cs="Tahoma"/>
          <w:sz w:val="18"/>
          <w:szCs w:val="18"/>
        </w:rPr>
      </w:pPr>
      <w:r>
        <w:rPr>
          <w:rFonts w:ascii="Tahoma" w:hAnsi="Tahoma" w:cs="Tahoma"/>
          <w:sz w:val="18"/>
          <w:szCs w:val="18"/>
        </w:rPr>
        <w:t xml:space="preserve"> </w:t>
      </w:r>
      <w:r w:rsidRPr="00523317">
        <w:rPr>
          <w:rFonts w:ascii="Tahoma" w:hAnsi="Tahoma" w:cs="Tahoma"/>
          <w:sz w:val="18"/>
          <w:szCs w:val="18"/>
        </w:rPr>
        <w:t>Z uwagi na to, że oferta Wykonawcy jest zaszyfrowana nie można jej edytować. Przez zmianę oferty rozumie się złożenie nowej oferty i wycofanie poprzedniej, jednak należy to zrobić przed upływem terminu zakończenia składa ofert w postępowaniu.</w:t>
      </w:r>
    </w:p>
    <w:p w14:paraId="6043EC07" w14:textId="77777777" w:rsidR="00B3292B" w:rsidRDefault="00B3292B" w:rsidP="00B3292B">
      <w:pPr>
        <w:numPr>
          <w:ilvl w:val="2"/>
          <w:numId w:val="13"/>
        </w:numPr>
        <w:spacing w:before="120"/>
        <w:ind w:left="709" w:hanging="567"/>
        <w:jc w:val="both"/>
        <w:rPr>
          <w:rFonts w:ascii="Tahoma" w:hAnsi="Tahoma" w:cs="Tahoma"/>
          <w:sz w:val="18"/>
          <w:szCs w:val="18"/>
        </w:rPr>
      </w:pPr>
      <w:r>
        <w:rPr>
          <w:rFonts w:ascii="Tahoma" w:hAnsi="Tahoma" w:cs="Tahoma"/>
          <w:sz w:val="18"/>
          <w:szCs w:val="18"/>
        </w:rPr>
        <w:t xml:space="preserve"> </w:t>
      </w:r>
      <w:r w:rsidRPr="00523317">
        <w:rPr>
          <w:rFonts w:ascii="Tahoma" w:hAnsi="Tahoma" w:cs="Tahoma"/>
          <w:sz w:val="18"/>
          <w:szCs w:val="18"/>
        </w:rPr>
        <w:t>Złożenie nowej oferty i wycofanie poprzedniej w postepowaniu, w którym Zamawiający dopuszcza złożenie tylko jednej oferty przed upływem terminu zakończenia składania ofert w postępowaniu powoduje wycofanie oferty poprzednio złożonej.</w:t>
      </w:r>
    </w:p>
    <w:p w14:paraId="28C2BF75" w14:textId="77777777" w:rsidR="00B3292B" w:rsidRPr="00523317" w:rsidRDefault="00B3292B" w:rsidP="00B3292B">
      <w:pPr>
        <w:numPr>
          <w:ilvl w:val="2"/>
          <w:numId w:val="13"/>
        </w:numPr>
        <w:spacing w:before="120"/>
        <w:ind w:left="851" w:hanging="709"/>
        <w:jc w:val="both"/>
        <w:rPr>
          <w:rFonts w:ascii="Tahoma" w:hAnsi="Tahoma" w:cs="Tahoma"/>
          <w:sz w:val="18"/>
          <w:szCs w:val="18"/>
        </w:rPr>
      </w:pPr>
      <w:r w:rsidRPr="00523317">
        <w:rPr>
          <w:rFonts w:ascii="Tahoma" w:hAnsi="Tahoma" w:cs="Tahoma"/>
          <w:sz w:val="18"/>
          <w:szCs w:val="18"/>
        </w:rPr>
        <w:t xml:space="preserve">Jeśli Wykonawca składający </w:t>
      </w:r>
      <w:r>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p>
    <w:p w14:paraId="5237A918" w14:textId="77777777" w:rsidR="00B3292B" w:rsidRDefault="00B3292B" w:rsidP="00B3292B">
      <w:pPr>
        <w:numPr>
          <w:ilvl w:val="3"/>
          <w:numId w:val="13"/>
        </w:numPr>
        <w:spacing w:before="120"/>
        <w:ind w:left="1418" w:hanging="851"/>
        <w:jc w:val="both"/>
        <w:rPr>
          <w:rFonts w:ascii="Tahoma" w:hAnsi="Tahoma" w:cs="Tahoma"/>
          <w:sz w:val="18"/>
          <w:szCs w:val="18"/>
        </w:rPr>
      </w:pPr>
      <w:r w:rsidRPr="00523317">
        <w:rPr>
          <w:rFonts w:ascii="Tahoma" w:hAnsi="Tahoma" w:cs="Tahoma"/>
          <w:sz w:val="18"/>
          <w:szCs w:val="18"/>
        </w:rPr>
        <w:t>Jeżeli oferta składana jest przez niezautoryzowanego Wykonawcę (niezalogowanego lub nieposiadający konta) to wycofanie oferty musi być przez niego potwierdzone:</w:t>
      </w:r>
    </w:p>
    <w:p w14:paraId="3C5EE366" w14:textId="77777777" w:rsidR="00B3292B" w:rsidRDefault="00B3292B" w:rsidP="00B3292B">
      <w:pPr>
        <w:numPr>
          <w:ilvl w:val="4"/>
          <w:numId w:val="13"/>
        </w:numPr>
        <w:spacing w:before="120"/>
        <w:ind w:left="1985" w:hanging="1134"/>
        <w:jc w:val="both"/>
        <w:rPr>
          <w:rFonts w:ascii="Tahoma" w:hAnsi="Tahoma" w:cs="Tahoma"/>
          <w:sz w:val="18"/>
          <w:szCs w:val="18"/>
        </w:rPr>
      </w:pPr>
      <w:r w:rsidRPr="00826AEA">
        <w:rPr>
          <w:rFonts w:ascii="Tahoma" w:hAnsi="Tahoma" w:cs="Tahoma"/>
          <w:sz w:val="18"/>
          <w:szCs w:val="18"/>
        </w:rPr>
        <w:lastRenderedPageBreak/>
        <w:t>przez kliknięcie w link wysłany w wiadomości e-mail, który musi być zgodny z adresem e-mail podanym podczas pierwotnego składania oferty</w:t>
      </w:r>
      <w:r>
        <w:rPr>
          <w:rFonts w:ascii="Tahoma" w:hAnsi="Tahoma" w:cs="Tahoma"/>
          <w:sz w:val="18"/>
          <w:szCs w:val="18"/>
        </w:rPr>
        <w:t>,</w:t>
      </w:r>
    </w:p>
    <w:p w14:paraId="1F468631" w14:textId="77777777" w:rsidR="00B3292B" w:rsidRDefault="00B3292B" w:rsidP="00B3292B">
      <w:pPr>
        <w:numPr>
          <w:ilvl w:val="4"/>
          <w:numId w:val="13"/>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6F96B9E0" w14:textId="77777777" w:rsidR="00B3292B" w:rsidRDefault="00B3292B" w:rsidP="00B3292B">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0465A96F" w14:textId="77777777" w:rsidR="00B3292B" w:rsidRDefault="00B3292B" w:rsidP="00B3292B">
      <w:pPr>
        <w:numPr>
          <w:ilvl w:val="2"/>
          <w:numId w:val="13"/>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4B21BFE5" w14:textId="77777777" w:rsidR="00B3292B" w:rsidRDefault="00B3292B" w:rsidP="00B3292B">
      <w:pPr>
        <w:numPr>
          <w:ilvl w:val="2"/>
          <w:numId w:val="13"/>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68CB9359" w14:textId="77777777" w:rsidR="00B3292B" w:rsidRDefault="00B3292B" w:rsidP="00B3292B">
      <w:pPr>
        <w:numPr>
          <w:ilvl w:val="2"/>
          <w:numId w:val="13"/>
        </w:numPr>
        <w:spacing w:before="120"/>
        <w:ind w:left="709"/>
        <w:jc w:val="both"/>
        <w:rPr>
          <w:rFonts w:ascii="Tahoma" w:hAnsi="Tahoma" w:cs="Tahoma"/>
          <w:sz w:val="18"/>
          <w:szCs w:val="18"/>
        </w:rPr>
      </w:pPr>
      <w:r>
        <w:rPr>
          <w:rFonts w:ascii="Tahoma" w:hAnsi="Tahoma" w:cs="Tahoma"/>
          <w:sz w:val="18"/>
          <w:szCs w:val="18"/>
        </w:rPr>
        <w:t>Wycofanie złożonej oferty powoduje, że zamawiający nie będzie miał możliwości zapoznania się z nią po upływie terminu zakończenia składania ofert w postępowania.</w:t>
      </w:r>
    </w:p>
    <w:p w14:paraId="64E0B165" w14:textId="77777777" w:rsidR="00B3292B" w:rsidRDefault="00B3292B" w:rsidP="00B3292B">
      <w:pPr>
        <w:numPr>
          <w:ilvl w:val="2"/>
          <w:numId w:val="13"/>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 .xls, .</w:t>
      </w:r>
      <w:proofErr w:type="spellStart"/>
      <w:r w:rsidRPr="0070224D">
        <w:rPr>
          <w:rFonts w:ascii="Tahoma" w:hAnsi="Tahoma" w:cs="Tahoma"/>
          <w:sz w:val="18"/>
          <w:szCs w:val="18"/>
        </w:rPr>
        <w:t>xlsx</w:t>
      </w:r>
      <w:proofErr w:type="spellEnd"/>
      <w:r w:rsidRPr="0070224D">
        <w:rPr>
          <w:rFonts w:ascii="Tahoma" w:hAnsi="Tahoma" w:cs="Tahoma"/>
          <w:sz w:val="18"/>
          <w:szCs w:val="18"/>
        </w:rPr>
        <w:t xml:space="preserve">, Zamawiający zaleca w szczególności .pdf – jako format przesyłania danych. </w:t>
      </w:r>
      <w:bookmarkStart w:id="12" w:name="_Hlk530049617"/>
    </w:p>
    <w:p w14:paraId="1B025765" w14:textId="77777777" w:rsidR="00B3292B" w:rsidRDefault="00B3292B" w:rsidP="00B3292B">
      <w:pPr>
        <w:numPr>
          <w:ilvl w:val="2"/>
          <w:numId w:val="13"/>
        </w:numPr>
        <w:spacing w:before="120"/>
        <w:ind w:left="709"/>
        <w:jc w:val="both"/>
        <w:rPr>
          <w:rFonts w:ascii="Tahoma" w:hAnsi="Tahoma" w:cs="Tahoma"/>
          <w:sz w:val="18"/>
          <w:szCs w:val="18"/>
        </w:rPr>
      </w:pPr>
      <w:r w:rsidRPr="0070224D">
        <w:rPr>
          <w:rFonts w:ascii="Tahoma" w:hAnsi="Tahoma" w:cs="Tahoma"/>
          <w:sz w:val="18"/>
          <w:szCs w:val="18"/>
        </w:rPr>
        <w:t>Ofertę, oświadczenia oraz oświadczenie, o którym mowa w art. 125 ust. 1 ustawy PZP, w tym jednolity dokument JEDZ, sporządza się pod rygorem nieważności, w postaci elektronicznej i opatruje kwalifikowanym podpisem elektronicznym.</w:t>
      </w:r>
      <w:bookmarkEnd w:id="12"/>
    </w:p>
    <w:p w14:paraId="43DF8027" w14:textId="77777777" w:rsidR="00B3292B" w:rsidRPr="0070224D" w:rsidRDefault="00B3292B" w:rsidP="00B3292B">
      <w:pPr>
        <w:numPr>
          <w:ilvl w:val="2"/>
          <w:numId w:val="13"/>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r>
        <w:rPr>
          <w:rFonts w:ascii="Tahoma" w:hAnsi="Tahoma" w:cs="Tahoma"/>
          <w:sz w:val="18"/>
          <w:szCs w:val="18"/>
        </w:rPr>
        <w:t>Czas wyświetlany na Platformie Zakupowej synchronizuje się automatycznie z serwerem Głównego Urzędu Miar.</w:t>
      </w:r>
    </w:p>
    <w:bookmarkEnd w:id="10"/>
    <w:p w14:paraId="7044366D" w14:textId="77777777" w:rsidR="00B3292B" w:rsidRDefault="00B3292B" w:rsidP="00DA69AE">
      <w:pPr>
        <w:numPr>
          <w:ilvl w:val="1"/>
          <w:numId w:val="62"/>
        </w:numPr>
        <w:spacing w:before="120"/>
        <w:ind w:left="567" w:hanging="567"/>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Pr>
          <w:rFonts w:ascii="Tahoma" w:hAnsi="Tahoma" w:cs="Tahoma"/>
          <w:b/>
          <w:bCs/>
          <w:sz w:val="18"/>
          <w:szCs w:val="18"/>
        </w:rPr>
        <w:t>, dotyczące wyjaśnienia treści Specyfikacji Warunków Zamówienia</w:t>
      </w:r>
      <w:r w:rsidRPr="00DD5316">
        <w:rPr>
          <w:rFonts w:ascii="Tahoma" w:hAnsi="Tahoma" w:cs="Tahoma"/>
          <w:bCs/>
          <w:sz w:val="18"/>
          <w:szCs w:val="18"/>
        </w:rPr>
        <w:t>.</w:t>
      </w:r>
    </w:p>
    <w:p w14:paraId="03E8E0C6" w14:textId="77777777" w:rsidR="00B3292B" w:rsidRPr="00F1239D" w:rsidRDefault="00B3292B" w:rsidP="00DA69AE">
      <w:pPr>
        <w:numPr>
          <w:ilvl w:val="1"/>
          <w:numId w:val="62"/>
        </w:numPr>
        <w:spacing w:before="120"/>
        <w:jc w:val="both"/>
        <w:rPr>
          <w:rFonts w:ascii="Tahoma" w:hAnsi="Tahoma" w:cs="Tahoma"/>
          <w:sz w:val="18"/>
          <w:szCs w:val="18"/>
        </w:rPr>
      </w:pPr>
      <w:r>
        <w:rPr>
          <w:rFonts w:ascii="Tahoma" w:hAnsi="Tahoma" w:cs="Tahoma"/>
          <w:sz w:val="18"/>
          <w:szCs w:val="18"/>
        </w:rPr>
        <w:t xml:space="preserve"> </w:t>
      </w:r>
      <w:r w:rsidRPr="00F1239D">
        <w:rPr>
          <w:rFonts w:ascii="Tahoma" w:hAnsi="Tahoma" w:cs="Tahoma"/>
          <w:sz w:val="18"/>
          <w:szCs w:val="18"/>
        </w:rPr>
        <w:t>Wykonawca może zwracać się do Zamawiającego o wyjaśnienia treści Specyfikacji Warunków Zamówienia.</w:t>
      </w:r>
    </w:p>
    <w:p w14:paraId="1803B212" w14:textId="20A1C451" w:rsidR="00B3292B" w:rsidRPr="00F1239D" w:rsidRDefault="00B3292B" w:rsidP="00DA69AE">
      <w:pPr>
        <w:numPr>
          <w:ilvl w:val="1"/>
          <w:numId w:val="62"/>
        </w:numPr>
        <w:spacing w:before="120"/>
        <w:jc w:val="both"/>
        <w:rPr>
          <w:rFonts w:ascii="Tahoma" w:hAnsi="Tahoma" w:cs="Tahoma"/>
          <w:sz w:val="18"/>
          <w:szCs w:val="18"/>
        </w:rPr>
      </w:pPr>
      <w:r>
        <w:rPr>
          <w:rFonts w:ascii="Tahoma" w:hAnsi="Tahoma" w:cs="Tahoma"/>
          <w:sz w:val="18"/>
          <w:szCs w:val="18"/>
        </w:rPr>
        <w:t xml:space="preserve"> </w:t>
      </w:r>
      <w:r w:rsidRPr="00F1239D">
        <w:rPr>
          <w:rFonts w:ascii="Tahoma" w:hAnsi="Tahoma" w:cs="Tahoma"/>
          <w:sz w:val="18"/>
          <w:szCs w:val="18"/>
        </w:rPr>
        <w:t xml:space="preserve">Zamawiający udzieli </w:t>
      </w:r>
      <w:r>
        <w:rPr>
          <w:rFonts w:ascii="Tahoma" w:hAnsi="Tahoma" w:cs="Tahoma"/>
          <w:sz w:val="18"/>
          <w:szCs w:val="18"/>
        </w:rPr>
        <w:t>wyjaśnień</w:t>
      </w:r>
      <w:r w:rsidRPr="00F1239D">
        <w:rPr>
          <w:rFonts w:ascii="Tahoma" w:hAnsi="Tahoma" w:cs="Tahoma"/>
          <w:sz w:val="18"/>
          <w:szCs w:val="18"/>
        </w:rPr>
        <w:t xml:space="preserve"> niezwłocznie, jednak nie później niż na </w:t>
      </w:r>
      <w:r w:rsidR="00594710">
        <w:rPr>
          <w:rFonts w:ascii="Tahoma" w:hAnsi="Tahoma" w:cs="Tahoma"/>
          <w:b/>
          <w:bCs/>
          <w:sz w:val="18"/>
          <w:szCs w:val="18"/>
        </w:rPr>
        <w:t>4</w:t>
      </w:r>
      <w:r w:rsidRPr="000E1474">
        <w:rPr>
          <w:rFonts w:ascii="Tahoma" w:hAnsi="Tahoma" w:cs="Tahoma"/>
          <w:b/>
          <w:bCs/>
          <w:sz w:val="18"/>
          <w:szCs w:val="18"/>
        </w:rPr>
        <w:t xml:space="preserve"> dni przed upływem terminu składania ofert</w:t>
      </w:r>
      <w:r w:rsidRPr="00F1239D">
        <w:rPr>
          <w:rFonts w:ascii="Tahoma" w:hAnsi="Tahoma" w:cs="Tahoma"/>
          <w:sz w:val="18"/>
          <w:szCs w:val="18"/>
        </w:rPr>
        <w:t xml:space="preserve">, pod warunkiem, że wniosek (zapytanie) o wyjaśnienie treści Specyfikacji Warunków Zamówienia wpłynie do Zamawiającego nie później niż </w:t>
      </w:r>
      <w:r>
        <w:rPr>
          <w:rFonts w:ascii="Tahoma" w:hAnsi="Tahoma" w:cs="Tahoma"/>
          <w:sz w:val="18"/>
          <w:szCs w:val="18"/>
        </w:rPr>
        <w:t>na</w:t>
      </w:r>
      <w:r>
        <w:rPr>
          <w:rFonts w:ascii="Tahoma" w:hAnsi="Tahoma" w:cs="Tahoma"/>
          <w:b/>
          <w:bCs/>
          <w:sz w:val="18"/>
          <w:szCs w:val="18"/>
        </w:rPr>
        <w:t xml:space="preserve"> </w:t>
      </w:r>
      <w:r w:rsidR="00594710">
        <w:rPr>
          <w:rFonts w:ascii="Tahoma" w:hAnsi="Tahoma" w:cs="Tahoma"/>
          <w:b/>
          <w:bCs/>
          <w:sz w:val="18"/>
          <w:szCs w:val="18"/>
        </w:rPr>
        <w:t>7</w:t>
      </w:r>
      <w:r w:rsidRPr="000E1474">
        <w:rPr>
          <w:rFonts w:ascii="Tahoma" w:hAnsi="Tahoma" w:cs="Tahoma"/>
          <w:b/>
          <w:bCs/>
          <w:sz w:val="18"/>
          <w:szCs w:val="18"/>
        </w:rPr>
        <w:t xml:space="preserve"> dni przed upływem terminu składania ofert</w:t>
      </w:r>
      <w:r w:rsidRPr="00F1239D">
        <w:rPr>
          <w:rFonts w:ascii="Tahoma" w:hAnsi="Tahoma" w:cs="Tahoma"/>
          <w:sz w:val="18"/>
          <w:szCs w:val="18"/>
        </w:rPr>
        <w:t>.</w:t>
      </w:r>
      <w:r>
        <w:rPr>
          <w:rFonts w:ascii="Tahoma" w:hAnsi="Tahoma" w:cs="Tahoma"/>
          <w:sz w:val="18"/>
          <w:szCs w:val="18"/>
        </w:rPr>
        <w:t xml:space="preserve"> Jeżeli Zamawiający nie udzieli odpowiedzi w terminie o którym mowa powyżej, przedłuży termin składania ofert o czas niezbędny do zapoznania się wszystkich zainteresowanych wykonawców z wyjaśnieniami niezbędnymi do należytego przygotowania i złożenia ofert. </w:t>
      </w:r>
    </w:p>
    <w:p w14:paraId="60D32179" w14:textId="77777777" w:rsidR="00B3292B" w:rsidRPr="00F1239D" w:rsidRDefault="00B3292B" w:rsidP="00DA69AE">
      <w:pPr>
        <w:numPr>
          <w:ilvl w:val="1"/>
          <w:numId w:val="62"/>
        </w:numPr>
        <w:spacing w:before="120"/>
        <w:jc w:val="both"/>
        <w:rPr>
          <w:rFonts w:ascii="Tahoma" w:hAnsi="Tahoma" w:cs="Tahoma"/>
          <w:sz w:val="18"/>
          <w:szCs w:val="18"/>
        </w:rPr>
      </w:pPr>
      <w:r>
        <w:rPr>
          <w:rFonts w:ascii="Tahoma" w:hAnsi="Tahoma" w:cs="Tahoma"/>
          <w:sz w:val="18"/>
          <w:szCs w:val="18"/>
        </w:rPr>
        <w:t xml:space="preserve"> W przypadku gdy wniosek o wyjaśnienie SWZ nie wpłynie w terminie, o którym mowa w pkt. 10.5 SWZ, zamawiający nie ma obowiązku udzielania wyjaśnień SWZ oraz obowiązku przedłużania terminu składania ofert.</w:t>
      </w:r>
    </w:p>
    <w:p w14:paraId="1EB7FCFF" w14:textId="77777777" w:rsidR="00B3292B" w:rsidRPr="00F1239D" w:rsidRDefault="00B3292B" w:rsidP="00DA69AE">
      <w:pPr>
        <w:numPr>
          <w:ilvl w:val="1"/>
          <w:numId w:val="62"/>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Pr>
          <w:rFonts w:ascii="Tahoma" w:hAnsi="Tahoma" w:cs="Tahoma"/>
          <w:sz w:val="18"/>
          <w:szCs w:val="18"/>
        </w:rPr>
        <w:t>w pkt 10.5 SWZ</w:t>
      </w:r>
      <w:r w:rsidRPr="00F1239D">
        <w:rPr>
          <w:rFonts w:ascii="Tahoma" w:hAnsi="Tahoma" w:cs="Tahoma"/>
          <w:sz w:val="18"/>
          <w:szCs w:val="18"/>
        </w:rPr>
        <w:t>.</w:t>
      </w:r>
    </w:p>
    <w:p w14:paraId="1371748B" w14:textId="2C04FF36" w:rsidR="00B3292B" w:rsidRPr="005D5F2F" w:rsidRDefault="00B3292B" w:rsidP="00DA69AE">
      <w:pPr>
        <w:numPr>
          <w:ilvl w:val="1"/>
          <w:numId w:val="62"/>
        </w:numPr>
        <w:spacing w:before="120"/>
        <w:jc w:val="both"/>
        <w:rPr>
          <w:rFonts w:ascii="Tahoma" w:hAnsi="Tahoma" w:cs="Tahoma"/>
          <w:sz w:val="18"/>
          <w:szCs w:val="18"/>
        </w:rPr>
      </w:pPr>
      <w:r w:rsidRPr="00F1239D">
        <w:rPr>
          <w:rFonts w:ascii="Tahoma" w:hAnsi="Tahoma" w:cs="Tahoma"/>
          <w:sz w:val="18"/>
          <w:szCs w:val="18"/>
        </w:rPr>
        <w:t xml:space="preserve">Treść zapytań wraz z wyjaśnieniami (odpowiedziami), Zamawiający </w:t>
      </w:r>
      <w:r>
        <w:rPr>
          <w:rFonts w:ascii="Tahoma" w:hAnsi="Tahoma" w:cs="Tahoma"/>
          <w:sz w:val="18"/>
          <w:szCs w:val="18"/>
        </w:rPr>
        <w:t>udostępnia</w:t>
      </w:r>
      <w:r w:rsidRPr="00F1239D">
        <w:rPr>
          <w:rFonts w:ascii="Tahoma" w:hAnsi="Tahoma" w:cs="Tahoma"/>
          <w:sz w:val="18"/>
          <w:szCs w:val="18"/>
        </w:rPr>
        <w:t xml:space="preserve">, bez ujawniania źródła zapytania, </w:t>
      </w:r>
      <w:r>
        <w:rPr>
          <w:rFonts w:ascii="Tahoma" w:hAnsi="Tahoma" w:cs="Tahoma"/>
          <w:sz w:val="18"/>
          <w:szCs w:val="18"/>
        </w:rPr>
        <w:t xml:space="preserve">na </w:t>
      </w:r>
      <w:r w:rsidRPr="00F1239D">
        <w:rPr>
          <w:rFonts w:ascii="Tahoma" w:hAnsi="Tahoma" w:cs="Tahoma"/>
          <w:sz w:val="18"/>
          <w:szCs w:val="18"/>
        </w:rPr>
        <w:t xml:space="preserve">stronie internetowej </w:t>
      </w:r>
      <w:r>
        <w:rPr>
          <w:rFonts w:ascii="Tahoma" w:hAnsi="Tahoma" w:cs="Tahoma"/>
          <w:sz w:val="18"/>
          <w:szCs w:val="18"/>
        </w:rPr>
        <w:t xml:space="preserve">prowadzonego postępowania tj. Dedykowanej </w:t>
      </w:r>
      <w:r w:rsidRPr="00F1239D">
        <w:rPr>
          <w:rFonts w:ascii="Tahoma" w:hAnsi="Tahoma" w:cs="Tahoma"/>
          <w:sz w:val="18"/>
          <w:szCs w:val="18"/>
        </w:rPr>
        <w:t>Platform</w:t>
      </w:r>
      <w:r>
        <w:rPr>
          <w:rFonts w:ascii="Tahoma" w:hAnsi="Tahoma" w:cs="Tahoma"/>
          <w:sz w:val="18"/>
          <w:szCs w:val="18"/>
        </w:rPr>
        <w:t>ie</w:t>
      </w:r>
      <w:r w:rsidRPr="00F1239D">
        <w:rPr>
          <w:rFonts w:ascii="Tahoma" w:hAnsi="Tahoma" w:cs="Tahoma"/>
          <w:sz w:val="18"/>
          <w:szCs w:val="18"/>
        </w:rPr>
        <w:t xml:space="preserve"> </w:t>
      </w:r>
      <w:r>
        <w:rPr>
          <w:rFonts w:ascii="Tahoma" w:hAnsi="Tahoma" w:cs="Tahoma"/>
          <w:sz w:val="18"/>
          <w:szCs w:val="18"/>
        </w:rPr>
        <w:t>Z</w:t>
      </w:r>
      <w:r w:rsidRPr="00F1239D">
        <w:rPr>
          <w:rFonts w:ascii="Tahoma" w:hAnsi="Tahoma" w:cs="Tahoma"/>
          <w:sz w:val="18"/>
          <w:szCs w:val="18"/>
        </w:rPr>
        <w:t xml:space="preserve">akupowej </w:t>
      </w:r>
      <w:hyperlink r:id="rId25" w:history="1">
        <w:r w:rsidR="005D5F2F" w:rsidRPr="005D5F2F">
          <w:rPr>
            <w:rStyle w:val="Hipercze"/>
            <w:rFonts w:ascii="Tahoma" w:hAnsi="Tahoma" w:cs="Tahoma"/>
            <w:b/>
            <w:bCs/>
            <w:color w:val="0070C0"/>
            <w:sz w:val="18"/>
            <w:szCs w:val="18"/>
          </w:rPr>
          <w:t>https://platformazakupowa.pl/transakcja/1042669</w:t>
        </w:r>
      </w:hyperlink>
      <w:r w:rsidR="005D5F2F" w:rsidRPr="005D5F2F">
        <w:rPr>
          <w:rFonts w:ascii="Tahoma" w:hAnsi="Tahoma" w:cs="Tahoma"/>
          <w:b/>
          <w:bCs/>
          <w:color w:val="0070C0"/>
          <w:sz w:val="18"/>
          <w:szCs w:val="18"/>
        </w:rPr>
        <w:t>.</w:t>
      </w:r>
    </w:p>
    <w:p w14:paraId="0290AAED" w14:textId="686488FB" w:rsidR="00B3292B" w:rsidRPr="00EF02B7" w:rsidRDefault="00B3292B" w:rsidP="00DA69AE">
      <w:pPr>
        <w:numPr>
          <w:ilvl w:val="1"/>
          <w:numId w:val="62"/>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udostępnia na dedykowanej stronie internetowej Platformy Zakupowej tj. </w:t>
      </w:r>
      <w:hyperlink r:id="rId26" w:history="1">
        <w:r w:rsidR="005D5F2F" w:rsidRPr="005D5F2F">
          <w:rPr>
            <w:rStyle w:val="Hipercze"/>
            <w:rFonts w:ascii="Tahoma" w:hAnsi="Tahoma" w:cs="Tahoma"/>
            <w:b/>
            <w:bCs/>
            <w:color w:val="0070C0"/>
            <w:sz w:val="18"/>
            <w:szCs w:val="18"/>
          </w:rPr>
          <w:t>https://platformazakupowa.pl/transakcja/1042669</w:t>
        </w:r>
      </w:hyperlink>
      <w:r w:rsidRPr="00EF02B7">
        <w:rPr>
          <w:rFonts w:ascii="Tahoma" w:hAnsi="Tahoma" w:cs="Tahoma"/>
          <w:color w:val="000000"/>
          <w:sz w:val="18"/>
          <w:szCs w:val="18"/>
        </w:rPr>
        <w:t>.</w:t>
      </w:r>
    </w:p>
    <w:p w14:paraId="02FA02F2" w14:textId="599B2171" w:rsidR="00B3292B" w:rsidRPr="00807583" w:rsidRDefault="00807583" w:rsidP="00DA69AE">
      <w:pPr>
        <w:numPr>
          <w:ilvl w:val="1"/>
          <w:numId w:val="62"/>
        </w:numPr>
        <w:spacing w:before="120"/>
        <w:jc w:val="both"/>
        <w:rPr>
          <w:rFonts w:ascii="Tahoma" w:hAnsi="Tahoma" w:cs="Tahoma"/>
          <w:color w:val="FF0000"/>
          <w:sz w:val="18"/>
          <w:szCs w:val="18"/>
        </w:rPr>
      </w:pPr>
      <w:r w:rsidRPr="00807583">
        <w:rPr>
          <w:rFonts w:ascii="Tahoma" w:hAnsi="Tahoma" w:cs="Tahoma"/>
          <w:sz w:val="18"/>
          <w:szCs w:val="18"/>
        </w:rPr>
        <w:t>W przypadku, gdy zmiana treści SWZ prowadzi do zmiany treści ogłoszenia o zamówieniu, Zamawiający przekazuje Urzędowi Publikacji Unii Europejskiej ogłoszenie, o którym w art. 90 ust. 1. Ustawy PZP. W takim przypadku, udostępnienie zmiany SWZ na stronie internetowe prowadzonego postępowania nie może nastąpić przed publikacją ogłoszenia, o którym mowa w art. 90 ust. 1 ustawy PZP, z wyjątkiem przypadku gdy Zamawiający nie został powiadomiony o publikacji w terminie 48 godzin od potwierdzenia przez Urząd Publikacji Unii Europejskiej otrzymania tego ogłoszenia</w:t>
      </w:r>
      <w:r w:rsidR="00B3292B">
        <w:rPr>
          <w:rFonts w:ascii="Tahoma" w:hAnsi="Tahoma" w:cs="Tahoma"/>
          <w:sz w:val="18"/>
          <w:szCs w:val="18"/>
        </w:rPr>
        <w:t>.</w:t>
      </w:r>
    </w:p>
    <w:p w14:paraId="65D5C977" w14:textId="6BA85559" w:rsidR="00807583" w:rsidRPr="00807583" w:rsidRDefault="00807583" w:rsidP="00DA69AE">
      <w:pPr>
        <w:numPr>
          <w:ilvl w:val="1"/>
          <w:numId w:val="62"/>
        </w:numPr>
        <w:spacing w:before="120"/>
        <w:jc w:val="both"/>
        <w:rPr>
          <w:rFonts w:ascii="Tahoma" w:hAnsi="Tahoma" w:cs="Tahoma"/>
          <w:sz w:val="18"/>
          <w:szCs w:val="18"/>
        </w:rPr>
      </w:pPr>
      <w:r w:rsidRPr="00807583">
        <w:rPr>
          <w:rFonts w:ascii="Tahoma" w:hAnsi="Tahoma" w:cs="Tahoma"/>
          <w:sz w:val="18"/>
          <w:szCs w:val="18"/>
        </w:rPr>
        <w:t>W przypadku, gdy zmiany treści SWZ są istotne dla sporządzenia oferty lub wymagają od wykonawców dodatkowego czasu na zapoznanie się ze zmianą SWZ i przygotowania ofert, Zamawiający przedłuża termin składania ofert o czas niezbędny na zapoznanie się zmianą SWZ i przygotowania oferty. Zapisy ust. 10.10 stosuje się odpowiednio.</w:t>
      </w:r>
    </w:p>
    <w:p w14:paraId="36865018" w14:textId="77777777" w:rsidR="00067526" w:rsidRDefault="00067526" w:rsidP="00B27E40">
      <w:pPr>
        <w:pStyle w:val="Akapitzlist"/>
        <w:ind w:left="0"/>
        <w:rPr>
          <w:rFonts w:ascii="Tahoma" w:hAnsi="Tahoma"/>
          <w:b/>
          <w:sz w:val="18"/>
        </w:rPr>
      </w:pPr>
    </w:p>
    <w:p w14:paraId="59BB8CAC" w14:textId="47B9425C" w:rsidR="00536199" w:rsidRPr="005D5247" w:rsidRDefault="008930D5" w:rsidP="00202B22">
      <w:pPr>
        <w:numPr>
          <w:ilvl w:val="0"/>
          <w:numId w:val="13"/>
        </w:numPr>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Wymagania dotyczące wadium.</w:t>
      </w:r>
    </w:p>
    <w:p w14:paraId="41E1C9F1" w14:textId="73A05BBA" w:rsidR="00E33AB0" w:rsidRDefault="00E33AB0" w:rsidP="00DA69AE">
      <w:pPr>
        <w:pStyle w:val="Standard"/>
        <w:spacing w:before="120" w:after="120"/>
        <w:ind w:firstLine="142"/>
        <w:jc w:val="both"/>
        <w:rPr>
          <w:rFonts w:ascii="Tahoma" w:hAnsi="Tahoma" w:cs="Tahoma"/>
          <w:sz w:val="18"/>
          <w:szCs w:val="18"/>
        </w:rPr>
      </w:pPr>
      <w:r>
        <w:rPr>
          <w:rFonts w:ascii="Tahoma" w:hAnsi="Tahoma" w:cs="Tahoma"/>
          <w:sz w:val="18"/>
          <w:szCs w:val="18"/>
        </w:rPr>
        <w:t xml:space="preserve">11.1 </w:t>
      </w:r>
      <w:r w:rsidR="00DA69AE" w:rsidRPr="005918FC">
        <w:rPr>
          <w:rFonts w:ascii="Tahoma" w:hAnsi="Tahoma" w:cs="Tahoma"/>
          <w:sz w:val="18"/>
          <w:szCs w:val="18"/>
        </w:rPr>
        <w:t>Zamawiający nie wymaga wniesienia wadium.</w:t>
      </w:r>
    </w:p>
    <w:p w14:paraId="14447965" w14:textId="74DAE0B6" w:rsidR="0077446E" w:rsidRDefault="0077446E" w:rsidP="00864F31">
      <w:pPr>
        <w:jc w:val="both"/>
        <w:rPr>
          <w:rFonts w:ascii="Tahoma" w:hAnsi="Tahoma" w:cs="Tahoma"/>
          <w:bCs/>
          <w:sz w:val="18"/>
          <w:szCs w:val="18"/>
        </w:rPr>
      </w:pPr>
    </w:p>
    <w:p w14:paraId="21F1CBC5" w14:textId="471637CC" w:rsidR="0080025E" w:rsidRPr="006E066A" w:rsidRDefault="0080025E" w:rsidP="00202B22">
      <w:pPr>
        <w:numPr>
          <w:ilvl w:val="0"/>
          <w:numId w:val="1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Termin związania ofertą.</w:t>
      </w:r>
    </w:p>
    <w:p w14:paraId="54230142" w14:textId="5608594C" w:rsidR="00B27969" w:rsidRPr="004D1F6C" w:rsidRDefault="00D174C7" w:rsidP="00202B22">
      <w:pPr>
        <w:numPr>
          <w:ilvl w:val="1"/>
          <w:numId w:val="18"/>
        </w:numPr>
        <w:spacing w:before="120"/>
        <w:ind w:left="567" w:hanging="578"/>
        <w:jc w:val="both"/>
        <w:rPr>
          <w:rFonts w:ascii="Tahoma" w:hAnsi="Tahoma" w:cs="Tahoma"/>
          <w:b/>
          <w:color w:val="0070C0"/>
          <w:sz w:val="18"/>
          <w:szCs w:val="18"/>
        </w:rPr>
      </w:pPr>
      <w:r w:rsidRPr="002A1C66">
        <w:rPr>
          <w:rFonts w:ascii="Tahoma" w:hAnsi="Tahoma" w:cs="Tahoma"/>
          <w:sz w:val="18"/>
          <w:szCs w:val="18"/>
        </w:rPr>
        <w:t>Termin związania ofertą wynosi</w:t>
      </w:r>
      <w:r w:rsidR="006203D3">
        <w:rPr>
          <w:rFonts w:ascii="Tahoma" w:hAnsi="Tahoma" w:cs="Tahoma"/>
          <w:sz w:val="18"/>
          <w:szCs w:val="18"/>
        </w:rPr>
        <w:t xml:space="preserve"> </w:t>
      </w:r>
      <w:r w:rsidR="00D739AE">
        <w:rPr>
          <w:rFonts w:ascii="Tahoma" w:hAnsi="Tahoma" w:cs="Tahoma"/>
          <w:b/>
          <w:color w:val="0070C0"/>
          <w:sz w:val="18"/>
          <w:szCs w:val="18"/>
        </w:rPr>
        <w:t>90</w:t>
      </w:r>
      <w:r w:rsidR="006203D3" w:rsidRPr="004D1F6C">
        <w:rPr>
          <w:rFonts w:ascii="Tahoma" w:hAnsi="Tahoma" w:cs="Tahoma"/>
          <w:b/>
          <w:color w:val="0070C0"/>
          <w:sz w:val="18"/>
          <w:szCs w:val="18"/>
        </w:rPr>
        <w:t xml:space="preserve"> dni</w:t>
      </w:r>
      <w:r w:rsidRPr="004D1F6C">
        <w:rPr>
          <w:rFonts w:ascii="Tahoma" w:hAnsi="Tahoma" w:cs="Tahoma"/>
          <w:b/>
          <w:color w:val="0070C0"/>
          <w:sz w:val="18"/>
          <w:szCs w:val="18"/>
        </w:rPr>
        <w:t xml:space="preserve"> do dnia </w:t>
      </w:r>
      <w:r w:rsidR="004D1F6C" w:rsidRPr="004D1F6C">
        <w:rPr>
          <w:rFonts w:ascii="Tahoma" w:hAnsi="Tahoma" w:cs="Tahoma"/>
          <w:b/>
          <w:color w:val="0070C0"/>
          <w:sz w:val="18"/>
          <w:szCs w:val="18"/>
        </w:rPr>
        <w:t>1</w:t>
      </w:r>
      <w:r w:rsidR="00C67F4A">
        <w:rPr>
          <w:rFonts w:ascii="Tahoma" w:hAnsi="Tahoma" w:cs="Tahoma"/>
          <w:b/>
          <w:color w:val="0070C0"/>
          <w:sz w:val="18"/>
          <w:szCs w:val="18"/>
        </w:rPr>
        <w:t>0.</w:t>
      </w:r>
      <w:r w:rsidR="004D1F6C" w:rsidRPr="004D1F6C">
        <w:rPr>
          <w:rFonts w:ascii="Tahoma" w:hAnsi="Tahoma" w:cs="Tahoma"/>
          <w:b/>
          <w:color w:val="0070C0"/>
          <w:sz w:val="18"/>
          <w:szCs w:val="18"/>
        </w:rPr>
        <w:t>0</w:t>
      </w:r>
      <w:r w:rsidR="002D76DA">
        <w:rPr>
          <w:rFonts w:ascii="Tahoma" w:hAnsi="Tahoma" w:cs="Tahoma"/>
          <w:b/>
          <w:color w:val="0070C0"/>
          <w:sz w:val="18"/>
          <w:szCs w:val="18"/>
        </w:rPr>
        <w:t>5</w:t>
      </w:r>
      <w:r w:rsidR="00C67F4A">
        <w:rPr>
          <w:rFonts w:ascii="Tahoma" w:hAnsi="Tahoma" w:cs="Tahoma"/>
          <w:b/>
          <w:color w:val="0070C0"/>
          <w:sz w:val="18"/>
          <w:szCs w:val="18"/>
        </w:rPr>
        <w:t>.</w:t>
      </w:r>
      <w:r w:rsidR="005112A1" w:rsidRPr="004D1F6C">
        <w:rPr>
          <w:rFonts w:ascii="Tahoma" w:hAnsi="Tahoma" w:cs="Tahoma"/>
          <w:b/>
          <w:color w:val="0070C0"/>
          <w:sz w:val="18"/>
          <w:szCs w:val="18"/>
        </w:rPr>
        <w:t>202</w:t>
      </w:r>
      <w:r w:rsidR="004D1F6C" w:rsidRPr="004D1F6C">
        <w:rPr>
          <w:rFonts w:ascii="Tahoma" w:hAnsi="Tahoma" w:cs="Tahoma"/>
          <w:b/>
          <w:color w:val="0070C0"/>
          <w:sz w:val="18"/>
          <w:szCs w:val="18"/>
        </w:rPr>
        <w:t>5</w:t>
      </w:r>
      <w:r w:rsidR="005112A1" w:rsidRPr="004D1F6C">
        <w:rPr>
          <w:rFonts w:ascii="Tahoma" w:hAnsi="Tahoma" w:cs="Tahoma"/>
          <w:b/>
          <w:color w:val="0070C0"/>
          <w:sz w:val="18"/>
          <w:szCs w:val="18"/>
        </w:rPr>
        <w:t>r.</w:t>
      </w:r>
    </w:p>
    <w:p w14:paraId="40C80F39" w14:textId="0C71FC26" w:rsidR="00C010A3" w:rsidRDefault="00EF430C" w:rsidP="00202B22">
      <w:pPr>
        <w:numPr>
          <w:ilvl w:val="1"/>
          <w:numId w:val="18"/>
        </w:numPr>
        <w:spacing w:before="120"/>
        <w:ind w:left="567" w:hanging="578"/>
        <w:jc w:val="both"/>
        <w:rPr>
          <w:rFonts w:ascii="Tahoma" w:hAnsi="Tahoma" w:cs="Tahoma"/>
          <w:sz w:val="18"/>
          <w:szCs w:val="18"/>
        </w:rPr>
      </w:pPr>
      <w:r>
        <w:rPr>
          <w:rFonts w:ascii="Tahoma" w:hAnsi="Tahoma" w:cs="Tahoma"/>
          <w:sz w:val="18"/>
          <w:szCs w:val="18"/>
        </w:rPr>
        <w:t xml:space="preserve">W przypadku gdy wybór najkorzystniejszej oferty nie nastąpi przed upływem terminu związania ofertą, zamawiający przed upływem terminu związania ofertą zwróci się jednokrotnie do wykonawców o wyrażenie zgody na przedłużenie tego terminu o </w:t>
      </w:r>
      <w:r w:rsidRPr="00C42989">
        <w:rPr>
          <w:rFonts w:ascii="Tahoma" w:hAnsi="Tahoma" w:cs="Tahoma"/>
          <w:sz w:val="18"/>
          <w:szCs w:val="18"/>
        </w:rPr>
        <w:t xml:space="preserve">wskazany okres, nie dłuższy niż </w:t>
      </w:r>
      <w:r w:rsidR="00C42989" w:rsidRPr="00C42989">
        <w:rPr>
          <w:rFonts w:ascii="Tahoma" w:hAnsi="Tahoma" w:cs="Tahoma"/>
          <w:sz w:val="18"/>
          <w:szCs w:val="18"/>
        </w:rPr>
        <w:t>6</w:t>
      </w:r>
      <w:r w:rsidRPr="00C42989">
        <w:rPr>
          <w:rFonts w:ascii="Tahoma" w:hAnsi="Tahoma" w:cs="Tahoma"/>
          <w:sz w:val="18"/>
          <w:szCs w:val="18"/>
        </w:rPr>
        <w:t>0 dni.</w:t>
      </w:r>
    </w:p>
    <w:p w14:paraId="79734D0F" w14:textId="7A75544A" w:rsidR="0080025E" w:rsidRPr="00C010A3" w:rsidRDefault="006875DC" w:rsidP="00202B22">
      <w:pPr>
        <w:numPr>
          <w:ilvl w:val="1"/>
          <w:numId w:val="18"/>
        </w:numPr>
        <w:spacing w:before="120"/>
        <w:ind w:left="567" w:hanging="578"/>
        <w:jc w:val="both"/>
        <w:rPr>
          <w:rFonts w:ascii="Tahoma" w:hAnsi="Tahoma" w:cs="Tahoma"/>
          <w:sz w:val="18"/>
          <w:szCs w:val="18"/>
        </w:rPr>
      </w:pPr>
      <w:r>
        <w:rPr>
          <w:rFonts w:ascii="Tahoma" w:hAnsi="Tahoma" w:cs="Tahoma"/>
          <w:sz w:val="18"/>
          <w:szCs w:val="18"/>
        </w:rPr>
        <w:t>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202B22">
      <w:pPr>
        <w:numPr>
          <w:ilvl w:val="0"/>
          <w:numId w:val="18"/>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27763580" w:rsidR="00327812" w:rsidRPr="002537D1" w:rsidRDefault="00331260" w:rsidP="00202B22">
      <w:pPr>
        <w:pStyle w:val="Akapitzlist"/>
        <w:numPr>
          <w:ilvl w:val="1"/>
          <w:numId w:val="18"/>
        </w:numPr>
        <w:spacing w:after="120"/>
        <w:ind w:left="709" w:hanging="567"/>
        <w:jc w:val="both"/>
        <w:rPr>
          <w:rFonts w:ascii="Tahoma" w:hAnsi="Tahoma" w:cs="Tahoma"/>
          <w:sz w:val="18"/>
          <w:szCs w:val="18"/>
        </w:rPr>
      </w:pPr>
      <w:r w:rsidRPr="002537D1">
        <w:rPr>
          <w:rFonts w:ascii="Tahoma" w:hAnsi="Tahoma" w:cs="Tahoma"/>
          <w:sz w:val="18"/>
          <w:szCs w:val="18"/>
        </w:rPr>
        <w:t>Wykonawca sporządza ofertę zgodnie ze Specyfikacją Warunków Zamówienia.</w:t>
      </w:r>
    </w:p>
    <w:p w14:paraId="7FBBEE35" w14:textId="42969A6D" w:rsidR="00331260" w:rsidRDefault="00331260" w:rsidP="00202B22">
      <w:pPr>
        <w:pStyle w:val="Akapitzlist"/>
        <w:numPr>
          <w:ilvl w:val="1"/>
          <w:numId w:val="18"/>
        </w:numPr>
        <w:spacing w:after="120"/>
        <w:ind w:left="709" w:hanging="567"/>
        <w:jc w:val="both"/>
        <w:rPr>
          <w:rFonts w:ascii="Tahoma" w:hAnsi="Tahoma" w:cs="Tahoma"/>
          <w:sz w:val="18"/>
          <w:szCs w:val="18"/>
        </w:rPr>
      </w:pPr>
      <w:r w:rsidRPr="00C010A3">
        <w:rPr>
          <w:rFonts w:ascii="Tahoma" w:hAnsi="Tahoma" w:cs="Tahoma"/>
          <w:sz w:val="18"/>
          <w:szCs w:val="18"/>
        </w:rPr>
        <w:t>Wykonawca ponosi wszelkie koszty związane z przygotowaniem i złożeniem oferty.</w:t>
      </w:r>
    </w:p>
    <w:p w14:paraId="4B0BC690" w14:textId="77777777" w:rsidR="00C010A3" w:rsidRDefault="00331260" w:rsidP="00202B22">
      <w:pPr>
        <w:pStyle w:val="Akapitzlist"/>
        <w:numPr>
          <w:ilvl w:val="1"/>
          <w:numId w:val="18"/>
        </w:numPr>
        <w:spacing w:after="120"/>
        <w:ind w:left="709" w:hanging="567"/>
        <w:jc w:val="both"/>
        <w:rPr>
          <w:rFonts w:ascii="Tahoma" w:hAnsi="Tahoma" w:cs="Tahoma"/>
          <w:sz w:val="18"/>
          <w:szCs w:val="18"/>
        </w:rPr>
      </w:pPr>
      <w:r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202B22">
      <w:pPr>
        <w:pStyle w:val="Akapitzlist"/>
        <w:numPr>
          <w:ilvl w:val="1"/>
          <w:numId w:val="18"/>
        </w:numPr>
        <w:spacing w:after="120"/>
        <w:ind w:left="709" w:hanging="567"/>
        <w:jc w:val="both"/>
        <w:rPr>
          <w:rFonts w:ascii="Tahoma" w:hAnsi="Tahoma" w:cs="Tahoma"/>
          <w:sz w:val="18"/>
          <w:szCs w:val="18"/>
        </w:rPr>
      </w:pPr>
      <w:r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297AA297" w:rsidR="006628A2" w:rsidRDefault="006875DC" w:rsidP="00202B22">
      <w:pPr>
        <w:pStyle w:val="Akapitzlist"/>
        <w:numPr>
          <w:ilvl w:val="1"/>
          <w:numId w:val="18"/>
        </w:numPr>
        <w:spacing w:after="120"/>
        <w:ind w:left="709" w:hanging="567"/>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W przypadku, gdy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r w:rsidR="0007777A" w:rsidRPr="00C010A3">
        <w:rPr>
          <w:rFonts w:ascii="Tahoma" w:hAnsi="Tahoma" w:cs="Tahoma"/>
          <w:sz w:val="18"/>
          <w:szCs w:val="18"/>
        </w:rPr>
        <w:t>.</w:t>
      </w:r>
    </w:p>
    <w:p w14:paraId="549B4CE3" w14:textId="2A2E4E92" w:rsidR="00396A81" w:rsidRPr="00B95E5D" w:rsidRDefault="00D174C7" w:rsidP="00202B22">
      <w:pPr>
        <w:pStyle w:val="Akapitzlist"/>
        <w:numPr>
          <w:ilvl w:val="1"/>
          <w:numId w:val="18"/>
        </w:numPr>
        <w:spacing w:after="120"/>
        <w:ind w:left="709" w:hanging="567"/>
        <w:jc w:val="both"/>
        <w:rPr>
          <w:rFonts w:ascii="Tahoma" w:hAnsi="Tahoma" w:cs="Tahoma"/>
          <w:b/>
          <w:color w:val="0070C0"/>
          <w:sz w:val="18"/>
          <w:szCs w:val="18"/>
        </w:rPr>
      </w:pPr>
      <w:r w:rsidRPr="00B95E5D">
        <w:rPr>
          <w:rFonts w:ascii="Tahoma" w:hAnsi="Tahoma" w:cs="Tahoma"/>
          <w:b/>
          <w:color w:val="0070C0"/>
          <w:sz w:val="18"/>
          <w:szCs w:val="18"/>
        </w:rPr>
        <w:t>Zawartość oferty. Złożona oferta opatrzona kwalifikowanym podpisem elektronicznym, musi zawierać:</w:t>
      </w:r>
    </w:p>
    <w:p w14:paraId="64E1834B" w14:textId="02691AA2" w:rsidR="00743F58" w:rsidRDefault="00743F58" w:rsidP="00202B22">
      <w:pPr>
        <w:pStyle w:val="Akapitzlist"/>
        <w:numPr>
          <w:ilvl w:val="2"/>
          <w:numId w:val="18"/>
        </w:numPr>
        <w:ind w:left="993" w:hanging="631"/>
        <w:jc w:val="both"/>
        <w:rPr>
          <w:rFonts w:ascii="Tahoma" w:hAnsi="Tahoma" w:cs="Tahoma"/>
          <w:sz w:val="18"/>
          <w:szCs w:val="18"/>
        </w:rPr>
      </w:pPr>
      <w:r>
        <w:rPr>
          <w:rFonts w:ascii="Tahoma" w:hAnsi="Tahoma" w:cs="Tahoma"/>
          <w:sz w:val="18"/>
          <w:szCs w:val="18"/>
        </w:rPr>
        <w:t xml:space="preserve">wypełniony </w:t>
      </w:r>
      <w:r w:rsidRPr="00B95E5D">
        <w:rPr>
          <w:rFonts w:ascii="Tahoma" w:hAnsi="Tahoma" w:cs="Tahoma"/>
          <w:b/>
          <w:color w:val="0070C0"/>
          <w:sz w:val="18"/>
          <w:szCs w:val="18"/>
        </w:rPr>
        <w:t>załącznik nr 1 do SWZ</w:t>
      </w:r>
      <w:r>
        <w:rPr>
          <w:rFonts w:ascii="Tahoma" w:hAnsi="Tahoma" w:cs="Tahoma"/>
          <w:sz w:val="18"/>
          <w:szCs w:val="18"/>
        </w:rPr>
        <w:t xml:space="preserve"> – Formularz oferty</w:t>
      </w:r>
      <w:r w:rsidR="006628A2">
        <w:rPr>
          <w:rFonts w:ascii="Tahoma" w:hAnsi="Tahoma" w:cs="Tahoma"/>
          <w:sz w:val="18"/>
          <w:szCs w:val="18"/>
        </w:rPr>
        <w:t>,</w:t>
      </w:r>
    </w:p>
    <w:p w14:paraId="298D4C1F" w14:textId="50F79BDE" w:rsidR="001C4983" w:rsidRPr="003E201F" w:rsidRDefault="006875DC" w:rsidP="003E201F">
      <w:pPr>
        <w:pStyle w:val="Akapitzlist"/>
        <w:numPr>
          <w:ilvl w:val="2"/>
          <w:numId w:val="18"/>
        </w:numPr>
        <w:ind w:left="993" w:hanging="631"/>
        <w:jc w:val="both"/>
        <w:rPr>
          <w:rFonts w:ascii="Tahoma" w:hAnsi="Tahoma" w:cs="Tahoma"/>
          <w:b/>
          <w:color w:val="0070C0"/>
          <w:sz w:val="18"/>
          <w:szCs w:val="18"/>
        </w:rPr>
      </w:pPr>
      <w:r>
        <w:rPr>
          <w:rFonts w:ascii="Tahoma" w:hAnsi="Tahoma" w:cs="Tahoma"/>
          <w:sz w:val="18"/>
          <w:szCs w:val="18"/>
        </w:rPr>
        <w:t>w</w:t>
      </w:r>
      <w:r w:rsidR="006628A2" w:rsidRPr="006628A2">
        <w:rPr>
          <w:rFonts w:ascii="Tahoma" w:hAnsi="Tahoma" w:cs="Tahoma"/>
          <w:sz w:val="18"/>
          <w:szCs w:val="18"/>
        </w:rPr>
        <w:t xml:space="preserve">ypełniony </w:t>
      </w:r>
      <w:r w:rsidRPr="00B95E5D">
        <w:rPr>
          <w:rFonts w:ascii="Tahoma" w:hAnsi="Tahoma" w:cs="Tahoma"/>
          <w:b/>
          <w:color w:val="0070C0"/>
          <w:sz w:val="18"/>
          <w:szCs w:val="18"/>
        </w:rPr>
        <w:t xml:space="preserve">załącznik nr </w:t>
      </w:r>
      <w:r>
        <w:rPr>
          <w:rFonts w:ascii="Tahoma" w:hAnsi="Tahoma" w:cs="Tahoma"/>
          <w:b/>
          <w:color w:val="0070C0"/>
          <w:sz w:val="18"/>
          <w:szCs w:val="18"/>
        </w:rPr>
        <w:t>2</w:t>
      </w:r>
      <w:r w:rsidRPr="00B95E5D">
        <w:rPr>
          <w:rFonts w:ascii="Tahoma" w:hAnsi="Tahoma" w:cs="Tahoma"/>
          <w:b/>
          <w:color w:val="0070C0"/>
          <w:sz w:val="18"/>
          <w:szCs w:val="18"/>
        </w:rPr>
        <w:t xml:space="preserve"> do SWZ</w:t>
      </w:r>
      <w:r>
        <w:rPr>
          <w:rFonts w:ascii="Tahoma" w:hAnsi="Tahoma" w:cs="Tahoma"/>
          <w:sz w:val="18"/>
          <w:szCs w:val="18"/>
        </w:rPr>
        <w:t xml:space="preserve"> </w:t>
      </w:r>
      <w:r w:rsidR="001C4983">
        <w:rPr>
          <w:rFonts w:ascii="Tahoma" w:hAnsi="Tahoma" w:cs="Tahoma"/>
          <w:sz w:val="18"/>
          <w:szCs w:val="18"/>
        </w:rPr>
        <w:t>- F</w:t>
      </w:r>
      <w:r w:rsidR="006628A2" w:rsidRPr="006628A2">
        <w:rPr>
          <w:rFonts w:ascii="Tahoma" w:hAnsi="Tahoma" w:cs="Tahoma"/>
          <w:sz w:val="18"/>
          <w:szCs w:val="18"/>
        </w:rPr>
        <w:t>ormularz cenowy</w:t>
      </w:r>
      <w:r w:rsidR="00D739AE">
        <w:rPr>
          <w:rFonts w:ascii="Tahoma" w:hAnsi="Tahoma" w:cs="Tahoma"/>
          <w:sz w:val="18"/>
          <w:szCs w:val="18"/>
        </w:rPr>
        <w:t>,</w:t>
      </w:r>
      <w:r w:rsidR="00807583">
        <w:rPr>
          <w:rFonts w:ascii="Tahoma" w:hAnsi="Tahoma" w:cs="Tahoma"/>
          <w:sz w:val="18"/>
          <w:szCs w:val="18"/>
        </w:rPr>
        <w:t xml:space="preserve"> </w:t>
      </w:r>
      <w:r w:rsidR="001C4983" w:rsidRPr="003E201F">
        <w:rPr>
          <w:rFonts w:ascii="Tahoma" w:hAnsi="Tahoma" w:cs="Tahoma"/>
          <w:sz w:val="18"/>
          <w:szCs w:val="18"/>
        </w:rPr>
        <w:t xml:space="preserve"> </w:t>
      </w:r>
    </w:p>
    <w:p w14:paraId="795CCCFE" w14:textId="54A38AC0" w:rsidR="00743F58" w:rsidRDefault="002537D1" w:rsidP="00202B22">
      <w:pPr>
        <w:pStyle w:val="Akapitzlist"/>
        <w:numPr>
          <w:ilvl w:val="2"/>
          <w:numId w:val="18"/>
        </w:numPr>
        <w:ind w:left="993" w:hanging="631"/>
        <w:jc w:val="both"/>
        <w:rPr>
          <w:rFonts w:ascii="Tahoma" w:hAnsi="Tahoma" w:cs="Tahoma"/>
          <w:sz w:val="18"/>
          <w:szCs w:val="18"/>
        </w:rPr>
      </w:pPr>
      <w:r w:rsidRPr="008A4852">
        <w:rPr>
          <w:rFonts w:ascii="Tahoma" w:hAnsi="Tahoma" w:cs="Tahoma"/>
          <w:sz w:val="18"/>
          <w:szCs w:val="18"/>
        </w:rPr>
        <w:t xml:space="preserve">wypełniony </w:t>
      </w:r>
      <w:r w:rsidRPr="00972496">
        <w:rPr>
          <w:rFonts w:ascii="Tahoma" w:hAnsi="Tahoma" w:cs="Tahoma"/>
          <w:b/>
          <w:color w:val="0070C0"/>
          <w:sz w:val="18"/>
          <w:szCs w:val="18"/>
        </w:rPr>
        <w:t xml:space="preserve">załącznik nr </w:t>
      </w:r>
      <w:r w:rsidR="00940C7A">
        <w:rPr>
          <w:rFonts w:ascii="Tahoma" w:hAnsi="Tahoma" w:cs="Tahoma"/>
          <w:b/>
          <w:color w:val="0070C0"/>
          <w:sz w:val="18"/>
          <w:szCs w:val="18"/>
        </w:rPr>
        <w:t>4</w:t>
      </w:r>
      <w:r w:rsidRPr="00972496">
        <w:rPr>
          <w:rFonts w:ascii="Tahoma" w:hAnsi="Tahoma" w:cs="Tahoma"/>
          <w:b/>
          <w:color w:val="0070C0"/>
          <w:sz w:val="18"/>
          <w:szCs w:val="18"/>
        </w:rPr>
        <w:t xml:space="preserve"> do SWZ</w:t>
      </w:r>
      <w:r w:rsidRPr="008A4852">
        <w:rPr>
          <w:rFonts w:ascii="Tahoma" w:hAnsi="Tahoma" w:cs="Tahoma"/>
          <w:sz w:val="18"/>
          <w:szCs w:val="18"/>
        </w:rPr>
        <w:t xml:space="preserve"> – </w:t>
      </w:r>
      <w:r w:rsidR="005D5247" w:rsidRPr="00FF3B7C">
        <w:rPr>
          <w:rFonts w:ascii="Tahoma" w:hAnsi="Tahoma" w:cs="Tahoma"/>
          <w:sz w:val="18"/>
          <w:szCs w:val="18"/>
        </w:rPr>
        <w:t>Jednolity Europejski Dokument Zamówienia (JEDZ</w:t>
      </w:r>
      <w:r w:rsidR="005D5247">
        <w:rPr>
          <w:rFonts w:ascii="Tahoma" w:hAnsi="Tahoma" w:cs="Tahoma"/>
          <w:sz w:val="18"/>
          <w:szCs w:val="18"/>
        </w:rPr>
        <w:t>)</w:t>
      </w:r>
    </w:p>
    <w:p w14:paraId="5DBF1C63" w14:textId="5D82FC17" w:rsidR="002537D1" w:rsidRDefault="002537D1" w:rsidP="00202B22">
      <w:pPr>
        <w:pStyle w:val="Akapitzlist"/>
        <w:numPr>
          <w:ilvl w:val="2"/>
          <w:numId w:val="18"/>
        </w:numPr>
        <w:ind w:left="993" w:hanging="631"/>
        <w:jc w:val="both"/>
        <w:rPr>
          <w:rFonts w:ascii="Tahoma" w:hAnsi="Tahoma" w:cs="Tahoma"/>
          <w:sz w:val="18"/>
          <w:szCs w:val="18"/>
        </w:rPr>
      </w:pPr>
      <w:r>
        <w:rPr>
          <w:rFonts w:ascii="Tahoma" w:hAnsi="Tahoma" w:cs="Tahoma"/>
          <w:sz w:val="18"/>
          <w:szCs w:val="18"/>
        </w:rPr>
        <w:t xml:space="preserve">wypełniony </w:t>
      </w:r>
      <w:r w:rsidRPr="00972496">
        <w:rPr>
          <w:rFonts w:ascii="Tahoma" w:hAnsi="Tahoma" w:cs="Tahoma"/>
          <w:b/>
          <w:color w:val="0070C0"/>
          <w:sz w:val="18"/>
          <w:szCs w:val="18"/>
        </w:rPr>
        <w:t xml:space="preserve">załącznik nr </w:t>
      </w:r>
      <w:r w:rsidR="005D5247">
        <w:rPr>
          <w:rFonts w:ascii="Tahoma" w:hAnsi="Tahoma" w:cs="Tahoma"/>
          <w:b/>
          <w:color w:val="0070C0"/>
          <w:sz w:val="18"/>
          <w:szCs w:val="18"/>
        </w:rPr>
        <w:t>4A</w:t>
      </w:r>
      <w:r w:rsidRPr="00972496">
        <w:rPr>
          <w:rFonts w:ascii="Tahoma" w:hAnsi="Tahoma" w:cs="Tahoma"/>
          <w:b/>
          <w:color w:val="0070C0"/>
          <w:sz w:val="18"/>
          <w:szCs w:val="18"/>
        </w:rPr>
        <w:t xml:space="preserve"> do SWZ</w:t>
      </w:r>
      <w:r>
        <w:rPr>
          <w:rFonts w:ascii="Tahoma" w:hAnsi="Tahoma" w:cs="Tahoma"/>
          <w:sz w:val="18"/>
          <w:szCs w:val="18"/>
        </w:rPr>
        <w:t xml:space="preserve"> - </w:t>
      </w:r>
      <w:r w:rsidR="005D5247" w:rsidRPr="00E36FFA">
        <w:rPr>
          <w:rFonts w:ascii="Tahoma" w:hAnsi="Tahoma" w:cs="Tahoma"/>
          <w:bCs/>
          <w:sz w:val="18"/>
          <w:szCs w:val="18"/>
        </w:rPr>
        <w:t>oświadczenie z art. 5K Rozporządzenia 833/2014 oraz art. 7 ust. 1 Ustawy o szczególnych rozwiązaniach w zakresie przeciwdziałania wspieraniu agresji na Ukrainę oraz służących ochronie bezpieczeństwa narodowego</w:t>
      </w:r>
      <w:r w:rsidR="005D5247">
        <w:rPr>
          <w:rFonts w:ascii="Tahoma" w:hAnsi="Tahoma" w:cs="Tahoma"/>
          <w:bCs/>
          <w:sz w:val="18"/>
          <w:szCs w:val="18"/>
        </w:rPr>
        <w:t>,</w:t>
      </w:r>
    </w:p>
    <w:p w14:paraId="568A6ED6" w14:textId="34107D90" w:rsidR="00DA69AE" w:rsidRPr="0029513D" w:rsidRDefault="006022EB" w:rsidP="00EB09BB">
      <w:pPr>
        <w:pStyle w:val="Akapitzlist"/>
        <w:numPr>
          <w:ilvl w:val="2"/>
          <w:numId w:val="18"/>
        </w:numPr>
        <w:ind w:left="1134" w:hanging="708"/>
        <w:jc w:val="both"/>
        <w:rPr>
          <w:rFonts w:ascii="Tahoma" w:hAnsi="Tahoma" w:cs="Tahoma"/>
          <w:sz w:val="18"/>
          <w:szCs w:val="18"/>
        </w:rPr>
      </w:pPr>
      <w:r w:rsidRPr="0029513D">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779DED7A" w14:textId="20E99924" w:rsidR="00C44C23" w:rsidRDefault="00C44C23" w:rsidP="00C44C23">
      <w:pPr>
        <w:pStyle w:val="Akapitzlist"/>
        <w:numPr>
          <w:ilvl w:val="2"/>
          <w:numId w:val="18"/>
        </w:numPr>
        <w:ind w:left="1134" w:hanging="708"/>
        <w:jc w:val="both"/>
        <w:rPr>
          <w:rFonts w:ascii="Tahoma" w:hAnsi="Tahoma" w:cs="Tahoma"/>
          <w:sz w:val="18"/>
          <w:szCs w:val="18"/>
        </w:rPr>
      </w:pPr>
      <w:r w:rsidRPr="00C44C23">
        <w:rPr>
          <w:rFonts w:ascii="Tahoma" w:hAnsi="Tahoma" w:cs="Tahoma"/>
          <w:sz w:val="18"/>
          <w:szCs w:val="18"/>
        </w:rPr>
        <w:t>pełnomocnictwa – jeżeli niezbędne – vide pkt. 13.4. – 13.5. SWZ.</w:t>
      </w:r>
    </w:p>
    <w:p w14:paraId="5A34B243" w14:textId="77777777" w:rsidR="00C44C23" w:rsidRPr="00C44C23" w:rsidRDefault="00C44C23" w:rsidP="00C44C23">
      <w:pPr>
        <w:ind w:left="426"/>
        <w:jc w:val="both"/>
        <w:rPr>
          <w:rFonts w:ascii="Tahoma" w:hAnsi="Tahoma" w:cs="Tahoma"/>
          <w:sz w:val="18"/>
          <w:szCs w:val="18"/>
        </w:rPr>
      </w:pPr>
    </w:p>
    <w:p w14:paraId="1D7A4C45" w14:textId="1470229F" w:rsidR="00A74BCF" w:rsidRDefault="00764F89" w:rsidP="00202B22">
      <w:pPr>
        <w:numPr>
          <w:ilvl w:val="1"/>
          <w:numId w:val="18"/>
        </w:numPr>
        <w:spacing w:before="120"/>
        <w:ind w:left="426" w:hanging="457"/>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 xml:space="preserve">wraz z przekazaniem takich informacji, zastrzegł, że nie mogą być one udostępniane oraz </w:t>
      </w:r>
      <w:r w:rsidR="007A2CB8" w:rsidRPr="007A2CB8">
        <w:rPr>
          <w:rFonts w:ascii="Tahoma" w:hAnsi="Tahoma" w:cs="Tahoma"/>
          <w:bCs/>
          <w:sz w:val="18"/>
          <w:szCs w:val="18"/>
        </w:rPr>
        <w:lastRenderedPageBreak/>
        <w:t>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202B22">
      <w:pPr>
        <w:pStyle w:val="Akapitzlist"/>
        <w:numPr>
          <w:ilvl w:val="1"/>
          <w:numId w:val="18"/>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202B22">
      <w:pPr>
        <w:pStyle w:val="Akapitzlist"/>
        <w:numPr>
          <w:ilvl w:val="1"/>
          <w:numId w:val="18"/>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7D1D38">
      <w:pPr>
        <w:tabs>
          <w:tab w:val="left" w:pos="993"/>
          <w:tab w:val="left" w:pos="1418"/>
          <w:tab w:val="left" w:pos="1560"/>
        </w:tabs>
        <w:spacing w:after="120" w:line="276" w:lineRule="auto"/>
        <w:ind w:left="851" w:hanging="425"/>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7D1D38">
      <w:pPr>
        <w:tabs>
          <w:tab w:val="left" w:pos="993"/>
          <w:tab w:val="left" w:pos="1418"/>
          <w:tab w:val="left" w:pos="1560"/>
        </w:tabs>
        <w:spacing w:after="120" w:line="276" w:lineRule="auto"/>
        <w:ind w:left="851" w:hanging="425"/>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7D1D38">
      <w:pPr>
        <w:tabs>
          <w:tab w:val="left" w:pos="993"/>
          <w:tab w:val="left" w:pos="1418"/>
          <w:tab w:val="left" w:pos="1560"/>
        </w:tabs>
        <w:spacing w:line="276" w:lineRule="auto"/>
        <w:ind w:left="851" w:hanging="425"/>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1048FB4C" w:rsidR="00DD5316" w:rsidRDefault="00DD5316" w:rsidP="007D1D38">
      <w:pPr>
        <w:tabs>
          <w:tab w:val="left" w:pos="993"/>
          <w:tab w:val="left" w:pos="1418"/>
          <w:tab w:val="left" w:pos="1560"/>
        </w:tabs>
        <w:spacing w:line="276" w:lineRule="auto"/>
        <w:ind w:left="851" w:hanging="425"/>
        <w:jc w:val="both"/>
        <w:rPr>
          <w:rFonts w:ascii="Tahoma" w:hAnsi="Tahoma" w:cs="Tahoma"/>
          <w:sz w:val="18"/>
          <w:szCs w:val="18"/>
          <w:u w:val="single"/>
        </w:rPr>
      </w:pPr>
      <w:r>
        <w:rPr>
          <w:rFonts w:ascii="Tahoma" w:hAnsi="Tahoma" w:cs="Tahoma"/>
          <w:bCs/>
          <w:sz w:val="18"/>
          <w:szCs w:val="18"/>
        </w:rPr>
        <w:br/>
      </w:r>
      <w:bookmarkStart w:id="13" w:name="_Hlk61596587"/>
      <w:r>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w:t>
      </w:r>
      <w:r w:rsidR="003616BD">
        <w:rPr>
          <w:rFonts w:ascii="Tahoma" w:hAnsi="Tahoma" w:cs="Tahoma"/>
          <w:bCs/>
          <w:sz w:val="18"/>
          <w:szCs w:val="18"/>
        </w:rPr>
        <w:t xml:space="preserv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bookmarkEnd w:id="13"/>
    </w:p>
    <w:p w14:paraId="1B8660A0" w14:textId="0BDE6ECD" w:rsidR="00ED3C9E" w:rsidRPr="00ED3C9E" w:rsidRDefault="00DD5316" w:rsidP="00202B22">
      <w:pPr>
        <w:pStyle w:val="Akapitzlist"/>
        <w:numPr>
          <w:ilvl w:val="1"/>
          <w:numId w:val="18"/>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202B22">
      <w:pPr>
        <w:pStyle w:val="Akapitzlist"/>
        <w:numPr>
          <w:ilvl w:val="1"/>
          <w:numId w:val="18"/>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19C0EB56" w14:textId="77777777" w:rsidR="007D1D38" w:rsidRPr="00C92B5D" w:rsidRDefault="007D1D38" w:rsidP="0011486D">
      <w:pPr>
        <w:jc w:val="both"/>
        <w:rPr>
          <w:rFonts w:ascii="Tahoma" w:hAnsi="Tahoma" w:cs="Tahoma"/>
          <w:b/>
          <w:sz w:val="18"/>
          <w:szCs w:val="18"/>
        </w:rPr>
      </w:pPr>
    </w:p>
    <w:p w14:paraId="5167444D" w14:textId="25D0A6A8" w:rsidR="00DD5316" w:rsidRPr="006E066A" w:rsidRDefault="00A23DB8" w:rsidP="00202B22">
      <w:pPr>
        <w:numPr>
          <w:ilvl w:val="0"/>
          <w:numId w:val="18"/>
        </w:numPr>
        <w:spacing w:line="360" w:lineRule="auto"/>
        <w:ind w:hanging="550"/>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6045260A" w:rsidR="00DD5316" w:rsidRPr="003C237C" w:rsidRDefault="00DD5316" w:rsidP="00202B22">
      <w:pPr>
        <w:numPr>
          <w:ilvl w:val="1"/>
          <w:numId w:val="18"/>
        </w:numPr>
        <w:spacing w:after="240"/>
        <w:ind w:left="567" w:hanging="425"/>
        <w:jc w:val="both"/>
        <w:rPr>
          <w:rFonts w:ascii="Tahoma" w:hAnsi="Tahoma" w:cs="Tahoma"/>
          <w:b/>
          <w:color w:val="FF0000"/>
          <w:sz w:val="18"/>
          <w:szCs w:val="18"/>
        </w:rPr>
      </w:pPr>
      <w:bookmarkStart w:id="14" w:name="_Hlk530049256"/>
      <w:r w:rsidRPr="00C44C23">
        <w:rPr>
          <w:rFonts w:ascii="Tahoma" w:hAnsi="Tahoma" w:cs="Tahoma"/>
          <w:sz w:val="18"/>
          <w:szCs w:val="18"/>
        </w:rPr>
        <w:t>Ofert</w:t>
      </w:r>
      <w:r w:rsidR="00D72F1D" w:rsidRPr="00C44C23">
        <w:rPr>
          <w:rFonts w:ascii="Tahoma" w:hAnsi="Tahoma" w:cs="Tahoma"/>
          <w:sz w:val="18"/>
          <w:szCs w:val="18"/>
        </w:rPr>
        <w:t>ę</w:t>
      </w:r>
      <w:r w:rsidR="00D72F1D" w:rsidRPr="00BE19E6">
        <w:rPr>
          <w:rFonts w:ascii="Tahoma" w:hAnsi="Tahoma" w:cs="Tahoma"/>
          <w:sz w:val="18"/>
          <w:szCs w:val="18"/>
        </w:rPr>
        <w:t xml:space="preserve">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Pr>
          <w:rFonts w:ascii="Tahoma" w:hAnsi="Tahoma" w:cs="Tahoma"/>
          <w:sz w:val="18"/>
          <w:szCs w:val="18"/>
        </w:rPr>
        <w:t>Z</w:t>
      </w:r>
      <w:r w:rsidR="00BF039D">
        <w:rPr>
          <w:rFonts w:ascii="Tahoma" w:hAnsi="Tahoma" w:cs="Tahoma"/>
          <w:sz w:val="18"/>
          <w:szCs w:val="18"/>
        </w:rPr>
        <w:t xml:space="preserve">amawiającego </w:t>
      </w:r>
      <w:r w:rsidR="00BF039D" w:rsidRPr="006B2AC4">
        <w:rPr>
          <w:rFonts w:ascii="Tahoma" w:hAnsi="Tahoma" w:cs="Tahoma"/>
          <w:color w:val="0070C0"/>
          <w:sz w:val="18"/>
          <w:szCs w:val="18"/>
        </w:rPr>
        <w:t>(</w:t>
      </w:r>
      <w:r w:rsidR="002B67CF" w:rsidRPr="002B67CF">
        <w:rPr>
          <w:rStyle w:val="Hipercze"/>
          <w:rFonts w:ascii="Arial" w:hAnsi="Arial" w:cs="Arial"/>
          <w:color w:val="0070C0"/>
        </w:rPr>
        <w:t>https://platformazakupowa.pl/transakcja/1036374</w:t>
      </w:r>
      <w:r w:rsidR="00BF039D" w:rsidRPr="006B2AC4">
        <w:rPr>
          <w:rFonts w:ascii="Arial" w:hAnsi="Arial" w:cs="Arial"/>
          <w:color w:val="0070C0"/>
        </w:rPr>
        <w:t>)</w:t>
      </w:r>
      <w:r w:rsidR="00ED3C9E">
        <w:rPr>
          <w:rFonts w:ascii="Arial" w:hAnsi="Arial" w:cs="Arial"/>
          <w:color w:val="0070C0"/>
        </w:rPr>
        <w:t xml:space="preserve"> </w:t>
      </w:r>
      <w:r w:rsidRPr="00511575">
        <w:rPr>
          <w:rFonts w:ascii="Tahoma" w:hAnsi="Tahoma" w:cs="Tahoma"/>
          <w:b/>
          <w:sz w:val="18"/>
          <w:szCs w:val="18"/>
        </w:rPr>
        <w:t xml:space="preserve">w terminie do </w:t>
      </w:r>
      <w:r w:rsidRPr="005112A1">
        <w:rPr>
          <w:rFonts w:ascii="Tahoma" w:hAnsi="Tahoma" w:cs="Tahoma"/>
          <w:b/>
          <w:sz w:val="18"/>
          <w:szCs w:val="18"/>
        </w:rPr>
        <w:t xml:space="preserve">dnia </w:t>
      </w:r>
      <w:r w:rsidR="0096612E" w:rsidRPr="005112A1">
        <w:rPr>
          <w:rFonts w:ascii="Tahoma" w:hAnsi="Tahoma" w:cs="Tahoma"/>
          <w:b/>
          <w:sz w:val="18"/>
          <w:szCs w:val="18"/>
        </w:rPr>
        <w:t xml:space="preserve"> </w:t>
      </w:r>
      <w:r w:rsidR="00833E70" w:rsidRPr="00833E70">
        <w:rPr>
          <w:rFonts w:ascii="Tahoma" w:hAnsi="Tahoma" w:cs="Tahoma"/>
          <w:b/>
          <w:color w:val="0070C0"/>
          <w:sz w:val="18"/>
          <w:szCs w:val="18"/>
        </w:rPr>
        <w:t>10</w:t>
      </w:r>
      <w:r w:rsidR="00833E70">
        <w:rPr>
          <w:rFonts w:ascii="Tahoma" w:hAnsi="Tahoma" w:cs="Tahoma"/>
          <w:b/>
          <w:color w:val="0070C0"/>
          <w:sz w:val="18"/>
          <w:szCs w:val="18"/>
        </w:rPr>
        <w:t>.</w:t>
      </w:r>
      <w:r w:rsidR="004D1F6C" w:rsidRPr="004D1F6C">
        <w:rPr>
          <w:rFonts w:ascii="Tahoma" w:hAnsi="Tahoma" w:cs="Tahoma"/>
          <w:b/>
          <w:color w:val="0070C0"/>
          <w:sz w:val="18"/>
          <w:szCs w:val="18"/>
        </w:rPr>
        <w:t>0</w:t>
      </w:r>
      <w:r w:rsidR="00833E70">
        <w:rPr>
          <w:rFonts w:ascii="Tahoma" w:hAnsi="Tahoma" w:cs="Tahoma"/>
          <w:b/>
          <w:color w:val="0070C0"/>
          <w:sz w:val="18"/>
          <w:szCs w:val="18"/>
        </w:rPr>
        <w:t>2.</w:t>
      </w:r>
      <w:r w:rsidR="00DD3E0A" w:rsidRPr="004D1F6C">
        <w:rPr>
          <w:rFonts w:ascii="Tahoma" w:hAnsi="Tahoma" w:cs="Tahoma"/>
          <w:b/>
          <w:color w:val="0070C0"/>
          <w:sz w:val="18"/>
          <w:szCs w:val="18"/>
        </w:rPr>
        <w:t>20</w:t>
      </w:r>
      <w:r w:rsidR="007D1D38" w:rsidRPr="004D1F6C">
        <w:rPr>
          <w:rFonts w:ascii="Tahoma" w:hAnsi="Tahoma" w:cs="Tahoma"/>
          <w:b/>
          <w:color w:val="0070C0"/>
          <w:sz w:val="18"/>
          <w:szCs w:val="18"/>
        </w:rPr>
        <w:t>2</w:t>
      </w:r>
      <w:r w:rsidR="004D1F6C" w:rsidRPr="004D1F6C">
        <w:rPr>
          <w:rFonts w:ascii="Tahoma" w:hAnsi="Tahoma" w:cs="Tahoma"/>
          <w:b/>
          <w:color w:val="0070C0"/>
          <w:sz w:val="18"/>
          <w:szCs w:val="18"/>
        </w:rPr>
        <w:t>5</w:t>
      </w:r>
      <w:r w:rsidR="00DD3E0A" w:rsidRPr="004D1F6C">
        <w:rPr>
          <w:rFonts w:ascii="Tahoma" w:hAnsi="Tahoma" w:cs="Tahoma"/>
          <w:b/>
          <w:color w:val="0070C0"/>
          <w:sz w:val="18"/>
          <w:szCs w:val="18"/>
        </w:rPr>
        <w:t xml:space="preserve">r. </w:t>
      </w:r>
      <w:r w:rsidRPr="004D1F6C">
        <w:rPr>
          <w:rFonts w:ascii="Tahoma" w:hAnsi="Tahoma" w:cs="Tahoma"/>
          <w:b/>
          <w:color w:val="0070C0"/>
          <w:sz w:val="18"/>
          <w:szCs w:val="18"/>
        </w:rPr>
        <w:t xml:space="preserve">do godz. </w:t>
      </w:r>
      <w:r w:rsidR="00DD3E0A" w:rsidRPr="004D1F6C">
        <w:rPr>
          <w:rFonts w:ascii="Tahoma" w:hAnsi="Tahoma" w:cs="Tahoma"/>
          <w:b/>
          <w:color w:val="0070C0"/>
          <w:sz w:val="18"/>
          <w:szCs w:val="18"/>
        </w:rPr>
        <w:t>8</w:t>
      </w:r>
      <w:r w:rsidRPr="004D1F6C">
        <w:rPr>
          <w:rFonts w:ascii="Tahoma" w:hAnsi="Tahoma" w:cs="Tahoma"/>
          <w:b/>
          <w:color w:val="0070C0"/>
          <w:sz w:val="18"/>
          <w:szCs w:val="18"/>
        </w:rPr>
        <w:t>:00</w:t>
      </w:r>
      <w:bookmarkEnd w:id="14"/>
      <w:r w:rsidR="00ED3C9E" w:rsidRPr="004D1F6C">
        <w:rPr>
          <w:rFonts w:ascii="Tahoma" w:hAnsi="Tahoma" w:cs="Tahoma"/>
          <w:b/>
          <w:color w:val="0070C0"/>
          <w:sz w:val="18"/>
          <w:szCs w:val="18"/>
        </w:rPr>
        <w:t>.</w:t>
      </w:r>
    </w:p>
    <w:p w14:paraId="496FA974" w14:textId="0DA696C6" w:rsidR="00ED3C9E" w:rsidRDefault="00ED3C9E" w:rsidP="00202B22">
      <w:pPr>
        <w:numPr>
          <w:ilvl w:val="1"/>
          <w:numId w:val="18"/>
        </w:numPr>
        <w:spacing w:after="240"/>
        <w:ind w:left="567" w:hanging="425"/>
        <w:jc w:val="both"/>
        <w:rPr>
          <w:rFonts w:ascii="Tahoma" w:hAnsi="Tahoma" w:cs="Tahoma"/>
          <w:b/>
          <w:color w:val="FF0000"/>
          <w:sz w:val="18"/>
          <w:szCs w:val="18"/>
        </w:rPr>
      </w:pPr>
      <w:r w:rsidRPr="009B15A7">
        <w:rPr>
          <w:rFonts w:ascii="Tahoma" w:hAnsi="Tahoma" w:cs="Tahoma"/>
          <w:sz w:val="18"/>
          <w:szCs w:val="18"/>
        </w:rPr>
        <w:t>O</w:t>
      </w:r>
      <w:r w:rsidR="00846F0E" w:rsidRPr="009B15A7">
        <w:rPr>
          <w:rFonts w:ascii="Tahoma" w:hAnsi="Tahoma" w:cs="Tahoma"/>
          <w:sz w:val="18"/>
          <w:szCs w:val="18"/>
        </w:rPr>
        <w:t>twarc</w:t>
      </w:r>
      <w:r w:rsidRPr="009B15A7">
        <w:rPr>
          <w:rFonts w:ascii="Tahoma" w:hAnsi="Tahoma" w:cs="Tahoma"/>
          <w:sz w:val="18"/>
          <w:szCs w:val="18"/>
        </w:rPr>
        <w:t>ie</w:t>
      </w:r>
      <w:r w:rsidR="00846F0E" w:rsidRPr="009B15A7">
        <w:rPr>
          <w:rFonts w:ascii="Tahoma" w:hAnsi="Tahoma" w:cs="Tahoma"/>
          <w:sz w:val="18"/>
          <w:szCs w:val="18"/>
        </w:rPr>
        <w:t xml:space="preserve"> ofert nastąpi w </w:t>
      </w:r>
      <w:r w:rsidR="00846F0E" w:rsidRPr="005112A1">
        <w:rPr>
          <w:rFonts w:ascii="Tahoma" w:hAnsi="Tahoma" w:cs="Tahoma"/>
          <w:sz w:val="18"/>
          <w:szCs w:val="18"/>
        </w:rPr>
        <w:t xml:space="preserve">dniu </w:t>
      </w:r>
      <w:r w:rsidR="00833E70">
        <w:rPr>
          <w:rFonts w:ascii="Tahoma" w:hAnsi="Tahoma" w:cs="Tahoma"/>
          <w:b/>
          <w:color w:val="0070C0"/>
          <w:sz w:val="18"/>
          <w:szCs w:val="18"/>
        </w:rPr>
        <w:t>10.</w:t>
      </w:r>
      <w:r w:rsidR="004D1F6C" w:rsidRPr="004D1F6C">
        <w:rPr>
          <w:rFonts w:ascii="Tahoma" w:hAnsi="Tahoma" w:cs="Tahoma"/>
          <w:b/>
          <w:color w:val="0070C0"/>
          <w:sz w:val="18"/>
          <w:szCs w:val="18"/>
        </w:rPr>
        <w:t>0</w:t>
      </w:r>
      <w:r w:rsidR="00833E70">
        <w:rPr>
          <w:rFonts w:ascii="Tahoma" w:hAnsi="Tahoma" w:cs="Tahoma"/>
          <w:b/>
          <w:color w:val="0070C0"/>
          <w:sz w:val="18"/>
          <w:szCs w:val="18"/>
        </w:rPr>
        <w:t>2.</w:t>
      </w:r>
      <w:r w:rsidR="00846F0E" w:rsidRPr="004D1F6C">
        <w:rPr>
          <w:rFonts w:ascii="Tahoma" w:hAnsi="Tahoma" w:cs="Tahoma"/>
          <w:b/>
          <w:color w:val="0070C0"/>
          <w:sz w:val="18"/>
          <w:szCs w:val="18"/>
        </w:rPr>
        <w:t>20</w:t>
      </w:r>
      <w:r w:rsidR="006B2AC4" w:rsidRPr="004D1F6C">
        <w:rPr>
          <w:rFonts w:ascii="Tahoma" w:hAnsi="Tahoma" w:cs="Tahoma"/>
          <w:b/>
          <w:color w:val="0070C0"/>
          <w:sz w:val="18"/>
          <w:szCs w:val="18"/>
        </w:rPr>
        <w:t>2</w:t>
      </w:r>
      <w:r w:rsidR="004D1F6C" w:rsidRPr="004D1F6C">
        <w:rPr>
          <w:rFonts w:ascii="Tahoma" w:hAnsi="Tahoma" w:cs="Tahoma"/>
          <w:b/>
          <w:color w:val="0070C0"/>
          <w:sz w:val="18"/>
          <w:szCs w:val="18"/>
        </w:rPr>
        <w:t>5</w:t>
      </w:r>
      <w:r w:rsidR="00846F0E" w:rsidRPr="004D1F6C">
        <w:rPr>
          <w:rFonts w:ascii="Tahoma" w:hAnsi="Tahoma" w:cs="Tahoma"/>
          <w:b/>
          <w:color w:val="0070C0"/>
          <w:sz w:val="18"/>
          <w:szCs w:val="18"/>
        </w:rPr>
        <w:t>r. o godz.</w:t>
      </w:r>
      <w:r w:rsidR="004042D5" w:rsidRPr="004D1F6C">
        <w:rPr>
          <w:rFonts w:ascii="Tahoma" w:hAnsi="Tahoma" w:cs="Tahoma"/>
          <w:b/>
          <w:color w:val="0070C0"/>
          <w:sz w:val="18"/>
          <w:szCs w:val="18"/>
        </w:rPr>
        <w:t xml:space="preserve"> </w:t>
      </w:r>
      <w:r w:rsidR="00B3292B" w:rsidRPr="004D1F6C">
        <w:rPr>
          <w:rFonts w:ascii="Tahoma" w:hAnsi="Tahoma" w:cs="Tahoma"/>
          <w:b/>
          <w:color w:val="0070C0"/>
          <w:sz w:val="18"/>
          <w:szCs w:val="18"/>
        </w:rPr>
        <w:t>08</w:t>
      </w:r>
      <w:r w:rsidR="00846F0E" w:rsidRPr="004D1F6C">
        <w:rPr>
          <w:rFonts w:ascii="Tahoma" w:hAnsi="Tahoma" w:cs="Tahoma"/>
          <w:b/>
          <w:color w:val="0070C0"/>
          <w:sz w:val="18"/>
          <w:szCs w:val="18"/>
        </w:rPr>
        <w:t>:</w:t>
      </w:r>
      <w:r w:rsidR="00B3292B" w:rsidRPr="004D1F6C">
        <w:rPr>
          <w:rFonts w:ascii="Tahoma" w:hAnsi="Tahoma" w:cs="Tahoma"/>
          <w:b/>
          <w:color w:val="0070C0"/>
          <w:sz w:val="18"/>
          <w:szCs w:val="18"/>
        </w:rPr>
        <w:t>30</w:t>
      </w:r>
      <w:r w:rsidRPr="00B0471D">
        <w:rPr>
          <w:rFonts w:ascii="Tahoma" w:hAnsi="Tahoma"/>
          <w:b/>
          <w:sz w:val="18"/>
        </w:rPr>
        <w:t xml:space="preserve"> </w:t>
      </w:r>
      <w:r>
        <w:rPr>
          <w:rFonts w:ascii="Tahoma" w:hAnsi="Tahoma" w:cs="Tahoma"/>
          <w:b/>
          <w:sz w:val="18"/>
          <w:szCs w:val="18"/>
        </w:rPr>
        <w:t xml:space="preserve">przy użyciu systemu teleinformatycznego. </w:t>
      </w:r>
      <w:r w:rsidR="003616BD">
        <w:rPr>
          <w:rFonts w:ascii="Tahoma" w:hAnsi="Tahoma" w:cs="Tahoma"/>
          <w:bCs/>
          <w:sz w:val="18"/>
          <w:szCs w:val="18"/>
        </w:rPr>
        <w:t xml:space="preserve">Otwarcie ofert jest niejawne. </w:t>
      </w:r>
      <w:r>
        <w:rPr>
          <w:rFonts w:ascii="Tahoma" w:hAnsi="Tahoma" w:cs="Tahoma"/>
          <w:bCs/>
          <w:sz w:val="18"/>
          <w:szCs w:val="18"/>
        </w:rPr>
        <w:t xml:space="preserve">W przypadku awarii tego systemu, która będzie powodować brak możliwości otwarcia ofert w wyznaczonym terminie, otwarcie ofert nastąpi niezwłocznie po usunięciu awarii. Zamawiający poinformuje o zmianie terminu otwarcia ofert na dedykowanej Platformie Zakupowej </w:t>
      </w:r>
      <w:r w:rsidRPr="006B2AC4">
        <w:rPr>
          <w:rFonts w:ascii="Tahoma" w:hAnsi="Tahoma" w:cs="Tahoma"/>
          <w:color w:val="0070C0"/>
          <w:sz w:val="18"/>
          <w:szCs w:val="18"/>
        </w:rPr>
        <w:t>(</w:t>
      </w:r>
      <w:hyperlink r:id="rId27" w:history="1">
        <w:r w:rsidR="005D5F2F" w:rsidRPr="005D5F2F">
          <w:rPr>
            <w:rStyle w:val="Hipercze"/>
            <w:rFonts w:ascii="Tahoma" w:hAnsi="Tahoma" w:cs="Tahoma"/>
            <w:b/>
            <w:bCs/>
            <w:color w:val="0070C0"/>
            <w:sz w:val="18"/>
            <w:szCs w:val="18"/>
          </w:rPr>
          <w:t>https://platformazakupowa.pl/transakcja/1042669</w:t>
        </w:r>
      </w:hyperlink>
      <w:r w:rsidRPr="006B2AC4">
        <w:rPr>
          <w:rFonts w:ascii="Arial" w:hAnsi="Arial" w:cs="Arial"/>
          <w:color w:val="0070C0"/>
        </w:rPr>
        <w:t>)</w:t>
      </w:r>
      <w:r>
        <w:rPr>
          <w:rFonts w:ascii="Tahoma" w:hAnsi="Tahoma" w:cs="Tahoma"/>
          <w:color w:val="000000"/>
          <w:sz w:val="18"/>
          <w:szCs w:val="18"/>
        </w:rPr>
        <w:t>.</w:t>
      </w:r>
    </w:p>
    <w:p w14:paraId="736C8999" w14:textId="77777777" w:rsidR="00ED3C9E" w:rsidRDefault="00443B64" w:rsidP="00202B22">
      <w:pPr>
        <w:numPr>
          <w:ilvl w:val="1"/>
          <w:numId w:val="18"/>
        </w:numPr>
        <w:spacing w:after="240"/>
        <w:ind w:left="567" w:hanging="425"/>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108BD18F" w:rsidR="008A2F22" w:rsidRDefault="00ED3C9E" w:rsidP="00202B22">
      <w:pPr>
        <w:numPr>
          <w:ilvl w:val="1"/>
          <w:numId w:val="18"/>
        </w:numPr>
        <w:spacing w:after="240"/>
        <w:ind w:left="567" w:hanging="425"/>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hyperlink r:id="rId28" w:history="1">
        <w:r w:rsidR="005D5F2F" w:rsidRPr="005D5F2F">
          <w:rPr>
            <w:rStyle w:val="Hipercze"/>
            <w:rFonts w:ascii="Tahoma" w:hAnsi="Tahoma" w:cs="Tahoma"/>
            <w:b/>
            <w:bCs/>
            <w:color w:val="0070C0"/>
            <w:sz w:val="18"/>
            <w:szCs w:val="18"/>
          </w:rPr>
          <w:t>https://platformazakupowa.pl/transakcja/1042669</w:t>
        </w:r>
      </w:hyperlink>
      <w:r w:rsidRPr="006B2AC4">
        <w:rPr>
          <w:rFonts w:ascii="Arial" w:hAnsi="Arial" w:cs="Arial"/>
          <w:color w:val="0070C0"/>
        </w:rPr>
        <w:t>)</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2B4E5FEE" w14:textId="2F4EE852" w:rsidR="00511575" w:rsidRPr="00130943" w:rsidRDefault="00DD5316" w:rsidP="00130943">
      <w:pPr>
        <w:numPr>
          <w:ilvl w:val="1"/>
          <w:numId w:val="18"/>
        </w:numPr>
        <w:spacing w:after="240"/>
        <w:ind w:left="567" w:hanging="425"/>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hyperlink r:id="rId29" w:history="1">
        <w:r w:rsidR="005D5F2F" w:rsidRPr="005D5F2F">
          <w:rPr>
            <w:rStyle w:val="Hipercze"/>
            <w:rFonts w:ascii="Tahoma" w:hAnsi="Tahoma" w:cs="Tahoma"/>
            <w:b/>
            <w:bCs/>
            <w:color w:val="0070C0"/>
            <w:sz w:val="18"/>
            <w:szCs w:val="18"/>
          </w:rPr>
          <w:t>https://platformazakupowa.pl/transakcja/1042669</w:t>
        </w:r>
      </w:hyperlink>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w:t>
      </w:r>
      <w:proofErr w:type="spellStart"/>
      <w:r w:rsidR="008A2F22" w:rsidRPr="008A2F22">
        <w:rPr>
          <w:rFonts w:ascii="Tahoma" w:hAnsi="Tahoma" w:cs="Tahoma"/>
          <w:sz w:val="18"/>
          <w:szCs w:val="18"/>
        </w:rPr>
        <w:t>tj</w:t>
      </w:r>
      <w:proofErr w:type="spellEnd"/>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202B22">
      <w:pPr>
        <w:numPr>
          <w:ilvl w:val="0"/>
          <w:numId w:val="18"/>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lastRenderedPageBreak/>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202B22">
      <w:pPr>
        <w:numPr>
          <w:ilvl w:val="1"/>
          <w:numId w:val="18"/>
        </w:numPr>
        <w:spacing w:after="120"/>
        <w:ind w:left="567" w:hanging="425"/>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167F7E3E"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w:t>
      </w:r>
      <w:r w:rsidR="00C67F4A">
        <w:rPr>
          <w:rFonts w:ascii="Tahoma" w:hAnsi="Tahoma" w:cs="Tahoma"/>
          <w:sz w:val="18"/>
          <w:szCs w:val="18"/>
        </w:rPr>
        <w:t>usługą</w:t>
      </w:r>
      <w:r w:rsidRPr="008A2F22">
        <w:rPr>
          <w:rFonts w:ascii="Tahoma" w:hAnsi="Tahoma" w:cs="Tahoma"/>
          <w:sz w:val="18"/>
          <w:szCs w:val="18"/>
        </w:rPr>
        <w:t xml:space="preserve">: wartość oferowanego przedmiotu zamówienia, koszty transportu </w:t>
      </w:r>
      <w:proofErr w:type="spellStart"/>
      <w:r w:rsidRPr="008A2F22">
        <w:rPr>
          <w:rFonts w:ascii="Tahoma" w:hAnsi="Tahoma" w:cs="Tahoma"/>
          <w:sz w:val="18"/>
          <w:szCs w:val="18"/>
        </w:rPr>
        <w:t>loco</w:t>
      </w:r>
      <w:proofErr w:type="spellEnd"/>
      <w:r w:rsidRPr="008A2F22">
        <w:rPr>
          <w:rFonts w:ascii="Tahoma" w:hAnsi="Tahoma" w:cs="Tahoma"/>
          <w:sz w:val="18"/>
          <w:szCs w:val="18"/>
        </w:rPr>
        <w:t xml:space="preserve"> Zamawiającego, koszty ubezpieczenia w kraju i za granicą, wszystkie rabaty, upusty, podatki i inne, jeżeli występują. Ceną oferty jest więc cena brutto, czyli całkowita wartość, jaką Zamawiający zapłaci za realizację umowy.</w:t>
      </w:r>
    </w:p>
    <w:p w14:paraId="5E9ABE17" w14:textId="3EF25FD2" w:rsidR="008A2F22" w:rsidRDefault="007B4F0B"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5524C6FA" w:rsidR="008A2F22" w:rsidRPr="008A2F22" w:rsidRDefault="00D3173A"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proofErr w:type="spellStart"/>
      <w:r w:rsidR="00511575">
        <w:rPr>
          <w:rFonts w:ascii="Tahoma" w:hAnsi="Tahoma" w:cs="Tahoma"/>
          <w:sz w:val="18"/>
          <w:szCs w:val="18"/>
        </w:rPr>
        <w:t>t.j</w:t>
      </w:r>
      <w:proofErr w:type="spellEnd"/>
      <w:r w:rsidR="00511575">
        <w:rPr>
          <w:rFonts w:ascii="Tahoma" w:hAnsi="Tahoma" w:cs="Tahoma"/>
          <w:sz w:val="18"/>
          <w:szCs w:val="18"/>
        </w:rPr>
        <w:t>. Dz. U. z 202</w:t>
      </w:r>
      <w:r w:rsidR="00A6689D">
        <w:rPr>
          <w:rFonts w:ascii="Tahoma" w:hAnsi="Tahoma" w:cs="Tahoma"/>
          <w:sz w:val="18"/>
          <w:szCs w:val="18"/>
        </w:rPr>
        <w:t>4</w:t>
      </w:r>
      <w:r w:rsidR="00511575">
        <w:rPr>
          <w:rFonts w:ascii="Tahoma" w:hAnsi="Tahoma" w:cs="Tahoma"/>
          <w:sz w:val="18"/>
          <w:szCs w:val="18"/>
        </w:rPr>
        <w:t xml:space="preserve">r., poz. </w:t>
      </w:r>
      <w:r w:rsidR="00A6689D">
        <w:rPr>
          <w:rFonts w:ascii="Tahoma" w:hAnsi="Tahoma" w:cs="Tahoma"/>
          <w:sz w:val="18"/>
          <w:szCs w:val="18"/>
        </w:rPr>
        <w:t>361</w:t>
      </w:r>
      <w:r w:rsidR="00E97557">
        <w:rPr>
          <w:rFonts w:ascii="Tahoma" w:hAnsi="Tahoma" w:cs="Tahoma"/>
          <w:sz w:val="18"/>
          <w:szCs w:val="18"/>
        </w:rPr>
        <w:t xml:space="preserve"> ze zm.</w:t>
      </w:r>
      <w:r w:rsidR="008A2F22">
        <w:rPr>
          <w:rFonts w:ascii="Tahoma" w:hAnsi="Tahoma" w:cs="Tahoma"/>
          <w:sz w:val="18"/>
          <w:szCs w:val="18"/>
        </w:rPr>
        <w:t xml:space="preserve">),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202B22">
      <w:pPr>
        <w:numPr>
          <w:ilvl w:val="0"/>
          <w:numId w:val="19"/>
        </w:numPr>
        <w:spacing w:after="120"/>
        <w:ind w:hanging="425"/>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202B22">
      <w:pPr>
        <w:numPr>
          <w:ilvl w:val="0"/>
          <w:numId w:val="19"/>
        </w:numPr>
        <w:spacing w:after="120"/>
        <w:ind w:hanging="425"/>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202B22">
      <w:pPr>
        <w:numPr>
          <w:ilvl w:val="0"/>
          <w:numId w:val="19"/>
        </w:numPr>
        <w:spacing w:after="120"/>
        <w:ind w:hanging="425"/>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202B22">
      <w:pPr>
        <w:numPr>
          <w:ilvl w:val="0"/>
          <w:numId w:val="19"/>
        </w:numPr>
        <w:spacing w:after="120"/>
        <w:ind w:hanging="425"/>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6AF04DC1" w:rsidR="00487430" w:rsidRPr="00352811" w:rsidRDefault="00D3173A" w:rsidP="007D1D38">
      <w:pPr>
        <w:spacing w:after="120"/>
        <w:ind w:left="927" w:hanging="425"/>
        <w:jc w:val="both"/>
        <w:rPr>
          <w:rFonts w:ascii="Tahoma" w:hAnsi="Tahoma" w:cs="Tahoma"/>
          <w:sz w:val="18"/>
          <w:szCs w:val="18"/>
        </w:rPr>
      </w:pPr>
      <w:r w:rsidRPr="00352811">
        <w:rPr>
          <w:rFonts w:ascii="Tahoma" w:hAnsi="Tahoma" w:cs="Tahoma"/>
          <w:b/>
          <w:sz w:val="18"/>
          <w:szCs w:val="18"/>
        </w:rPr>
        <w:t xml:space="preserve">(punkt </w:t>
      </w:r>
      <w:r w:rsidR="0097249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202B22">
      <w:pPr>
        <w:numPr>
          <w:ilvl w:val="1"/>
          <w:numId w:val="18"/>
        </w:numPr>
        <w:spacing w:before="120"/>
        <w:ind w:left="567" w:hanging="425"/>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3C7E07BC" w14:textId="77777777" w:rsidR="007165E9" w:rsidRDefault="007165E9" w:rsidP="007D1D38">
      <w:pPr>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7D1D38">
        <w:rPr>
          <w:rFonts w:ascii="Tahoma" w:hAnsi="Tahoma" w:cs="Tahoma"/>
          <w:b/>
          <w:sz w:val="18"/>
          <w:szCs w:val="18"/>
          <w:highlight w:val="lightGray"/>
        </w:rPr>
        <w:t>1</w:t>
      </w:r>
      <w:r w:rsidR="00352811" w:rsidRPr="007D1D38">
        <w:rPr>
          <w:rFonts w:ascii="Tahoma" w:hAnsi="Tahoma" w:cs="Tahoma"/>
          <w:b/>
          <w:sz w:val="18"/>
          <w:szCs w:val="18"/>
          <w:highlight w:val="lightGray"/>
        </w:rPr>
        <w:t>6</w:t>
      </w:r>
      <w:r w:rsidRPr="007D1D38">
        <w:rPr>
          <w:rFonts w:ascii="Tahoma" w:hAnsi="Tahoma" w:cs="Tahoma"/>
          <w:b/>
          <w:sz w:val="18"/>
          <w:szCs w:val="18"/>
          <w:highlight w:val="lightGray"/>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7D1D38">
      <w:pPr>
        <w:spacing w:before="120" w:after="120"/>
        <w:ind w:left="567" w:hanging="425"/>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1712B3EB" w14:textId="5DF84C31" w:rsidR="00317789" w:rsidRDefault="00352811" w:rsidP="00DA69AE">
      <w:pPr>
        <w:ind w:left="567" w:hanging="425"/>
        <w:jc w:val="both"/>
        <w:rPr>
          <w:rFonts w:ascii="Tahoma" w:hAnsi="Tahoma" w:cs="Tahoma"/>
          <w:b/>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r w:rsidR="00DA69AE" w:rsidRPr="00AD2256">
        <w:rPr>
          <w:rFonts w:ascii="Tahoma" w:hAnsi="Tahoma" w:cs="Tahoma"/>
          <w:b/>
          <w:sz w:val="18"/>
          <w:szCs w:val="18"/>
        </w:rPr>
        <w:t>najniższa cena.</w:t>
      </w:r>
    </w:p>
    <w:p w14:paraId="2F4F0013" w14:textId="77777777" w:rsidR="00E97557" w:rsidRPr="00DA69AE" w:rsidRDefault="00E97557" w:rsidP="00DA69AE">
      <w:pPr>
        <w:ind w:left="567" w:hanging="425"/>
        <w:jc w:val="both"/>
        <w:rPr>
          <w:rFonts w:ascii="Tahoma" w:hAnsi="Tahoma" w:cs="Tahoma"/>
          <w:sz w:val="18"/>
          <w:szCs w:val="18"/>
        </w:rPr>
      </w:pPr>
    </w:p>
    <w:p w14:paraId="36E0BF5F" w14:textId="262D1787" w:rsidR="00E674DB" w:rsidRPr="00F9433F" w:rsidRDefault="006E09CB" w:rsidP="007D1D38">
      <w:pPr>
        <w:spacing w:after="120"/>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.3. Za ofertę najkorzystniejszą uznana zostanie oferta, która uzyska największą ilość punktów. Przy dokonywaniu wyboru oferty Zamawiający stosował będzie wyłącznie kryteria określone w niniejszej SWZ.</w:t>
      </w:r>
    </w:p>
    <w:p w14:paraId="671A80D7" w14:textId="228DC77D" w:rsidR="001E5F0E" w:rsidRPr="00F9433F" w:rsidRDefault="006E09CB" w:rsidP="007D1D38">
      <w:pPr>
        <w:spacing w:after="120"/>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7D1D38">
      <w:pPr>
        <w:spacing w:after="120"/>
        <w:ind w:left="567" w:hanging="425"/>
        <w:jc w:val="both"/>
        <w:rPr>
          <w:rFonts w:ascii="Tahoma" w:hAnsi="Tahoma" w:cs="Tahoma"/>
          <w:sz w:val="18"/>
          <w:szCs w:val="18"/>
        </w:rPr>
      </w:pPr>
      <w:r w:rsidRPr="00F9433F">
        <w:rPr>
          <w:rFonts w:ascii="Tahoma" w:hAnsi="Tahoma" w:cs="Tahoma"/>
          <w:sz w:val="18"/>
          <w:szCs w:val="18"/>
        </w:rPr>
        <w:lastRenderedPageBreak/>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1749A112" w:rsidR="001E5F0E" w:rsidRDefault="006E09CB" w:rsidP="007D1D38">
      <w:pPr>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w:t>
      </w:r>
      <w:r w:rsidR="00972496">
        <w:rPr>
          <w:rFonts w:ascii="Tahoma" w:hAnsi="Tahoma" w:cs="Tahoma"/>
          <w:sz w:val="18"/>
          <w:szCs w:val="18"/>
        </w:rPr>
        <w:t>um</w:t>
      </w:r>
      <w:r w:rsidR="001E5F0E" w:rsidRPr="00F9433F">
        <w:rPr>
          <w:rFonts w:ascii="Tahoma" w:hAnsi="Tahoma" w:cs="Tahoma"/>
          <w:sz w:val="18"/>
          <w:szCs w:val="18"/>
        </w:rPr>
        <w:t xml:space="preserve"> wyboru.</w:t>
      </w:r>
    </w:p>
    <w:p w14:paraId="480E24CB" w14:textId="77777777" w:rsidR="00143AC5" w:rsidRDefault="00143AC5" w:rsidP="003E687B">
      <w:pPr>
        <w:jc w:val="both"/>
        <w:rPr>
          <w:rFonts w:ascii="Tahoma" w:hAnsi="Tahoma" w:cs="Tahoma"/>
          <w:b/>
          <w:sz w:val="18"/>
          <w:szCs w:val="18"/>
          <w:highlight w:val="lightGray"/>
          <w:u w:val="single"/>
        </w:rPr>
      </w:pPr>
    </w:p>
    <w:p w14:paraId="52DB97F2" w14:textId="4E7C3CE2" w:rsidR="00A83469" w:rsidRDefault="001B11C5" w:rsidP="008620E8">
      <w:pPr>
        <w:ind w:left="360" w:hanging="644"/>
        <w:jc w:val="both"/>
        <w:rPr>
          <w:rFonts w:ascii="Tahoma" w:hAnsi="Tahoma" w:cs="Tahoma"/>
          <w:b/>
          <w:sz w:val="18"/>
          <w:szCs w:val="18"/>
          <w:highlight w:val="lightGray"/>
          <w:u w:val="single"/>
        </w:rPr>
      </w:pPr>
      <w:r w:rsidRPr="007D1D38">
        <w:rPr>
          <w:rFonts w:ascii="Tahoma" w:hAnsi="Tahoma" w:cs="Tahoma"/>
          <w:b/>
          <w:sz w:val="18"/>
          <w:szCs w:val="18"/>
          <w:highlight w:val="lightGray"/>
        </w:rPr>
        <w:t>1</w:t>
      </w:r>
      <w:r w:rsidR="003E687B">
        <w:rPr>
          <w:rFonts w:ascii="Tahoma" w:hAnsi="Tahoma" w:cs="Tahoma"/>
          <w:b/>
          <w:sz w:val="18"/>
          <w:szCs w:val="18"/>
          <w:highlight w:val="lightGray"/>
        </w:rPr>
        <w:t>7</w:t>
      </w:r>
      <w:r w:rsidRPr="007D1D38">
        <w:rPr>
          <w:rFonts w:ascii="Tahoma" w:hAnsi="Tahoma" w:cs="Tahoma"/>
          <w:b/>
          <w:sz w:val="18"/>
          <w:szCs w:val="18"/>
          <w:highlight w:val="lightGray"/>
        </w:rPr>
        <w:t xml:space="preserve">.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0731958C" w14:textId="0971E077" w:rsidR="00972496" w:rsidRDefault="00972496" w:rsidP="007D1D38">
      <w:pPr>
        <w:spacing w:before="120"/>
        <w:ind w:left="567" w:hanging="425"/>
        <w:jc w:val="both"/>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.1. </w:t>
      </w:r>
      <w:r w:rsidR="006875DC">
        <w:rPr>
          <w:rFonts w:ascii="Tahoma" w:hAnsi="Tahoma" w:cs="Tahoma"/>
          <w:sz w:val="18"/>
          <w:szCs w:val="18"/>
        </w:rPr>
        <w:t>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r>
        <w:rPr>
          <w:rFonts w:ascii="Tahoma" w:hAnsi="Tahoma" w:cs="Tahoma"/>
          <w:sz w:val="18"/>
          <w:szCs w:val="18"/>
        </w:rPr>
        <w:t>.</w:t>
      </w:r>
    </w:p>
    <w:p w14:paraId="4BB467A2" w14:textId="180A9285" w:rsidR="006875DC" w:rsidRPr="00F9433F" w:rsidRDefault="00972496" w:rsidP="007D1D38">
      <w:pPr>
        <w:spacing w:before="120"/>
        <w:ind w:left="567" w:hanging="425"/>
        <w:jc w:val="both"/>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.2. </w:t>
      </w:r>
      <w:r w:rsidR="006875DC" w:rsidRPr="00F9433F">
        <w:rPr>
          <w:rFonts w:ascii="Tahoma" w:hAnsi="Tahoma" w:cs="Tahoma"/>
          <w:sz w:val="18"/>
          <w:szCs w:val="18"/>
        </w:rPr>
        <w:t xml:space="preserve">Niezwłocznie po wyborze najkorzystniejszej oferty Zamawiający </w:t>
      </w:r>
      <w:r w:rsidR="006875DC">
        <w:rPr>
          <w:rFonts w:ascii="Tahoma" w:hAnsi="Tahoma" w:cs="Tahoma"/>
          <w:sz w:val="18"/>
          <w:szCs w:val="18"/>
        </w:rPr>
        <w:t>informuje równocześnie</w:t>
      </w:r>
      <w:r w:rsidR="006875DC" w:rsidRPr="00F9433F">
        <w:rPr>
          <w:rFonts w:ascii="Tahoma" w:hAnsi="Tahoma" w:cs="Tahoma"/>
          <w:sz w:val="18"/>
          <w:szCs w:val="18"/>
        </w:rPr>
        <w:t xml:space="preserve"> Wykonawców, którzy złożyli oferty, zgodnie z art. </w:t>
      </w:r>
      <w:r w:rsidR="006875DC">
        <w:rPr>
          <w:rFonts w:ascii="Tahoma" w:hAnsi="Tahoma" w:cs="Tahoma"/>
          <w:sz w:val="18"/>
          <w:szCs w:val="18"/>
        </w:rPr>
        <w:t>253</w:t>
      </w:r>
      <w:r w:rsidR="006875DC" w:rsidRPr="00F9433F">
        <w:rPr>
          <w:rFonts w:ascii="Tahoma" w:hAnsi="Tahoma" w:cs="Tahoma"/>
          <w:sz w:val="18"/>
          <w:szCs w:val="18"/>
        </w:rPr>
        <w:t xml:space="preserve"> Ustawy</w:t>
      </w:r>
      <w:r w:rsidR="006875DC">
        <w:rPr>
          <w:rFonts w:ascii="Tahoma" w:hAnsi="Tahoma" w:cs="Tahoma"/>
          <w:sz w:val="18"/>
          <w:szCs w:val="18"/>
        </w:rPr>
        <w:t xml:space="preserve"> PZP</w:t>
      </w:r>
      <w:r w:rsidR="006875DC" w:rsidRPr="00F9433F">
        <w:rPr>
          <w:rFonts w:ascii="Tahoma" w:hAnsi="Tahoma" w:cs="Tahoma"/>
          <w:sz w:val="18"/>
          <w:szCs w:val="18"/>
        </w:rPr>
        <w:t xml:space="preserve"> o: </w:t>
      </w:r>
    </w:p>
    <w:p w14:paraId="62F89A60"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76473D9F"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Pr>
          <w:rFonts w:ascii="Tahoma" w:hAnsi="Tahoma" w:cs="Tahoma"/>
          <w:sz w:val="18"/>
          <w:szCs w:val="18"/>
        </w:rPr>
        <w:t>ch oferty</w:t>
      </w:r>
      <w:r w:rsidRPr="00F9433F">
        <w:rPr>
          <w:rFonts w:ascii="Tahoma" w:hAnsi="Tahoma" w:cs="Tahoma"/>
          <w:sz w:val="18"/>
          <w:szCs w:val="18"/>
        </w:rPr>
        <w:t xml:space="preserve"> zosta</w:t>
      </w:r>
      <w:r>
        <w:rPr>
          <w:rFonts w:ascii="Tahoma" w:hAnsi="Tahoma" w:cs="Tahoma"/>
          <w:sz w:val="18"/>
          <w:szCs w:val="18"/>
        </w:rPr>
        <w:t>ły</w:t>
      </w:r>
      <w:r w:rsidRPr="00F9433F">
        <w:rPr>
          <w:rFonts w:ascii="Tahoma" w:hAnsi="Tahoma" w:cs="Tahoma"/>
          <w:sz w:val="18"/>
          <w:szCs w:val="18"/>
        </w:rPr>
        <w:t xml:space="preserve"> </w:t>
      </w:r>
      <w:r>
        <w:rPr>
          <w:rFonts w:ascii="Tahoma" w:hAnsi="Tahoma" w:cs="Tahoma"/>
          <w:sz w:val="18"/>
          <w:szCs w:val="18"/>
        </w:rPr>
        <w:t>odrzucone</w:t>
      </w:r>
      <w:r w:rsidRPr="00F9433F">
        <w:rPr>
          <w:rFonts w:ascii="Tahoma" w:hAnsi="Tahoma" w:cs="Tahoma"/>
          <w:sz w:val="18"/>
          <w:szCs w:val="18"/>
        </w:rPr>
        <w:t>,</w:t>
      </w:r>
    </w:p>
    <w:p w14:paraId="2613FA6B"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677AA5DF"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7E6DAA4D" w14:textId="673A5565" w:rsidR="00972496" w:rsidRDefault="006875DC" w:rsidP="007D1D38">
      <w:pPr>
        <w:spacing w:before="120"/>
        <w:ind w:left="567" w:hanging="283"/>
        <w:jc w:val="both"/>
        <w:rPr>
          <w:rFonts w:ascii="Tahoma" w:hAnsi="Tahoma" w:cs="Tahoma"/>
          <w:sz w:val="18"/>
          <w:szCs w:val="18"/>
        </w:rPr>
      </w:pPr>
      <w:r w:rsidRPr="00F9433F">
        <w:rPr>
          <w:rFonts w:ascii="Tahoma" w:hAnsi="Tahoma" w:cs="Tahoma"/>
          <w:sz w:val="18"/>
          <w:szCs w:val="18"/>
        </w:rPr>
        <w:t>- podając uzasadnienie faktyczne i prawne</w:t>
      </w:r>
      <w:r w:rsidR="00972496">
        <w:rPr>
          <w:rFonts w:ascii="Tahoma" w:hAnsi="Tahoma" w:cs="Tahoma"/>
          <w:sz w:val="18"/>
          <w:szCs w:val="18"/>
        </w:rPr>
        <w:t>.</w:t>
      </w:r>
    </w:p>
    <w:p w14:paraId="502B4A73" w14:textId="690567CC" w:rsidR="00972496" w:rsidRDefault="00972496" w:rsidP="007D1D38">
      <w:pPr>
        <w:pStyle w:val="Tekstpodstawowywcity3"/>
        <w:spacing w:before="120" w:after="240"/>
        <w:ind w:left="567" w:hanging="425"/>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.3. </w:t>
      </w:r>
      <w:r w:rsidR="006875DC" w:rsidRPr="00F9433F">
        <w:rPr>
          <w:rFonts w:ascii="Tahoma" w:hAnsi="Tahoma" w:cs="Tahoma"/>
          <w:sz w:val="18"/>
          <w:szCs w:val="18"/>
        </w:rPr>
        <w:t xml:space="preserve">W przypadkach, o których mowa w art. </w:t>
      </w:r>
      <w:r w:rsidR="006875DC">
        <w:rPr>
          <w:rFonts w:ascii="Tahoma" w:hAnsi="Tahoma" w:cs="Tahoma"/>
          <w:sz w:val="18"/>
          <w:szCs w:val="18"/>
        </w:rPr>
        <w:t xml:space="preserve">110 </w:t>
      </w:r>
      <w:r w:rsidR="006875DC" w:rsidRPr="00F9433F">
        <w:rPr>
          <w:rFonts w:ascii="Tahoma" w:hAnsi="Tahoma" w:cs="Tahoma"/>
          <w:sz w:val="18"/>
          <w:szCs w:val="18"/>
        </w:rPr>
        <w:t xml:space="preserve">ust. </w:t>
      </w:r>
      <w:r w:rsidR="006875DC">
        <w:rPr>
          <w:rFonts w:ascii="Tahoma" w:hAnsi="Tahoma" w:cs="Tahoma"/>
          <w:sz w:val="18"/>
          <w:szCs w:val="18"/>
        </w:rPr>
        <w:t>3</w:t>
      </w:r>
      <w:r w:rsidR="006875DC" w:rsidRPr="00F9433F">
        <w:rPr>
          <w:rFonts w:ascii="Tahoma" w:hAnsi="Tahoma" w:cs="Tahoma"/>
          <w:sz w:val="18"/>
          <w:szCs w:val="18"/>
        </w:rPr>
        <w:t xml:space="preserve"> Ustawy</w:t>
      </w:r>
      <w:r w:rsidR="006875DC">
        <w:rPr>
          <w:rFonts w:ascii="Tahoma" w:hAnsi="Tahoma" w:cs="Tahoma"/>
          <w:sz w:val="18"/>
          <w:szCs w:val="18"/>
        </w:rPr>
        <w:t xml:space="preserve"> PZP</w:t>
      </w:r>
      <w:r w:rsidR="006875DC" w:rsidRPr="00F9433F">
        <w:rPr>
          <w:rFonts w:ascii="Tahoma" w:hAnsi="Tahoma" w:cs="Tahoma"/>
          <w:sz w:val="18"/>
          <w:szCs w:val="18"/>
        </w:rPr>
        <w:t>, informacja</w:t>
      </w:r>
      <w:r w:rsidR="006875DC">
        <w:rPr>
          <w:rFonts w:ascii="Tahoma" w:hAnsi="Tahoma" w:cs="Tahoma"/>
          <w:sz w:val="18"/>
          <w:szCs w:val="18"/>
        </w:rPr>
        <w:t xml:space="preserve"> dodatkowo</w:t>
      </w:r>
      <w:r w:rsidR="006875DC" w:rsidRPr="00F9433F">
        <w:rPr>
          <w:rFonts w:ascii="Tahoma" w:hAnsi="Tahoma" w:cs="Tahoma"/>
          <w:sz w:val="18"/>
          <w:szCs w:val="18"/>
        </w:rPr>
        <w:t>, zawiera wyjaśnienia powodów, dla których dowody przedstawione przez Wykonawcę Zamawiający uznał za niewystarczające.</w:t>
      </w:r>
      <w:r w:rsidR="006875DC">
        <w:rPr>
          <w:rFonts w:ascii="Tahoma" w:hAnsi="Tahoma" w:cs="Tahoma"/>
          <w:sz w:val="18"/>
          <w:szCs w:val="18"/>
        </w:rPr>
        <w:t xml:space="preserve"> (negatywne przesłanki wykluczenia wykonawcy z postępowania)</w:t>
      </w:r>
      <w:r>
        <w:rPr>
          <w:rFonts w:ascii="Tahoma" w:hAnsi="Tahoma" w:cs="Tahoma"/>
          <w:sz w:val="18"/>
          <w:szCs w:val="18"/>
        </w:rPr>
        <w:t>.</w:t>
      </w:r>
    </w:p>
    <w:p w14:paraId="27D40EFF" w14:textId="2A536C94" w:rsidR="00972496" w:rsidRDefault="00972496" w:rsidP="008620E8">
      <w:pPr>
        <w:pStyle w:val="Tekstpodstawowywcity3"/>
        <w:ind w:left="426"/>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.4. </w:t>
      </w:r>
      <w:r w:rsidR="006875DC" w:rsidRPr="00F9433F">
        <w:rPr>
          <w:rFonts w:ascii="Tahoma" w:hAnsi="Tahoma" w:cs="Tahoma"/>
          <w:sz w:val="18"/>
          <w:szCs w:val="18"/>
        </w:rPr>
        <w:t>Niezwłocznie po wyborze najkorzystniejszej oferty Zamawiający zamieszcza informacje, o której mowa w pkt. 1</w:t>
      </w:r>
      <w:r w:rsidR="006875DC">
        <w:rPr>
          <w:rFonts w:ascii="Tahoma" w:hAnsi="Tahoma" w:cs="Tahoma"/>
          <w:sz w:val="18"/>
          <w:szCs w:val="18"/>
        </w:rPr>
        <w:t>8</w:t>
      </w:r>
      <w:r w:rsidR="006875DC" w:rsidRPr="00F9433F">
        <w:rPr>
          <w:rFonts w:ascii="Tahoma" w:hAnsi="Tahoma" w:cs="Tahoma"/>
          <w:sz w:val="18"/>
          <w:szCs w:val="18"/>
        </w:rPr>
        <w:t>.</w:t>
      </w:r>
      <w:r w:rsidR="006875DC">
        <w:rPr>
          <w:rFonts w:ascii="Tahoma" w:hAnsi="Tahoma" w:cs="Tahoma"/>
          <w:sz w:val="18"/>
          <w:szCs w:val="18"/>
        </w:rPr>
        <w:t>2</w:t>
      </w:r>
      <w:r w:rsidR="006875DC" w:rsidRPr="00F9433F">
        <w:rPr>
          <w:rFonts w:ascii="Tahoma" w:hAnsi="Tahoma" w:cs="Tahoma"/>
          <w:sz w:val="18"/>
          <w:szCs w:val="18"/>
        </w:rPr>
        <w:t xml:space="preserve">. </w:t>
      </w:r>
      <w:proofErr w:type="spellStart"/>
      <w:r w:rsidR="006875DC" w:rsidRPr="00F9433F">
        <w:rPr>
          <w:rFonts w:ascii="Tahoma" w:hAnsi="Tahoma" w:cs="Tahoma"/>
          <w:sz w:val="18"/>
          <w:szCs w:val="18"/>
        </w:rPr>
        <w:t>ppkt</w:t>
      </w:r>
      <w:proofErr w:type="spellEnd"/>
      <w:r w:rsidR="006875DC" w:rsidRPr="00F9433F">
        <w:rPr>
          <w:rFonts w:ascii="Tahoma" w:hAnsi="Tahoma" w:cs="Tahoma"/>
          <w:sz w:val="18"/>
          <w:szCs w:val="18"/>
        </w:rPr>
        <w:t xml:space="preserve">. a), </w:t>
      </w:r>
      <w:r w:rsidR="006875DC">
        <w:rPr>
          <w:rFonts w:ascii="Tahoma" w:hAnsi="Tahoma" w:cs="Tahoma"/>
          <w:sz w:val="18"/>
          <w:szCs w:val="18"/>
        </w:rPr>
        <w:t>3</w:t>
      </w:r>
      <w:r w:rsidR="006875DC" w:rsidRPr="00F9433F">
        <w:rPr>
          <w:rFonts w:ascii="Tahoma" w:hAnsi="Tahoma" w:cs="Tahoma"/>
          <w:sz w:val="18"/>
          <w:szCs w:val="18"/>
        </w:rPr>
        <w:t xml:space="preserve">) i </w:t>
      </w:r>
      <w:r w:rsidR="006875DC">
        <w:rPr>
          <w:rFonts w:ascii="Tahoma" w:hAnsi="Tahoma" w:cs="Tahoma"/>
          <w:sz w:val="18"/>
          <w:szCs w:val="18"/>
        </w:rPr>
        <w:t>d</w:t>
      </w:r>
      <w:r w:rsidR="006875DC" w:rsidRPr="00F9433F">
        <w:rPr>
          <w:rFonts w:ascii="Tahoma" w:hAnsi="Tahoma" w:cs="Tahoma"/>
          <w:sz w:val="18"/>
          <w:szCs w:val="18"/>
        </w:rPr>
        <w:t xml:space="preserve">) na </w:t>
      </w:r>
      <w:r w:rsidR="006875DC">
        <w:rPr>
          <w:rFonts w:ascii="Tahoma" w:hAnsi="Tahoma" w:cs="Tahoma"/>
          <w:sz w:val="18"/>
          <w:szCs w:val="18"/>
        </w:rPr>
        <w:t xml:space="preserve">dedykowanej Zamawiającemu Platformie zakupowej, pod adresem </w:t>
      </w:r>
      <w:hyperlink r:id="rId30" w:history="1">
        <w:r w:rsidR="005D5F2F" w:rsidRPr="005D5F2F">
          <w:rPr>
            <w:rStyle w:val="Hipercze"/>
            <w:rFonts w:ascii="Tahoma" w:hAnsi="Tahoma" w:cs="Tahoma"/>
            <w:b/>
            <w:bCs/>
            <w:color w:val="0070C0"/>
            <w:sz w:val="18"/>
            <w:szCs w:val="18"/>
          </w:rPr>
          <w:t>https://platformazakupowa.pl/transakcja/1042669</w:t>
        </w:r>
      </w:hyperlink>
      <w:r>
        <w:rPr>
          <w:rFonts w:cs="Arial"/>
          <w:color w:val="000000"/>
        </w:rPr>
        <w:t>.</w:t>
      </w:r>
    </w:p>
    <w:p w14:paraId="6B250EBF" w14:textId="77777777" w:rsidR="00FC40BC" w:rsidRPr="00F9433F" w:rsidRDefault="00FC40BC" w:rsidP="001E5F0E">
      <w:pPr>
        <w:jc w:val="both"/>
        <w:rPr>
          <w:rFonts w:ascii="Tahoma" w:hAnsi="Tahoma" w:cs="Tahoma"/>
          <w:b/>
          <w:sz w:val="18"/>
          <w:szCs w:val="18"/>
        </w:rPr>
      </w:pPr>
    </w:p>
    <w:p w14:paraId="07B3A2B6" w14:textId="5ADE142C" w:rsidR="007C7BD1" w:rsidRPr="00F9433F" w:rsidRDefault="00A7595F" w:rsidP="008620E8">
      <w:pPr>
        <w:ind w:hanging="142"/>
        <w:jc w:val="both"/>
        <w:rPr>
          <w:rFonts w:ascii="Tahoma" w:hAnsi="Tahoma" w:cs="Tahoma"/>
          <w:b/>
          <w:sz w:val="18"/>
          <w:szCs w:val="18"/>
          <w:u w:val="single"/>
        </w:rPr>
      </w:pPr>
      <w:r w:rsidRPr="007D1D38">
        <w:rPr>
          <w:rFonts w:ascii="Tahoma" w:hAnsi="Tahoma" w:cs="Tahoma"/>
          <w:b/>
          <w:sz w:val="18"/>
          <w:szCs w:val="18"/>
          <w:highlight w:val="lightGray"/>
        </w:rPr>
        <w:t>1</w:t>
      </w:r>
      <w:r w:rsidR="003E687B">
        <w:rPr>
          <w:rFonts w:ascii="Tahoma" w:hAnsi="Tahoma" w:cs="Tahoma"/>
          <w:b/>
          <w:sz w:val="18"/>
          <w:szCs w:val="18"/>
          <w:highlight w:val="lightGray"/>
        </w:rPr>
        <w:t>8</w:t>
      </w:r>
      <w:r w:rsidRPr="007D1D38">
        <w:rPr>
          <w:rFonts w:ascii="Tahoma" w:hAnsi="Tahoma" w:cs="Tahoma"/>
          <w:b/>
          <w:sz w:val="18"/>
          <w:szCs w:val="18"/>
          <w:highlight w:val="lightGray"/>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0C7D78D4" w:rsidR="00A7595F" w:rsidRPr="007D3A20" w:rsidRDefault="00A7595F" w:rsidP="008620E8">
      <w:pPr>
        <w:spacing w:after="240"/>
        <w:ind w:firstLine="142"/>
        <w:jc w:val="both"/>
        <w:rPr>
          <w:rFonts w:ascii="Tahoma" w:hAnsi="Tahoma" w:cs="Tahoma"/>
          <w:sz w:val="18"/>
          <w:szCs w:val="18"/>
        </w:rPr>
      </w:pPr>
      <w:r w:rsidRPr="007D3A20">
        <w:rPr>
          <w:rFonts w:ascii="Tahoma" w:hAnsi="Tahoma" w:cs="Tahoma"/>
          <w:sz w:val="18"/>
          <w:szCs w:val="18"/>
        </w:rPr>
        <w:t>1</w:t>
      </w:r>
      <w:r w:rsidR="003E687B">
        <w:rPr>
          <w:rFonts w:ascii="Tahoma" w:hAnsi="Tahoma" w:cs="Tahoma"/>
          <w:sz w:val="18"/>
          <w:szCs w:val="18"/>
        </w:rPr>
        <w:t>8</w:t>
      </w:r>
      <w:r w:rsidRPr="007D3A20">
        <w:rPr>
          <w:rFonts w:ascii="Tahoma" w:hAnsi="Tahoma" w:cs="Tahoma"/>
          <w:sz w:val="18"/>
          <w:szCs w:val="18"/>
        </w:rPr>
        <w:t xml:space="preserve">.1. Zamawiający </w:t>
      </w:r>
      <w:r w:rsidR="00972496">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3C5874A9" w:rsidR="004A25B9" w:rsidRPr="006E066A" w:rsidRDefault="004A25B9" w:rsidP="00DA69AE">
      <w:pPr>
        <w:numPr>
          <w:ilvl w:val="0"/>
          <w:numId w:val="22"/>
        </w:numPr>
        <w:ind w:left="284"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7C290362" w:rsidR="004A25B9" w:rsidRPr="00972496" w:rsidRDefault="003E687B" w:rsidP="008620E8">
      <w:pPr>
        <w:spacing w:before="120" w:after="240"/>
        <w:ind w:left="567" w:hanging="425"/>
        <w:jc w:val="both"/>
        <w:rPr>
          <w:rFonts w:ascii="Tahoma" w:hAnsi="Tahoma" w:cs="Tahoma"/>
          <w:b/>
          <w:color w:val="0070C0"/>
          <w:sz w:val="18"/>
          <w:szCs w:val="18"/>
        </w:rPr>
      </w:pPr>
      <w:r>
        <w:rPr>
          <w:rFonts w:ascii="Tahoma" w:hAnsi="Tahoma" w:cs="Tahoma"/>
          <w:sz w:val="18"/>
          <w:szCs w:val="18"/>
        </w:rPr>
        <w:t>19</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w:t>
      </w:r>
      <w:r w:rsidR="00CF2578">
        <w:rPr>
          <w:rFonts w:ascii="Tahoma" w:hAnsi="Tahoma" w:cs="Tahoma"/>
          <w:sz w:val="18"/>
          <w:szCs w:val="18"/>
        </w:rPr>
        <w:t xml:space="preserve">istotnych postawieniach </w:t>
      </w:r>
      <w:r w:rsidR="004A25B9" w:rsidRPr="00C92B5D">
        <w:rPr>
          <w:rFonts w:ascii="Tahoma" w:hAnsi="Tahoma" w:cs="Tahoma"/>
          <w:sz w:val="18"/>
          <w:szCs w:val="18"/>
        </w:rPr>
        <w:t>um</w:t>
      </w:r>
      <w:r w:rsidR="00CF2578">
        <w:rPr>
          <w:rFonts w:ascii="Tahoma" w:hAnsi="Tahoma" w:cs="Tahoma"/>
          <w:sz w:val="18"/>
          <w:szCs w:val="18"/>
        </w:rPr>
        <w:t>owy</w:t>
      </w:r>
      <w:r w:rsidR="004A25B9" w:rsidRPr="00C92B5D">
        <w:rPr>
          <w:rFonts w:ascii="Tahoma" w:hAnsi="Tahoma" w:cs="Tahoma"/>
          <w:sz w:val="18"/>
          <w:szCs w:val="18"/>
        </w:rPr>
        <w:t>, któr</w:t>
      </w:r>
      <w:r w:rsidR="006B2AC4">
        <w:rPr>
          <w:rFonts w:ascii="Tahoma" w:hAnsi="Tahoma" w:cs="Tahoma"/>
          <w:sz w:val="18"/>
          <w:szCs w:val="18"/>
        </w:rPr>
        <w:t>e</w:t>
      </w:r>
      <w:r w:rsidR="004A25B9" w:rsidRPr="00C92B5D">
        <w:rPr>
          <w:rFonts w:ascii="Tahoma" w:hAnsi="Tahoma" w:cs="Tahoma"/>
          <w:sz w:val="18"/>
          <w:szCs w:val="18"/>
        </w:rPr>
        <w:t xml:space="preserve"> stanowi</w:t>
      </w:r>
      <w:r w:rsidR="006B2AC4">
        <w:rPr>
          <w:rFonts w:ascii="Tahoma" w:hAnsi="Tahoma" w:cs="Tahoma"/>
          <w:sz w:val="18"/>
          <w:szCs w:val="18"/>
        </w:rPr>
        <w:t>ą</w:t>
      </w:r>
      <w:r w:rsidR="001268E6">
        <w:rPr>
          <w:rFonts w:ascii="Tahoma" w:hAnsi="Tahoma" w:cs="Tahoma"/>
          <w:sz w:val="18"/>
          <w:szCs w:val="18"/>
        </w:rPr>
        <w:t xml:space="preserve"> </w:t>
      </w:r>
      <w:r w:rsidR="004A25B9" w:rsidRPr="00972496">
        <w:rPr>
          <w:rFonts w:ascii="Tahoma" w:hAnsi="Tahoma" w:cs="Tahoma"/>
          <w:b/>
          <w:color w:val="0070C0"/>
          <w:sz w:val="18"/>
          <w:szCs w:val="18"/>
        </w:rPr>
        <w:t>załącznik nr</w:t>
      </w:r>
      <w:r w:rsidR="001268E6" w:rsidRPr="00972496">
        <w:rPr>
          <w:rFonts w:ascii="Tahoma" w:hAnsi="Tahoma" w:cs="Tahoma"/>
          <w:b/>
          <w:color w:val="0070C0"/>
          <w:sz w:val="18"/>
          <w:szCs w:val="18"/>
        </w:rPr>
        <w:t xml:space="preserve"> </w:t>
      </w:r>
      <w:r w:rsidR="008615B0">
        <w:rPr>
          <w:rFonts w:ascii="Tahoma" w:hAnsi="Tahoma" w:cs="Tahoma"/>
          <w:b/>
          <w:color w:val="0070C0"/>
          <w:sz w:val="18"/>
          <w:szCs w:val="18"/>
        </w:rPr>
        <w:t>6</w:t>
      </w:r>
      <w:r w:rsidR="00940C7A">
        <w:rPr>
          <w:rFonts w:ascii="Tahoma" w:hAnsi="Tahoma" w:cs="Tahoma"/>
          <w:b/>
          <w:color w:val="0070C0"/>
          <w:sz w:val="18"/>
          <w:szCs w:val="18"/>
        </w:rPr>
        <w:t xml:space="preserve"> </w:t>
      </w:r>
      <w:r w:rsidR="006B2AC4" w:rsidRPr="00972496">
        <w:rPr>
          <w:rFonts w:ascii="Tahoma" w:hAnsi="Tahoma" w:cs="Tahoma"/>
          <w:b/>
          <w:color w:val="0070C0"/>
          <w:sz w:val="18"/>
          <w:szCs w:val="18"/>
        </w:rPr>
        <w:t xml:space="preserve"> </w:t>
      </w:r>
      <w:r w:rsidR="004A25B9" w:rsidRPr="00972496">
        <w:rPr>
          <w:rFonts w:ascii="Tahoma" w:hAnsi="Tahoma" w:cs="Tahoma"/>
          <w:b/>
          <w:color w:val="0070C0"/>
          <w:sz w:val="18"/>
          <w:szCs w:val="18"/>
        </w:rPr>
        <w:t>SWZ.</w:t>
      </w:r>
    </w:p>
    <w:p w14:paraId="398A2D8E" w14:textId="37114417" w:rsidR="00CF2578" w:rsidRDefault="003E687B" w:rsidP="008620E8">
      <w:pPr>
        <w:spacing w:after="240"/>
        <w:ind w:left="567" w:hanging="425"/>
        <w:jc w:val="both"/>
        <w:rPr>
          <w:rFonts w:ascii="Tahoma" w:hAnsi="Tahoma" w:cs="Tahoma"/>
          <w:sz w:val="18"/>
          <w:szCs w:val="18"/>
        </w:rPr>
      </w:pPr>
      <w:r>
        <w:rPr>
          <w:rFonts w:ascii="Tahoma" w:hAnsi="Tahoma" w:cs="Tahoma"/>
          <w:sz w:val="18"/>
          <w:szCs w:val="18"/>
        </w:rPr>
        <w:t>19</w:t>
      </w:r>
      <w:r w:rsidR="004A25B9" w:rsidRPr="00F9433F">
        <w:rPr>
          <w:rFonts w:ascii="Tahoma" w:hAnsi="Tahoma" w:cs="Tahoma"/>
          <w:sz w:val="18"/>
          <w:szCs w:val="18"/>
        </w:rPr>
        <w:t xml:space="preserve">.2. Zgodnie z treścią art. </w:t>
      </w:r>
      <w:r w:rsidR="007E6D14">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w:t>
      </w:r>
      <w:r w:rsidR="00CF2578">
        <w:rPr>
          <w:rFonts w:ascii="Tahoma" w:hAnsi="Tahoma" w:cs="Tahoma"/>
          <w:sz w:val="18"/>
          <w:szCs w:val="18"/>
        </w:rPr>
        <w:t>istotnych postanowieniach umowy</w:t>
      </w:r>
      <w:r w:rsidR="005B03DB" w:rsidRPr="00F9433F">
        <w:rPr>
          <w:rFonts w:ascii="Tahoma" w:hAnsi="Tahoma" w:cs="Tahoma"/>
          <w:sz w:val="18"/>
          <w:szCs w:val="18"/>
        </w:rPr>
        <w:t>.</w:t>
      </w:r>
    </w:p>
    <w:p w14:paraId="299CF9DE" w14:textId="73E541B1" w:rsidR="005B03DB" w:rsidRPr="006E066A" w:rsidRDefault="001268E6" w:rsidP="008620E8">
      <w:pPr>
        <w:ind w:left="426" w:hanging="568"/>
        <w:jc w:val="both"/>
        <w:rPr>
          <w:rFonts w:ascii="Tahoma" w:hAnsi="Tahoma" w:cs="Tahoma"/>
          <w:b/>
          <w:sz w:val="18"/>
          <w:szCs w:val="18"/>
          <w:highlight w:val="lightGray"/>
          <w:u w:val="single"/>
        </w:rPr>
      </w:pPr>
      <w:r w:rsidRPr="008620E8">
        <w:rPr>
          <w:rFonts w:ascii="Tahoma" w:hAnsi="Tahoma" w:cs="Tahoma"/>
          <w:b/>
          <w:sz w:val="18"/>
          <w:szCs w:val="18"/>
          <w:highlight w:val="lightGray"/>
        </w:rPr>
        <w:t>2</w:t>
      </w:r>
      <w:r w:rsidR="003E687B">
        <w:rPr>
          <w:rFonts w:ascii="Tahoma" w:hAnsi="Tahoma" w:cs="Tahoma"/>
          <w:b/>
          <w:sz w:val="18"/>
          <w:szCs w:val="18"/>
          <w:highlight w:val="lightGray"/>
        </w:rPr>
        <w:t>0</w:t>
      </w:r>
      <w:r w:rsidR="007C7BD1" w:rsidRPr="008620E8">
        <w:rPr>
          <w:rFonts w:ascii="Tahoma" w:hAnsi="Tahoma" w:cs="Tahoma"/>
          <w:b/>
          <w:sz w:val="18"/>
          <w:szCs w:val="18"/>
          <w:highlight w:val="lightGray"/>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11748A9E" w:rsidR="005B03DB" w:rsidRPr="00F9433F"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15351873" w:rsidR="00F029D0"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8620E8">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8620E8">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8620E8">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2B39735C" w:rsidR="00345729" w:rsidRPr="00263742" w:rsidRDefault="001268E6" w:rsidP="008620E8">
      <w:pPr>
        <w:spacing w:before="120"/>
        <w:ind w:left="567" w:hanging="425"/>
        <w:jc w:val="both"/>
        <w:rPr>
          <w:rFonts w:ascii="Tahoma" w:hAnsi="Tahoma" w:cs="Tahoma"/>
          <w:sz w:val="18"/>
          <w:szCs w:val="18"/>
        </w:rPr>
      </w:pPr>
      <w:r>
        <w:rPr>
          <w:rFonts w:ascii="Tahoma" w:hAnsi="Tahoma" w:cs="Tahoma"/>
          <w:sz w:val="18"/>
          <w:szCs w:val="18"/>
        </w:rPr>
        <w:lastRenderedPageBreak/>
        <w:t>2</w:t>
      </w:r>
      <w:r w:rsidR="003E687B">
        <w:rPr>
          <w:rFonts w:ascii="Tahoma" w:hAnsi="Tahoma" w:cs="Tahoma"/>
          <w:sz w:val="18"/>
          <w:szCs w:val="18"/>
        </w:rPr>
        <w:t>0</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0CFB94E8" w:rsidR="00F029D0" w:rsidRPr="00F029D0"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60E03304" w:rsidR="00345729" w:rsidRPr="00F9433F"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15CC4698" w:rsidR="00112DE9" w:rsidRPr="00F9433F" w:rsidRDefault="001268E6" w:rsidP="008620E8">
      <w:pPr>
        <w:spacing w:before="120"/>
        <w:ind w:left="567" w:hanging="425"/>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5540283" w:rsidR="00345729" w:rsidRPr="00F9433F" w:rsidRDefault="001268E6" w:rsidP="008620E8">
      <w:pPr>
        <w:spacing w:before="120"/>
        <w:ind w:left="567" w:hanging="425"/>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5BF19F3E" w:rsidR="00345729" w:rsidRPr="00F9433F" w:rsidRDefault="001268E6" w:rsidP="008620E8">
      <w:pPr>
        <w:spacing w:before="120"/>
        <w:ind w:left="567" w:hanging="425"/>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50DC6C6B" w:rsidR="00345729" w:rsidRPr="00263742" w:rsidRDefault="00F27C55" w:rsidP="008620E8">
      <w:pPr>
        <w:numPr>
          <w:ilvl w:val="0"/>
          <w:numId w:val="5"/>
        </w:numPr>
        <w:ind w:hanging="425"/>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8620E8">
        <w:rPr>
          <w:rFonts w:ascii="Tahoma" w:hAnsi="Tahoma" w:cs="Tahoma"/>
          <w:bCs/>
          <w:sz w:val="18"/>
          <w:szCs w:val="18"/>
        </w:rPr>
        <w:t>10</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8620E8">
        <w:rPr>
          <w:rFonts w:ascii="Tahoma" w:hAnsi="Tahoma" w:cs="Tahoma"/>
          <w:bCs/>
          <w:sz w:val="18"/>
          <w:szCs w:val="18"/>
        </w:rPr>
        <w:t>5</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655BA321" w14:textId="4E00A3F0" w:rsidR="008620E8" w:rsidRPr="00263742" w:rsidRDefault="008620E8" w:rsidP="008620E8">
      <w:pPr>
        <w:numPr>
          <w:ilvl w:val="0"/>
          <w:numId w:val="5"/>
        </w:numPr>
        <w:jc w:val="both"/>
        <w:rPr>
          <w:rFonts w:ascii="Tahoma" w:hAnsi="Tahoma" w:cs="Tahoma"/>
          <w:bCs/>
          <w:sz w:val="18"/>
          <w:szCs w:val="18"/>
        </w:rPr>
      </w:pPr>
      <w:r w:rsidRPr="00263742">
        <w:rPr>
          <w:rFonts w:ascii="Tahoma" w:hAnsi="Tahoma" w:cs="Tahoma"/>
          <w:bCs/>
          <w:sz w:val="18"/>
          <w:szCs w:val="18"/>
        </w:rPr>
        <w:t xml:space="preserve">wobec treści ogłoszenia wszczynającego postępowanie o udzielenie zamówienia o zamówieniu, lub treści dokumentów zamówienia (w tym SWZ), wnosi się w terminie 10 dni od dnia publikacji ogłoszenia w Dzienniku Urzędowym Unii Europejskiej lub zamieszczenia dokumentów zamówienia na dedykowanej dla Zamawiającego Platformie zakupowej </w:t>
      </w:r>
      <w:hyperlink r:id="rId31" w:history="1">
        <w:r w:rsidR="009B5A9B" w:rsidRPr="005D5F2F">
          <w:rPr>
            <w:rStyle w:val="Hipercze"/>
            <w:rFonts w:ascii="Tahoma" w:hAnsi="Tahoma" w:cs="Tahoma"/>
            <w:b/>
            <w:bCs/>
            <w:color w:val="0070C0"/>
            <w:sz w:val="18"/>
            <w:szCs w:val="18"/>
          </w:rPr>
          <w:t>https://platformazakupowa.pl/transakcja/1042669</w:t>
        </w:r>
      </w:hyperlink>
    </w:p>
    <w:p w14:paraId="0F943BED" w14:textId="73A028F6" w:rsidR="00F27C55" w:rsidRPr="00263742" w:rsidRDefault="00F27C55" w:rsidP="008620E8">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w:t>
      </w:r>
      <w:proofErr w:type="spellStart"/>
      <w:r w:rsidRPr="00263742">
        <w:rPr>
          <w:rFonts w:ascii="Tahoma" w:hAnsi="Tahoma" w:cs="Tahoma"/>
          <w:bCs/>
          <w:sz w:val="18"/>
          <w:szCs w:val="18"/>
        </w:rPr>
        <w:t>ppkt</w:t>
      </w:r>
      <w:proofErr w:type="spellEnd"/>
      <w:r w:rsidRPr="00263742">
        <w:rPr>
          <w:rFonts w:ascii="Tahoma" w:hAnsi="Tahoma" w:cs="Tahoma"/>
          <w:bCs/>
          <w:sz w:val="18"/>
          <w:szCs w:val="18"/>
        </w:rPr>
        <w:t xml:space="preserve">. a) i b), wnosi się w terminie </w:t>
      </w:r>
      <w:r w:rsidR="008620E8">
        <w:rPr>
          <w:rFonts w:ascii="Tahoma" w:hAnsi="Tahoma" w:cs="Tahoma"/>
          <w:bCs/>
          <w:sz w:val="18"/>
          <w:szCs w:val="18"/>
        </w:rPr>
        <w:t>10</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Pr="007165E9" w:rsidRDefault="00FC3E44" w:rsidP="00FC3E44">
      <w:pPr>
        <w:jc w:val="both"/>
        <w:rPr>
          <w:rFonts w:ascii="Tahoma" w:hAnsi="Tahoma" w:cs="Tahoma"/>
          <w:bCs/>
          <w:sz w:val="10"/>
          <w:szCs w:val="10"/>
        </w:rPr>
      </w:pPr>
    </w:p>
    <w:p w14:paraId="56D003E5" w14:textId="70C47EE0" w:rsidR="00B05B8E" w:rsidRPr="00543C31" w:rsidRDefault="00140FB3" w:rsidP="008620E8">
      <w:pPr>
        <w:ind w:hanging="142"/>
        <w:jc w:val="both"/>
        <w:rPr>
          <w:rFonts w:ascii="Tahoma" w:hAnsi="Tahoma" w:cs="Tahoma"/>
          <w:b/>
          <w:sz w:val="18"/>
          <w:szCs w:val="18"/>
          <w:u w:val="single"/>
        </w:rPr>
      </w:pPr>
      <w:r w:rsidRPr="008620E8">
        <w:rPr>
          <w:rFonts w:ascii="Tahoma" w:hAnsi="Tahoma" w:cs="Tahoma"/>
          <w:b/>
          <w:sz w:val="18"/>
          <w:szCs w:val="18"/>
          <w:highlight w:val="lightGray"/>
        </w:rPr>
        <w:t>2</w:t>
      </w:r>
      <w:r w:rsidR="003E687B">
        <w:rPr>
          <w:rFonts w:ascii="Tahoma" w:hAnsi="Tahoma" w:cs="Tahoma"/>
          <w:b/>
          <w:sz w:val="18"/>
          <w:szCs w:val="18"/>
          <w:highlight w:val="lightGray"/>
        </w:rPr>
        <w:t>1</w:t>
      </w:r>
      <w:r w:rsidRPr="008620E8">
        <w:rPr>
          <w:rFonts w:ascii="Tahoma" w:hAnsi="Tahoma" w:cs="Tahoma"/>
          <w:b/>
          <w:sz w:val="18"/>
          <w:szCs w:val="18"/>
          <w:highlight w:val="lightGray"/>
        </w:rPr>
        <w:t xml:space="preserve">. </w:t>
      </w:r>
      <w:r w:rsidR="00B05B8E" w:rsidRPr="006E066A">
        <w:rPr>
          <w:rFonts w:ascii="Tahoma" w:hAnsi="Tahoma" w:cs="Tahoma"/>
          <w:b/>
          <w:sz w:val="18"/>
          <w:szCs w:val="18"/>
          <w:highlight w:val="lightGray"/>
          <w:u w:val="single"/>
        </w:rPr>
        <w:t>Ochrona danych osobowych</w:t>
      </w:r>
    </w:p>
    <w:p w14:paraId="05325F8E" w14:textId="77777777" w:rsidR="00B05B8E" w:rsidRPr="007165E9" w:rsidRDefault="00B05B8E" w:rsidP="00B05B8E">
      <w:pPr>
        <w:ind w:left="435"/>
        <w:jc w:val="both"/>
        <w:rPr>
          <w:rFonts w:ascii="Tahoma" w:hAnsi="Tahoma" w:cs="Tahoma"/>
          <w:bCs/>
          <w:sz w:val="10"/>
          <w:szCs w:val="10"/>
        </w:rPr>
      </w:pPr>
    </w:p>
    <w:p w14:paraId="25487BC2" w14:textId="00344DDC" w:rsidR="0069736D" w:rsidRPr="00DD5316" w:rsidRDefault="0069736D" w:rsidP="008620E8">
      <w:pPr>
        <w:ind w:left="142"/>
        <w:jc w:val="both"/>
        <w:rPr>
          <w:rFonts w:ascii="Tahoma" w:hAnsi="Tahoma" w:cs="Tahoma"/>
          <w:sz w:val="18"/>
          <w:szCs w:val="18"/>
        </w:rPr>
      </w:pPr>
      <w:bookmarkStart w:id="15" w:name="_Hlk69979655"/>
      <w:r w:rsidRPr="00DD5316">
        <w:rPr>
          <w:rFonts w:ascii="Tahoma" w:hAnsi="Tahoma" w:cs="Tahoma"/>
          <w:sz w:val="18"/>
          <w:szCs w:val="18"/>
        </w:rPr>
        <w:t>2</w:t>
      </w:r>
      <w:r w:rsidR="003E687B">
        <w:rPr>
          <w:rFonts w:ascii="Tahoma" w:hAnsi="Tahoma" w:cs="Tahoma"/>
          <w:sz w:val="18"/>
          <w:szCs w:val="18"/>
        </w:rPr>
        <w:t>1</w:t>
      </w:r>
      <w:r w:rsidRPr="00DD5316">
        <w:rPr>
          <w:rFonts w:ascii="Tahoma" w:hAnsi="Tahoma" w:cs="Tahoma"/>
          <w:sz w:val="18"/>
          <w:szCs w:val="18"/>
        </w:rPr>
        <w:t xml:space="preserve">.1. </w:t>
      </w:r>
      <w:r w:rsidRPr="00DD5316">
        <w:rPr>
          <w:rFonts w:ascii="Tahoma" w:hAnsi="Tahoma" w:cs="Tahoma"/>
          <w:sz w:val="18"/>
          <w:szCs w:val="18"/>
          <w:u w:val="single"/>
        </w:rPr>
        <w:t>Obowiązek informacyjny po stronie Zamawiającego dotyczący danych osobowych wykonawców:</w:t>
      </w:r>
      <w:r>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68C0995E" w14:textId="62C7D906" w:rsidR="0069736D" w:rsidRPr="003E687B" w:rsidRDefault="003E687B" w:rsidP="00F93CB7">
      <w:pPr>
        <w:pStyle w:val="Akapitzlist"/>
        <w:ind w:left="709" w:hanging="142"/>
        <w:contextualSpacing/>
        <w:jc w:val="both"/>
        <w:rPr>
          <w:rFonts w:ascii="Tahoma" w:hAnsi="Tahoma" w:cs="Tahoma"/>
          <w:sz w:val="18"/>
          <w:szCs w:val="18"/>
        </w:rPr>
      </w:pPr>
      <w:r>
        <w:rPr>
          <w:rFonts w:ascii="Tahoma" w:hAnsi="Tahoma" w:cs="Tahoma"/>
          <w:sz w:val="18"/>
          <w:szCs w:val="18"/>
        </w:rPr>
        <w:t xml:space="preserve">21.1.1. </w:t>
      </w:r>
      <w:r w:rsidR="0069736D"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2" w:history="1">
        <w:r w:rsidR="0069736D" w:rsidRPr="00DD5316">
          <w:rPr>
            <w:rStyle w:val="Hipercze"/>
            <w:rFonts w:ascii="Tahoma" w:hAnsi="Tahoma" w:cs="Tahoma"/>
            <w:color w:val="auto"/>
            <w:sz w:val="18"/>
            <w:szCs w:val="18"/>
          </w:rPr>
          <w:t>zam.publ@spzoz.zgorzelec.pl</w:t>
        </w:r>
      </w:hyperlink>
      <w:r w:rsidR="0069736D" w:rsidRPr="00DD5316">
        <w:rPr>
          <w:rFonts w:ascii="Tahoma" w:hAnsi="Tahoma" w:cs="Tahoma"/>
          <w:i/>
          <w:sz w:val="18"/>
          <w:szCs w:val="18"/>
        </w:rPr>
        <w:t>;</w:t>
      </w:r>
    </w:p>
    <w:p w14:paraId="3FC88776" w14:textId="36F2A35C" w:rsidR="0069736D" w:rsidRPr="00140FB3" w:rsidRDefault="0069736D" w:rsidP="00DA69AE">
      <w:pPr>
        <w:pStyle w:val="Akapitzlist"/>
        <w:numPr>
          <w:ilvl w:val="2"/>
          <w:numId w:val="23"/>
        </w:numPr>
        <w:ind w:left="709" w:hanging="142"/>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 jest Pani:</w:t>
      </w:r>
    </w:p>
    <w:p w14:paraId="0B018B51" w14:textId="4B9599C6" w:rsidR="0069736D" w:rsidRPr="00DD5316" w:rsidRDefault="00F93CB7" w:rsidP="00F93CB7">
      <w:pPr>
        <w:pStyle w:val="Akapitzlist"/>
        <w:ind w:left="709" w:hanging="142"/>
        <w:contextualSpacing/>
        <w:jc w:val="both"/>
        <w:rPr>
          <w:rFonts w:ascii="Tahoma" w:hAnsi="Tahoma" w:cs="Tahoma"/>
          <w:i/>
          <w:sz w:val="18"/>
          <w:szCs w:val="18"/>
          <w:lang w:val="en-US"/>
        </w:rPr>
      </w:pPr>
      <w:r>
        <w:rPr>
          <w:rFonts w:ascii="Tahoma" w:hAnsi="Tahoma" w:cs="Tahoma"/>
          <w:sz w:val="18"/>
          <w:szCs w:val="18"/>
          <w:lang w:val="en-US"/>
        </w:rPr>
        <w:t xml:space="preserve">           </w:t>
      </w:r>
      <w:r w:rsidR="0069736D" w:rsidRPr="00DD5316">
        <w:rPr>
          <w:rFonts w:ascii="Tahoma" w:hAnsi="Tahoma" w:cs="Tahoma"/>
          <w:sz w:val="18"/>
          <w:szCs w:val="18"/>
          <w:lang w:val="en-US"/>
        </w:rPr>
        <w:t xml:space="preserve">Anna </w:t>
      </w:r>
      <w:proofErr w:type="spellStart"/>
      <w:r w:rsidR="0069736D" w:rsidRPr="00DD5316">
        <w:rPr>
          <w:rFonts w:ascii="Tahoma" w:hAnsi="Tahoma" w:cs="Tahoma"/>
          <w:sz w:val="18"/>
          <w:szCs w:val="18"/>
          <w:lang w:val="en-US"/>
        </w:rPr>
        <w:t>Krókow</w:t>
      </w:r>
      <w:proofErr w:type="spellEnd"/>
      <w:r w:rsidR="0069736D" w:rsidRPr="00DD5316">
        <w:rPr>
          <w:rFonts w:ascii="Tahoma" w:hAnsi="Tahoma" w:cs="Tahoma"/>
          <w:sz w:val="18"/>
          <w:szCs w:val="18"/>
          <w:lang w:val="en-US"/>
        </w:rPr>
        <w:t>, tel. 571334972, e</w:t>
      </w:r>
      <w:r w:rsidR="0069736D" w:rsidRPr="00DD5316">
        <w:rPr>
          <w:rFonts w:ascii="Tahoma" w:hAnsi="Tahoma" w:cs="Tahoma"/>
          <w:i/>
          <w:sz w:val="18"/>
          <w:szCs w:val="18"/>
          <w:lang w:val="en-US"/>
        </w:rPr>
        <w:t xml:space="preserve">-mail </w:t>
      </w:r>
      <w:hyperlink r:id="rId33" w:history="1">
        <w:r w:rsidR="0069736D" w:rsidRPr="00DD5316">
          <w:rPr>
            <w:rStyle w:val="Hipercze"/>
            <w:rFonts w:ascii="Tahoma" w:hAnsi="Tahoma" w:cs="Tahoma"/>
            <w:i/>
            <w:color w:val="auto"/>
            <w:sz w:val="18"/>
            <w:szCs w:val="18"/>
            <w:lang w:val="en-US"/>
          </w:rPr>
          <w:t>iod@spzoz.zgorzelec.pl</w:t>
        </w:r>
      </w:hyperlink>
      <w:r w:rsidR="0069736D" w:rsidRPr="00DD5316">
        <w:rPr>
          <w:rFonts w:ascii="Tahoma" w:hAnsi="Tahoma" w:cs="Tahoma"/>
          <w:i/>
          <w:sz w:val="18"/>
          <w:szCs w:val="18"/>
          <w:lang w:val="en-US"/>
        </w:rPr>
        <w:t>;</w:t>
      </w:r>
    </w:p>
    <w:p w14:paraId="554A66E9" w14:textId="0348A76A" w:rsidR="0069736D" w:rsidRPr="005B2C13" w:rsidRDefault="0069736D" w:rsidP="00DA69AE">
      <w:pPr>
        <w:pStyle w:val="Akapitzlist"/>
        <w:numPr>
          <w:ilvl w:val="2"/>
          <w:numId w:val="24"/>
        </w:numPr>
        <w:ind w:left="709" w:hanging="142"/>
        <w:contextualSpacing/>
        <w:jc w:val="both"/>
        <w:rPr>
          <w:rFonts w:ascii="Tahoma" w:hAnsi="Tahoma" w:cs="Tahoma"/>
          <w:b/>
          <w:i/>
          <w:color w:val="0070C0"/>
          <w:sz w:val="18"/>
          <w:szCs w:val="18"/>
        </w:rPr>
      </w:pPr>
      <w:r w:rsidRPr="00E903FB">
        <w:rPr>
          <w:rFonts w:ascii="Tahoma" w:hAnsi="Tahoma" w:cs="Tahoma"/>
          <w:sz w:val="18"/>
          <w:szCs w:val="18"/>
        </w:rPr>
        <w:t>Pani/Pana dane osobowe przetwarzane będą na podstawie art. 6 ust. 1 lit. c</w:t>
      </w:r>
      <w:r>
        <w:rPr>
          <w:rFonts w:ascii="Tahoma" w:hAnsi="Tahoma" w:cs="Tahoma"/>
          <w:sz w:val="18"/>
          <w:szCs w:val="18"/>
        </w:rPr>
        <w:t xml:space="preserve"> </w:t>
      </w:r>
      <w:r w:rsidRPr="00E903FB">
        <w:rPr>
          <w:rFonts w:ascii="Tahoma" w:hAnsi="Tahoma" w:cs="Tahoma"/>
          <w:sz w:val="18"/>
          <w:szCs w:val="18"/>
        </w:rPr>
        <w:t xml:space="preserve">RODO w celu związanym z postępowaniem o udzielenie zamówienia publicznego </w:t>
      </w:r>
      <w:r w:rsidRPr="00E903FB">
        <w:rPr>
          <w:rFonts w:ascii="Tahoma" w:hAnsi="Tahoma" w:cs="Tahoma"/>
          <w:bCs/>
          <w:sz w:val="18"/>
          <w:szCs w:val="18"/>
        </w:rPr>
        <w:t xml:space="preserve">pn.: </w:t>
      </w:r>
      <w:r w:rsidR="005B2C13" w:rsidRPr="005B2C13">
        <w:rPr>
          <w:rFonts w:ascii="Tahoma" w:hAnsi="Tahoma" w:cs="Tahoma"/>
          <w:b/>
          <w:color w:val="0070C0"/>
          <w:sz w:val="18"/>
          <w:szCs w:val="18"/>
        </w:rPr>
        <w:t>„</w:t>
      </w:r>
      <w:r w:rsidR="004F0347" w:rsidRPr="004F0347">
        <w:rPr>
          <w:rFonts w:ascii="Tahoma" w:hAnsi="Tahoma" w:cs="Tahoma"/>
          <w:b/>
          <w:color w:val="0070C0"/>
          <w:sz w:val="18"/>
          <w:szCs w:val="18"/>
        </w:rPr>
        <w:t>usługi serwisowe akceleratorów Elekta Versa wraz z systemami</w:t>
      </w:r>
      <w:r w:rsidR="00C67F4A">
        <w:rPr>
          <w:rFonts w:ascii="Tahoma" w:hAnsi="Tahoma" w:cs="Tahoma"/>
          <w:b/>
          <w:color w:val="0070C0"/>
          <w:sz w:val="18"/>
          <w:szCs w:val="18"/>
        </w:rPr>
        <w:t xml:space="preserve"> komputerowymi</w:t>
      </w:r>
      <w:r w:rsidR="005B2C13" w:rsidRPr="005B2C13">
        <w:rPr>
          <w:rFonts w:ascii="Tahoma" w:hAnsi="Tahoma" w:cs="Tahoma"/>
          <w:b/>
          <w:color w:val="0070C0"/>
          <w:sz w:val="18"/>
          <w:szCs w:val="18"/>
        </w:rPr>
        <w:t>”.</w:t>
      </w:r>
    </w:p>
    <w:p w14:paraId="225AD33C" w14:textId="5DD007E0" w:rsidR="0069736D" w:rsidRPr="00FB4560"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Pr>
          <w:rFonts w:ascii="Tahoma" w:hAnsi="Tahoma" w:cs="Tahoma"/>
          <w:sz w:val="18"/>
          <w:szCs w:val="18"/>
        </w:rPr>
        <w:t>19</w:t>
      </w:r>
      <w:r w:rsidRPr="00DD5316">
        <w:rPr>
          <w:rFonts w:ascii="Tahoma" w:hAnsi="Tahoma" w:cs="Tahoma"/>
          <w:sz w:val="18"/>
          <w:szCs w:val="18"/>
        </w:rPr>
        <w:t xml:space="preserve"> oraz art. </w:t>
      </w:r>
      <w:r>
        <w:rPr>
          <w:rFonts w:ascii="Tahoma" w:hAnsi="Tahoma" w:cs="Tahoma"/>
          <w:sz w:val="18"/>
          <w:szCs w:val="18"/>
        </w:rPr>
        <w:t>74</w:t>
      </w:r>
      <w:r w:rsidRPr="00DD5316">
        <w:rPr>
          <w:rFonts w:ascii="Tahoma" w:hAnsi="Tahoma" w:cs="Tahoma"/>
          <w:sz w:val="18"/>
          <w:szCs w:val="18"/>
        </w:rPr>
        <w:t xml:space="preserve"> ust. </w:t>
      </w:r>
      <w:r>
        <w:rPr>
          <w:rFonts w:ascii="Tahoma" w:hAnsi="Tahoma" w:cs="Tahoma"/>
          <w:sz w:val="18"/>
          <w:szCs w:val="18"/>
        </w:rPr>
        <w:t>1</w:t>
      </w:r>
      <w:r w:rsidRPr="00DD5316">
        <w:rPr>
          <w:rFonts w:ascii="Tahoma" w:hAnsi="Tahoma" w:cs="Tahoma"/>
          <w:sz w:val="18"/>
          <w:szCs w:val="18"/>
        </w:rPr>
        <w:t xml:space="preserve"> ustawy z dnia</w:t>
      </w:r>
      <w:r>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511575">
        <w:rPr>
          <w:rFonts w:ascii="Tahoma" w:hAnsi="Tahoma" w:cs="Tahoma"/>
          <w:sz w:val="18"/>
          <w:szCs w:val="18"/>
        </w:rPr>
        <w:t>2</w:t>
      </w:r>
      <w:r w:rsidR="00E97557">
        <w:rPr>
          <w:rFonts w:ascii="Tahoma" w:hAnsi="Tahoma" w:cs="Tahoma"/>
          <w:sz w:val="18"/>
          <w:szCs w:val="18"/>
        </w:rPr>
        <w:t>4</w:t>
      </w:r>
      <w:r w:rsidRPr="0008758D">
        <w:rPr>
          <w:rFonts w:ascii="Tahoma" w:hAnsi="Tahoma" w:cs="Tahoma"/>
          <w:sz w:val="18"/>
          <w:szCs w:val="18"/>
        </w:rPr>
        <w:t xml:space="preserve"> r. poz. </w:t>
      </w:r>
      <w:r w:rsidR="00E97557">
        <w:rPr>
          <w:rFonts w:ascii="Tahoma" w:hAnsi="Tahoma" w:cs="Tahoma"/>
          <w:sz w:val="18"/>
          <w:szCs w:val="18"/>
        </w:rPr>
        <w:t>1320</w:t>
      </w:r>
      <w:r w:rsidR="005A2815">
        <w:rPr>
          <w:rFonts w:ascii="Tahoma" w:hAnsi="Tahoma" w:cs="Tahoma"/>
          <w:sz w:val="18"/>
          <w:szCs w:val="18"/>
        </w:rPr>
        <w:t xml:space="preserve"> </w:t>
      </w:r>
      <w:proofErr w:type="spellStart"/>
      <w:r w:rsidR="005A2815">
        <w:rPr>
          <w:rFonts w:ascii="Tahoma" w:hAnsi="Tahoma" w:cs="Tahoma"/>
          <w:sz w:val="18"/>
          <w:szCs w:val="18"/>
        </w:rPr>
        <w:t>t.j</w:t>
      </w:r>
      <w:proofErr w:type="spellEnd"/>
      <w:r w:rsidR="005A2815">
        <w:rPr>
          <w:rFonts w:ascii="Tahoma" w:hAnsi="Tahoma" w:cs="Tahoma"/>
          <w:sz w:val="18"/>
          <w:szCs w:val="18"/>
        </w:rPr>
        <w:t>.</w:t>
      </w:r>
      <w:r w:rsidRPr="00DD5316">
        <w:rPr>
          <w:rFonts w:ascii="Tahoma" w:hAnsi="Tahoma" w:cs="Tahoma"/>
          <w:sz w:val="18"/>
          <w:szCs w:val="18"/>
        </w:rPr>
        <w:t xml:space="preserve">), dalej „ustawa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11666F6E" w14:textId="77777777" w:rsidR="0069736D" w:rsidRPr="00DD5316" w:rsidRDefault="0069736D" w:rsidP="00DA69AE">
      <w:pPr>
        <w:pStyle w:val="Akapitzlist"/>
        <w:numPr>
          <w:ilvl w:val="2"/>
          <w:numId w:val="24"/>
        </w:numPr>
        <w:ind w:left="709" w:hanging="142"/>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21CD7F24" w14:textId="77777777" w:rsidR="0069736D" w:rsidRPr="00FB4560"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Pr>
          <w:rFonts w:ascii="Tahoma" w:hAnsi="Tahoma" w:cs="Tahoma"/>
          <w:sz w:val="18"/>
          <w:szCs w:val="18"/>
        </w:rPr>
        <w:t>78</w:t>
      </w:r>
      <w:r w:rsidRPr="00DD5316">
        <w:rPr>
          <w:rFonts w:ascii="Tahoma" w:hAnsi="Tahoma" w:cs="Tahoma"/>
          <w:sz w:val="18"/>
          <w:szCs w:val="18"/>
        </w:rPr>
        <w:t xml:space="preserve"> ust. 1 ustawy </w:t>
      </w:r>
      <w:proofErr w:type="spellStart"/>
      <w:r w:rsidRPr="00DD5316">
        <w:rPr>
          <w:rFonts w:ascii="Tahoma" w:hAnsi="Tahoma" w:cs="Tahoma"/>
          <w:sz w:val="18"/>
          <w:szCs w:val="18"/>
        </w:rPr>
        <w:t>Pzp</w:t>
      </w:r>
      <w:proofErr w:type="spellEnd"/>
      <w:r w:rsidRPr="00DD5316">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63935A0C" w14:textId="77777777" w:rsidR="0069736D" w:rsidRPr="00DD5316"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26F273A0" w14:textId="77777777" w:rsidR="0069736D" w:rsidRPr="00DD5316"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3E4A7EDE" w14:textId="77777777" w:rsidR="0069736D" w:rsidRPr="00DD5316" w:rsidRDefault="0069736D" w:rsidP="00E97557">
      <w:pPr>
        <w:pStyle w:val="Akapitzlist"/>
        <w:numPr>
          <w:ilvl w:val="2"/>
          <w:numId w:val="24"/>
        </w:numPr>
        <w:ind w:left="709" w:hanging="567"/>
        <w:contextualSpacing/>
        <w:jc w:val="both"/>
        <w:rPr>
          <w:rFonts w:ascii="Tahoma" w:hAnsi="Tahoma" w:cs="Tahoma"/>
          <w:i/>
          <w:sz w:val="18"/>
          <w:szCs w:val="18"/>
        </w:rPr>
      </w:pPr>
      <w:r w:rsidRPr="00DD5316">
        <w:rPr>
          <w:rFonts w:ascii="Tahoma" w:hAnsi="Tahoma" w:cs="Tahoma"/>
          <w:sz w:val="18"/>
          <w:szCs w:val="18"/>
        </w:rPr>
        <w:t>posiada Pani/Pan:</w:t>
      </w:r>
    </w:p>
    <w:p w14:paraId="4AF1D7E6" w14:textId="77777777" w:rsidR="0069736D" w:rsidRPr="00DD5316" w:rsidRDefault="0069736D" w:rsidP="00202B22">
      <w:pPr>
        <w:pStyle w:val="Akapitzlist"/>
        <w:numPr>
          <w:ilvl w:val="0"/>
          <w:numId w:val="6"/>
        </w:numPr>
        <w:ind w:left="709" w:hanging="142"/>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3AF476CF" w14:textId="77777777" w:rsidR="0069736D" w:rsidRPr="00DD5316" w:rsidRDefault="0069736D" w:rsidP="00202B22">
      <w:pPr>
        <w:pStyle w:val="Akapitzlist"/>
        <w:numPr>
          <w:ilvl w:val="0"/>
          <w:numId w:val="6"/>
        </w:numPr>
        <w:ind w:left="709" w:hanging="142"/>
        <w:contextualSpacing/>
        <w:jc w:val="both"/>
        <w:rPr>
          <w:rFonts w:ascii="Tahoma" w:hAnsi="Tahoma" w:cs="Tahoma"/>
          <w:sz w:val="18"/>
          <w:szCs w:val="18"/>
        </w:rPr>
      </w:pPr>
      <w:r w:rsidRPr="00DD5316">
        <w:rPr>
          <w:rFonts w:ascii="Tahoma" w:hAnsi="Tahoma" w:cs="Tahoma"/>
          <w:sz w:val="18"/>
          <w:szCs w:val="18"/>
        </w:rPr>
        <w:lastRenderedPageBreak/>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F7EBE63" w14:textId="77777777" w:rsidR="0069736D" w:rsidRPr="00DD5316" w:rsidRDefault="0069736D" w:rsidP="00202B22">
      <w:pPr>
        <w:pStyle w:val="Akapitzlist"/>
        <w:numPr>
          <w:ilvl w:val="0"/>
          <w:numId w:val="6"/>
        </w:numPr>
        <w:ind w:left="709" w:hanging="142"/>
        <w:contextualSpacing/>
        <w:jc w:val="both"/>
        <w:rPr>
          <w:rFonts w:ascii="Tahoma" w:hAnsi="Tahoma" w:cs="Tahoma"/>
          <w:sz w:val="18"/>
          <w:szCs w:val="18"/>
        </w:rPr>
      </w:pPr>
      <w:r w:rsidRPr="00DD5316">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4C5AB7FA" w14:textId="77777777" w:rsidR="0069736D" w:rsidRPr="00DD5316" w:rsidRDefault="0069736D" w:rsidP="00202B22">
      <w:pPr>
        <w:pStyle w:val="Akapitzlist"/>
        <w:numPr>
          <w:ilvl w:val="0"/>
          <w:numId w:val="6"/>
        </w:numPr>
        <w:ind w:left="709" w:hanging="142"/>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4F50CDC2" w14:textId="77777777" w:rsidR="0069736D" w:rsidRPr="00DD5316" w:rsidRDefault="0069736D" w:rsidP="00E97557">
      <w:pPr>
        <w:pStyle w:val="Akapitzlist"/>
        <w:numPr>
          <w:ilvl w:val="2"/>
          <w:numId w:val="24"/>
        </w:numPr>
        <w:ind w:left="567" w:hanging="567"/>
        <w:contextualSpacing/>
        <w:jc w:val="both"/>
        <w:rPr>
          <w:rFonts w:ascii="Tahoma" w:hAnsi="Tahoma" w:cs="Tahoma"/>
          <w:i/>
          <w:sz w:val="18"/>
          <w:szCs w:val="18"/>
        </w:rPr>
      </w:pPr>
      <w:r w:rsidRPr="00DD5316">
        <w:rPr>
          <w:rFonts w:ascii="Tahoma" w:hAnsi="Tahoma" w:cs="Tahoma"/>
          <w:sz w:val="18"/>
          <w:szCs w:val="18"/>
        </w:rPr>
        <w:t>nie przysługuje Pani/Panu:</w:t>
      </w:r>
    </w:p>
    <w:p w14:paraId="69F26071" w14:textId="77777777" w:rsidR="0069736D" w:rsidRPr="00DD5316" w:rsidRDefault="0069736D" w:rsidP="00202B22">
      <w:pPr>
        <w:pStyle w:val="Akapitzlist"/>
        <w:numPr>
          <w:ilvl w:val="0"/>
          <w:numId w:val="7"/>
        </w:numPr>
        <w:ind w:left="709" w:hanging="142"/>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126ACE82" w14:textId="77777777" w:rsidR="0069736D" w:rsidRPr="00DD5316" w:rsidRDefault="0069736D" w:rsidP="00202B22">
      <w:pPr>
        <w:pStyle w:val="Akapitzlist"/>
        <w:numPr>
          <w:ilvl w:val="0"/>
          <w:numId w:val="7"/>
        </w:numPr>
        <w:ind w:left="709" w:hanging="142"/>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26810395" w14:textId="77777777" w:rsidR="0069736D" w:rsidRPr="00DD5316" w:rsidRDefault="0069736D" w:rsidP="00202B22">
      <w:pPr>
        <w:pStyle w:val="Akapitzlist"/>
        <w:numPr>
          <w:ilvl w:val="0"/>
          <w:numId w:val="7"/>
        </w:numPr>
        <w:ind w:left="709" w:hanging="142"/>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3E732101" w14:textId="2BE6FD72" w:rsidR="0069736D" w:rsidRPr="00DD5316" w:rsidRDefault="00367575" w:rsidP="00DA69AE">
      <w:pPr>
        <w:numPr>
          <w:ilvl w:val="1"/>
          <w:numId w:val="24"/>
        </w:numPr>
        <w:ind w:left="567" w:hanging="425"/>
        <w:jc w:val="both"/>
        <w:rPr>
          <w:rFonts w:ascii="Tahoma" w:hAnsi="Tahoma" w:cs="Tahoma"/>
          <w:bCs/>
          <w:sz w:val="18"/>
          <w:szCs w:val="18"/>
          <w:u w:val="single"/>
        </w:rPr>
      </w:pPr>
      <w:r>
        <w:rPr>
          <w:rFonts w:ascii="Tahoma" w:hAnsi="Tahoma" w:cs="Tahoma"/>
          <w:sz w:val="18"/>
          <w:szCs w:val="18"/>
          <w:u w:val="single"/>
        </w:rPr>
        <w:t xml:space="preserve"> </w:t>
      </w:r>
      <w:r w:rsidR="0069736D"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61C5EDD7" w14:textId="5756C550" w:rsidR="0069736D" w:rsidRPr="00DD5316" w:rsidRDefault="0069736D" w:rsidP="00E97557">
      <w:pPr>
        <w:numPr>
          <w:ilvl w:val="2"/>
          <w:numId w:val="25"/>
        </w:numPr>
        <w:ind w:left="709" w:hanging="567"/>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01424014" w14:textId="73EAA1E2" w:rsidR="0069736D" w:rsidRDefault="00E97557" w:rsidP="00E97557">
      <w:pPr>
        <w:numPr>
          <w:ilvl w:val="2"/>
          <w:numId w:val="25"/>
        </w:numPr>
        <w:ind w:left="709" w:hanging="567"/>
        <w:jc w:val="both"/>
        <w:rPr>
          <w:rFonts w:ascii="Tahoma" w:hAnsi="Tahoma" w:cs="Tahoma"/>
          <w:sz w:val="18"/>
          <w:szCs w:val="18"/>
        </w:rPr>
      </w:pPr>
      <w:r>
        <w:rPr>
          <w:rFonts w:ascii="Tahoma" w:hAnsi="Tahoma" w:cs="Tahoma"/>
          <w:sz w:val="18"/>
          <w:szCs w:val="18"/>
        </w:rPr>
        <w:t xml:space="preserve"> </w:t>
      </w:r>
      <w:r w:rsidR="0069736D"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0069736D" w:rsidRPr="00DD5316">
        <w:rPr>
          <w:rFonts w:ascii="Tahoma" w:hAnsi="Tahoma" w:cs="Tahoma"/>
          <w:sz w:val="18"/>
          <w:szCs w:val="18"/>
          <w:u w:val="single"/>
        </w:rPr>
        <w:t>pośrednio</w:t>
      </w:r>
      <w:r w:rsidR="0069736D" w:rsidRPr="00DD5316">
        <w:rPr>
          <w:rFonts w:ascii="Tahoma" w:hAnsi="Tahoma" w:cs="Tahoma"/>
          <w:sz w:val="18"/>
          <w:szCs w:val="18"/>
        </w:rPr>
        <w:t xml:space="preserve"> pozyskał, chyba że ma zastosowanie co najmniej jedno z </w:t>
      </w:r>
      <w:proofErr w:type="spellStart"/>
      <w:r w:rsidR="0069736D" w:rsidRPr="00DD5316">
        <w:rPr>
          <w:rFonts w:ascii="Tahoma" w:hAnsi="Tahoma" w:cs="Tahoma"/>
          <w:sz w:val="18"/>
          <w:szCs w:val="18"/>
        </w:rPr>
        <w:t>wyłączeń</w:t>
      </w:r>
      <w:proofErr w:type="spellEnd"/>
      <w:r w:rsidR="0069736D" w:rsidRPr="00DD5316">
        <w:rPr>
          <w:rFonts w:ascii="Tahoma" w:hAnsi="Tahoma" w:cs="Tahoma"/>
          <w:sz w:val="18"/>
          <w:szCs w:val="18"/>
        </w:rPr>
        <w:t>, o których mowa w art. 14 ust. 5 RODO.</w:t>
      </w:r>
    </w:p>
    <w:p w14:paraId="6A5E6C14" w14:textId="322FCDE4" w:rsidR="0069736D" w:rsidRPr="00DD5316" w:rsidRDefault="0069736D" w:rsidP="00E97557">
      <w:pPr>
        <w:numPr>
          <w:ilvl w:val="2"/>
          <w:numId w:val="25"/>
        </w:numPr>
        <w:ind w:left="709" w:hanging="567"/>
        <w:jc w:val="both"/>
        <w:rPr>
          <w:rFonts w:ascii="Tahoma" w:hAnsi="Tahoma" w:cs="Tahoma"/>
          <w:sz w:val="18"/>
          <w:szCs w:val="18"/>
        </w:rPr>
      </w:pPr>
      <w:r w:rsidRPr="00DD5316">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w:t>
      </w:r>
      <w:r>
        <w:rPr>
          <w:rFonts w:ascii="Tahoma" w:hAnsi="Tahoma" w:cs="Tahoma"/>
          <w:sz w:val="18"/>
          <w:szCs w:val="18"/>
        </w:rPr>
        <w:t>1</w:t>
      </w:r>
      <w:r w:rsidRPr="00DD5316">
        <w:rPr>
          <w:rFonts w:ascii="Tahoma" w:hAnsi="Tahoma" w:cs="Tahoma"/>
          <w:sz w:val="18"/>
          <w:szCs w:val="18"/>
        </w:rPr>
        <w:t xml:space="preserve"> Załącznika).</w:t>
      </w: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15"/>
    <w:p w14:paraId="38AC72EE" w14:textId="77777777" w:rsidR="00E800AC" w:rsidRDefault="00E800AC" w:rsidP="00FC3E44">
      <w:pPr>
        <w:jc w:val="both"/>
        <w:rPr>
          <w:rFonts w:ascii="Tahoma" w:hAnsi="Tahoma" w:cs="Tahoma"/>
          <w:bCs/>
          <w:sz w:val="18"/>
          <w:szCs w:val="18"/>
        </w:rPr>
      </w:pPr>
    </w:p>
    <w:p w14:paraId="4AC1EBE7" w14:textId="77777777" w:rsidR="00B05B8E" w:rsidRDefault="00B05B8E" w:rsidP="00FC3E44">
      <w:pPr>
        <w:jc w:val="both"/>
        <w:rPr>
          <w:rFonts w:ascii="Tahoma" w:hAnsi="Tahoma" w:cs="Tahoma"/>
          <w:bCs/>
          <w:sz w:val="18"/>
          <w:szCs w:val="18"/>
        </w:rPr>
      </w:pPr>
    </w:p>
    <w:p w14:paraId="38AD43D5" w14:textId="42FF3BDD" w:rsidR="002B6039" w:rsidRDefault="008F27D0" w:rsidP="00383A39">
      <w:pPr>
        <w:tabs>
          <w:tab w:val="num" w:pos="284"/>
        </w:tabs>
        <w:spacing w:after="120" w:line="276" w:lineRule="auto"/>
        <w:jc w:val="both"/>
        <w:rPr>
          <w:rFonts w:ascii="Tahoma" w:hAnsi="Tahoma" w:cs="Tahoma"/>
          <w:bCs/>
          <w:sz w:val="18"/>
          <w:szCs w:val="18"/>
        </w:rPr>
      </w:pPr>
      <w:r>
        <w:rPr>
          <w:rFonts w:ascii="Tahoma" w:hAnsi="Tahoma" w:cs="Tahoma"/>
          <w:bCs/>
          <w:sz w:val="18"/>
          <w:szCs w:val="18"/>
        </w:rPr>
        <w:t>SWZ opracował</w:t>
      </w:r>
      <w:r w:rsidR="004F0347">
        <w:rPr>
          <w:rFonts w:ascii="Tahoma" w:hAnsi="Tahoma" w:cs="Tahoma"/>
          <w:bCs/>
          <w:sz w:val="18"/>
          <w:szCs w:val="18"/>
        </w:rPr>
        <w:t>a</w:t>
      </w:r>
      <w:r>
        <w:rPr>
          <w:rFonts w:ascii="Tahoma" w:hAnsi="Tahoma" w:cs="Tahoma"/>
          <w:bCs/>
          <w:sz w:val="18"/>
          <w:szCs w:val="18"/>
        </w:rPr>
        <w:t>:</w:t>
      </w:r>
      <w:r w:rsidR="00263742">
        <w:rPr>
          <w:rFonts w:ascii="Tahoma" w:hAnsi="Tahoma" w:cs="Tahoma"/>
          <w:bCs/>
          <w:sz w:val="18"/>
          <w:szCs w:val="18"/>
        </w:rPr>
        <w:t xml:space="preserve"> </w:t>
      </w:r>
      <w:r w:rsidR="004F0347" w:rsidRPr="004F0347">
        <w:rPr>
          <w:rFonts w:ascii="Tahoma" w:hAnsi="Tahoma" w:cs="Tahoma"/>
          <w:b/>
          <w:color w:val="0070C0"/>
          <w:sz w:val="18"/>
          <w:szCs w:val="18"/>
        </w:rPr>
        <w:t>Agnieszka Śniadała</w:t>
      </w:r>
      <w:r w:rsidR="00263742" w:rsidRPr="004F0347">
        <w:rPr>
          <w:rFonts w:ascii="Tahoma" w:hAnsi="Tahoma" w:cs="Tahoma"/>
          <w:b/>
          <w:color w:val="0070C0"/>
          <w:sz w:val="18"/>
          <w:szCs w:val="18"/>
        </w:rPr>
        <w:t xml:space="preserve"> </w:t>
      </w:r>
      <w:r>
        <w:rPr>
          <w:rFonts w:ascii="Tahoma" w:hAnsi="Tahoma" w:cs="Tahoma"/>
          <w:b/>
          <w:bCs/>
          <w:sz w:val="18"/>
          <w:szCs w:val="18"/>
        </w:rPr>
        <w:t xml:space="preserve">w zakresie zamówień publicznych </w:t>
      </w:r>
      <w:r>
        <w:rPr>
          <w:rFonts w:ascii="Tahoma" w:hAnsi="Tahoma" w:cs="Tahoma"/>
          <w:b/>
          <w:sz w:val="18"/>
          <w:szCs w:val="18"/>
        </w:rPr>
        <w:t xml:space="preserve">– </w:t>
      </w:r>
      <w:r w:rsidR="00ED6621">
        <w:rPr>
          <w:rFonts w:ascii="Tahoma" w:hAnsi="Tahoma" w:cs="Tahoma"/>
          <w:b/>
          <w:sz w:val="18"/>
          <w:szCs w:val="18"/>
        </w:rPr>
        <w:t>Kierownik Działu Zamówień Publicznych i Zaopatrzenia</w:t>
      </w:r>
      <w:r>
        <w:rPr>
          <w:rFonts w:ascii="Tahoma" w:hAnsi="Tahoma" w:cs="Tahoma"/>
          <w:b/>
          <w:sz w:val="18"/>
          <w:szCs w:val="18"/>
        </w:rPr>
        <w:t xml:space="preserve">, tel. </w:t>
      </w:r>
      <w:r w:rsidR="004F0347">
        <w:rPr>
          <w:rFonts w:ascii="Tahoma" w:hAnsi="Tahoma" w:cs="Tahoma"/>
          <w:b/>
          <w:sz w:val="18"/>
          <w:szCs w:val="18"/>
        </w:rPr>
        <w:t>571 334 686</w:t>
      </w:r>
    </w:p>
    <w:sectPr w:rsidR="002B6039" w:rsidSect="006D1C3F">
      <w:headerReference w:type="default" r:id="rId34"/>
      <w:footerReference w:type="even" r:id="rId35"/>
      <w:footerReference w:type="default" r:id="rId36"/>
      <w:pgSz w:w="11906" w:h="16838" w:code="9"/>
      <w:pgMar w:top="1417" w:right="1417" w:bottom="1417" w:left="1417" w:header="686"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33FD4" w:rsidRDefault="00F33FD4">
      <w:r>
        <w:separator/>
      </w:r>
    </w:p>
  </w:endnote>
  <w:endnote w:type="continuationSeparator" w:id="0">
    <w:p w14:paraId="40FA4F6D" w14:textId="77777777" w:rsidR="00F33FD4" w:rsidRDefault="00F3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33FD4" w:rsidRDefault="00F33FD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33FD4" w:rsidRDefault="00F33F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33FD4" w:rsidRPr="003B7A9F" w:rsidRDefault="00F33FD4">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33FD4" w:rsidRDefault="00F33FD4" w:rsidP="00065641">
    <w:pPr>
      <w:pStyle w:val="Stopka"/>
      <w:jc w:val="both"/>
    </w:pPr>
  </w:p>
  <w:p w14:paraId="494FB722" w14:textId="77777777" w:rsidR="00F33FD4" w:rsidRDefault="00F33FD4" w:rsidP="00065641">
    <w:pPr>
      <w:pStyle w:val="Stopka"/>
      <w:jc w:val="both"/>
    </w:pPr>
  </w:p>
  <w:p w14:paraId="12316241" w14:textId="77777777" w:rsidR="00F33FD4" w:rsidRDefault="00F33FD4" w:rsidP="00065641">
    <w:pPr>
      <w:pStyle w:val="Stopka"/>
      <w:jc w:val="both"/>
    </w:pPr>
  </w:p>
  <w:p w14:paraId="0B93155C" w14:textId="77777777" w:rsidR="00F33FD4" w:rsidRDefault="00F33FD4"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33FD4" w:rsidRDefault="00F33FD4">
      <w:r>
        <w:separator/>
      </w:r>
    </w:p>
  </w:footnote>
  <w:footnote w:type="continuationSeparator" w:id="0">
    <w:p w14:paraId="51CAD8D2" w14:textId="77777777" w:rsidR="00F33FD4" w:rsidRDefault="00F3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052D" w14:textId="078FB75E" w:rsidR="00F33FD4" w:rsidRPr="00CD3493" w:rsidRDefault="00F33FD4">
    <w:pPr>
      <w:pStyle w:val="Nagwek"/>
      <w:rPr>
        <w:rFonts w:ascii="Tahoma" w:hAnsi="Tahoma" w:cs="Tahoma"/>
        <w:sz w:val="18"/>
        <w:szCs w:val="18"/>
      </w:rPr>
    </w:pPr>
    <w:r w:rsidRPr="000237DB">
      <w:rPr>
        <w:rFonts w:ascii="Tahoma" w:hAnsi="Tahoma" w:cs="Tahoma"/>
        <w:sz w:val="18"/>
        <w:szCs w:val="18"/>
      </w:rPr>
      <w:t>Nr sprawy</w:t>
    </w:r>
    <w:r w:rsidRPr="00351F19">
      <w:rPr>
        <w:rFonts w:ascii="Tahoma" w:hAnsi="Tahoma" w:cs="Tahoma"/>
        <w:sz w:val="18"/>
        <w:szCs w:val="18"/>
      </w:rPr>
      <w:t xml:space="preserve">: </w:t>
    </w:r>
    <w:r w:rsidR="00C709EF">
      <w:rPr>
        <w:rFonts w:ascii="Tahoma" w:hAnsi="Tahoma" w:cs="Tahoma"/>
        <w:sz w:val="18"/>
        <w:szCs w:val="18"/>
      </w:rPr>
      <w:t>1</w:t>
    </w:r>
    <w:r w:rsidRPr="00351F19">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C709EF">
      <w:rPr>
        <w:rFonts w:ascii="Tahoma" w:hAnsi="Tahoma" w:cs="Tahoma"/>
        <w:sz w:val="18"/>
        <w:szCs w:val="18"/>
      </w:rPr>
      <w:t>5</w:t>
    </w:r>
  </w:p>
  <w:p w14:paraId="302E4107" w14:textId="77777777" w:rsidR="00F33FD4" w:rsidRDefault="00F33FD4">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6543C3"/>
    <w:multiLevelType w:val="multilevel"/>
    <w:tmpl w:val="C0E8F938"/>
    <w:styleLink w:val="Outline"/>
    <w:lvl w:ilvl="0">
      <w:start w:val="1"/>
      <w:numFmt w:val="upperRoman"/>
      <w:lvlText w:val="%1."/>
      <w:lvlJc w:val="left"/>
      <w:pPr>
        <w:ind w:left="1080" w:hanging="72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054672B1"/>
    <w:multiLevelType w:val="multilevel"/>
    <w:tmpl w:val="88383540"/>
    <w:styleLink w:val="WWNum12"/>
    <w:lvl w:ilvl="0">
      <w:numFmt w:val="bullet"/>
      <w:lvlText w:val=""/>
      <w:lvlJc w:val="left"/>
      <w:pPr>
        <w:ind w:left="1483" w:hanging="360"/>
      </w:pPr>
      <w:rPr>
        <w:rFonts w:ascii="Wingdings" w:hAnsi="Wingdings"/>
        <w:color w:val="00000A"/>
      </w:rPr>
    </w:lvl>
    <w:lvl w:ilvl="1">
      <w:numFmt w:val="bullet"/>
      <w:lvlText w:val="o"/>
      <w:lvlJc w:val="left"/>
      <w:pPr>
        <w:ind w:left="2203" w:hanging="360"/>
      </w:pPr>
      <w:rPr>
        <w:rFonts w:ascii="Courier New" w:hAnsi="Courier New" w:cs="Courier New"/>
      </w:rPr>
    </w:lvl>
    <w:lvl w:ilvl="2">
      <w:numFmt w:val="bullet"/>
      <w:lvlText w:val=""/>
      <w:lvlJc w:val="left"/>
      <w:pPr>
        <w:ind w:left="2923" w:hanging="360"/>
      </w:pPr>
      <w:rPr>
        <w:rFonts w:ascii="Wingdings" w:hAnsi="Wingdings"/>
      </w:rPr>
    </w:lvl>
    <w:lvl w:ilvl="3">
      <w:numFmt w:val="bullet"/>
      <w:lvlText w:val=""/>
      <w:lvlJc w:val="left"/>
      <w:pPr>
        <w:ind w:left="3643" w:hanging="360"/>
      </w:pPr>
      <w:rPr>
        <w:rFonts w:ascii="Symbol" w:hAnsi="Symbol"/>
      </w:rPr>
    </w:lvl>
    <w:lvl w:ilvl="4">
      <w:numFmt w:val="bullet"/>
      <w:lvlText w:val="o"/>
      <w:lvlJc w:val="left"/>
      <w:pPr>
        <w:ind w:left="4363" w:hanging="360"/>
      </w:pPr>
      <w:rPr>
        <w:rFonts w:ascii="Courier New" w:hAnsi="Courier New" w:cs="Courier New"/>
      </w:rPr>
    </w:lvl>
    <w:lvl w:ilvl="5">
      <w:numFmt w:val="bullet"/>
      <w:lvlText w:val=""/>
      <w:lvlJc w:val="left"/>
      <w:pPr>
        <w:ind w:left="5083" w:hanging="360"/>
      </w:pPr>
      <w:rPr>
        <w:rFonts w:ascii="Wingdings" w:hAnsi="Wingdings"/>
      </w:rPr>
    </w:lvl>
    <w:lvl w:ilvl="6">
      <w:numFmt w:val="bullet"/>
      <w:lvlText w:val=""/>
      <w:lvlJc w:val="left"/>
      <w:pPr>
        <w:ind w:left="5803" w:hanging="360"/>
      </w:pPr>
      <w:rPr>
        <w:rFonts w:ascii="Symbol" w:hAnsi="Symbol"/>
      </w:rPr>
    </w:lvl>
    <w:lvl w:ilvl="7">
      <w:numFmt w:val="bullet"/>
      <w:lvlText w:val="o"/>
      <w:lvlJc w:val="left"/>
      <w:pPr>
        <w:ind w:left="6523" w:hanging="360"/>
      </w:pPr>
      <w:rPr>
        <w:rFonts w:ascii="Courier New" w:hAnsi="Courier New" w:cs="Courier New"/>
      </w:rPr>
    </w:lvl>
    <w:lvl w:ilvl="8">
      <w:numFmt w:val="bullet"/>
      <w:lvlText w:val=""/>
      <w:lvlJc w:val="left"/>
      <w:pPr>
        <w:ind w:left="7243" w:hanging="360"/>
      </w:pPr>
      <w:rPr>
        <w:rFonts w:ascii="Wingdings" w:hAnsi="Wingdings"/>
      </w:rPr>
    </w:lvl>
  </w:abstractNum>
  <w:abstractNum w:abstractNumId="3" w15:restartNumberingAfterBreak="0">
    <w:nsid w:val="08AE250F"/>
    <w:multiLevelType w:val="multilevel"/>
    <w:tmpl w:val="EFB48C5A"/>
    <w:styleLink w:val="WWNum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5" w15:restartNumberingAfterBreak="0">
    <w:nsid w:val="0DC43E49"/>
    <w:multiLevelType w:val="multilevel"/>
    <w:tmpl w:val="789C837E"/>
    <w:lvl w:ilvl="0">
      <w:start w:val="21"/>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5E35637"/>
    <w:multiLevelType w:val="multilevel"/>
    <w:tmpl w:val="8528F91C"/>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7E7B61"/>
    <w:multiLevelType w:val="multilevel"/>
    <w:tmpl w:val="3FAC0444"/>
    <w:styleLink w:val="WWNum211"/>
    <w:lvl w:ilvl="0">
      <w:start w:val="10"/>
      <w:numFmt w:val="decimal"/>
      <w:lvlText w:val="%1."/>
      <w:lvlJc w:val="left"/>
      <w:pPr>
        <w:ind w:left="705" w:hanging="705"/>
      </w:pPr>
    </w:lvl>
    <w:lvl w:ilvl="1">
      <w:start w:val="1"/>
      <w:numFmt w:val="decimal"/>
      <w:lvlText w:val="%1.%2."/>
      <w:lvlJc w:val="left"/>
      <w:pPr>
        <w:ind w:left="720" w:hanging="720"/>
      </w:pPr>
    </w:lvl>
    <w:lvl w:ilvl="2">
      <w:start w:val="19"/>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85EA4"/>
    <w:multiLevelType w:val="multilevel"/>
    <w:tmpl w:val="CBD8A058"/>
    <w:styleLink w:val="WWNum27"/>
    <w:lvl w:ilvl="0">
      <w:start w:val="1"/>
      <w:numFmt w:val="lowerLetter"/>
      <w:lvlText w:val="%1)"/>
      <w:lvlJc w:val="left"/>
      <w:pPr>
        <w:ind w:left="927" w:hanging="360"/>
      </w:pPr>
      <w:rPr>
        <w:i/>
        <w:u w:val="single"/>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1C4704C7"/>
    <w:multiLevelType w:val="multilevel"/>
    <w:tmpl w:val="BC20CB48"/>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3C62D4B"/>
    <w:multiLevelType w:val="multilevel"/>
    <w:tmpl w:val="BA387A08"/>
    <w:styleLink w:val="WWNum28"/>
    <w:lvl w:ilvl="0">
      <w:numFmt w:val="bullet"/>
      <w:lvlText w:val=""/>
      <w:lvlJc w:val="left"/>
      <w:pPr>
        <w:ind w:left="1146" w:hanging="360"/>
      </w:pPr>
      <w:rPr>
        <w:rFonts w:ascii="Wingdings" w:hAnsi="Wingding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24A6326D"/>
    <w:multiLevelType w:val="hybridMultilevel"/>
    <w:tmpl w:val="6B4A7CAA"/>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24AE6B2B"/>
    <w:multiLevelType w:val="multilevel"/>
    <w:tmpl w:val="6AB04BAC"/>
    <w:styleLink w:val="WWNum11"/>
    <w:lvl w:ilvl="0">
      <w:start w:val="6"/>
      <w:numFmt w:val="decimal"/>
      <w:lvlText w:val="%1"/>
      <w:lvlJc w:val="left"/>
      <w:pPr>
        <w:ind w:left="660" w:hanging="660"/>
      </w:pPr>
      <w:rPr>
        <w:color w:val="00000A"/>
      </w:rPr>
    </w:lvl>
    <w:lvl w:ilvl="1">
      <w:start w:val="1"/>
      <w:numFmt w:val="decimal"/>
      <w:lvlText w:val="%1.%2"/>
      <w:lvlJc w:val="left"/>
      <w:pPr>
        <w:ind w:left="1010" w:hanging="660"/>
      </w:pPr>
      <w:rPr>
        <w:color w:val="00000A"/>
      </w:rPr>
    </w:lvl>
    <w:lvl w:ilvl="2">
      <w:start w:val="2"/>
      <w:numFmt w:val="decimal"/>
      <w:lvlText w:val="%1.%2.%3"/>
      <w:lvlJc w:val="left"/>
      <w:pPr>
        <w:ind w:left="1420" w:hanging="720"/>
      </w:pPr>
      <w:rPr>
        <w:color w:val="00000A"/>
      </w:rPr>
    </w:lvl>
    <w:lvl w:ilvl="3">
      <w:start w:val="1"/>
      <w:numFmt w:val="decimal"/>
      <w:lvlText w:val="%1.%2.%3.%4"/>
      <w:lvlJc w:val="left"/>
      <w:pPr>
        <w:ind w:left="2130" w:hanging="1080"/>
      </w:pPr>
      <w:rPr>
        <w:color w:val="00000A"/>
      </w:rPr>
    </w:lvl>
    <w:lvl w:ilvl="4">
      <w:start w:val="1"/>
      <w:numFmt w:val="decimal"/>
      <w:lvlText w:val="%1.%2.%3.%4.%5"/>
      <w:lvlJc w:val="left"/>
      <w:pPr>
        <w:ind w:left="2480" w:hanging="1080"/>
      </w:pPr>
      <w:rPr>
        <w:color w:val="00000A"/>
      </w:rPr>
    </w:lvl>
    <w:lvl w:ilvl="5">
      <w:start w:val="1"/>
      <w:numFmt w:val="decimal"/>
      <w:lvlText w:val="%1.%2.%3.%4.%5.%6"/>
      <w:lvlJc w:val="left"/>
      <w:pPr>
        <w:ind w:left="3190" w:hanging="1440"/>
      </w:pPr>
      <w:rPr>
        <w:color w:val="00000A"/>
      </w:rPr>
    </w:lvl>
    <w:lvl w:ilvl="6">
      <w:start w:val="1"/>
      <w:numFmt w:val="decimal"/>
      <w:lvlText w:val="%1.%2.%3.%4.%5.%6.%7"/>
      <w:lvlJc w:val="left"/>
      <w:pPr>
        <w:ind w:left="3540" w:hanging="1440"/>
      </w:pPr>
      <w:rPr>
        <w:color w:val="00000A"/>
      </w:rPr>
    </w:lvl>
    <w:lvl w:ilvl="7">
      <w:start w:val="1"/>
      <w:numFmt w:val="decimal"/>
      <w:lvlText w:val="%1.%2.%3.%4.%5.%6.%7.%8"/>
      <w:lvlJc w:val="left"/>
      <w:pPr>
        <w:ind w:left="4250" w:hanging="1800"/>
      </w:pPr>
      <w:rPr>
        <w:color w:val="00000A"/>
      </w:rPr>
    </w:lvl>
    <w:lvl w:ilvl="8">
      <w:start w:val="1"/>
      <w:numFmt w:val="decimal"/>
      <w:lvlText w:val="%1.%2.%3.%4.%5.%6.%7.%8.%9"/>
      <w:lvlJc w:val="left"/>
      <w:pPr>
        <w:ind w:left="4600" w:hanging="1800"/>
      </w:pPr>
      <w:rPr>
        <w:color w:val="00000A"/>
      </w:rPr>
    </w:lvl>
  </w:abstractNum>
  <w:abstractNum w:abstractNumId="18" w15:restartNumberingAfterBreak="0">
    <w:nsid w:val="2911304D"/>
    <w:multiLevelType w:val="multilevel"/>
    <w:tmpl w:val="6D82AC68"/>
    <w:styleLink w:val="WWNum13"/>
    <w:lvl w:ilvl="0">
      <w:numFmt w:val="bullet"/>
      <w:lvlText w:val=""/>
      <w:lvlJc w:val="left"/>
      <w:pPr>
        <w:ind w:left="2138" w:hanging="360"/>
      </w:pPr>
      <w:rPr>
        <w:rFonts w:ascii="Wingdings" w:hAnsi="Wingdings"/>
        <w:color w:val="00000A"/>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19"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2B451EDF"/>
    <w:multiLevelType w:val="multilevel"/>
    <w:tmpl w:val="070EE9BA"/>
    <w:lvl w:ilvl="0">
      <w:start w:val="21"/>
      <w:numFmt w:val="decimal"/>
      <w:lvlText w:val="%1."/>
      <w:lvlJc w:val="left"/>
      <w:pPr>
        <w:ind w:left="600" w:hanging="600"/>
      </w:pPr>
      <w:rPr>
        <w:rFonts w:hint="default"/>
        <w:i w:val="0"/>
      </w:rPr>
    </w:lvl>
    <w:lvl w:ilvl="1">
      <w:start w:val="1"/>
      <w:numFmt w:val="decimal"/>
      <w:lvlText w:val="%1.%2."/>
      <w:lvlJc w:val="left"/>
      <w:pPr>
        <w:ind w:left="933" w:hanging="720"/>
      </w:pPr>
      <w:rPr>
        <w:rFonts w:hint="default"/>
        <w:i w:val="0"/>
      </w:rPr>
    </w:lvl>
    <w:lvl w:ilvl="2">
      <w:start w:val="2"/>
      <w:numFmt w:val="decimal"/>
      <w:lvlText w:val="%1.%2.%3."/>
      <w:lvlJc w:val="left"/>
      <w:pPr>
        <w:ind w:left="1146" w:hanging="720"/>
      </w:pPr>
      <w:rPr>
        <w:rFonts w:hint="default"/>
        <w:i w:val="0"/>
      </w:rPr>
    </w:lvl>
    <w:lvl w:ilvl="3">
      <w:start w:val="1"/>
      <w:numFmt w:val="decimal"/>
      <w:lvlText w:val="%1.%2.%3.%4."/>
      <w:lvlJc w:val="left"/>
      <w:pPr>
        <w:ind w:left="1719" w:hanging="1080"/>
      </w:pPr>
      <w:rPr>
        <w:rFonts w:hint="default"/>
        <w:i w:val="0"/>
      </w:rPr>
    </w:lvl>
    <w:lvl w:ilvl="4">
      <w:start w:val="1"/>
      <w:numFmt w:val="decimal"/>
      <w:lvlText w:val="%1.%2.%3.%4.%5."/>
      <w:lvlJc w:val="left"/>
      <w:pPr>
        <w:ind w:left="1932" w:hanging="1080"/>
      </w:pPr>
      <w:rPr>
        <w:rFonts w:hint="default"/>
        <w:i w:val="0"/>
      </w:rPr>
    </w:lvl>
    <w:lvl w:ilvl="5">
      <w:start w:val="1"/>
      <w:numFmt w:val="decimal"/>
      <w:lvlText w:val="%1.%2.%3.%4.%5.%6."/>
      <w:lvlJc w:val="left"/>
      <w:pPr>
        <w:ind w:left="2505" w:hanging="1440"/>
      </w:pPr>
      <w:rPr>
        <w:rFonts w:hint="default"/>
        <w:i w:val="0"/>
      </w:rPr>
    </w:lvl>
    <w:lvl w:ilvl="6">
      <w:start w:val="1"/>
      <w:numFmt w:val="decimal"/>
      <w:lvlText w:val="%1.%2.%3.%4.%5.%6.%7."/>
      <w:lvlJc w:val="left"/>
      <w:pPr>
        <w:ind w:left="2718" w:hanging="1440"/>
      </w:pPr>
      <w:rPr>
        <w:rFonts w:hint="default"/>
        <w:i w:val="0"/>
      </w:rPr>
    </w:lvl>
    <w:lvl w:ilvl="7">
      <w:start w:val="1"/>
      <w:numFmt w:val="decimal"/>
      <w:lvlText w:val="%1.%2.%3.%4.%5.%6.%7.%8."/>
      <w:lvlJc w:val="left"/>
      <w:pPr>
        <w:ind w:left="3291" w:hanging="1800"/>
      </w:pPr>
      <w:rPr>
        <w:rFonts w:hint="default"/>
        <w:i w:val="0"/>
      </w:rPr>
    </w:lvl>
    <w:lvl w:ilvl="8">
      <w:start w:val="1"/>
      <w:numFmt w:val="decimal"/>
      <w:lvlText w:val="%1.%2.%3.%4.%5.%6.%7.%8.%9."/>
      <w:lvlJc w:val="left"/>
      <w:pPr>
        <w:ind w:left="3504" w:hanging="1800"/>
      </w:pPr>
      <w:rPr>
        <w:rFonts w:hint="default"/>
        <w:i w:val="0"/>
      </w:rPr>
    </w:lvl>
  </w:abstractNum>
  <w:abstractNum w:abstractNumId="21"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32505C59"/>
    <w:multiLevelType w:val="multilevel"/>
    <w:tmpl w:val="0510B27C"/>
    <w:styleLink w:val="WWNum221"/>
    <w:lvl w:ilvl="0">
      <w:numFmt w:val="bullet"/>
      <w:lvlText w:val=""/>
      <w:lvlJc w:val="left"/>
      <w:pPr>
        <w:ind w:left="1996" w:hanging="360"/>
      </w:pPr>
      <w:rPr>
        <w:rFonts w:ascii="Wingdings" w:hAnsi="Wingdings"/>
      </w:rPr>
    </w:lvl>
    <w:lvl w:ilvl="1">
      <w:numFmt w:val="bullet"/>
      <w:lvlText w:val="o"/>
      <w:lvlJc w:val="left"/>
      <w:pPr>
        <w:ind w:left="2716" w:hanging="360"/>
      </w:pPr>
      <w:rPr>
        <w:rFonts w:ascii="Courier New" w:hAnsi="Courier New" w:cs="Courier New"/>
      </w:rPr>
    </w:lvl>
    <w:lvl w:ilvl="2">
      <w:numFmt w:val="bullet"/>
      <w:lvlText w:val=""/>
      <w:lvlJc w:val="left"/>
      <w:pPr>
        <w:ind w:left="3436" w:hanging="360"/>
      </w:pPr>
      <w:rPr>
        <w:rFonts w:ascii="Wingdings" w:hAnsi="Wingdings"/>
      </w:rPr>
    </w:lvl>
    <w:lvl w:ilvl="3">
      <w:numFmt w:val="bullet"/>
      <w:lvlText w:val=""/>
      <w:lvlJc w:val="left"/>
      <w:pPr>
        <w:ind w:left="4156" w:hanging="360"/>
      </w:pPr>
      <w:rPr>
        <w:rFonts w:ascii="Symbol" w:hAnsi="Symbol"/>
      </w:rPr>
    </w:lvl>
    <w:lvl w:ilvl="4">
      <w:numFmt w:val="bullet"/>
      <w:lvlText w:val="o"/>
      <w:lvlJc w:val="left"/>
      <w:pPr>
        <w:ind w:left="4876" w:hanging="360"/>
      </w:pPr>
      <w:rPr>
        <w:rFonts w:ascii="Courier New" w:hAnsi="Courier New" w:cs="Courier New"/>
      </w:rPr>
    </w:lvl>
    <w:lvl w:ilvl="5">
      <w:numFmt w:val="bullet"/>
      <w:lvlText w:val=""/>
      <w:lvlJc w:val="left"/>
      <w:pPr>
        <w:ind w:left="5596" w:hanging="360"/>
      </w:pPr>
      <w:rPr>
        <w:rFonts w:ascii="Wingdings" w:hAnsi="Wingdings"/>
      </w:rPr>
    </w:lvl>
    <w:lvl w:ilvl="6">
      <w:numFmt w:val="bullet"/>
      <w:lvlText w:val=""/>
      <w:lvlJc w:val="left"/>
      <w:pPr>
        <w:ind w:left="6316" w:hanging="360"/>
      </w:pPr>
      <w:rPr>
        <w:rFonts w:ascii="Symbol" w:hAnsi="Symbol"/>
      </w:rPr>
    </w:lvl>
    <w:lvl w:ilvl="7">
      <w:numFmt w:val="bullet"/>
      <w:lvlText w:val="o"/>
      <w:lvlJc w:val="left"/>
      <w:pPr>
        <w:ind w:left="7036" w:hanging="360"/>
      </w:pPr>
      <w:rPr>
        <w:rFonts w:ascii="Courier New" w:hAnsi="Courier New" w:cs="Courier New"/>
      </w:rPr>
    </w:lvl>
    <w:lvl w:ilvl="8">
      <w:numFmt w:val="bullet"/>
      <w:lvlText w:val=""/>
      <w:lvlJc w:val="left"/>
      <w:pPr>
        <w:ind w:left="7756" w:hanging="360"/>
      </w:pPr>
      <w:rPr>
        <w:rFonts w:ascii="Wingdings" w:hAnsi="Wingdings"/>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34E6F48"/>
    <w:multiLevelType w:val="multilevel"/>
    <w:tmpl w:val="400CA0EE"/>
    <w:styleLink w:val="WWNum32"/>
    <w:lvl w:ilvl="0">
      <w:start w:val="22"/>
      <w:numFmt w:val="decimal"/>
      <w:lvlText w:val="%1."/>
      <w:lvlJc w:val="left"/>
      <w:pPr>
        <w:ind w:left="600" w:hanging="600"/>
      </w:pPr>
      <w:rPr>
        <w:i w:val="0"/>
      </w:rPr>
    </w:lvl>
    <w:lvl w:ilvl="1">
      <w:start w:val="1"/>
      <w:numFmt w:val="decimal"/>
      <w:lvlText w:val="%1.%2."/>
      <w:lvlJc w:val="left"/>
      <w:pPr>
        <w:ind w:left="1260" w:hanging="720"/>
      </w:pPr>
      <w:rPr>
        <w:i w:val="0"/>
      </w:rPr>
    </w:lvl>
    <w:lvl w:ilvl="2">
      <w:start w:val="1"/>
      <w:numFmt w:val="decimal"/>
      <w:lvlText w:val="%1.%2.%3."/>
      <w:lvlJc w:val="left"/>
      <w:pPr>
        <w:ind w:left="1800" w:hanging="720"/>
      </w:pPr>
      <w:rPr>
        <w:i w:val="0"/>
      </w:rPr>
    </w:lvl>
    <w:lvl w:ilvl="3">
      <w:start w:val="1"/>
      <w:numFmt w:val="decimal"/>
      <w:lvlText w:val="%1.%2.%3.%4."/>
      <w:lvlJc w:val="left"/>
      <w:pPr>
        <w:ind w:left="2700" w:hanging="1080"/>
      </w:pPr>
      <w:rPr>
        <w:i w:val="0"/>
      </w:rPr>
    </w:lvl>
    <w:lvl w:ilvl="4">
      <w:start w:val="1"/>
      <w:numFmt w:val="decimal"/>
      <w:lvlText w:val="%1.%2.%3.%4.%5."/>
      <w:lvlJc w:val="left"/>
      <w:pPr>
        <w:ind w:left="3240" w:hanging="1080"/>
      </w:pPr>
      <w:rPr>
        <w:i w:val="0"/>
      </w:rPr>
    </w:lvl>
    <w:lvl w:ilvl="5">
      <w:start w:val="1"/>
      <w:numFmt w:val="decimal"/>
      <w:lvlText w:val="%1.%2.%3.%4.%5.%6."/>
      <w:lvlJc w:val="left"/>
      <w:pPr>
        <w:ind w:left="4140" w:hanging="1440"/>
      </w:pPr>
      <w:rPr>
        <w:i w:val="0"/>
      </w:rPr>
    </w:lvl>
    <w:lvl w:ilvl="6">
      <w:start w:val="1"/>
      <w:numFmt w:val="decimal"/>
      <w:lvlText w:val="%1.%2.%3.%4.%5.%6.%7."/>
      <w:lvlJc w:val="left"/>
      <w:pPr>
        <w:ind w:left="4680" w:hanging="1440"/>
      </w:pPr>
      <w:rPr>
        <w:i w:val="0"/>
      </w:rPr>
    </w:lvl>
    <w:lvl w:ilvl="7">
      <w:start w:val="1"/>
      <w:numFmt w:val="decimal"/>
      <w:lvlText w:val="%1.%2.%3.%4.%5.%6.%7.%8."/>
      <w:lvlJc w:val="left"/>
      <w:pPr>
        <w:ind w:left="5580" w:hanging="1800"/>
      </w:pPr>
      <w:rPr>
        <w:i w:val="0"/>
      </w:rPr>
    </w:lvl>
    <w:lvl w:ilvl="8">
      <w:start w:val="1"/>
      <w:numFmt w:val="decimal"/>
      <w:lvlText w:val="%1.%2.%3.%4.%5.%6.%7.%8.%9."/>
      <w:lvlJc w:val="left"/>
      <w:pPr>
        <w:ind w:left="6120" w:hanging="1800"/>
      </w:pPr>
      <w:rPr>
        <w:i w:val="0"/>
      </w:rPr>
    </w:lvl>
  </w:abstractNum>
  <w:abstractNum w:abstractNumId="26" w15:restartNumberingAfterBreak="0">
    <w:nsid w:val="338B2ADF"/>
    <w:multiLevelType w:val="multilevel"/>
    <w:tmpl w:val="A9581DD6"/>
    <w:styleLink w:val="WWNum30"/>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39811A1"/>
    <w:multiLevelType w:val="multilevel"/>
    <w:tmpl w:val="EEC0F528"/>
    <w:styleLink w:val="WWNum19"/>
    <w:lvl w:ilvl="0">
      <w:numFmt w:val="bullet"/>
      <w:lvlText w:val=""/>
      <w:lvlJc w:val="left"/>
      <w:pPr>
        <w:ind w:left="2190" w:hanging="360"/>
      </w:pPr>
      <w:rPr>
        <w:rFonts w:ascii="Wingdings" w:hAnsi="Wingdings"/>
      </w:rPr>
    </w:lvl>
    <w:lvl w:ilvl="1">
      <w:numFmt w:val="bullet"/>
      <w:lvlText w:val="o"/>
      <w:lvlJc w:val="left"/>
      <w:pPr>
        <w:ind w:left="2910" w:hanging="360"/>
      </w:pPr>
      <w:rPr>
        <w:rFonts w:ascii="Courier New" w:hAnsi="Courier New" w:cs="Courier New"/>
      </w:rPr>
    </w:lvl>
    <w:lvl w:ilvl="2">
      <w:numFmt w:val="bullet"/>
      <w:lvlText w:val=""/>
      <w:lvlJc w:val="left"/>
      <w:pPr>
        <w:ind w:left="3630" w:hanging="360"/>
      </w:pPr>
      <w:rPr>
        <w:rFonts w:ascii="Wingdings" w:hAnsi="Wingdings"/>
      </w:rPr>
    </w:lvl>
    <w:lvl w:ilvl="3">
      <w:numFmt w:val="bullet"/>
      <w:lvlText w:val=""/>
      <w:lvlJc w:val="left"/>
      <w:pPr>
        <w:ind w:left="4350" w:hanging="360"/>
      </w:pPr>
      <w:rPr>
        <w:rFonts w:ascii="Symbol" w:hAnsi="Symbol"/>
      </w:rPr>
    </w:lvl>
    <w:lvl w:ilvl="4">
      <w:numFmt w:val="bullet"/>
      <w:lvlText w:val="o"/>
      <w:lvlJc w:val="left"/>
      <w:pPr>
        <w:ind w:left="5070" w:hanging="360"/>
      </w:pPr>
      <w:rPr>
        <w:rFonts w:ascii="Courier New" w:hAnsi="Courier New" w:cs="Courier New"/>
      </w:rPr>
    </w:lvl>
    <w:lvl w:ilvl="5">
      <w:numFmt w:val="bullet"/>
      <w:lvlText w:val=""/>
      <w:lvlJc w:val="left"/>
      <w:pPr>
        <w:ind w:left="5790" w:hanging="360"/>
      </w:pPr>
      <w:rPr>
        <w:rFonts w:ascii="Wingdings" w:hAnsi="Wingdings"/>
      </w:rPr>
    </w:lvl>
    <w:lvl w:ilvl="6">
      <w:numFmt w:val="bullet"/>
      <w:lvlText w:val=""/>
      <w:lvlJc w:val="left"/>
      <w:pPr>
        <w:ind w:left="6510" w:hanging="360"/>
      </w:pPr>
      <w:rPr>
        <w:rFonts w:ascii="Symbol" w:hAnsi="Symbol"/>
      </w:rPr>
    </w:lvl>
    <w:lvl w:ilvl="7">
      <w:numFmt w:val="bullet"/>
      <w:lvlText w:val="o"/>
      <w:lvlJc w:val="left"/>
      <w:pPr>
        <w:ind w:left="7230" w:hanging="360"/>
      </w:pPr>
      <w:rPr>
        <w:rFonts w:ascii="Courier New" w:hAnsi="Courier New" w:cs="Courier New"/>
      </w:rPr>
    </w:lvl>
    <w:lvl w:ilvl="8">
      <w:numFmt w:val="bullet"/>
      <w:lvlText w:val=""/>
      <w:lvlJc w:val="left"/>
      <w:pPr>
        <w:ind w:left="7950" w:hanging="360"/>
      </w:pPr>
      <w:rPr>
        <w:rFonts w:ascii="Wingdings" w:hAnsi="Wingdings"/>
      </w:rPr>
    </w:lvl>
  </w:abstractNum>
  <w:abstractNum w:abstractNumId="28"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427F6C"/>
    <w:multiLevelType w:val="multilevel"/>
    <w:tmpl w:val="3D0661E2"/>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30" w15:restartNumberingAfterBreak="0">
    <w:nsid w:val="3FF31E20"/>
    <w:multiLevelType w:val="multilevel"/>
    <w:tmpl w:val="3954A316"/>
    <w:lvl w:ilvl="0">
      <w:start w:val="6"/>
      <w:numFmt w:val="decimal"/>
      <w:lvlText w:val="%1."/>
      <w:lvlJc w:val="left"/>
      <w:pPr>
        <w:ind w:left="502" w:hanging="360"/>
      </w:pPr>
      <w:rPr>
        <w:rFonts w:hint="default"/>
        <w:b/>
        <w:bCs/>
        <w:color w:val="auto"/>
      </w:rPr>
    </w:lvl>
    <w:lvl w:ilvl="1">
      <w:start w:val="2"/>
      <w:numFmt w:val="decimal"/>
      <w:lvlText w:val="%1.%2."/>
      <w:lvlJc w:val="left"/>
      <w:pPr>
        <w:ind w:left="3698"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31" w15:restartNumberingAfterBreak="0">
    <w:nsid w:val="415F25E2"/>
    <w:multiLevelType w:val="hybridMultilevel"/>
    <w:tmpl w:val="5C407104"/>
    <w:lvl w:ilvl="0" w:tplc="10804610">
      <w:start w:val="1"/>
      <w:numFmt w:val="bullet"/>
      <w:lvlText w:val=""/>
      <w:lvlJc w:val="left"/>
      <w:rPr>
        <w:rFonts w:ascii="Wingdings" w:hAnsi="Wingdings" w:hint="default"/>
        <w:color w:val="auto"/>
      </w:r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abstractNum w:abstractNumId="32" w15:restartNumberingAfterBreak="0">
    <w:nsid w:val="41687642"/>
    <w:multiLevelType w:val="hybridMultilevel"/>
    <w:tmpl w:val="22241372"/>
    <w:lvl w:ilvl="0" w:tplc="7D3E3A40">
      <w:start w:val="1"/>
      <w:numFmt w:val="lowerLetter"/>
      <w:lvlText w:val="%1)"/>
      <w:lvlJc w:val="left"/>
      <w:pPr>
        <w:ind w:left="927" w:hanging="360"/>
      </w:pPr>
      <w:rPr>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3" w15:restartNumberingAfterBreak="0">
    <w:nsid w:val="41BC104A"/>
    <w:multiLevelType w:val="multilevel"/>
    <w:tmpl w:val="18143ED4"/>
    <w:styleLink w:val="WWNum8"/>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4" w15:restartNumberingAfterBreak="0">
    <w:nsid w:val="431653C4"/>
    <w:multiLevelType w:val="multilevel"/>
    <w:tmpl w:val="ADE49502"/>
    <w:styleLink w:val="WWNum14"/>
    <w:lvl w:ilvl="0">
      <w:start w:val="6"/>
      <w:numFmt w:val="decimal"/>
      <w:lvlText w:val="%1."/>
      <w:lvlJc w:val="left"/>
      <w:pPr>
        <w:ind w:left="360" w:hanging="360"/>
      </w:pPr>
      <w:rPr>
        <w:b/>
        <w:bCs/>
        <w:color w:val="00000A"/>
      </w:rPr>
    </w:lvl>
    <w:lvl w:ilvl="1">
      <w:start w:val="2"/>
      <w:numFmt w:val="decimal"/>
      <w:lvlText w:val="%1.%2."/>
      <w:lvlJc w:val="left"/>
      <w:pPr>
        <w:ind w:left="3698" w:hanging="720"/>
      </w:pPr>
      <w:rPr>
        <w:b w:val="0"/>
        <w:color w:val="00000A"/>
      </w:rPr>
    </w:lvl>
    <w:lvl w:ilvl="2">
      <w:start w:val="1"/>
      <w:numFmt w:val="lowerLetter"/>
      <w:lvlText w:val="%1.%2.%3)"/>
      <w:lvlJc w:val="left"/>
      <w:pPr>
        <w:ind w:left="5760" w:hanging="720"/>
      </w:pPr>
      <w:rPr>
        <w:rFonts w:eastAsia="Times New Roman" w:cs="Tahoma"/>
        <w:b w:val="0"/>
        <w:color w:val="00000A"/>
      </w:rPr>
    </w:lvl>
    <w:lvl w:ilvl="3">
      <w:start w:val="1"/>
      <w:numFmt w:val="decimal"/>
      <w:lvlText w:val="%1.%2.%3.%4."/>
      <w:lvlJc w:val="left"/>
      <w:pPr>
        <w:ind w:left="8640" w:hanging="1080"/>
      </w:pPr>
      <w:rPr>
        <w:b w:val="0"/>
        <w:color w:val="00000A"/>
      </w:rPr>
    </w:lvl>
    <w:lvl w:ilvl="4">
      <w:start w:val="1"/>
      <w:numFmt w:val="decimal"/>
      <w:lvlText w:val="%1.%2.%3.%4.%5."/>
      <w:lvlJc w:val="left"/>
      <w:pPr>
        <w:ind w:left="11160" w:hanging="1080"/>
      </w:pPr>
      <w:rPr>
        <w:b w:val="0"/>
        <w:color w:val="00000A"/>
      </w:rPr>
    </w:lvl>
    <w:lvl w:ilvl="5">
      <w:start w:val="1"/>
      <w:numFmt w:val="decimal"/>
      <w:lvlText w:val="%1.%2.%3.%4.%5.%6."/>
      <w:lvlJc w:val="left"/>
      <w:pPr>
        <w:ind w:left="14040" w:hanging="1440"/>
      </w:pPr>
      <w:rPr>
        <w:b w:val="0"/>
        <w:color w:val="00000A"/>
      </w:rPr>
    </w:lvl>
    <w:lvl w:ilvl="6">
      <w:start w:val="1"/>
      <w:numFmt w:val="decimal"/>
      <w:lvlText w:val="%1.%2.%3.%4.%5.%6.%7."/>
      <w:lvlJc w:val="left"/>
      <w:pPr>
        <w:ind w:left="16560" w:hanging="1440"/>
      </w:pPr>
      <w:rPr>
        <w:b w:val="0"/>
        <w:color w:val="00000A"/>
      </w:rPr>
    </w:lvl>
    <w:lvl w:ilvl="7">
      <w:start w:val="1"/>
      <w:numFmt w:val="decimal"/>
      <w:lvlText w:val="%1.%2.%3.%4.%5.%6.%7.%8."/>
      <w:lvlJc w:val="left"/>
      <w:pPr>
        <w:ind w:left="19440" w:hanging="1800"/>
      </w:pPr>
      <w:rPr>
        <w:b w:val="0"/>
        <w:color w:val="00000A"/>
      </w:rPr>
    </w:lvl>
    <w:lvl w:ilvl="8">
      <w:start w:val="1"/>
      <w:numFmt w:val="decimal"/>
      <w:lvlText w:val="%1.%2.%3.%4.%5.%6.%7.%8.%9."/>
      <w:lvlJc w:val="left"/>
      <w:pPr>
        <w:ind w:left="22320" w:hanging="2160"/>
      </w:pPr>
      <w:rPr>
        <w:b w:val="0"/>
        <w:color w:val="00000A"/>
      </w:rPr>
    </w:lvl>
  </w:abstractNum>
  <w:abstractNum w:abstractNumId="35" w15:restartNumberingAfterBreak="0">
    <w:nsid w:val="44A70B0F"/>
    <w:multiLevelType w:val="multilevel"/>
    <w:tmpl w:val="DE46D7E0"/>
    <w:styleLink w:val="WWNum31"/>
    <w:lvl w:ilvl="0">
      <w:start w:val="21"/>
      <w:numFmt w:val="decimal"/>
      <w:lvlText w:val="%1."/>
      <w:lvlJc w:val="left"/>
      <w:pPr>
        <w:ind w:left="600" w:hanging="600"/>
      </w:pPr>
      <w:rPr>
        <w:i w:val="0"/>
      </w:rPr>
    </w:lvl>
    <w:lvl w:ilvl="1">
      <w:start w:val="1"/>
      <w:numFmt w:val="decimal"/>
      <w:lvlText w:val="%1.%2."/>
      <w:lvlJc w:val="left"/>
      <w:pPr>
        <w:ind w:left="1260" w:hanging="720"/>
      </w:pPr>
      <w:rPr>
        <w:i w:val="0"/>
      </w:rPr>
    </w:lvl>
    <w:lvl w:ilvl="2">
      <w:start w:val="1"/>
      <w:numFmt w:val="decimal"/>
      <w:lvlText w:val="%1.%2.%3."/>
      <w:lvlJc w:val="left"/>
      <w:pPr>
        <w:ind w:left="1800" w:hanging="720"/>
      </w:pPr>
      <w:rPr>
        <w:i w:val="0"/>
      </w:rPr>
    </w:lvl>
    <w:lvl w:ilvl="3">
      <w:start w:val="1"/>
      <w:numFmt w:val="decimal"/>
      <w:lvlText w:val="%1.%2.%3.%4."/>
      <w:lvlJc w:val="left"/>
      <w:pPr>
        <w:ind w:left="2700" w:hanging="1080"/>
      </w:pPr>
      <w:rPr>
        <w:i w:val="0"/>
      </w:rPr>
    </w:lvl>
    <w:lvl w:ilvl="4">
      <w:start w:val="1"/>
      <w:numFmt w:val="decimal"/>
      <w:lvlText w:val="%1.%2.%3.%4.%5."/>
      <w:lvlJc w:val="left"/>
      <w:pPr>
        <w:ind w:left="3240" w:hanging="1080"/>
      </w:pPr>
      <w:rPr>
        <w:i w:val="0"/>
      </w:rPr>
    </w:lvl>
    <w:lvl w:ilvl="5">
      <w:start w:val="1"/>
      <w:numFmt w:val="decimal"/>
      <w:lvlText w:val="%1.%2.%3.%4.%5.%6."/>
      <w:lvlJc w:val="left"/>
      <w:pPr>
        <w:ind w:left="4140" w:hanging="1440"/>
      </w:pPr>
      <w:rPr>
        <w:i w:val="0"/>
      </w:rPr>
    </w:lvl>
    <w:lvl w:ilvl="6">
      <w:start w:val="1"/>
      <w:numFmt w:val="decimal"/>
      <w:lvlText w:val="%1.%2.%3.%4.%5.%6.%7."/>
      <w:lvlJc w:val="left"/>
      <w:pPr>
        <w:ind w:left="4680" w:hanging="1440"/>
      </w:pPr>
      <w:rPr>
        <w:i w:val="0"/>
      </w:rPr>
    </w:lvl>
    <w:lvl w:ilvl="7">
      <w:start w:val="1"/>
      <w:numFmt w:val="decimal"/>
      <w:lvlText w:val="%1.%2.%3.%4.%5.%6.%7.%8."/>
      <w:lvlJc w:val="left"/>
      <w:pPr>
        <w:ind w:left="5580" w:hanging="1800"/>
      </w:pPr>
      <w:rPr>
        <w:i w:val="0"/>
      </w:rPr>
    </w:lvl>
    <w:lvl w:ilvl="8">
      <w:start w:val="1"/>
      <w:numFmt w:val="decimal"/>
      <w:lvlText w:val="%1.%2.%3.%4.%5.%6.%7.%8.%9."/>
      <w:lvlJc w:val="left"/>
      <w:pPr>
        <w:ind w:left="6120" w:hanging="1800"/>
      </w:pPr>
      <w:rPr>
        <w:i w:val="0"/>
      </w:rPr>
    </w:lvl>
  </w:abstractNum>
  <w:abstractNum w:abstractNumId="36" w15:restartNumberingAfterBreak="0">
    <w:nsid w:val="47AC634D"/>
    <w:multiLevelType w:val="multilevel"/>
    <w:tmpl w:val="F788B80E"/>
    <w:styleLink w:val="WWNum16"/>
    <w:lvl w:ilvl="0">
      <w:start w:val="8"/>
      <w:numFmt w:val="decimal"/>
      <w:lvlText w:val="%1."/>
      <w:lvlJc w:val="left"/>
      <w:pPr>
        <w:ind w:left="495" w:hanging="49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48DF628F"/>
    <w:multiLevelType w:val="hybridMultilevel"/>
    <w:tmpl w:val="F7506126"/>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38" w15:restartNumberingAfterBreak="0">
    <w:nsid w:val="49D94C8D"/>
    <w:multiLevelType w:val="multilevel"/>
    <w:tmpl w:val="F2067240"/>
    <w:styleLink w:val="WWNum7"/>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9" w15:restartNumberingAfterBreak="0">
    <w:nsid w:val="4DB846AC"/>
    <w:multiLevelType w:val="multilevel"/>
    <w:tmpl w:val="EF0C45FC"/>
    <w:styleLink w:val="WWNum10"/>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0" w15:restartNumberingAfterBreak="0">
    <w:nsid w:val="4F2634B8"/>
    <w:multiLevelType w:val="multilevel"/>
    <w:tmpl w:val="92E0FE6C"/>
    <w:styleLink w:val="WWNum9"/>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1"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42" w15:restartNumberingAfterBreak="0">
    <w:nsid w:val="50E52CC7"/>
    <w:multiLevelType w:val="multilevel"/>
    <w:tmpl w:val="391E957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6E8553A"/>
    <w:multiLevelType w:val="multilevel"/>
    <w:tmpl w:val="9702BC18"/>
    <w:styleLink w:val="WWNum6"/>
    <w:lvl w:ilvl="0">
      <w:start w:val="1"/>
      <w:numFmt w:val="decimal"/>
      <w:lvlText w:val="%1."/>
      <w:lvlJc w:val="left"/>
      <w:pPr>
        <w:ind w:left="720" w:hanging="360"/>
      </w:pPr>
      <w:rPr>
        <w:b w:val="0"/>
        <w:color w:val="00000A"/>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4"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5"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C2B2D34"/>
    <w:multiLevelType w:val="multilevel"/>
    <w:tmpl w:val="067AED78"/>
    <w:styleLink w:val="WWNum20"/>
    <w:lvl w:ilvl="0">
      <w:start w:val="10"/>
      <w:numFmt w:val="decimal"/>
      <w:lvlText w:val="%1"/>
      <w:lvlJc w:val="left"/>
      <w:pPr>
        <w:ind w:left="420" w:hanging="420"/>
      </w:pPr>
    </w:lvl>
    <w:lvl w:ilvl="1">
      <w:start w:val="1"/>
      <w:numFmt w:val="decimal"/>
      <w:lvlText w:val="%1.%2"/>
      <w:lvlJc w:val="left"/>
      <w:pPr>
        <w:ind w:left="1555" w:hanging="420"/>
      </w:pPr>
    </w:lvl>
    <w:lvl w:ilvl="2">
      <w:start w:val="1"/>
      <w:numFmt w:val="decimal"/>
      <w:lvlText w:val="%1.%2.%3"/>
      <w:lvlJc w:val="left"/>
      <w:pPr>
        <w:ind w:left="2990" w:hanging="720"/>
      </w:pPr>
      <w:rPr>
        <w:b w:val="0"/>
        <w:bCs/>
      </w:r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250" w:hanging="1440"/>
      </w:pPr>
    </w:lvl>
    <w:lvl w:ilvl="7">
      <w:start w:val="1"/>
      <w:numFmt w:val="decimal"/>
      <w:lvlText w:val="%1.%2.%3.%4.%5.%6.%7.%8"/>
      <w:lvlJc w:val="left"/>
      <w:pPr>
        <w:ind w:left="9745" w:hanging="1800"/>
      </w:pPr>
    </w:lvl>
    <w:lvl w:ilvl="8">
      <w:start w:val="1"/>
      <w:numFmt w:val="decimal"/>
      <w:lvlText w:val="%1.%2.%3.%4.%5.%6.%7.%8.%9"/>
      <w:lvlJc w:val="left"/>
      <w:pPr>
        <w:ind w:left="10880" w:hanging="1800"/>
      </w:pPr>
    </w:lvl>
  </w:abstractNum>
  <w:abstractNum w:abstractNumId="47" w15:restartNumberingAfterBreak="0">
    <w:nsid w:val="5C7072B6"/>
    <w:multiLevelType w:val="multilevel"/>
    <w:tmpl w:val="8A9C14C2"/>
    <w:styleLink w:val="WWNum26"/>
    <w:lvl w:ilvl="0">
      <w:start w:val="12"/>
      <w:numFmt w:val="decimal"/>
      <w:lvlText w:val="%1."/>
      <w:lvlJc w:val="left"/>
      <w:pPr>
        <w:ind w:left="408" w:hanging="408"/>
      </w:pPr>
    </w:lvl>
    <w:lvl w:ilvl="1">
      <w:start w:val="1"/>
      <w:numFmt w:val="decimal"/>
      <w:lvlText w:val="%1.%2."/>
      <w:lvlJc w:val="left"/>
      <w:pPr>
        <w:ind w:left="3240" w:hanging="720"/>
      </w:pPr>
      <w:rPr>
        <w:b w:val="0"/>
        <w:bCs/>
        <w:color w:val="00000A"/>
      </w:rPr>
    </w:lvl>
    <w:lvl w:ilvl="2">
      <w:start w:val="1"/>
      <w:numFmt w:val="decimal"/>
      <w:lvlText w:val="%1.%2.%3."/>
      <w:lvlJc w:val="left"/>
      <w:pPr>
        <w:ind w:left="1004" w:hanging="720"/>
      </w:pPr>
      <w:rPr>
        <w:b w:val="0"/>
        <w:bCs/>
      </w:r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8" w15:restartNumberingAfterBreak="0">
    <w:nsid w:val="5CA90887"/>
    <w:multiLevelType w:val="hybridMultilevel"/>
    <w:tmpl w:val="C352CF1C"/>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F86EED"/>
    <w:multiLevelType w:val="multilevel"/>
    <w:tmpl w:val="9F9216FE"/>
    <w:styleLink w:val="WWNum18"/>
    <w:lvl w:ilvl="0">
      <w:start w:val="1"/>
      <w:numFmt w:val="lowerLetter"/>
      <w:lvlText w:val="%1)"/>
      <w:lvlJc w:val="left"/>
      <w:pPr>
        <w:ind w:left="927" w:hanging="360"/>
      </w:pPr>
      <w:rPr>
        <w:color w:val="00000A"/>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0" w15:restartNumberingAfterBreak="0">
    <w:nsid w:val="6257773A"/>
    <w:multiLevelType w:val="hybridMultilevel"/>
    <w:tmpl w:val="55AE5ADE"/>
    <w:lvl w:ilvl="0" w:tplc="E8662A9E">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65C46D50"/>
    <w:multiLevelType w:val="multilevel"/>
    <w:tmpl w:val="E4122792"/>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52" w15:restartNumberingAfterBreak="0">
    <w:nsid w:val="6725543D"/>
    <w:multiLevelType w:val="multilevel"/>
    <w:tmpl w:val="C6AAFC38"/>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1855"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53"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B36012"/>
    <w:multiLevelType w:val="multilevel"/>
    <w:tmpl w:val="6D04A8EC"/>
    <w:lvl w:ilvl="0">
      <w:start w:val="12"/>
      <w:numFmt w:val="decimal"/>
      <w:lvlText w:val="%1."/>
      <w:lvlJc w:val="left"/>
      <w:pPr>
        <w:ind w:left="408" w:hanging="408"/>
      </w:pPr>
      <w:rPr>
        <w:rFonts w:hint="default"/>
        <w:b/>
        <w:bCs w:val="0"/>
      </w:rPr>
    </w:lvl>
    <w:lvl w:ilvl="1">
      <w:start w:val="1"/>
      <w:numFmt w:val="decimal"/>
      <w:lvlText w:val="%1.%2."/>
      <w:lvlJc w:val="left"/>
      <w:pPr>
        <w:ind w:left="1146" w:hanging="720"/>
      </w:pPr>
      <w:rPr>
        <w:rFonts w:hint="default"/>
        <w:b w:val="0"/>
        <w:bCs/>
        <w:color w:val="auto"/>
      </w:rPr>
    </w:lvl>
    <w:lvl w:ilvl="2">
      <w:start w:val="1"/>
      <w:numFmt w:val="decimal"/>
      <w:lvlText w:val="%1.%2.%3."/>
      <w:lvlJc w:val="left"/>
      <w:pPr>
        <w:ind w:left="5760" w:hanging="720"/>
      </w:pPr>
      <w:rPr>
        <w:rFonts w:hint="default"/>
        <w:b w:val="0"/>
        <w:bCs/>
        <w:color w:val="auto"/>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55" w15:restartNumberingAfterBreak="0">
    <w:nsid w:val="68E26915"/>
    <w:multiLevelType w:val="multilevel"/>
    <w:tmpl w:val="8898A57C"/>
    <w:styleLink w:val="WWNum23"/>
    <w:lvl w:ilvl="0">
      <w:start w:val="10"/>
      <w:numFmt w:val="decimal"/>
      <w:lvlText w:val="%1"/>
      <w:lvlJc w:val="left"/>
      <w:pPr>
        <w:ind w:left="420" w:hanging="420"/>
      </w:pPr>
      <w:rPr>
        <w:b/>
      </w:rPr>
    </w:lvl>
    <w:lvl w:ilvl="1">
      <w:start w:val="3"/>
      <w:numFmt w:val="decimal"/>
      <w:lvlText w:val="%1.%2"/>
      <w:lvlJc w:val="left"/>
      <w:pPr>
        <w:ind w:left="420" w:hanging="420"/>
      </w:pPr>
      <w:rPr>
        <w:b/>
        <w:color w:val="00000A"/>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6" w15:restartNumberingAfterBreak="0">
    <w:nsid w:val="6A352F8A"/>
    <w:multiLevelType w:val="multilevel"/>
    <w:tmpl w:val="F4062060"/>
    <w:styleLink w:val="WWNum15"/>
    <w:lvl w:ilvl="0">
      <w:numFmt w:val="bullet"/>
      <w:lvlText w:val=""/>
      <w:lvlJc w:val="left"/>
      <w:pPr>
        <w:ind w:left="1146" w:hanging="360"/>
      </w:pPr>
      <w:rPr>
        <w:rFonts w:ascii="Wingdings" w:hAnsi="Wingdings"/>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7" w15:restartNumberingAfterBreak="0">
    <w:nsid w:val="6DA92C2F"/>
    <w:multiLevelType w:val="hybridMultilevel"/>
    <w:tmpl w:val="36863852"/>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9" w15:restartNumberingAfterBreak="0">
    <w:nsid w:val="6E1902A6"/>
    <w:multiLevelType w:val="multilevel"/>
    <w:tmpl w:val="D8560890"/>
    <w:styleLink w:val="WWNum17"/>
    <w:lvl w:ilvl="0">
      <w:start w:val="8"/>
      <w:numFmt w:val="decimal"/>
      <w:lvlText w:val="%1."/>
      <w:lvlJc w:val="left"/>
      <w:pPr>
        <w:ind w:left="540" w:hanging="540"/>
      </w:pPr>
      <w:rPr>
        <w:b/>
      </w:rPr>
    </w:lvl>
    <w:lvl w:ilvl="1">
      <w:start w:val="2"/>
      <w:numFmt w:val="decimal"/>
      <w:lvlText w:val="%1.%2."/>
      <w:lvlJc w:val="left"/>
      <w:pPr>
        <w:ind w:left="1216" w:hanging="720"/>
      </w:pPr>
      <w:rPr>
        <w:b/>
        <w:color w:val="00000A"/>
      </w:rPr>
    </w:lvl>
    <w:lvl w:ilvl="2">
      <w:start w:val="1"/>
      <w:numFmt w:val="decimal"/>
      <w:lvlText w:val="%1.%2.%3."/>
      <w:lvlJc w:val="left"/>
      <w:pPr>
        <w:ind w:left="1712" w:hanging="720"/>
      </w:pPr>
      <w:rPr>
        <w:b w:val="0"/>
        <w:bCs/>
        <w:color w:val="00000A"/>
      </w:rPr>
    </w:lvl>
    <w:lvl w:ilvl="3">
      <w:start w:val="1"/>
      <w:numFmt w:val="decimal"/>
      <w:lvlText w:val="%1.%2.%3.%4."/>
      <w:lvlJc w:val="left"/>
      <w:pPr>
        <w:ind w:left="2568" w:hanging="1080"/>
      </w:pPr>
      <w:rPr>
        <w:b w:val="0"/>
        <w:bCs/>
      </w:rPr>
    </w:lvl>
    <w:lvl w:ilvl="4">
      <w:start w:val="1"/>
      <w:numFmt w:val="decimal"/>
      <w:lvlText w:val="%1.%2.%3.%4.%5."/>
      <w:lvlJc w:val="left"/>
      <w:pPr>
        <w:ind w:left="3064" w:hanging="1080"/>
      </w:pPr>
      <w:rPr>
        <w:b w:val="0"/>
        <w:bCs/>
      </w:rPr>
    </w:lvl>
    <w:lvl w:ilvl="5">
      <w:start w:val="1"/>
      <w:numFmt w:val="decimal"/>
      <w:lvlText w:val="%1.%2.%3.%4.%5.%6."/>
      <w:lvlJc w:val="left"/>
      <w:pPr>
        <w:ind w:left="3920" w:hanging="1440"/>
      </w:pPr>
      <w:rPr>
        <w:b/>
      </w:rPr>
    </w:lvl>
    <w:lvl w:ilvl="6">
      <w:start w:val="1"/>
      <w:numFmt w:val="decimal"/>
      <w:lvlText w:val="%1.%2.%3.%4.%5.%6.%7."/>
      <w:lvlJc w:val="left"/>
      <w:pPr>
        <w:ind w:left="4416" w:hanging="1440"/>
      </w:pPr>
      <w:rPr>
        <w:b/>
      </w:rPr>
    </w:lvl>
    <w:lvl w:ilvl="7">
      <w:start w:val="1"/>
      <w:numFmt w:val="decimal"/>
      <w:lvlText w:val="%1.%2.%3.%4.%5.%6.%7.%8."/>
      <w:lvlJc w:val="left"/>
      <w:pPr>
        <w:ind w:left="5272" w:hanging="1800"/>
      </w:pPr>
      <w:rPr>
        <w:b/>
      </w:rPr>
    </w:lvl>
    <w:lvl w:ilvl="8">
      <w:start w:val="1"/>
      <w:numFmt w:val="decimal"/>
      <w:lvlText w:val="%1.%2.%3.%4.%5.%6.%7.%8.%9."/>
      <w:lvlJc w:val="left"/>
      <w:pPr>
        <w:ind w:left="5768" w:hanging="1800"/>
      </w:pPr>
      <w:rPr>
        <w:b/>
      </w:rPr>
    </w:lvl>
  </w:abstractNum>
  <w:abstractNum w:abstractNumId="60" w15:restartNumberingAfterBreak="0">
    <w:nsid w:val="71790563"/>
    <w:multiLevelType w:val="multilevel"/>
    <w:tmpl w:val="5434BB02"/>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61" w15:restartNumberingAfterBreak="0">
    <w:nsid w:val="74FF1AB8"/>
    <w:multiLevelType w:val="hybridMultilevel"/>
    <w:tmpl w:val="B338FF3E"/>
    <w:lvl w:ilvl="0" w:tplc="F11A02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A600450"/>
    <w:multiLevelType w:val="multilevel"/>
    <w:tmpl w:val="A6DE063E"/>
    <w:lvl w:ilvl="0">
      <w:start w:val="8"/>
      <w:numFmt w:val="decimal"/>
      <w:lvlText w:val="%1."/>
      <w:lvlJc w:val="left"/>
      <w:pPr>
        <w:ind w:left="966" w:hanging="540"/>
      </w:pPr>
      <w:rPr>
        <w:rFonts w:hint="default"/>
        <w:b/>
        <w:bCs w:val="0"/>
      </w:rPr>
    </w:lvl>
    <w:lvl w:ilvl="1">
      <w:start w:val="2"/>
      <w:numFmt w:val="decimal"/>
      <w:lvlText w:val="%1.%2."/>
      <w:lvlJc w:val="left"/>
      <w:pPr>
        <w:ind w:left="114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63" w15:restartNumberingAfterBreak="0">
    <w:nsid w:val="7AE857E6"/>
    <w:multiLevelType w:val="multilevel"/>
    <w:tmpl w:val="9A46E43C"/>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7C4D739B"/>
    <w:multiLevelType w:val="multilevel"/>
    <w:tmpl w:val="EFE0038A"/>
    <w:lvl w:ilvl="0">
      <w:start w:val="21"/>
      <w:numFmt w:val="decimal"/>
      <w:lvlText w:val="%1"/>
      <w:lvlJc w:val="left"/>
      <w:pPr>
        <w:ind w:left="540" w:hanging="540"/>
      </w:pPr>
      <w:rPr>
        <w:rFonts w:hint="default"/>
        <w:i w:val="0"/>
      </w:rPr>
    </w:lvl>
    <w:lvl w:ilvl="1">
      <w:start w:val="1"/>
      <w:numFmt w:val="decimal"/>
      <w:lvlText w:val="%1.%2"/>
      <w:lvlJc w:val="left"/>
      <w:pPr>
        <w:ind w:left="1036" w:hanging="540"/>
      </w:pPr>
      <w:rPr>
        <w:rFonts w:hint="default"/>
        <w:i w:val="0"/>
      </w:rPr>
    </w:lvl>
    <w:lvl w:ilvl="2">
      <w:start w:val="3"/>
      <w:numFmt w:val="decimal"/>
      <w:lvlText w:val="%1.%2.%3"/>
      <w:lvlJc w:val="left"/>
      <w:pPr>
        <w:ind w:left="1712" w:hanging="720"/>
      </w:pPr>
      <w:rPr>
        <w:rFonts w:hint="default"/>
        <w:b w:val="0"/>
        <w:bCs/>
        <w:i w:val="0"/>
        <w:color w:val="auto"/>
      </w:rPr>
    </w:lvl>
    <w:lvl w:ilvl="3">
      <w:start w:val="1"/>
      <w:numFmt w:val="decimal"/>
      <w:lvlText w:val="%1.%2.%3.%4"/>
      <w:lvlJc w:val="left"/>
      <w:pPr>
        <w:ind w:left="2208" w:hanging="720"/>
      </w:pPr>
      <w:rPr>
        <w:rFonts w:hint="default"/>
        <w:i w:val="0"/>
      </w:rPr>
    </w:lvl>
    <w:lvl w:ilvl="4">
      <w:start w:val="1"/>
      <w:numFmt w:val="decimal"/>
      <w:lvlText w:val="%1.%2.%3.%4.%5"/>
      <w:lvlJc w:val="left"/>
      <w:pPr>
        <w:ind w:left="3064" w:hanging="1080"/>
      </w:pPr>
      <w:rPr>
        <w:rFonts w:hint="default"/>
        <w:i w:val="0"/>
      </w:rPr>
    </w:lvl>
    <w:lvl w:ilvl="5">
      <w:start w:val="1"/>
      <w:numFmt w:val="decimal"/>
      <w:lvlText w:val="%1.%2.%3.%4.%5.%6"/>
      <w:lvlJc w:val="left"/>
      <w:pPr>
        <w:ind w:left="3560" w:hanging="1080"/>
      </w:pPr>
      <w:rPr>
        <w:rFonts w:hint="default"/>
        <w:i w:val="0"/>
      </w:rPr>
    </w:lvl>
    <w:lvl w:ilvl="6">
      <w:start w:val="1"/>
      <w:numFmt w:val="decimal"/>
      <w:lvlText w:val="%1.%2.%3.%4.%5.%6.%7"/>
      <w:lvlJc w:val="left"/>
      <w:pPr>
        <w:ind w:left="4416" w:hanging="1440"/>
      </w:pPr>
      <w:rPr>
        <w:rFonts w:hint="default"/>
        <w:i w:val="0"/>
      </w:rPr>
    </w:lvl>
    <w:lvl w:ilvl="7">
      <w:start w:val="1"/>
      <w:numFmt w:val="decimal"/>
      <w:lvlText w:val="%1.%2.%3.%4.%5.%6.%7.%8"/>
      <w:lvlJc w:val="left"/>
      <w:pPr>
        <w:ind w:left="4912" w:hanging="1440"/>
      </w:pPr>
      <w:rPr>
        <w:rFonts w:hint="default"/>
        <w:i w:val="0"/>
      </w:rPr>
    </w:lvl>
    <w:lvl w:ilvl="8">
      <w:start w:val="1"/>
      <w:numFmt w:val="decimal"/>
      <w:lvlText w:val="%1.%2.%3.%4.%5.%6.%7.%8.%9"/>
      <w:lvlJc w:val="left"/>
      <w:pPr>
        <w:ind w:left="5768" w:hanging="1800"/>
      </w:pPr>
      <w:rPr>
        <w:rFonts w:hint="default"/>
        <w:i w:val="0"/>
      </w:rPr>
    </w:lvl>
  </w:abstractNum>
  <w:abstractNum w:abstractNumId="66" w15:restartNumberingAfterBreak="0">
    <w:nsid w:val="7E42047F"/>
    <w:multiLevelType w:val="multilevel"/>
    <w:tmpl w:val="6AB66A52"/>
    <w:styleLink w:val="WWNum29"/>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67" w15:restartNumberingAfterBreak="0">
    <w:nsid w:val="7E780B85"/>
    <w:multiLevelType w:val="multilevel"/>
    <w:tmpl w:val="57748F96"/>
    <w:styleLink w:val="WWNum3"/>
    <w:lvl w:ilvl="0">
      <w:start w:val="1"/>
      <w:numFmt w:val="lowerLetter"/>
      <w:lvlText w:val="%1)"/>
      <w:lvlJc w:val="left"/>
      <w:pPr>
        <w:ind w:left="720" w:hanging="360"/>
      </w:pPr>
      <w:rPr>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start w:val="1"/>
      <w:numFmt w:val="decimal"/>
      <w:lvlText w:val="%1.%2.%3.%4."/>
      <w:lvlJc w:val="left"/>
      <w:pPr>
        <w:ind w:left="2880" w:hanging="360"/>
      </w:p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7EE1643A"/>
    <w:multiLevelType w:val="multilevel"/>
    <w:tmpl w:val="8402A064"/>
    <w:lvl w:ilvl="0">
      <w:start w:val="8"/>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17690411">
    <w:abstractNumId w:val="64"/>
  </w:num>
  <w:num w:numId="2" w16cid:durableId="1974486013">
    <w:abstractNumId w:val="45"/>
  </w:num>
  <w:num w:numId="3" w16cid:durableId="1660579290">
    <w:abstractNumId w:val="9"/>
  </w:num>
  <w:num w:numId="4" w16cid:durableId="489295929">
    <w:abstractNumId w:val="41"/>
  </w:num>
  <w:num w:numId="5" w16cid:durableId="1652519805">
    <w:abstractNumId w:val="53"/>
  </w:num>
  <w:num w:numId="6" w16cid:durableId="615796817">
    <w:abstractNumId w:val="11"/>
  </w:num>
  <w:num w:numId="7" w16cid:durableId="1288655808">
    <w:abstractNumId w:val="24"/>
  </w:num>
  <w:num w:numId="8" w16cid:durableId="1836992413">
    <w:abstractNumId w:val="51"/>
  </w:num>
  <w:num w:numId="9" w16cid:durableId="1309749909">
    <w:abstractNumId w:val="4"/>
  </w:num>
  <w:num w:numId="10" w16cid:durableId="730426256">
    <w:abstractNumId w:val="58"/>
  </w:num>
  <w:num w:numId="11" w16cid:durableId="429937021">
    <w:abstractNumId w:val="30"/>
  </w:num>
  <w:num w:numId="12" w16cid:durableId="949508825">
    <w:abstractNumId w:val="21"/>
  </w:num>
  <w:num w:numId="13" w16cid:durableId="1586919244">
    <w:abstractNumId w:val="62"/>
  </w:num>
  <w:num w:numId="14" w16cid:durableId="1928658950">
    <w:abstractNumId w:val="37"/>
  </w:num>
  <w:num w:numId="15" w16cid:durableId="132871061">
    <w:abstractNumId w:val="52"/>
  </w:num>
  <w:num w:numId="16" w16cid:durableId="593247135">
    <w:abstractNumId w:val="14"/>
  </w:num>
  <w:num w:numId="17" w16cid:durableId="925574568">
    <w:abstractNumId w:val="22"/>
  </w:num>
  <w:num w:numId="18" w16cid:durableId="518272613">
    <w:abstractNumId w:val="54"/>
  </w:num>
  <w:num w:numId="19" w16cid:durableId="503671078">
    <w:abstractNumId w:val="19"/>
  </w:num>
  <w:num w:numId="20" w16cid:durableId="1367175767">
    <w:abstractNumId w:val="68"/>
  </w:num>
  <w:num w:numId="21" w16cid:durableId="552159786">
    <w:abstractNumId w:val="61"/>
  </w:num>
  <w:num w:numId="22" w16cid:durableId="1921787041">
    <w:abstractNumId w:val="48"/>
  </w:num>
  <w:num w:numId="23" w16cid:durableId="196771640">
    <w:abstractNumId w:val="20"/>
  </w:num>
  <w:num w:numId="24" w16cid:durableId="1470588187">
    <w:abstractNumId w:val="65"/>
  </w:num>
  <w:num w:numId="25" w16cid:durableId="6950620">
    <w:abstractNumId w:val="5"/>
  </w:num>
  <w:num w:numId="26" w16cid:durableId="434322711">
    <w:abstractNumId w:val="1"/>
  </w:num>
  <w:num w:numId="27" w16cid:durableId="1507789153">
    <w:abstractNumId w:val="42"/>
  </w:num>
  <w:num w:numId="28" w16cid:durableId="285049">
    <w:abstractNumId w:val="3"/>
  </w:num>
  <w:num w:numId="29" w16cid:durableId="1096095741">
    <w:abstractNumId w:val="67"/>
  </w:num>
  <w:num w:numId="30" w16cid:durableId="1951861831">
    <w:abstractNumId w:val="60"/>
  </w:num>
  <w:num w:numId="31" w16cid:durableId="300043016">
    <w:abstractNumId w:val="43"/>
  </w:num>
  <w:num w:numId="32" w16cid:durableId="750780593">
    <w:abstractNumId w:val="38"/>
  </w:num>
  <w:num w:numId="33" w16cid:durableId="638222081">
    <w:abstractNumId w:val="33"/>
  </w:num>
  <w:num w:numId="34" w16cid:durableId="286397675">
    <w:abstractNumId w:val="40"/>
  </w:num>
  <w:num w:numId="35" w16cid:durableId="802695602">
    <w:abstractNumId w:val="39"/>
  </w:num>
  <w:num w:numId="36" w16cid:durableId="418991993">
    <w:abstractNumId w:val="2"/>
  </w:num>
  <w:num w:numId="37" w16cid:durableId="694618738">
    <w:abstractNumId w:val="18"/>
  </w:num>
  <w:num w:numId="38" w16cid:durableId="1850020806">
    <w:abstractNumId w:val="34"/>
  </w:num>
  <w:num w:numId="39" w16cid:durableId="1504394547">
    <w:abstractNumId w:val="56"/>
  </w:num>
  <w:num w:numId="40" w16cid:durableId="1258709765">
    <w:abstractNumId w:val="49"/>
  </w:num>
  <w:num w:numId="41" w16cid:durableId="221792957">
    <w:abstractNumId w:val="27"/>
  </w:num>
  <w:num w:numId="42" w16cid:durableId="509099604">
    <w:abstractNumId w:val="23"/>
  </w:num>
  <w:num w:numId="43" w16cid:durableId="115147506">
    <w:abstractNumId w:val="63"/>
  </w:num>
  <w:num w:numId="44" w16cid:durableId="757597581">
    <w:abstractNumId w:val="29"/>
  </w:num>
  <w:num w:numId="45" w16cid:durableId="1495534942">
    <w:abstractNumId w:val="15"/>
  </w:num>
  <w:num w:numId="46" w16cid:durableId="1871605226">
    <w:abstractNumId w:val="66"/>
  </w:num>
  <w:num w:numId="47" w16cid:durableId="51272406">
    <w:abstractNumId w:val="26"/>
  </w:num>
  <w:num w:numId="48" w16cid:durableId="1150097738">
    <w:abstractNumId w:val="7"/>
  </w:num>
  <w:num w:numId="49" w16cid:durableId="1783190383">
    <w:abstractNumId w:val="8"/>
  </w:num>
  <w:num w:numId="50" w16cid:durableId="557788492">
    <w:abstractNumId w:val="10"/>
  </w:num>
  <w:num w:numId="51" w16cid:durableId="2060743652">
    <w:abstractNumId w:val="17"/>
  </w:num>
  <w:num w:numId="52" w16cid:durableId="1110861035">
    <w:abstractNumId w:val="25"/>
  </w:num>
  <w:num w:numId="53" w16cid:durableId="1653831890">
    <w:abstractNumId w:val="35"/>
  </w:num>
  <w:num w:numId="54" w16cid:durableId="1962612342">
    <w:abstractNumId w:val="36"/>
  </w:num>
  <w:num w:numId="55" w16cid:durableId="1788616434">
    <w:abstractNumId w:val="46"/>
  </w:num>
  <w:num w:numId="56" w16cid:durableId="1513304701">
    <w:abstractNumId w:val="47"/>
  </w:num>
  <w:num w:numId="57" w16cid:durableId="607466515">
    <w:abstractNumId w:val="55"/>
  </w:num>
  <w:num w:numId="58" w16cid:durableId="1887599322">
    <w:abstractNumId w:val="59"/>
  </w:num>
  <w:num w:numId="59" w16cid:durableId="648482051">
    <w:abstractNumId w:val="6"/>
  </w:num>
  <w:num w:numId="60" w16cid:durableId="1582252003">
    <w:abstractNumId w:val="28"/>
  </w:num>
  <w:num w:numId="61" w16cid:durableId="881214489">
    <w:abstractNumId w:val="12"/>
  </w:num>
  <w:num w:numId="62" w16cid:durableId="1118528554">
    <w:abstractNumId w:val="13"/>
  </w:num>
  <w:num w:numId="63" w16cid:durableId="1919438643">
    <w:abstractNumId w:val="44"/>
  </w:num>
  <w:num w:numId="64" w16cid:durableId="330252940">
    <w:abstractNumId w:val="50"/>
  </w:num>
  <w:num w:numId="65" w16cid:durableId="6680410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59860675">
    <w:abstractNumId w:val="16"/>
  </w:num>
  <w:num w:numId="67" w16cid:durableId="90971586">
    <w:abstractNumId w:val="32"/>
  </w:num>
  <w:num w:numId="68" w16cid:durableId="723523746">
    <w:abstractNumId w:val="31"/>
  </w:num>
  <w:num w:numId="69" w16cid:durableId="215647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55100075">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39238059">
    <w:abstractNumId w:val="62"/>
  </w:num>
  <w:num w:numId="72" w16cid:durableId="1056775666">
    <w:abstractNumId w:val="6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39"/>
    <w:rsid w:val="0000029D"/>
    <w:rsid w:val="000009DD"/>
    <w:rsid w:val="00001319"/>
    <w:rsid w:val="00001731"/>
    <w:rsid w:val="0000261C"/>
    <w:rsid w:val="00006461"/>
    <w:rsid w:val="00007587"/>
    <w:rsid w:val="00007F24"/>
    <w:rsid w:val="0001027B"/>
    <w:rsid w:val="00011945"/>
    <w:rsid w:val="00011C58"/>
    <w:rsid w:val="00011C7F"/>
    <w:rsid w:val="000122FE"/>
    <w:rsid w:val="00012649"/>
    <w:rsid w:val="00014B9B"/>
    <w:rsid w:val="000152D2"/>
    <w:rsid w:val="000153A1"/>
    <w:rsid w:val="00015A17"/>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5CA"/>
    <w:rsid w:val="0003094E"/>
    <w:rsid w:val="0003318F"/>
    <w:rsid w:val="00033E11"/>
    <w:rsid w:val="00036770"/>
    <w:rsid w:val="00041AD1"/>
    <w:rsid w:val="000428E2"/>
    <w:rsid w:val="00043B82"/>
    <w:rsid w:val="00044420"/>
    <w:rsid w:val="00044D44"/>
    <w:rsid w:val="0004642A"/>
    <w:rsid w:val="000467C1"/>
    <w:rsid w:val="00046BF4"/>
    <w:rsid w:val="00047FDD"/>
    <w:rsid w:val="00050F74"/>
    <w:rsid w:val="0005256C"/>
    <w:rsid w:val="00053404"/>
    <w:rsid w:val="00054CED"/>
    <w:rsid w:val="00054D98"/>
    <w:rsid w:val="00056A76"/>
    <w:rsid w:val="00057CFE"/>
    <w:rsid w:val="0006083C"/>
    <w:rsid w:val="00061C50"/>
    <w:rsid w:val="00063CA0"/>
    <w:rsid w:val="00063E81"/>
    <w:rsid w:val="00064DE8"/>
    <w:rsid w:val="00064E8A"/>
    <w:rsid w:val="0006535C"/>
    <w:rsid w:val="00065641"/>
    <w:rsid w:val="00065677"/>
    <w:rsid w:val="00067388"/>
    <w:rsid w:val="000673CE"/>
    <w:rsid w:val="00067526"/>
    <w:rsid w:val="00070461"/>
    <w:rsid w:val="00070848"/>
    <w:rsid w:val="00070D48"/>
    <w:rsid w:val="000719BC"/>
    <w:rsid w:val="00071B1E"/>
    <w:rsid w:val="00071E4B"/>
    <w:rsid w:val="00072AE0"/>
    <w:rsid w:val="00073005"/>
    <w:rsid w:val="00073C1D"/>
    <w:rsid w:val="0007504F"/>
    <w:rsid w:val="00075965"/>
    <w:rsid w:val="00076A25"/>
    <w:rsid w:val="00077537"/>
    <w:rsid w:val="0007777A"/>
    <w:rsid w:val="0007793E"/>
    <w:rsid w:val="0008089C"/>
    <w:rsid w:val="000816BB"/>
    <w:rsid w:val="000820BF"/>
    <w:rsid w:val="00083251"/>
    <w:rsid w:val="0008388B"/>
    <w:rsid w:val="00084164"/>
    <w:rsid w:val="00085F19"/>
    <w:rsid w:val="00086153"/>
    <w:rsid w:val="000863F1"/>
    <w:rsid w:val="0008655B"/>
    <w:rsid w:val="0008758D"/>
    <w:rsid w:val="00087A32"/>
    <w:rsid w:val="00087B6F"/>
    <w:rsid w:val="00090D11"/>
    <w:rsid w:val="00092642"/>
    <w:rsid w:val="00092B42"/>
    <w:rsid w:val="00093669"/>
    <w:rsid w:val="00093811"/>
    <w:rsid w:val="000963DC"/>
    <w:rsid w:val="00096DD1"/>
    <w:rsid w:val="00097EE1"/>
    <w:rsid w:val="000A0164"/>
    <w:rsid w:val="000A0354"/>
    <w:rsid w:val="000A0751"/>
    <w:rsid w:val="000A14F0"/>
    <w:rsid w:val="000A1ECD"/>
    <w:rsid w:val="000A1F6F"/>
    <w:rsid w:val="000A2F18"/>
    <w:rsid w:val="000A3F35"/>
    <w:rsid w:val="000A465D"/>
    <w:rsid w:val="000A4C9E"/>
    <w:rsid w:val="000A76FA"/>
    <w:rsid w:val="000A7F8B"/>
    <w:rsid w:val="000B1733"/>
    <w:rsid w:val="000B1F8C"/>
    <w:rsid w:val="000B27F8"/>
    <w:rsid w:val="000B2E11"/>
    <w:rsid w:val="000B4604"/>
    <w:rsid w:val="000B50FD"/>
    <w:rsid w:val="000B5586"/>
    <w:rsid w:val="000B55E8"/>
    <w:rsid w:val="000B599A"/>
    <w:rsid w:val="000B5A76"/>
    <w:rsid w:val="000B5D1A"/>
    <w:rsid w:val="000B6D88"/>
    <w:rsid w:val="000B7ACC"/>
    <w:rsid w:val="000C0E20"/>
    <w:rsid w:val="000C1506"/>
    <w:rsid w:val="000C152D"/>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A3E"/>
    <w:rsid w:val="000E31D2"/>
    <w:rsid w:val="000E5794"/>
    <w:rsid w:val="000E5DB5"/>
    <w:rsid w:val="000E79F4"/>
    <w:rsid w:val="000E7EB5"/>
    <w:rsid w:val="000F047C"/>
    <w:rsid w:val="000F0C40"/>
    <w:rsid w:val="000F1089"/>
    <w:rsid w:val="000F41CA"/>
    <w:rsid w:val="000F5F91"/>
    <w:rsid w:val="000F74D6"/>
    <w:rsid w:val="000F76AE"/>
    <w:rsid w:val="000F7E53"/>
    <w:rsid w:val="001000D0"/>
    <w:rsid w:val="00102C54"/>
    <w:rsid w:val="0010300F"/>
    <w:rsid w:val="00103CC1"/>
    <w:rsid w:val="00104430"/>
    <w:rsid w:val="001061A8"/>
    <w:rsid w:val="00106E50"/>
    <w:rsid w:val="001107F3"/>
    <w:rsid w:val="00112744"/>
    <w:rsid w:val="00112DE9"/>
    <w:rsid w:val="001133DE"/>
    <w:rsid w:val="00113565"/>
    <w:rsid w:val="00113B75"/>
    <w:rsid w:val="0011486D"/>
    <w:rsid w:val="00114B40"/>
    <w:rsid w:val="00114C91"/>
    <w:rsid w:val="00114D76"/>
    <w:rsid w:val="00120105"/>
    <w:rsid w:val="00120AFD"/>
    <w:rsid w:val="00122DEB"/>
    <w:rsid w:val="0012544E"/>
    <w:rsid w:val="00125E17"/>
    <w:rsid w:val="001268E6"/>
    <w:rsid w:val="001300A3"/>
    <w:rsid w:val="00130943"/>
    <w:rsid w:val="0013140F"/>
    <w:rsid w:val="00131BB5"/>
    <w:rsid w:val="00132397"/>
    <w:rsid w:val="00132A99"/>
    <w:rsid w:val="00132EED"/>
    <w:rsid w:val="00132F3A"/>
    <w:rsid w:val="00133DE2"/>
    <w:rsid w:val="00134127"/>
    <w:rsid w:val="001342E6"/>
    <w:rsid w:val="001351E4"/>
    <w:rsid w:val="001354DC"/>
    <w:rsid w:val="001377D0"/>
    <w:rsid w:val="001402A2"/>
    <w:rsid w:val="00140FB3"/>
    <w:rsid w:val="00141EA7"/>
    <w:rsid w:val="00143AC5"/>
    <w:rsid w:val="001446A3"/>
    <w:rsid w:val="00146207"/>
    <w:rsid w:val="0014647D"/>
    <w:rsid w:val="001465AA"/>
    <w:rsid w:val="00150122"/>
    <w:rsid w:val="00150BBA"/>
    <w:rsid w:val="00150BD5"/>
    <w:rsid w:val="00151570"/>
    <w:rsid w:val="00152001"/>
    <w:rsid w:val="0015244C"/>
    <w:rsid w:val="001525B6"/>
    <w:rsid w:val="00152BD4"/>
    <w:rsid w:val="0015327F"/>
    <w:rsid w:val="00153FAF"/>
    <w:rsid w:val="00154DA8"/>
    <w:rsid w:val="001557CA"/>
    <w:rsid w:val="0016022C"/>
    <w:rsid w:val="00160809"/>
    <w:rsid w:val="00160C02"/>
    <w:rsid w:val="00162E5A"/>
    <w:rsid w:val="00163211"/>
    <w:rsid w:val="0016369E"/>
    <w:rsid w:val="0016432A"/>
    <w:rsid w:val="00165F0C"/>
    <w:rsid w:val="001667D6"/>
    <w:rsid w:val="00170EA9"/>
    <w:rsid w:val="00171155"/>
    <w:rsid w:val="001719B6"/>
    <w:rsid w:val="00174F12"/>
    <w:rsid w:val="00175639"/>
    <w:rsid w:val="00176388"/>
    <w:rsid w:val="0017711C"/>
    <w:rsid w:val="00180B63"/>
    <w:rsid w:val="001814D2"/>
    <w:rsid w:val="0018199E"/>
    <w:rsid w:val="00182796"/>
    <w:rsid w:val="00184F88"/>
    <w:rsid w:val="00185BB4"/>
    <w:rsid w:val="00186640"/>
    <w:rsid w:val="001871E3"/>
    <w:rsid w:val="00187AF7"/>
    <w:rsid w:val="00187B4D"/>
    <w:rsid w:val="00190045"/>
    <w:rsid w:val="0019162D"/>
    <w:rsid w:val="00192981"/>
    <w:rsid w:val="00192B1E"/>
    <w:rsid w:val="00192C52"/>
    <w:rsid w:val="001930F4"/>
    <w:rsid w:val="001936EB"/>
    <w:rsid w:val="00195470"/>
    <w:rsid w:val="001959E1"/>
    <w:rsid w:val="00197049"/>
    <w:rsid w:val="00197C13"/>
    <w:rsid w:val="001A0EB0"/>
    <w:rsid w:val="001A15B3"/>
    <w:rsid w:val="001A2067"/>
    <w:rsid w:val="001A2EA7"/>
    <w:rsid w:val="001A3B29"/>
    <w:rsid w:val="001A50FE"/>
    <w:rsid w:val="001A67AD"/>
    <w:rsid w:val="001A71B7"/>
    <w:rsid w:val="001A7E6F"/>
    <w:rsid w:val="001A7F98"/>
    <w:rsid w:val="001B037D"/>
    <w:rsid w:val="001B0443"/>
    <w:rsid w:val="001B0504"/>
    <w:rsid w:val="001B0F89"/>
    <w:rsid w:val="001B11C5"/>
    <w:rsid w:val="001B1951"/>
    <w:rsid w:val="001B223E"/>
    <w:rsid w:val="001B303E"/>
    <w:rsid w:val="001B569E"/>
    <w:rsid w:val="001B6229"/>
    <w:rsid w:val="001B7D2C"/>
    <w:rsid w:val="001C19BD"/>
    <w:rsid w:val="001C2C15"/>
    <w:rsid w:val="001C3AD9"/>
    <w:rsid w:val="001C4983"/>
    <w:rsid w:val="001C5B41"/>
    <w:rsid w:val="001C682D"/>
    <w:rsid w:val="001C76B4"/>
    <w:rsid w:val="001C7DE0"/>
    <w:rsid w:val="001D049B"/>
    <w:rsid w:val="001D09D4"/>
    <w:rsid w:val="001D0A0B"/>
    <w:rsid w:val="001D0B4E"/>
    <w:rsid w:val="001D0D88"/>
    <w:rsid w:val="001D1A24"/>
    <w:rsid w:val="001D2051"/>
    <w:rsid w:val="001D24F1"/>
    <w:rsid w:val="001D2A86"/>
    <w:rsid w:val="001D6E02"/>
    <w:rsid w:val="001D77C1"/>
    <w:rsid w:val="001D7AEC"/>
    <w:rsid w:val="001E03B1"/>
    <w:rsid w:val="001E043A"/>
    <w:rsid w:val="001E063B"/>
    <w:rsid w:val="001E1F41"/>
    <w:rsid w:val="001E2F36"/>
    <w:rsid w:val="001E3E32"/>
    <w:rsid w:val="001E5331"/>
    <w:rsid w:val="001E5F0E"/>
    <w:rsid w:val="001E7070"/>
    <w:rsid w:val="001E776F"/>
    <w:rsid w:val="001E7DF5"/>
    <w:rsid w:val="001E7E82"/>
    <w:rsid w:val="001F0012"/>
    <w:rsid w:val="001F1B50"/>
    <w:rsid w:val="001F1BE1"/>
    <w:rsid w:val="001F2099"/>
    <w:rsid w:val="001F2464"/>
    <w:rsid w:val="001F26A8"/>
    <w:rsid w:val="001F3211"/>
    <w:rsid w:val="001F3AFB"/>
    <w:rsid w:val="001F409D"/>
    <w:rsid w:val="001F439D"/>
    <w:rsid w:val="001F4B3D"/>
    <w:rsid w:val="001F5339"/>
    <w:rsid w:val="001F5B64"/>
    <w:rsid w:val="001F5F7A"/>
    <w:rsid w:val="001F70F8"/>
    <w:rsid w:val="00201709"/>
    <w:rsid w:val="00202B22"/>
    <w:rsid w:val="00204946"/>
    <w:rsid w:val="002052F6"/>
    <w:rsid w:val="00205BC0"/>
    <w:rsid w:val="00205DC2"/>
    <w:rsid w:val="00206382"/>
    <w:rsid w:val="00206F3A"/>
    <w:rsid w:val="002078EB"/>
    <w:rsid w:val="002106EF"/>
    <w:rsid w:val="002119BC"/>
    <w:rsid w:val="00211C60"/>
    <w:rsid w:val="0021293D"/>
    <w:rsid w:val="002137E0"/>
    <w:rsid w:val="0021421E"/>
    <w:rsid w:val="00214D30"/>
    <w:rsid w:val="00215D67"/>
    <w:rsid w:val="00216397"/>
    <w:rsid w:val="00216D81"/>
    <w:rsid w:val="002176D8"/>
    <w:rsid w:val="00220561"/>
    <w:rsid w:val="00220C6D"/>
    <w:rsid w:val="002219F4"/>
    <w:rsid w:val="00222C8F"/>
    <w:rsid w:val="0022419F"/>
    <w:rsid w:val="00225267"/>
    <w:rsid w:val="002256C6"/>
    <w:rsid w:val="00225D81"/>
    <w:rsid w:val="00225E6F"/>
    <w:rsid w:val="00226C0F"/>
    <w:rsid w:val="00227837"/>
    <w:rsid w:val="002309C4"/>
    <w:rsid w:val="00231565"/>
    <w:rsid w:val="00232ADC"/>
    <w:rsid w:val="00235971"/>
    <w:rsid w:val="00235BFE"/>
    <w:rsid w:val="00236DA7"/>
    <w:rsid w:val="0024234A"/>
    <w:rsid w:val="00242B17"/>
    <w:rsid w:val="00243790"/>
    <w:rsid w:val="0024409C"/>
    <w:rsid w:val="00247ADE"/>
    <w:rsid w:val="00250512"/>
    <w:rsid w:val="00250C3C"/>
    <w:rsid w:val="00251F70"/>
    <w:rsid w:val="0025326F"/>
    <w:rsid w:val="002537D1"/>
    <w:rsid w:val="00253968"/>
    <w:rsid w:val="00253B8F"/>
    <w:rsid w:val="00253BCF"/>
    <w:rsid w:val="0025507A"/>
    <w:rsid w:val="00256B5F"/>
    <w:rsid w:val="00261163"/>
    <w:rsid w:val="00263742"/>
    <w:rsid w:val="002652C0"/>
    <w:rsid w:val="002663C6"/>
    <w:rsid w:val="0026790B"/>
    <w:rsid w:val="00267A49"/>
    <w:rsid w:val="00270EA2"/>
    <w:rsid w:val="002732E8"/>
    <w:rsid w:val="00273606"/>
    <w:rsid w:val="0027371A"/>
    <w:rsid w:val="0027428A"/>
    <w:rsid w:val="002763B1"/>
    <w:rsid w:val="00277AF6"/>
    <w:rsid w:val="00277D89"/>
    <w:rsid w:val="00280970"/>
    <w:rsid w:val="0028136A"/>
    <w:rsid w:val="00281833"/>
    <w:rsid w:val="00281C85"/>
    <w:rsid w:val="00282AE9"/>
    <w:rsid w:val="002839C1"/>
    <w:rsid w:val="00284402"/>
    <w:rsid w:val="002859E4"/>
    <w:rsid w:val="00285C5E"/>
    <w:rsid w:val="00286479"/>
    <w:rsid w:val="00287655"/>
    <w:rsid w:val="002909DB"/>
    <w:rsid w:val="00291836"/>
    <w:rsid w:val="0029303F"/>
    <w:rsid w:val="002946C7"/>
    <w:rsid w:val="0029513D"/>
    <w:rsid w:val="002957CF"/>
    <w:rsid w:val="002959C5"/>
    <w:rsid w:val="0029789D"/>
    <w:rsid w:val="00297BE7"/>
    <w:rsid w:val="002A0992"/>
    <w:rsid w:val="002A194F"/>
    <w:rsid w:val="002A2838"/>
    <w:rsid w:val="002A29AA"/>
    <w:rsid w:val="002A34E9"/>
    <w:rsid w:val="002A38ED"/>
    <w:rsid w:val="002A46AF"/>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7CF"/>
    <w:rsid w:val="002B6B88"/>
    <w:rsid w:val="002C1094"/>
    <w:rsid w:val="002C122C"/>
    <w:rsid w:val="002C2519"/>
    <w:rsid w:val="002C2C3E"/>
    <w:rsid w:val="002C55E6"/>
    <w:rsid w:val="002C7B97"/>
    <w:rsid w:val="002D0AEF"/>
    <w:rsid w:val="002D0F3C"/>
    <w:rsid w:val="002D1220"/>
    <w:rsid w:val="002D26DA"/>
    <w:rsid w:val="002D329A"/>
    <w:rsid w:val="002D3AFF"/>
    <w:rsid w:val="002D7072"/>
    <w:rsid w:val="002D7136"/>
    <w:rsid w:val="002D7367"/>
    <w:rsid w:val="002D76DA"/>
    <w:rsid w:val="002E082D"/>
    <w:rsid w:val="002E2CA2"/>
    <w:rsid w:val="002E404B"/>
    <w:rsid w:val="002E6850"/>
    <w:rsid w:val="002F0D24"/>
    <w:rsid w:val="002F3539"/>
    <w:rsid w:val="002F3E1D"/>
    <w:rsid w:val="002F42A3"/>
    <w:rsid w:val="002F42B3"/>
    <w:rsid w:val="002F4DEC"/>
    <w:rsid w:val="002F52B0"/>
    <w:rsid w:val="0030057E"/>
    <w:rsid w:val="00302725"/>
    <w:rsid w:val="00302CEF"/>
    <w:rsid w:val="00304387"/>
    <w:rsid w:val="00304473"/>
    <w:rsid w:val="003103AC"/>
    <w:rsid w:val="0031123C"/>
    <w:rsid w:val="003131A8"/>
    <w:rsid w:val="003131BC"/>
    <w:rsid w:val="00315372"/>
    <w:rsid w:val="00315E4B"/>
    <w:rsid w:val="00316DAE"/>
    <w:rsid w:val="0031701A"/>
    <w:rsid w:val="0031717C"/>
    <w:rsid w:val="00317362"/>
    <w:rsid w:val="00317789"/>
    <w:rsid w:val="00323FEB"/>
    <w:rsid w:val="00325D34"/>
    <w:rsid w:val="00327812"/>
    <w:rsid w:val="00327FD9"/>
    <w:rsid w:val="0033099B"/>
    <w:rsid w:val="00331260"/>
    <w:rsid w:val="00331B58"/>
    <w:rsid w:val="00331C61"/>
    <w:rsid w:val="003324EA"/>
    <w:rsid w:val="00332BC0"/>
    <w:rsid w:val="00333CEC"/>
    <w:rsid w:val="00333F7F"/>
    <w:rsid w:val="00333FEB"/>
    <w:rsid w:val="0033553C"/>
    <w:rsid w:val="00336F04"/>
    <w:rsid w:val="0033770D"/>
    <w:rsid w:val="00340793"/>
    <w:rsid w:val="00340BF9"/>
    <w:rsid w:val="00341E60"/>
    <w:rsid w:val="0034397D"/>
    <w:rsid w:val="00344B38"/>
    <w:rsid w:val="003456AC"/>
    <w:rsid w:val="00345729"/>
    <w:rsid w:val="00346E2D"/>
    <w:rsid w:val="00351262"/>
    <w:rsid w:val="00351F19"/>
    <w:rsid w:val="00352811"/>
    <w:rsid w:val="00352D00"/>
    <w:rsid w:val="0035491B"/>
    <w:rsid w:val="0035515C"/>
    <w:rsid w:val="00356486"/>
    <w:rsid w:val="00356D3C"/>
    <w:rsid w:val="00357497"/>
    <w:rsid w:val="00360BBF"/>
    <w:rsid w:val="003616BD"/>
    <w:rsid w:val="003617C8"/>
    <w:rsid w:val="003623F8"/>
    <w:rsid w:val="003643B2"/>
    <w:rsid w:val="00364889"/>
    <w:rsid w:val="00364BBC"/>
    <w:rsid w:val="00365329"/>
    <w:rsid w:val="00367575"/>
    <w:rsid w:val="00371C2F"/>
    <w:rsid w:val="003724A8"/>
    <w:rsid w:val="0037300F"/>
    <w:rsid w:val="003732C4"/>
    <w:rsid w:val="00373A20"/>
    <w:rsid w:val="00373D81"/>
    <w:rsid w:val="00374D0C"/>
    <w:rsid w:val="00375703"/>
    <w:rsid w:val="00377804"/>
    <w:rsid w:val="00377CE5"/>
    <w:rsid w:val="003807DA"/>
    <w:rsid w:val="0038234D"/>
    <w:rsid w:val="0038377B"/>
    <w:rsid w:val="00383A39"/>
    <w:rsid w:val="0038422F"/>
    <w:rsid w:val="00386BE3"/>
    <w:rsid w:val="00390155"/>
    <w:rsid w:val="003902E2"/>
    <w:rsid w:val="00390949"/>
    <w:rsid w:val="003915E5"/>
    <w:rsid w:val="00391FE1"/>
    <w:rsid w:val="00392077"/>
    <w:rsid w:val="003947D9"/>
    <w:rsid w:val="00394CEF"/>
    <w:rsid w:val="00394F5B"/>
    <w:rsid w:val="00396A81"/>
    <w:rsid w:val="0039716C"/>
    <w:rsid w:val="0039718B"/>
    <w:rsid w:val="003A058F"/>
    <w:rsid w:val="003A0B90"/>
    <w:rsid w:val="003A0C0E"/>
    <w:rsid w:val="003A1890"/>
    <w:rsid w:val="003A2569"/>
    <w:rsid w:val="003A2941"/>
    <w:rsid w:val="003A2C99"/>
    <w:rsid w:val="003A2D07"/>
    <w:rsid w:val="003A3F42"/>
    <w:rsid w:val="003A46DA"/>
    <w:rsid w:val="003A5346"/>
    <w:rsid w:val="003A6241"/>
    <w:rsid w:val="003A6914"/>
    <w:rsid w:val="003B24C9"/>
    <w:rsid w:val="003B4424"/>
    <w:rsid w:val="003B6F95"/>
    <w:rsid w:val="003B72E2"/>
    <w:rsid w:val="003B7A9F"/>
    <w:rsid w:val="003C0232"/>
    <w:rsid w:val="003C0DFB"/>
    <w:rsid w:val="003C237C"/>
    <w:rsid w:val="003C2CFD"/>
    <w:rsid w:val="003C2D9D"/>
    <w:rsid w:val="003C3DB5"/>
    <w:rsid w:val="003C478E"/>
    <w:rsid w:val="003C60DB"/>
    <w:rsid w:val="003C7CA7"/>
    <w:rsid w:val="003D11FA"/>
    <w:rsid w:val="003D29FD"/>
    <w:rsid w:val="003D308A"/>
    <w:rsid w:val="003D3440"/>
    <w:rsid w:val="003D40E2"/>
    <w:rsid w:val="003D4251"/>
    <w:rsid w:val="003D4937"/>
    <w:rsid w:val="003D617D"/>
    <w:rsid w:val="003D6A6D"/>
    <w:rsid w:val="003D6AF9"/>
    <w:rsid w:val="003D7D67"/>
    <w:rsid w:val="003E08EE"/>
    <w:rsid w:val="003E1B22"/>
    <w:rsid w:val="003E1BE6"/>
    <w:rsid w:val="003E1DFD"/>
    <w:rsid w:val="003E201F"/>
    <w:rsid w:val="003E30E0"/>
    <w:rsid w:val="003E33F1"/>
    <w:rsid w:val="003E3805"/>
    <w:rsid w:val="003E44DE"/>
    <w:rsid w:val="003E4DC1"/>
    <w:rsid w:val="003E4DD8"/>
    <w:rsid w:val="003E5215"/>
    <w:rsid w:val="003E687B"/>
    <w:rsid w:val="003E705E"/>
    <w:rsid w:val="003F0B3D"/>
    <w:rsid w:val="003F1291"/>
    <w:rsid w:val="003F3D2F"/>
    <w:rsid w:val="003F4FA2"/>
    <w:rsid w:val="003F73A1"/>
    <w:rsid w:val="003F762B"/>
    <w:rsid w:val="003F78C9"/>
    <w:rsid w:val="004013BD"/>
    <w:rsid w:val="00401A11"/>
    <w:rsid w:val="004027BB"/>
    <w:rsid w:val="00402ADE"/>
    <w:rsid w:val="00403082"/>
    <w:rsid w:val="00403167"/>
    <w:rsid w:val="00403C71"/>
    <w:rsid w:val="004042D5"/>
    <w:rsid w:val="00404BED"/>
    <w:rsid w:val="00404C1C"/>
    <w:rsid w:val="00404F0F"/>
    <w:rsid w:val="00405192"/>
    <w:rsid w:val="0040569F"/>
    <w:rsid w:val="00406683"/>
    <w:rsid w:val="00406E5A"/>
    <w:rsid w:val="00411722"/>
    <w:rsid w:val="00411A44"/>
    <w:rsid w:val="00413A31"/>
    <w:rsid w:val="00416B5D"/>
    <w:rsid w:val="00417E0A"/>
    <w:rsid w:val="00420FE3"/>
    <w:rsid w:val="004227D7"/>
    <w:rsid w:val="00422857"/>
    <w:rsid w:val="00423AC8"/>
    <w:rsid w:val="004241AE"/>
    <w:rsid w:val="004241F3"/>
    <w:rsid w:val="00424B85"/>
    <w:rsid w:val="00424F21"/>
    <w:rsid w:val="00425C65"/>
    <w:rsid w:val="00425DE0"/>
    <w:rsid w:val="004302CE"/>
    <w:rsid w:val="004309D2"/>
    <w:rsid w:val="004309D9"/>
    <w:rsid w:val="0043200D"/>
    <w:rsid w:val="00433D05"/>
    <w:rsid w:val="00435552"/>
    <w:rsid w:val="004358A4"/>
    <w:rsid w:val="00435B2F"/>
    <w:rsid w:val="004369BF"/>
    <w:rsid w:val="00436E8D"/>
    <w:rsid w:val="00436FAD"/>
    <w:rsid w:val="00437B55"/>
    <w:rsid w:val="00437BC6"/>
    <w:rsid w:val="00440CB7"/>
    <w:rsid w:val="00440ECA"/>
    <w:rsid w:val="004421FC"/>
    <w:rsid w:val="00443B64"/>
    <w:rsid w:val="00445165"/>
    <w:rsid w:val="00447390"/>
    <w:rsid w:val="00447B31"/>
    <w:rsid w:val="00451EF1"/>
    <w:rsid w:val="00454AE1"/>
    <w:rsid w:val="004552D7"/>
    <w:rsid w:val="00456644"/>
    <w:rsid w:val="00456773"/>
    <w:rsid w:val="00457E6D"/>
    <w:rsid w:val="004604D1"/>
    <w:rsid w:val="00460BB2"/>
    <w:rsid w:val="0046103C"/>
    <w:rsid w:val="00462B9A"/>
    <w:rsid w:val="004636CD"/>
    <w:rsid w:val="004639B1"/>
    <w:rsid w:val="00463F5B"/>
    <w:rsid w:val="0046540D"/>
    <w:rsid w:val="00465619"/>
    <w:rsid w:val="00465BE9"/>
    <w:rsid w:val="00467F5C"/>
    <w:rsid w:val="004700BE"/>
    <w:rsid w:val="004706B0"/>
    <w:rsid w:val="0047256C"/>
    <w:rsid w:val="004726EC"/>
    <w:rsid w:val="00472A87"/>
    <w:rsid w:val="00473F12"/>
    <w:rsid w:val="004743DD"/>
    <w:rsid w:val="00474597"/>
    <w:rsid w:val="00476F09"/>
    <w:rsid w:val="004861DB"/>
    <w:rsid w:val="00486548"/>
    <w:rsid w:val="0048658B"/>
    <w:rsid w:val="00487430"/>
    <w:rsid w:val="00490E2B"/>
    <w:rsid w:val="004928F6"/>
    <w:rsid w:val="0049297B"/>
    <w:rsid w:val="004929B5"/>
    <w:rsid w:val="00495EBC"/>
    <w:rsid w:val="0049603B"/>
    <w:rsid w:val="00496375"/>
    <w:rsid w:val="00496683"/>
    <w:rsid w:val="004969F4"/>
    <w:rsid w:val="00497768"/>
    <w:rsid w:val="00497891"/>
    <w:rsid w:val="004A02EB"/>
    <w:rsid w:val="004A05CF"/>
    <w:rsid w:val="004A0C0F"/>
    <w:rsid w:val="004A22E7"/>
    <w:rsid w:val="004A25B9"/>
    <w:rsid w:val="004A27CA"/>
    <w:rsid w:val="004A40E2"/>
    <w:rsid w:val="004A419E"/>
    <w:rsid w:val="004A4E6E"/>
    <w:rsid w:val="004A5D27"/>
    <w:rsid w:val="004A6980"/>
    <w:rsid w:val="004A7732"/>
    <w:rsid w:val="004A7C5A"/>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48B3"/>
    <w:rsid w:val="004C616E"/>
    <w:rsid w:val="004C6BE7"/>
    <w:rsid w:val="004C6DF1"/>
    <w:rsid w:val="004C7319"/>
    <w:rsid w:val="004C79EE"/>
    <w:rsid w:val="004D08B5"/>
    <w:rsid w:val="004D198F"/>
    <w:rsid w:val="004D1F6C"/>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0347"/>
    <w:rsid w:val="004F11F3"/>
    <w:rsid w:val="004F16C6"/>
    <w:rsid w:val="004F1A61"/>
    <w:rsid w:val="004F2D5A"/>
    <w:rsid w:val="004F2E09"/>
    <w:rsid w:val="004F3F71"/>
    <w:rsid w:val="004F4152"/>
    <w:rsid w:val="004F429F"/>
    <w:rsid w:val="004F4367"/>
    <w:rsid w:val="004F4810"/>
    <w:rsid w:val="004F4966"/>
    <w:rsid w:val="004F5DA5"/>
    <w:rsid w:val="004F6A4C"/>
    <w:rsid w:val="004F6D8F"/>
    <w:rsid w:val="004F752D"/>
    <w:rsid w:val="004F7890"/>
    <w:rsid w:val="00500537"/>
    <w:rsid w:val="005008EC"/>
    <w:rsid w:val="005023FF"/>
    <w:rsid w:val="00502907"/>
    <w:rsid w:val="005036A5"/>
    <w:rsid w:val="005046EB"/>
    <w:rsid w:val="005057A2"/>
    <w:rsid w:val="005058FE"/>
    <w:rsid w:val="00506D7B"/>
    <w:rsid w:val="005112A1"/>
    <w:rsid w:val="00511575"/>
    <w:rsid w:val="00513B5D"/>
    <w:rsid w:val="00515208"/>
    <w:rsid w:val="00515D87"/>
    <w:rsid w:val="00517343"/>
    <w:rsid w:val="0051744D"/>
    <w:rsid w:val="00517A5A"/>
    <w:rsid w:val="00517CCA"/>
    <w:rsid w:val="005204E8"/>
    <w:rsid w:val="00520F73"/>
    <w:rsid w:val="0052268F"/>
    <w:rsid w:val="00523317"/>
    <w:rsid w:val="005239D6"/>
    <w:rsid w:val="00523D2D"/>
    <w:rsid w:val="005247AD"/>
    <w:rsid w:val="005253B8"/>
    <w:rsid w:val="00525B47"/>
    <w:rsid w:val="0052773C"/>
    <w:rsid w:val="005279EA"/>
    <w:rsid w:val="005304E3"/>
    <w:rsid w:val="005307E8"/>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15BA"/>
    <w:rsid w:val="00541B23"/>
    <w:rsid w:val="00541F7F"/>
    <w:rsid w:val="005423A0"/>
    <w:rsid w:val="00543763"/>
    <w:rsid w:val="00543921"/>
    <w:rsid w:val="00543C31"/>
    <w:rsid w:val="005451DC"/>
    <w:rsid w:val="0054543E"/>
    <w:rsid w:val="0054655F"/>
    <w:rsid w:val="005465D3"/>
    <w:rsid w:val="005469C8"/>
    <w:rsid w:val="00546B8F"/>
    <w:rsid w:val="005504FA"/>
    <w:rsid w:val="00550E83"/>
    <w:rsid w:val="00550EB4"/>
    <w:rsid w:val="005518F2"/>
    <w:rsid w:val="00552940"/>
    <w:rsid w:val="00554AA7"/>
    <w:rsid w:val="005559B2"/>
    <w:rsid w:val="00555E7F"/>
    <w:rsid w:val="005565A3"/>
    <w:rsid w:val="0055752D"/>
    <w:rsid w:val="00557B5A"/>
    <w:rsid w:val="00560CEA"/>
    <w:rsid w:val="00561423"/>
    <w:rsid w:val="00561487"/>
    <w:rsid w:val="005625AD"/>
    <w:rsid w:val="0056378D"/>
    <w:rsid w:val="00564D95"/>
    <w:rsid w:val="0056618E"/>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2C9B"/>
    <w:rsid w:val="00583A75"/>
    <w:rsid w:val="00585434"/>
    <w:rsid w:val="0058601C"/>
    <w:rsid w:val="005873DE"/>
    <w:rsid w:val="005914FB"/>
    <w:rsid w:val="0059182D"/>
    <w:rsid w:val="00591B7B"/>
    <w:rsid w:val="005921F5"/>
    <w:rsid w:val="005930FA"/>
    <w:rsid w:val="00593521"/>
    <w:rsid w:val="00594710"/>
    <w:rsid w:val="00596681"/>
    <w:rsid w:val="00596CDE"/>
    <w:rsid w:val="00597055"/>
    <w:rsid w:val="00597183"/>
    <w:rsid w:val="00597FB2"/>
    <w:rsid w:val="005A0B18"/>
    <w:rsid w:val="005A1C1C"/>
    <w:rsid w:val="005A2815"/>
    <w:rsid w:val="005A33AF"/>
    <w:rsid w:val="005A3D7A"/>
    <w:rsid w:val="005A4287"/>
    <w:rsid w:val="005A48F4"/>
    <w:rsid w:val="005A538D"/>
    <w:rsid w:val="005A598A"/>
    <w:rsid w:val="005A6F69"/>
    <w:rsid w:val="005B03DB"/>
    <w:rsid w:val="005B056F"/>
    <w:rsid w:val="005B273F"/>
    <w:rsid w:val="005B2C13"/>
    <w:rsid w:val="005B3A2D"/>
    <w:rsid w:val="005B3A73"/>
    <w:rsid w:val="005B3C42"/>
    <w:rsid w:val="005B513D"/>
    <w:rsid w:val="005B5762"/>
    <w:rsid w:val="005B5E13"/>
    <w:rsid w:val="005B6108"/>
    <w:rsid w:val="005B6A70"/>
    <w:rsid w:val="005B75D1"/>
    <w:rsid w:val="005C1449"/>
    <w:rsid w:val="005C2FCC"/>
    <w:rsid w:val="005C56DE"/>
    <w:rsid w:val="005C5C9D"/>
    <w:rsid w:val="005C67CD"/>
    <w:rsid w:val="005D07B0"/>
    <w:rsid w:val="005D187B"/>
    <w:rsid w:val="005D3138"/>
    <w:rsid w:val="005D3BF5"/>
    <w:rsid w:val="005D50A1"/>
    <w:rsid w:val="005D5247"/>
    <w:rsid w:val="005D5F24"/>
    <w:rsid w:val="005D5F2F"/>
    <w:rsid w:val="005E01E8"/>
    <w:rsid w:val="005E0D70"/>
    <w:rsid w:val="005E0FFC"/>
    <w:rsid w:val="005E15CA"/>
    <w:rsid w:val="005E1CDF"/>
    <w:rsid w:val="005E3A29"/>
    <w:rsid w:val="005E42D9"/>
    <w:rsid w:val="005E4F86"/>
    <w:rsid w:val="005E76F4"/>
    <w:rsid w:val="005F2064"/>
    <w:rsid w:val="005F2107"/>
    <w:rsid w:val="005F2570"/>
    <w:rsid w:val="005F2BBC"/>
    <w:rsid w:val="005F3860"/>
    <w:rsid w:val="005F48B7"/>
    <w:rsid w:val="005F569D"/>
    <w:rsid w:val="005F5D17"/>
    <w:rsid w:val="005F7390"/>
    <w:rsid w:val="005F7846"/>
    <w:rsid w:val="006002B5"/>
    <w:rsid w:val="00600F0C"/>
    <w:rsid w:val="006014A5"/>
    <w:rsid w:val="00601977"/>
    <w:rsid w:val="00601BF5"/>
    <w:rsid w:val="00601DDF"/>
    <w:rsid w:val="006022EB"/>
    <w:rsid w:val="00603E0A"/>
    <w:rsid w:val="00604101"/>
    <w:rsid w:val="006042D0"/>
    <w:rsid w:val="00604978"/>
    <w:rsid w:val="00604A25"/>
    <w:rsid w:val="00604AB0"/>
    <w:rsid w:val="00607801"/>
    <w:rsid w:val="00610339"/>
    <w:rsid w:val="00611C8B"/>
    <w:rsid w:val="00612772"/>
    <w:rsid w:val="00612912"/>
    <w:rsid w:val="00612A22"/>
    <w:rsid w:val="00612DAC"/>
    <w:rsid w:val="00613024"/>
    <w:rsid w:val="00616F6D"/>
    <w:rsid w:val="00617598"/>
    <w:rsid w:val="006175F7"/>
    <w:rsid w:val="006179BB"/>
    <w:rsid w:val="006203D3"/>
    <w:rsid w:val="00620E43"/>
    <w:rsid w:val="00621100"/>
    <w:rsid w:val="00622466"/>
    <w:rsid w:val="006224A0"/>
    <w:rsid w:val="006229AE"/>
    <w:rsid w:val="0062390D"/>
    <w:rsid w:val="00624656"/>
    <w:rsid w:val="006251F1"/>
    <w:rsid w:val="0062676E"/>
    <w:rsid w:val="00626D2C"/>
    <w:rsid w:val="00630AAD"/>
    <w:rsid w:val="00632132"/>
    <w:rsid w:val="00632A61"/>
    <w:rsid w:val="00632F8F"/>
    <w:rsid w:val="006333E8"/>
    <w:rsid w:val="0063389E"/>
    <w:rsid w:val="00633948"/>
    <w:rsid w:val="00633A5E"/>
    <w:rsid w:val="00633C85"/>
    <w:rsid w:val="006352C5"/>
    <w:rsid w:val="00636AC3"/>
    <w:rsid w:val="0063765F"/>
    <w:rsid w:val="00640672"/>
    <w:rsid w:val="00640A32"/>
    <w:rsid w:val="00640DB3"/>
    <w:rsid w:val="00641403"/>
    <w:rsid w:val="006419FD"/>
    <w:rsid w:val="00642698"/>
    <w:rsid w:val="00644170"/>
    <w:rsid w:val="00644871"/>
    <w:rsid w:val="00644A68"/>
    <w:rsid w:val="0064507E"/>
    <w:rsid w:val="006455F6"/>
    <w:rsid w:val="00646DBC"/>
    <w:rsid w:val="00647528"/>
    <w:rsid w:val="00650381"/>
    <w:rsid w:val="0065057D"/>
    <w:rsid w:val="00651CC3"/>
    <w:rsid w:val="00652898"/>
    <w:rsid w:val="0065307D"/>
    <w:rsid w:val="00653D4C"/>
    <w:rsid w:val="00653F39"/>
    <w:rsid w:val="00654902"/>
    <w:rsid w:val="00655A16"/>
    <w:rsid w:val="00655E27"/>
    <w:rsid w:val="00656347"/>
    <w:rsid w:val="0066050F"/>
    <w:rsid w:val="006618EB"/>
    <w:rsid w:val="00661B20"/>
    <w:rsid w:val="00662150"/>
    <w:rsid w:val="006628A2"/>
    <w:rsid w:val="00663A5D"/>
    <w:rsid w:val="00664A5F"/>
    <w:rsid w:val="00666D38"/>
    <w:rsid w:val="00670CC9"/>
    <w:rsid w:val="00673221"/>
    <w:rsid w:val="00675A21"/>
    <w:rsid w:val="00675ED0"/>
    <w:rsid w:val="0067619D"/>
    <w:rsid w:val="00676E1E"/>
    <w:rsid w:val="00681733"/>
    <w:rsid w:val="00683E34"/>
    <w:rsid w:val="006841C4"/>
    <w:rsid w:val="00684974"/>
    <w:rsid w:val="00684F9B"/>
    <w:rsid w:val="006853C6"/>
    <w:rsid w:val="00685822"/>
    <w:rsid w:val="006858B8"/>
    <w:rsid w:val="006875DC"/>
    <w:rsid w:val="006900FF"/>
    <w:rsid w:val="0069016A"/>
    <w:rsid w:val="00690330"/>
    <w:rsid w:val="0069067B"/>
    <w:rsid w:val="00691CA7"/>
    <w:rsid w:val="00691F56"/>
    <w:rsid w:val="006933F5"/>
    <w:rsid w:val="00693617"/>
    <w:rsid w:val="0069384C"/>
    <w:rsid w:val="00693BBD"/>
    <w:rsid w:val="006948A5"/>
    <w:rsid w:val="00695416"/>
    <w:rsid w:val="00696805"/>
    <w:rsid w:val="00696E2F"/>
    <w:rsid w:val="0069736D"/>
    <w:rsid w:val="006973ED"/>
    <w:rsid w:val="006A060C"/>
    <w:rsid w:val="006A0C2C"/>
    <w:rsid w:val="006A55DB"/>
    <w:rsid w:val="006A5690"/>
    <w:rsid w:val="006A5F49"/>
    <w:rsid w:val="006A6D7E"/>
    <w:rsid w:val="006A7329"/>
    <w:rsid w:val="006A754D"/>
    <w:rsid w:val="006A771F"/>
    <w:rsid w:val="006A78B6"/>
    <w:rsid w:val="006B0008"/>
    <w:rsid w:val="006B0231"/>
    <w:rsid w:val="006B0658"/>
    <w:rsid w:val="006B0AB0"/>
    <w:rsid w:val="006B1651"/>
    <w:rsid w:val="006B1A65"/>
    <w:rsid w:val="006B1AE2"/>
    <w:rsid w:val="006B206E"/>
    <w:rsid w:val="006B2539"/>
    <w:rsid w:val="006B28EC"/>
    <w:rsid w:val="006B2AC4"/>
    <w:rsid w:val="006B3905"/>
    <w:rsid w:val="006B3D25"/>
    <w:rsid w:val="006B49E8"/>
    <w:rsid w:val="006C19C1"/>
    <w:rsid w:val="006C2960"/>
    <w:rsid w:val="006C3063"/>
    <w:rsid w:val="006C43B6"/>
    <w:rsid w:val="006C4AC6"/>
    <w:rsid w:val="006C5D08"/>
    <w:rsid w:val="006C5E85"/>
    <w:rsid w:val="006C6962"/>
    <w:rsid w:val="006C6BE3"/>
    <w:rsid w:val="006C6C21"/>
    <w:rsid w:val="006C7928"/>
    <w:rsid w:val="006C7E07"/>
    <w:rsid w:val="006D1C3F"/>
    <w:rsid w:val="006D2725"/>
    <w:rsid w:val="006D35DA"/>
    <w:rsid w:val="006D3A17"/>
    <w:rsid w:val="006D3AEB"/>
    <w:rsid w:val="006D46FE"/>
    <w:rsid w:val="006D5D15"/>
    <w:rsid w:val="006D6546"/>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2169"/>
    <w:rsid w:val="006F21DC"/>
    <w:rsid w:val="006F2978"/>
    <w:rsid w:val="006F38E3"/>
    <w:rsid w:val="006F4165"/>
    <w:rsid w:val="006F450E"/>
    <w:rsid w:val="006F487B"/>
    <w:rsid w:val="006F57AD"/>
    <w:rsid w:val="006F74FA"/>
    <w:rsid w:val="007011A8"/>
    <w:rsid w:val="00701DC7"/>
    <w:rsid w:val="0070224D"/>
    <w:rsid w:val="0070231E"/>
    <w:rsid w:val="00702A84"/>
    <w:rsid w:val="00703BBB"/>
    <w:rsid w:val="007061CF"/>
    <w:rsid w:val="0070780C"/>
    <w:rsid w:val="00710A4F"/>
    <w:rsid w:val="007111FA"/>
    <w:rsid w:val="00713DDC"/>
    <w:rsid w:val="007146AC"/>
    <w:rsid w:val="007165E9"/>
    <w:rsid w:val="007166DB"/>
    <w:rsid w:val="00717401"/>
    <w:rsid w:val="00717BC4"/>
    <w:rsid w:val="00720228"/>
    <w:rsid w:val="00720320"/>
    <w:rsid w:val="00720CE1"/>
    <w:rsid w:val="0072103A"/>
    <w:rsid w:val="007233B5"/>
    <w:rsid w:val="00724C86"/>
    <w:rsid w:val="00724EDE"/>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210"/>
    <w:rsid w:val="00742A09"/>
    <w:rsid w:val="00742F70"/>
    <w:rsid w:val="007432A6"/>
    <w:rsid w:val="007439E1"/>
    <w:rsid w:val="00743F58"/>
    <w:rsid w:val="0074450D"/>
    <w:rsid w:val="0074696B"/>
    <w:rsid w:val="007500A2"/>
    <w:rsid w:val="00750D8F"/>
    <w:rsid w:val="0075178F"/>
    <w:rsid w:val="00751E6E"/>
    <w:rsid w:val="00751EEA"/>
    <w:rsid w:val="00752803"/>
    <w:rsid w:val="00753676"/>
    <w:rsid w:val="00753A18"/>
    <w:rsid w:val="007541AC"/>
    <w:rsid w:val="007556EC"/>
    <w:rsid w:val="00757457"/>
    <w:rsid w:val="00760749"/>
    <w:rsid w:val="00761C20"/>
    <w:rsid w:val="007627A0"/>
    <w:rsid w:val="007644AB"/>
    <w:rsid w:val="00764F89"/>
    <w:rsid w:val="007659D5"/>
    <w:rsid w:val="00765ECE"/>
    <w:rsid w:val="00766D98"/>
    <w:rsid w:val="00766F15"/>
    <w:rsid w:val="00770154"/>
    <w:rsid w:val="0077021B"/>
    <w:rsid w:val="00771144"/>
    <w:rsid w:val="007721B5"/>
    <w:rsid w:val="00773415"/>
    <w:rsid w:val="007737D8"/>
    <w:rsid w:val="00773C17"/>
    <w:rsid w:val="00773E60"/>
    <w:rsid w:val="0077446E"/>
    <w:rsid w:val="00774975"/>
    <w:rsid w:val="00774C82"/>
    <w:rsid w:val="00775349"/>
    <w:rsid w:val="007768FF"/>
    <w:rsid w:val="007817E9"/>
    <w:rsid w:val="00781ABD"/>
    <w:rsid w:val="00783041"/>
    <w:rsid w:val="00784632"/>
    <w:rsid w:val="0078552E"/>
    <w:rsid w:val="00785BEA"/>
    <w:rsid w:val="00786183"/>
    <w:rsid w:val="007863DA"/>
    <w:rsid w:val="007864C2"/>
    <w:rsid w:val="00786D80"/>
    <w:rsid w:val="00787EB3"/>
    <w:rsid w:val="00790EA2"/>
    <w:rsid w:val="00791812"/>
    <w:rsid w:val="00791921"/>
    <w:rsid w:val="00793DEE"/>
    <w:rsid w:val="00793FDD"/>
    <w:rsid w:val="00794720"/>
    <w:rsid w:val="00794B0C"/>
    <w:rsid w:val="007962BD"/>
    <w:rsid w:val="007A004B"/>
    <w:rsid w:val="007A0075"/>
    <w:rsid w:val="007A17AB"/>
    <w:rsid w:val="007A2002"/>
    <w:rsid w:val="007A2800"/>
    <w:rsid w:val="007A2CB8"/>
    <w:rsid w:val="007A2CEC"/>
    <w:rsid w:val="007A33C1"/>
    <w:rsid w:val="007A47AB"/>
    <w:rsid w:val="007A4E27"/>
    <w:rsid w:val="007A5EDD"/>
    <w:rsid w:val="007A6411"/>
    <w:rsid w:val="007A6A91"/>
    <w:rsid w:val="007B1724"/>
    <w:rsid w:val="007B1BA2"/>
    <w:rsid w:val="007B37A2"/>
    <w:rsid w:val="007B4D81"/>
    <w:rsid w:val="007B4F0B"/>
    <w:rsid w:val="007B4F44"/>
    <w:rsid w:val="007B5271"/>
    <w:rsid w:val="007C0072"/>
    <w:rsid w:val="007C0677"/>
    <w:rsid w:val="007C1E2D"/>
    <w:rsid w:val="007C2B09"/>
    <w:rsid w:val="007C3FE4"/>
    <w:rsid w:val="007C4817"/>
    <w:rsid w:val="007C5973"/>
    <w:rsid w:val="007C5B59"/>
    <w:rsid w:val="007C7BD1"/>
    <w:rsid w:val="007D1516"/>
    <w:rsid w:val="007D1D38"/>
    <w:rsid w:val="007D2896"/>
    <w:rsid w:val="007D33C9"/>
    <w:rsid w:val="007D3A20"/>
    <w:rsid w:val="007D4C5F"/>
    <w:rsid w:val="007D52C9"/>
    <w:rsid w:val="007D79E7"/>
    <w:rsid w:val="007D7DF9"/>
    <w:rsid w:val="007E020F"/>
    <w:rsid w:val="007E41E8"/>
    <w:rsid w:val="007E4EBC"/>
    <w:rsid w:val="007E6011"/>
    <w:rsid w:val="007E6D14"/>
    <w:rsid w:val="007E710B"/>
    <w:rsid w:val="007E7CC2"/>
    <w:rsid w:val="007F0129"/>
    <w:rsid w:val="007F042A"/>
    <w:rsid w:val="007F0CD0"/>
    <w:rsid w:val="007F32AE"/>
    <w:rsid w:val="007F39BB"/>
    <w:rsid w:val="007F3C5E"/>
    <w:rsid w:val="007F3ECA"/>
    <w:rsid w:val="007F5956"/>
    <w:rsid w:val="007F6599"/>
    <w:rsid w:val="007F6BE9"/>
    <w:rsid w:val="007F6C4B"/>
    <w:rsid w:val="0080025E"/>
    <w:rsid w:val="0080038A"/>
    <w:rsid w:val="00800728"/>
    <w:rsid w:val="00801B0C"/>
    <w:rsid w:val="008028D9"/>
    <w:rsid w:val="00802EA8"/>
    <w:rsid w:val="00803717"/>
    <w:rsid w:val="00803CAD"/>
    <w:rsid w:val="008046DB"/>
    <w:rsid w:val="0080497E"/>
    <w:rsid w:val="00804A50"/>
    <w:rsid w:val="008057BB"/>
    <w:rsid w:val="00805BF7"/>
    <w:rsid w:val="00806777"/>
    <w:rsid w:val="00807583"/>
    <w:rsid w:val="00811481"/>
    <w:rsid w:val="008123D7"/>
    <w:rsid w:val="00814181"/>
    <w:rsid w:val="00815B44"/>
    <w:rsid w:val="008161DA"/>
    <w:rsid w:val="0082289D"/>
    <w:rsid w:val="00822BEF"/>
    <w:rsid w:val="008233FC"/>
    <w:rsid w:val="00823F9B"/>
    <w:rsid w:val="00825DBB"/>
    <w:rsid w:val="00826626"/>
    <w:rsid w:val="00826AEA"/>
    <w:rsid w:val="00826D94"/>
    <w:rsid w:val="00827F35"/>
    <w:rsid w:val="0083023E"/>
    <w:rsid w:val="00831E71"/>
    <w:rsid w:val="00832505"/>
    <w:rsid w:val="00833602"/>
    <w:rsid w:val="00833A34"/>
    <w:rsid w:val="00833CA4"/>
    <w:rsid w:val="00833E70"/>
    <w:rsid w:val="0083419F"/>
    <w:rsid w:val="008349DC"/>
    <w:rsid w:val="00834D58"/>
    <w:rsid w:val="008360B8"/>
    <w:rsid w:val="00836E3D"/>
    <w:rsid w:val="0083793E"/>
    <w:rsid w:val="00842182"/>
    <w:rsid w:val="00842501"/>
    <w:rsid w:val="008429C0"/>
    <w:rsid w:val="00842CAC"/>
    <w:rsid w:val="00844100"/>
    <w:rsid w:val="00845E38"/>
    <w:rsid w:val="00846F0E"/>
    <w:rsid w:val="00850183"/>
    <w:rsid w:val="00850715"/>
    <w:rsid w:val="008519F7"/>
    <w:rsid w:val="0085306E"/>
    <w:rsid w:val="00853E50"/>
    <w:rsid w:val="008541F2"/>
    <w:rsid w:val="00854813"/>
    <w:rsid w:val="00855405"/>
    <w:rsid w:val="00855B42"/>
    <w:rsid w:val="00856384"/>
    <w:rsid w:val="00860E84"/>
    <w:rsid w:val="00861297"/>
    <w:rsid w:val="008615B0"/>
    <w:rsid w:val="00861982"/>
    <w:rsid w:val="008620E8"/>
    <w:rsid w:val="008631FE"/>
    <w:rsid w:val="00863652"/>
    <w:rsid w:val="0086407B"/>
    <w:rsid w:val="00864F31"/>
    <w:rsid w:val="0086555E"/>
    <w:rsid w:val="00865A06"/>
    <w:rsid w:val="00866397"/>
    <w:rsid w:val="00866B76"/>
    <w:rsid w:val="0086729E"/>
    <w:rsid w:val="0086764B"/>
    <w:rsid w:val="0087032E"/>
    <w:rsid w:val="00871276"/>
    <w:rsid w:val="008719B3"/>
    <w:rsid w:val="008723EC"/>
    <w:rsid w:val="00872913"/>
    <w:rsid w:val="00872D33"/>
    <w:rsid w:val="008732CC"/>
    <w:rsid w:val="008734A4"/>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08CF"/>
    <w:rsid w:val="00891672"/>
    <w:rsid w:val="00892D08"/>
    <w:rsid w:val="008930D5"/>
    <w:rsid w:val="00893D30"/>
    <w:rsid w:val="00894756"/>
    <w:rsid w:val="00897224"/>
    <w:rsid w:val="008A061E"/>
    <w:rsid w:val="008A0F59"/>
    <w:rsid w:val="008A1A27"/>
    <w:rsid w:val="008A238F"/>
    <w:rsid w:val="008A2F22"/>
    <w:rsid w:val="008A3436"/>
    <w:rsid w:val="008A36BC"/>
    <w:rsid w:val="008A417D"/>
    <w:rsid w:val="008A53C5"/>
    <w:rsid w:val="008A607A"/>
    <w:rsid w:val="008A62D3"/>
    <w:rsid w:val="008A73A3"/>
    <w:rsid w:val="008B149A"/>
    <w:rsid w:val="008B1BDE"/>
    <w:rsid w:val="008B2719"/>
    <w:rsid w:val="008B2759"/>
    <w:rsid w:val="008B2787"/>
    <w:rsid w:val="008B2AAE"/>
    <w:rsid w:val="008B4EB1"/>
    <w:rsid w:val="008B4EDB"/>
    <w:rsid w:val="008B5511"/>
    <w:rsid w:val="008B5951"/>
    <w:rsid w:val="008B61DF"/>
    <w:rsid w:val="008B73A6"/>
    <w:rsid w:val="008B7691"/>
    <w:rsid w:val="008C0398"/>
    <w:rsid w:val="008C0465"/>
    <w:rsid w:val="008C0917"/>
    <w:rsid w:val="008C23B7"/>
    <w:rsid w:val="008C35F0"/>
    <w:rsid w:val="008C3BDB"/>
    <w:rsid w:val="008C6212"/>
    <w:rsid w:val="008D2713"/>
    <w:rsid w:val="008D4023"/>
    <w:rsid w:val="008D6C9C"/>
    <w:rsid w:val="008E10DA"/>
    <w:rsid w:val="008E1CDE"/>
    <w:rsid w:val="008E1E89"/>
    <w:rsid w:val="008E3D7C"/>
    <w:rsid w:val="008E3ECB"/>
    <w:rsid w:val="008E58D8"/>
    <w:rsid w:val="008E594C"/>
    <w:rsid w:val="008E6B57"/>
    <w:rsid w:val="008F08DA"/>
    <w:rsid w:val="008F1194"/>
    <w:rsid w:val="008F18B1"/>
    <w:rsid w:val="008F27D0"/>
    <w:rsid w:val="008F2DE4"/>
    <w:rsid w:val="008F2F54"/>
    <w:rsid w:val="008F3C0D"/>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63FC"/>
    <w:rsid w:val="009069B0"/>
    <w:rsid w:val="00906CFE"/>
    <w:rsid w:val="009071AB"/>
    <w:rsid w:val="0091051D"/>
    <w:rsid w:val="0091089C"/>
    <w:rsid w:val="0091102A"/>
    <w:rsid w:val="00911727"/>
    <w:rsid w:val="00912134"/>
    <w:rsid w:val="0091436D"/>
    <w:rsid w:val="00915B22"/>
    <w:rsid w:val="0091731B"/>
    <w:rsid w:val="00917C02"/>
    <w:rsid w:val="00917D56"/>
    <w:rsid w:val="009203D1"/>
    <w:rsid w:val="00920944"/>
    <w:rsid w:val="00920D2D"/>
    <w:rsid w:val="009211DE"/>
    <w:rsid w:val="0092297E"/>
    <w:rsid w:val="00922B20"/>
    <w:rsid w:val="00923F64"/>
    <w:rsid w:val="00924CC3"/>
    <w:rsid w:val="00925465"/>
    <w:rsid w:val="00925B71"/>
    <w:rsid w:val="0092778D"/>
    <w:rsid w:val="00930A0B"/>
    <w:rsid w:val="00930F34"/>
    <w:rsid w:val="009310FE"/>
    <w:rsid w:val="009315B3"/>
    <w:rsid w:val="00931C27"/>
    <w:rsid w:val="00935A21"/>
    <w:rsid w:val="00935E51"/>
    <w:rsid w:val="00937FF9"/>
    <w:rsid w:val="00940C7A"/>
    <w:rsid w:val="00942869"/>
    <w:rsid w:val="00943405"/>
    <w:rsid w:val="00945273"/>
    <w:rsid w:val="00945A6A"/>
    <w:rsid w:val="0094661F"/>
    <w:rsid w:val="009466ED"/>
    <w:rsid w:val="00946EAD"/>
    <w:rsid w:val="0094724F"/>
    <w:rsid w:val="0095082C"/>
    <w:rsid w:val="0095154E"/>
    <w:rsid w:val="009516C1"/>
    <w:rsid w:val="00954FA8"/>
    <w:rsid w:val="0095528D"/>
    <w:rsid w:val="0095562D"/>
    <w:rsid w:val="0095665A"/>
    <w:rsid w:val="00956AE6"/>
    <w:rsid w:val="00956DF2"/>
    <w:rsid w:val="0095785F"/>
    <w:rsid w:val="009608E5"/>
    <w:rsid w:val="00961B31"/>
    <w:rsid w:val="00961F42"/>
    <w:rsid w:val="0096320B"/>
    <w:rsid w:val="009633EA"/>
    <w:rsid w:val="0096405B"/>
    <w:rsid w:val="00964234"/>
    <w:rsid w:val="00965964"/>
    <w:rsid w:val="0096612E"/>
    <w:rsid w:val="00967BF6"/>
    <w:rsid w:val="00970168"/>
    <w:rsid w:val="00970DE4"/>
    <w:rsid w:val="009720CF"/>
    <w:rsid w:val="00972496"/>
    <w:rsid w:val="00972775"/>
    <w:rsid w:val="00972B3E"/>
    <w:rsid w:val="00972D98"/>
    <w:rsid w:val="009739F4"/>
    <w:rsid w:val="009751B2"/>
    <w:rsid w:val="00975E95"/>
    <w:rsid w:val="0098013C"/>
    <w:rsid w:val="009819C0"/>
    <w:rsid w:val="009821AC"/>
    <w:rsid w:val="009828ED"/>
    <w:rsid w:val="00982A3B"/>
    <w:rsid w:val="00982EFA"/>
    <w:rsid w:val="0098349E"/>
    <w:rsid w:val="009863EF"/>
    <w:rsid w:val="0099064E"/>
    <w:rsid w:val="00991612"/>
    <w:rsid w:val="0099264E"/>
    <w:rsid w:val="00992ACB"/>
    <w:rsid w:val="00994FCA"/>
    <w:rsid w:val="00995366"/>
    <w:rsid w:val="00996809"/>
    <w:rsid w:val="00996A4F"/>
    <w:rsid w:val="00996FEF"/>
    <w:rsid w:val="00997008"/>
    <w:rsid w:val="009A0859"/>
    <w:rsid w:val="009A0C37"/>
    <w:rsid w:val="009A22C9"/>
    <w:rsid w:val="009A2732"/>
    <w:rsid w:val="009A2972"/>
    <w:rsid w:val="009A3A8D"/>
    <w:rsid w:val="009A561F"/>
    <w:rsid w:val="009B0EF2"/>
    <w:rsid w:val="009B15A7"/>
    <w:rsid w:val="009B1BDD"/>
    <w:rsid w:val="009B1DCE"/>
    <w:rsid w:val="009B1F99"/>
    <w:rsid w:val="009B2B2F"/>
    <w:rsid w:val="009B3D9D"/>
    <w:rsid w:val="009B3F2A"/>
    <w:rsid w:val="009B4EC9"/>
    <w:rsid w:val="009B5A9B"/>
    <w:rsid w:val="009B5F9C"/>
    <w:rsid w:val="009B64CC"/>
    <w:rsid w:val="009B6BC0"/>
    <w:rsid w:val="009B7FC4"/>
    <w:rsid w:val="009C1AB1"/>
    <w:rsid w:val="009C2A60"/>
    <w:rsid w:val="009C2C65"/>
    <w:rsid w:val="009C341C"/>
    <w:rsid w:val="009C47EF"/>
    <w:rsid w:val="009C532F"/>
    <w:rsid w:val="009C53AF"/>
    <w:rsid w:val="009C58E2"/>
    <w:rsid w:val="009C6139"/>
    <w:rsid w:val="009C68D0"/>
    <w:rsid w:val="009D0779"/>
    <w:rsid w:val="009D181F"/>
    <w:rsid w:val="009D1CB4"/>
    <w:rsid w:val="009D215C"/>
    <w:rsid w:val="009D4CF1"/>
    <w:rsid w:val="009D4DEA"/>
    <w:rsid w:val="009D5A95"/>
    <w:rsid w:val="009D68F5"/>
    <w:rsid w:val="009D7F5E"/>
    <w:rsid w:val="009E064B"/>
    <w:rsid w:val="009E143C"/>
    <w:rsid w:val="009E16C2"/>
    <w:rsid w:val="009E217E"/>
    <w:rsid w:val="009E268E"/>
    <w:rsid w:val="009E4918"/>
    <w:rsid w:val="009E5E62"/>
    <w:rsid w:val="009F1138"/>
    <w:rsid w:val="009F1385"/>
    <w:rsid w:val="009F13EA"/>
    <w:rsid w:val="009F1C71"/>
    <w:rsid w:val="009F3EA5"/>
    <w:rsid w:val="009F4007"/>
    <w:rsid w:val="009F5098"/>
    <w:rsid w:val="009F7454"/>
    <w:rsid w:val="00A01692"/>
    <w:rsid w:val="00A01852"/>
    <w:rsid w:val="00A026A2"/>
    <w:rsid w:val="00A03BC1"/>
    <w:rsid w:val="00A044D5"/>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D4B"/>
    <w:rsid w:val="00A2165C"/>
    <w:rsid w:val="00A22C39"/>
    <w:rsid w:val="00A23DB8"/>
    <w:rsid w:val="00A24BA4"/>
    <w:rsid w:val="00A24E6C"/>
    <w:rsid w:val="00A2515A"/>
    <w:rsid w:val="00A26913"/>
    <w:rsid w:val="00A272DA"/>
    <w:rsid w:val="00A3016F"/>
    <w:rsid w:val="00A30348"/>
    <w:rsid w:val="00A3108A"/>
    <w:rsid w:val="00A34178"/>
    <w:rsid w:val="00A34694"/>
    <w:rsid w:val="00A34C1E"/>
    <w:rsid w:val="00A3542D"/>
    <w:rsid w:val="00A356F5"/>
    <w:rsid w:val="00A35CD7"/>
    <w:rsid w:val="00A3795F"/>
    <w:rsid w:val="00A402C9"/>
    <w:rsid w:val="00A428EA"/>
    <w:rsid w:val="00A43972"/>
    <w:rsid w:val="00A44747"/>
    <w:rsid w:val="00A44DF3"/>
    <w:rsid w:val="00A462F7"/>
    <w:rsid w:val="00A467A6"/>
    <w:rsid w:val="00A46AEE"/>
    <w:rsid w:val="00A47256"/>
    <w:rsid w:val="00A50CFE"/>
    <w:rsid w:val="00A50EC2"/>
    <w:rsid w:val="00A52115"/>
    <w:rsid w:val="00A52511"/>
    <w:rsid w:val="00A53CCD"/>
    <w:rsid w:val="00A547D2"/>
    <w:rsid w:val="00A54AC7"/>
    <w:rsid w:val="00A55018"/>
    <w:rsid w:val="00A55F22"/>
    <w:rsid w:val="00A56AFA"/>
    <w:rsid w:val="00A56B21"/>
    <w:rsid w:val="00A60ED3"/>
    <w:rsid w:val="00A629A5"/>
    <w:rsid w:val="00A62B52"/>
    <w:rsid w:val="00A6412A"/>
    <w:rsid w:val="00A65B65"/>
    <w:rsid w:val="00A66077"/>
    <w:rsid w:val="00A6689D"/>
    <w:rsid w:val="00A67785"/>
    <w:rsid w:val="00A67FD1"/>
    <w:rsid w:val="00A7013E"/>
    <w:rsid w:val="00A70D35"/>
    <w:rsid w:val="00A72A17"/>
    <w:rsid w:val="00A732EF"/>
    <w:rsid w:val="00A73468"/>
    <w:rsid w:val="00A74BCF"/>
    <w:rsid w:val="00A74CB6"/>
    <w:rsid w:val="00A7595F"/>
    <w:rsid w:val="00A77AA1"/>
    <w:rsid w:val="00A81A2E"/>
    <w:rsid w:val="00A82B84"/>
    <w:rsid w:val="00A82FA8"/>
    <w:rsid w:val="00A83469"/>
    <w:rsid w:val="00A834DE"/>
    <w:rsid w:val="00A84A9D"/>
    <w:rsid w:val="00A85108"/>
    <w:rsid w:val="00A859BE"/>
    <w:rsid w:val="00A85F68"/>
    <w:rsid w:val="00A875C7"/>
    <w:rsid w:val="00A87E71"/>
    <w:rsid w:val="00A91B93"/>
    <w:rsid w:val="00A92448"/>
    <w:rsid w:val="00A93E83"/>
    <w:rsid w:val="00A93E95"/>
    <w:rsid w:val="00A942B0"/>
    <w:rsid w:val="00A950AE"/>
    <w:rsid w:val="00A95B21"/>
    <w:rsid w:val="00A96C6E"/>
    <w:rsid w:val="00A9720C"/>
    <w:rsid w:val="00AA1145"/>
    <w:rsid w:val="00AA1180"/>
    <w:rsid w:val="00AA19DF"/>
    <w:rsid w:val="00AA2136"/>
    <w:rsid w:val="00AA37DA"/>
    <w:rsid w:val="00AA3C72"/>
    <w:rsid w:val="00AA3E74"/>
    <w:rsid w:val="00AA7291"/>
    <w:rsid w:val="00AB0A2E"/>
    <w:rsid w:val="00AB0C5C"/>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5063"/>
    <w:rsid w:val="00AC5442"/>
    <w:rsid w:val="00AC7200"/>
    <w:rsid w:val="00AC75F2"/>
    <w:rsid w:val="00AC7E13"/>
    <w:rsid w:val="00AD2256"/>
    <w:rsid w:val="00AD293F"/>
    <w:rsid w:val="00AD2DED"/>
    <w:rsid w:val="00AD3308"/>
    <w:rsid w:val="00AD36D7"/>
    <w:rsid w:val="00AD4363"/>
    <w:rsid w:val="00AD498B"/>
    <w:rsid w:val="00AD5128"/>
    <w:rsid w:val="00AD67F6"/>
    <w:rsid w:val="00AD694B"/>
    <w:rsid w:val="00AD6E9D"/>
    <w:rsid w:val="00AD7A2E"/>
    <w:rsid w:val="00AE18D8"/>
    <w:rsid w:val="00AF28A4"/>
    <w:rsid w:val="00AF41F2"/>
    <w:rsid w:val="00AF5544"/>
    <w:rsid w:val="00AF5C58"/>
    <w:rsid w:val="00AF6B36"/>
    <w:rsid w:val="00AF6C51"/>
    <w:rsid w:val="00B0029B"/>
    <w:rsid w:val="00B010EB"/>
    <w:rsid w:val="00B02014"/>
    <w:rsid w:val="00B03C6F"/>
    <w:rsid w:val="00B0432B"/>
    <w:rsid w:val="00B04365"/>
    <w:rsid w:val="00B0471D"/>
    <w:rsid w:val="00B0575B"/>
    <w:rsid w:val="00B05B8E"/>
    <w:rsid w:val="00B0619A"/>
    <w:rsid w:val="00B10C0A"/>
    <w:rsid w:val="00B112B5"/>
    <w:rsid w:val="00B1133D"/>
    <w:rsid w:val="00B12E54"/>
    <w:rsid w:val="00B1584B"/>
    <w:rsid w:val="00B16D3A"/>
    <w:rsid w:val="00B205D1"/>
    <w:rsid w:val="00B22744"/>
    <w:rsid w:val="00B2281B"/>
    <w:rsid w:val="00B24627"/>
    <w:rsid w:val="00B24D51"/>
    <w:rsid w:val="00B2538A"/>
    <w:rsid w:val="00B25BCC"/>
    <w:rsid w:val="00B2624A"/>
    <w:rsid w:val="00B26B05"/>
    <w:rsid w:val="00B27969"/>
    <w:rsid w:val="00B27E40"/>
    <w:rsid w:val="00B307F1"/>
    <w:rsid w:val="00B30862"/>
    <w:rsid w:val="00B31811"/>
    <w:rsid w:val="00B3292B"/>
    <w:rsid w:val="00B32B4C"/>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5035C"/>
    <w:rsid w:val="00B5472A"/>
    <w:rsid w:val="00B5554F"/>
    <w:rsid w:val="00B56451"/>
    <w:rsid w:val="00B56B6A"/>
    <w:rsid w:val="00B56F55"/>
    <w:rsid w:val="00B60363"/>
    <w:rsid w:val="00B6088D"/>
    <w:rsid w:val="00B60BD3"/>
    <w:rsid w:val="00B61BFF"/>
    <w:rsid w:val="00B61E1E"/>
    <w:rsid w:val="00B62A6B"/>
    <w:rsid w:val="00B64330"/>
    <w:rsid w:val="00B645FA"/>
    <w:rsid w:val="00B66D67"/>
    <w:rsid w:val="00B7082B"/>
    <w:rsid w:val="00B710CF"/>
    <w:rsid w:val="00B71F2D"/>
    <w:rsid w:val="00B73ADF"/>
    <w:rsid w:val="00B73CD6"/>
    <w:rsid w:val="00B74602"/>
    <w:rsid w:val="00B74EDB"/>
    <w:rsid w:val="00B7583A"/>
    <w:rsid w:val="00B76CFF"/>
    <w:rsid w:val="00B7732B"/>
    <w:rsid w:val="00B77CB4"/>
    <w:rsid w:val="00B77EE8"/>
    <w:rsid w:val="00B804C5"/>
    <w:rsid w:val="00B82BD6"/>
    <w:rsid w:val="00B82CEF"/>
    <w:rsid w:val="00B83063"/>
    <w:rsid w:val="00B83131"/>
    <w:rsid w:val="00B83A96"/>
    <w:rsid w:val="00B83DD2"/>
    <w:rsid w:val="00B847B8"/>
    <w:rsid w:val="00B851A2"/>
    <w:rsid w:val="00B9066E"/>
    <w:rsid w:val="00B90D97"/>
    <w:rsid w:val="00B9134D"/>
    <w:rsid w:val="00B919F6"/>
    <w:rsid w:val="00B91FB7"/>
    <w:rsid w:val="00B924AA"/>
    <w:rsid w:val="00B925D7"/>
    <w:rsid w:val="00B932B9"/>
    <w:rsid w:val="00B94893"/>
    <w:rsid w:val="00B94D97"/>
    <w:rsid w:val="00B954E9"/>
    <w:rsid w:val="00B95647"/>
    <w:rsid w:val="00B9576F"/>
    <w:rsid w:val="00B957B7"/>
    <w:rsid w:val="00B95E5D"/>
    <w:rsid w:val="00B977B1"/>
    <w:rsid w:val="00BA0FDE"/>
    <w:rsid w:val="00BA18F1"/>
    <w:rsid w:val="00BA1B01"/>
    <w:rsid w:val="00BA4424"/>
    <w:rsid w:val="00BA5457"/>
    <w:rsid w:val="00BA6058"/>
    <w:rsid w:val="00BA638E"/>
    <w:rsid w:val="00BA66E8"/>
    <w:rsid w:val="00BB0BF0"/>
    <w:rsid w:val="00BB0F2B"/>
    <w:rsid w:val="00BB1FE0"/>
    <w:rsid w:val="00BB211E"/>
    <w:rsid w:val="00BB2133"/>
    <w:rsid w:val="00BB2CB5"/>
    <w:rsid w:val="00BB4BC3"/>
    <w:rsid w:val="00BB526E"/>
    <w:rsid w:val="00BC1CD1"/>
    <w:rsid w:val="00BC308F"/>
    <w:rsid w:val="00BC3245"/>
    <w:rsid w:val="00BC44AD"/>
    <w:rsid w:val="00BC4EDE"/>
    <w:rsid w:val="00BC527F"/>
    <w:rsid w:val="00BC6781"/>
    <w:rsid w:val="00BC68D5"/>
    <w:rsid w:val="00BD0A15"/>
    <w:rsid w:val="00BD1BAB"/>
    <w:rsid w:val="00BD3E2C"/>
    <w:rsid w:val="00BD47E3"/>
    <w:rsid w:val="00BD53D5"/>
    <w:rsid w:val="00BD5790"/>
    <w:rsid w:val="00BD5C8F"/>
    <w:rsid w:val="00BE19E6"/>
    <w:rsid w:val="00BE206E"/>
    <w:rsid w:val="00BE2A1C"/>
    <w:rsid w:val="00BE3334"/>
    <w:rsid w:val="00BE4C7B"/>
    <w:rsid w:val="00BE4E68"/>
    <w:rsid w:val="00BE62A0"/>
    <w:rsid w:val="00BE743C"/>
    <w:rsid w:val="00BF039D"/>
    <w:rsid w:val="00BF0878"/>
    <w:rsid w:val="00BF0B2C"/>
    <w:rsid w:val="00BF14E7"/>
    <w:rsid w:val="00BF1923"/>
    <w:rsid w:val="00BF28A2"/>
    <w:rsid w:val="00BF326F"/>
    <w:rsid w:val="00BF432D"/>
    <w:rsid w:val="00BF69C9"/>
    <w:rsid w:val="00C00EA5"/>
    <w:rsid w:val="00C010A3"/>
    <w:rsid w:val="00C01568"/>
    <w:rsid w:val="00C01B11"/>
    <w:rsid w:val="00C020DD"/>
    <w:rsid w:val="00C04431"/>
    <w:rsid w:val="00C04E44"/>
    <w:rsid w:val="00C05A52"/>
    <w:rsid w:val="00C06436"/>
    <w:rsid w:val="00C07128"/>
    <w:rsid w:val="00C100D3"/>
    <w:rsid w:val="00C1044F"/>
    <w:rsid w:val="00C1059B"/>
    <w:rsid w:val="00C1148A"/>
    <w:rsid w:val="00C11F10"/>
    <w:rsid w:val="00C12822"/>
    <w:rsid w:val="00C138DE"/>
    <w:rsid w:val="00C1529D"/>
    <w:rsid w:val="00C15A62"/>
    <w:rsid w:val="00C168CA"/>
    <w:rsid w:val="00C207B2"/>
    <w:rsid w:val="00C230AE"/>
    <w:rsid w:val="00C230F8"/>
    <w:rsid w:val="00C2324D"/>
    <w:rsid w:val="00C232BD"/>
    <w:rsid w:val="00C23323"/>
    <w:rsid w:val="00C24DB5"/>
    <w:rsid w:val="00C2521E"/>
    <w:rsid w:val="00C261D2"/>
    <w:rsid w:val="00C310EC"/>
    <w:rsid w:val="00C31F85"/>
    <w:rsid w:val="00C32403"/>
    <w:rsid w:val="00C32DC1"/>
    <w:rsid w:val="00C3365A"/>
    <w:rsid w:val="00C33966"/>
    <w:rsid w:val="00C34A0A"/>
    <w:rsid w:val="00C35097"/>
    <w:rsid w:val="00C353B0"/>
    <w:rsid w:val="00C35C8E"/>
    <w:rsid w:val="00C36383"/>
    <w:rsid w:val="00C37E97"/>
    <w:rsid w:val="00C42989"/>
    <w:rsid w:val="00C42C59"/>
    <w:rsid w:val="00C44A19"/>
    <w:rsid w:val="00C44C23"/>
    <w:rsid w:val="00C451CF"/>
    <w:rsid w:val="00C4567E"/>
    <w:rsid w:val="00C46646"/>
    <w:rsid w:val="00C46B1F"/>
    <w:rsid w:val="00C47887"/>
    <w:rsid w:val="00C47B91"/>
    <w:rsid w:val="00C5007D"/>
    <w:rsid w:val="00C50DBC"/>
    <w:rsid w:val="00C5122D"/>
    <w:rsid w:val="00C5175C"/>
    <w:rsid w:val="00C52B75"/>
    <w:rsid w:val="00C5576B"/>
    <w:rsid w:val="00C55EAE"/>
    <w:rsid w:val="00C55F7A"/>
    <w:rsid w:val="00C57505"/>
    <w:rsid w:val="00C5771F"/>
    <w:rsid w:val="00C61B9A"/>
    <w:rsid w:val="00C62F19"/>
    <w:rsid w:val="00C638BA"/>
    <w:rsid w:val="00C6418B"/>
    <w:rsid w:val="00C676FD"/>
    <w:rsid w:val="00C677E2"/>
    <w:rsid w:val="00C677EE"/>
    <w:rsid w:val="00C67F4A"/>
    <w:rsid w:val="00C7076D"/>
    <w:rsid w:val="00C7087E"/>
    <w:rsid w:val="00C70902"/>
    <w:rsid w:val="00C709EF"/>
    <w:rsid w:val="00C70D3F"/>
    <w:rsid w:val="00C70EFC"/>
    <w:rsid w:val="00C71708"/>
    <w:rsid w:val="00C725FA"/>
    <w:rsid w:val="00C73E90"/>
    <w:rsid w:val="00C763FB"/>
    <w:rsid w:val="00C76FE0"/>
    <w:rsid w:val="00C77117"/>
    <w:rsid w:val="00C77F8B"/>
    <w:rsid w:val="00C81326"/>
    <w:rsid w:val="00C81B35"/>
    <w:rsid w:val="00C8249E"/>
    <w:rsid w:val="00C830D7"/>
    <w:rsid w:val="00C8358E"/>
    <w:rsid w:val="00C83A86"/>
    <w:rsid w:val="00C84DD3"/>
    <w:rsid w:val="00C85832"/>
    <w:rsid w:val="00C859BD"/>
    <w:rsid w:val="00C85F64"/>
    <w:rsid w:val="00C91BB1"/>
    <w:rsid w:val="00C92B5D"/>
    <w:rsid w:val="00C92E65"/>
    <w:rsid w:val="00C9440E"/>
    <w:rsid w:val="00C9508F"/>
    <w:rsid w:val="00C974AC"/>
    <w:rsid w:val="00C97B93"/>
    <w:rsid w:val="00CA088B"/>
    <w:rsid w:val="00CA0AE6"/>
    <w:rsid w:val="00CA0BEC"/>
    <w:rsid w:val="00CA0F1B"/>
    <w:rsid w:val="00CA1271"/>
    <w:rsid w:val="00CA2C88"/>
    <w:rsid w:val="00CA3716"/>
    <w:rsid w:val="00CA6BC4"/>
    <w:rsid w:val="00CA736D"/>
    <w:rsid w:val="00CA74D5"/>
    <w:rsid w:val="00CA7E3A"/>
    <w:rsid w:val="00CB075E"/>
    <w:rsid w:val="00CB2869"/>
    <w:rsid w:val="00CB4106"/>
    <w:rsid w:val="00CB42F3"/>
    <w:rsid w:val="00CB4D70"/>
    <w:rsid w:val="00CB582A"/>
    <w:rsid w:val="00CB63E4"/>
    <w:rsid w:val="00CC0DE7"/>
    <w:rsid w:val="00CC0EF9"/>
    <w:rsid w:val="00CC28B8"/>
    <w:rsid w:val="00CC304A"/>
    <w:rsid w:val="00CC3386"/>
    <w:rsid w:val="00CC4425"/>
    <w:rsid w:val="00CC4928"/>
    <w:rsid w:val="00CC53BB"/>
    <w:rsid w:val="00CC6288"/>
    <w:rsid w:val="00CC7E46"/>
    <w:rsid w:val="00CD1B7D"/>
    <w:rsid w:val="00CD2530"/>
    <w:rsid w:val="00CD2C64"/>
    <w:rsid w:val="00CD32BE"/>
    <w:rsid w:val="00CD3493"/>
    <w:rsid w:val="00CD3E41"/>
    <w:rsid w:val="00CD436C"/>
    <w:rsid w:val="00CD4444"/>
    <w:rsid w:val="00CD5747"/>
    <w:rsid w:val="00CD59F6"/>
    <w:rsid w:val="00CD7ADD"/>
    <w:rsid w:val="00CD7AE4"/>
    <w:rsid w:val="00CE02F4"/>
    <w:rsid w:val="00CE133F"/>
    <w:rsid w:val="00CE3551"/>
    <w:rsid w:val="00CE3D96"/>
    <w:rsid w:val="00CE5372"/>
    <w:rsid w:val="00CE5D6B"/>
    <w:rsid w:val="00CE6040"/>
    <w:rsid w:val="00CE79C2"/>
    <w:rsid w:val="00CE7CB2"/>
    <w:rsid w:val="00CF06AA"/>
    <w:rsid w:val="00CF13FD"/>
    <w:rsid w:val="00CF16B8"/>
    <w:rsid w:val="00CF1AA8"/>
    <w:rsid w:val="00CF1BC9"/>
    <w:rsid w:val="00CF2359"/>
    <w:rsid w:val="00CF2578"/>
    <w:rsid w:val="00CF38D7"/>
    <w:rsid w:val="00CF39E1"/>
    <w:rsid w:val="00CF4996"/>
    <w:rsid w:val="00CF75CE"/>
    <w:rsid w:val="00D00448"/>
    <w:rsid w:val="00D025A3"/>
    <w:rsid w:val="00D02913"/>
    <w:rsid w:val="00D02A0C"/>
    <w:rsid w:val="00D03284"/>
    <w:rsid w:val="00D03902"/>
    <w:rsid w:val="00D03B80"/>
    <w:rsid w:val="00D04F9B"/>
    <w:rsid w:val="00D055D7"/>
    <w:rsid w:val="00D1010C"/>
    <w:rsid w:val="00D10AB6"/>
    <w:rsid w:val="00D1205F"/>
    <w:rsid w:val="00D1251C"/>
    <w:rsid w:val="00D12CA3"/>
    <w:rsid w:val="00D14FE3"/>
    <w:rsid w:val="00D15E39"/>
    <w:rsid w:val="00D162B4"/>
    <w:rsid w:val="00D174C7"/>
    <w:rsid w:val="00D2459D"/>
    <w:rsid w:val="00D2504B"/>
    <w:rsid w:val="00D25BC3"/>
    <w:rsid w:val="00D2603D"/>
    <w:rsid w:val="00D2614D"/>
    <w:rsid w:val="00D26DDE"/>
    <w:rsid w:val="00D30690"/>
    <w:rsid w:val="00D30856"/>
    <w:rsid w:val="00D30882"/>
    <w:rsid w:val="00D3111C"/>
    <w:rsid w:val="00D3173A"/>
    <w:rsid w:val="00D31EE9"/>
    <w:rsid w:val="00D33912"/>
    <w:rsid w:val="00D33960"/>
    <w:rsid w:val="00D34D69"/>
    <w:rsid w:val="00D35238"/>
    <w:rsid w:val="00D35C51"/>
    <w:rsid w:val="00D36FEA"/>
    <w:rsid w:val="00D37621"/>
    <w:rsid w:val="00D40118"/>
    <w:rsid w:val="00D4014E"/>
    <w:rsid w:val="00D41A4C"/>
    <w:rsid w:val="00D438FA"/>
    <w:rsid w:val="00D43E11"/>
    <w:rsid w:val="00D440D7"/>
    <w:rsid w:val="00D445AA"/>
    <w:rsid w:val="00D45FE8"/>
    <w:rsid w:val="00D463C5"/>
    <w:rsid w:val="00D46AE5"/>
    <w:rsid w:val="00D47E6D"/>
    <w:rsid w:val="00D50707"/>
    <w:rsid w:val="00D50B83"/>
    <w:rsid w:val="00D50BF9"/>
    <w:rsid w:val="00D5234C"/>
    <w:rsid w:val="00D54B8E"/>
    <w:rsid w:val="00D54EB6"/>
    <w:rsid w:val="00D555F8"/>
    <w:rsid w:val="00D5594A"/>
    <w:rsid w:val="00D55CD5"/>
    <w:rsid w:val="00D60E78"/>
    <w:rsid w:val="00D62010"/>
    <w:rsid w:val="00D62E8D"/>
    <w:rsid w:val="00D635BE"/>
    <w:rsid w:val="00D63B1D"/>
    <w:rsid w:val="00D6620A"/>
    <w:rsid w:val="00D66938"/>
    <w:rsid w:val="00D66D06"/>
    <w:rsid w:val="00D67EA2"/>
    <w:rsid w:val="00D70395"/>
    <w:rsid w:val="00D70DA1"/>
    <w:rsid w:val="00D72500"/>
    <w:rsid w:val="00D72F1D"/>
    <w:rsid w:val="00D72F2F"/>
    <w:rsid w:val="00D739AE"/>
    <w:rsid w:val="00D821DF"/>
    <w:rsid w:val="00D82A44"/>
    <w:rsid w:val="00D82ABD"/>
    <w:rsid w:val="00D82CFE"/>
    <w:rsid w:val="00D82D85"/>
    <w:rsid w:val="00D83A41"/>
    <w:rsid w:val="00D848F1"/>
    <w:rsid w:val="00D85B46"/>
    <w:rsid w:val="00D86A26"/>
    <w:rsid w:val="00D87C5E"/>
    <w:rsid w:val="00D9096B"/>
    <w:rsid w:val="00D90AB9"/>
    <w:rsid w:val="00D917CE"/>
    <w:rsid w:val="00D938FA"/>
    <w:rsid w:val="00D94696"/>
    <w:rsid w:val="00D94933"/>
    <w:rsid w:val="00D975F8"/>
    <w:rsid w:val="00D976B9"/>
    <w:rsid w:val="00DA0874"/>
    <w:rsid w:val="00DA1002"/>
    <w:rsid w:val="00DA3BDE"/>
    <w:rsid w:val="00DA4614"/>
    <w:rsid w:val="00DA66F4"/>
    <w:rsid w:val="00DA69AE"/>
    <w:rsid w:val="00DA798B"/>
    <w:rsid w:val="00DA7CDC"/>
    <w:rsid w:val="00DB00FC"/>
    <w:rsid w:val="00DB030F"/>
    <w:rsid w:val="00DB0C90"/>
    <w:rsid w:val="00DB0DB9"/>
    <w:rsid w:val="00DB185E"/>
    <w:rsid w:val="00DB20BA"/>
    <w:rsid w:val="00DB2E3B"/>
    <w:rsid w:val="00DB3A4B"/>
    <w:rsid w:val="00DB3BC5"/>
    <w:rsid w:val="00DB3E22"/>
    <w:rsid w:val="00DB4263"/>
    <w:rsid w:val="00DB4EFC"/>
    <w:rsid w:val="00DB5258"/>
    <w:rsid w:val="00DB65DE"/>
    <w:rsid w:val="00DB7822"/>
    <w:rsid w:val="00DC012F"/>
    <w:rsid w:val="00DC01D0"/>
    <w:rsid w:val="00DC0858"/>
    <w:rsid w:val="00DC171E"/>
    <w:rsid w:val="00DC2281"/>
    <w:rsid w:val="00DC33B0"/>
    <w:rsid w:val="00DC4DD4"/>
    <w:rsid w:val="00DC4FE8"/>
    <w:rsid w:val="00DC61F7"/>
    <w:rsid w:val="00DC66B9"/>
    <w:rsid w:val="00DC6BBE"/>
    <w:rsid w:val="00DD095B"/>
    <w:rsid w:val="00DD0D38"/>
    <w:rsid w:val="00DD154A"/>
    <w:rsid w:val="00DD2747"/>
    <w:rsid w:val="00DD2A9E"/>
    <w:rsid w:val="00DD31CC"/>
    <w:rsid w:val="00DD3E0A"/>
    <w:rsid w:val="00DD5316"/>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A04"/>
    <w:rsid w:val="00E02C67"/>
    <w:rsid w:val="00E03B74"/>
    <w:rsid w:val="00E055A7"/>
    <w:rsid w:val="00E05895"/>
    <w:rsid w:val="00E05A8C"/>
    <w:rsid w:val="00E06084"/>
    <w:rsid w:val="00E06ADB"/>
    <w:rsid w:val="00E075EF"/>
    <w:rsid w:val="00E07C90"/>
    <w:rsid w:val="00E07F55"/>
    <w:rsid w:val="00E126E1"/>
    <w:rsid w:val="00E13AD0"/>
    <w:rsid w:val="00E13C65"/>
    <w:rsid w:val="00E13DA5"/>
    <w:rsid w:val="00E13DB2"/>
    <w:rsid w:val="00E14251"/>
    <w:rsid w:val="00E14273"/>
    <w:rsid w:val="00E15E1A"/>
    <w:rsid w:val="00E161C9"/>
    <w:rsid w:val="00E170C5"/>
    <w:rsid w:val="00E21C5D"/>
    <w:rsid w:val="00E22058"/>
    <w:rsid w:val="00E22810"/>
    <w:rsid w:val="00E23D68"/>
    <w:rsid w:val="00E241F8"/>
    <w:rsid w:val="00E24AA3"/>
    <w:rsid w:val="00E253D6"/>
    <w:rsid w:val="00E26DF1"/>
    <w:rsid w:val="00E30099"/>
    <w:rsid w:val="00E3012B"/>
    <w:rsid w:val="00E30EB3"/>
    <w:rsid w:val="00E314C3"/>
    <w:rsid w:val="00E31A4D"/>
    <w:rsid w:val="00E328C4"/>
    <w:rsid w:val="00E3381D"/>
    <w:rsid w:val="00E33AB0"/>
    <w:rsid w:val="00E35AA7"/>
    <w:rsid w:val="00E367F8"/>
    <w:rsid w:val="00E36AAC"/>
    <w:rsid w:val="00E36CE7"/>
    <w:rsid w:val="00E37D4B"/>
    <w:rsid w:val="00E40A6B"/>
    <w:rsid w:val="00E41BF4"/>
    <w:rsid w:val="00E426A5"/>
    <w:rsid w:val="00E436A1"/>
    <w:rsid w:val="00E43C11"/>
    <w:rsid w:val="00E44D4B"/>
    <w:rsid w:val="00E458F2"/>
    <w:rsid w:val="00E46062"/>
    <w:rsid w:val="00E46D5A"/>
    <w:rsid w:val="00E471DF"/>
    <w:rsid w:val="00E4731F"/>
    <w:rsid w:val="00E500EC"/>
    <w:rsid w:val="00E50E11"/>
    <w:rsid w:val="00E511B5"/>
    <w:rsid w:val="00E51C4F"/>
    <w:rsid w:val="00E52F4E"/>
    <w:rsid w:val="00E536AD"/>
    <w:rsid w:val="00E53D5E"/>
    <w:rsid w:val="00E5520A"/>
    <w:rsid w:val="00E55473"/>
    <w:rsid w:val="00E56944"/>
    <w:rsid w:val="00E6019D"/>
    <w:rsid w:val="00E608E6"/>
    <w:rsid w:val="00E624C4"/>
    <w:rsid w:val="00E62536"/>
    <w:rsid w:val="00E64ABB"/>
    <w:rsid w:val="00E66640"/>
    <w:rsid w:val="00E67009"/>
    <w:rsid w:val="00E67217"/>
    <w:rsid w:val="00E674DB"/>
    <w:rsid w:val="00E70873"/>
    <w:rsid w:val="00E70A8C"/>
    <w:rsid w:val="00E70E47"/>
    <w:rsid w:val="00E74BF5"/>
    <w:rsid w:val="00E74F66"/>
    <w:rsid w:val="00E755EA"/>
    <w:rsid w:val="00E75A2D"/>
    <w:rsid w:val="00E800AC"/>
    <w:rsid w:val="00E802FF"/>
    <w:rsid w:val="00E805E6"/>
    <w:rsid w:val="00E80E98"/>
    <w:rsid w:val="00E819DE"/>
    <w:rsid w:val="00E832E1"/>
    <w:rsid w:val="00E83325"/>
    <w:rsid w:val="00E83449"/>
    <w:rsid w:val="00E83CA7"/>
    <w:rsid w:val="00E85678"/>
    <w:rsid w:val="00E85C59"/>
    <w:rsid w:val="00E864D5"/>
    <w:rsid w:val="00E901C4"/>
    <w:rsid w:val="00E903FB"/>
    <w:rsid w:val="00E9130C"/>
    <w:rsid w:val="00E91385"/>
    <w:rsid w:val="00E915B9"/>
    <w:rsid w:val="00E91FC0"/>
    <w:rsid w:val="00E92716"/>
    <w:rsid w:val="00E940C1"/>
    <w:rsid w:val="00E95443"/>
    <w:rsid w:val="00E95BE0"/>
    <w:rsid w:val="00E95C0E"/>
    <w:rsid w:val="00E964F3"/>
    <w:rsid w:val="00E96EF7"/>
    <w:rsid w:val="00E97557"/>
    <w:rsid w:val="00E9768D"/>
    <w:rsid w:val="00EA1B62"/>
    <w:rsid w:val="00EA2180"/>
    <w:rsid w:val="00EA2752"/>
    <w:rsid w:val="00EA2805"/>
    <w:rsid w:val="00EA3672"/>
    <w:rsid w:val="00EA689C"/>
    <w:rsid w:val="00EA7720"/>
    <w:rsid w:val="00EB01C7"/>
    <w:rsid w:val="00EB19CF"/>
    <w:rsid w:val="00EB2687"/>
    <w:rsid w:val="00EB4906"/>
    <w:rsid w:val="00EB4CD0"/>
    <w:rsid w:val="00EB5FE8"/>
    <w:rsid w:val="00EB670D"/>
    <w:rsid w:val="00EC1672"/>
    <w:rsid w:val="00EC1FB0"/>
    <w:rsid w:val="00EC2BDD"/>
    <w:rsid w:val="00EC2CA7"/>
    <w:rsid w:val="00EC2DAB"/>
    <w:rsid w:val="00EC40A5"/>
    <w:rsid w:val="00EC473F"/>
    <w:rsid w:val="00EC4C7D"/>
    <w:rsid w:val="00EC4E2C"/>
    <w:rsid w:val="00EC536B"/>
    <w:rsid w:val="00EC58B9"/>
    <w:rsid w:val="00EC65DB"/>
    <w:rsid w:val="00EC73E4"/>
    <w:rsid w:val="00ED0142"/>
    <w:rsid w:val="00ED0BC7"/>
    <w:rsid w:val="00ED1502"/>
    <w:rsid w:val="00ED1A0E"/>
    <w:rsid w:val="00ED284F"/>
    <w:rsid w:val="00ED2DA3"/>
    <w:rsid w:val="00ED35A1"/>
    <w:rsid w:val="00ED3C9E"/>
    <w:rsid w:val="00ED40EF"/>
    <w:rsid w:val="00ED410F"/>
    <w:rsid w:val="00ED4E4B"/>
    <w:rsid w:val="00ED5AD9"/>
    <w:rsid w:val="00ED5AFB"/>
    <w:rsid w:val="00ED6621"/>
    <w:rsid w:val="00ED7A8C"/>
    <w:rsid w:val="00EE02E5"/>
    <w:rsid w:val="00EE1755"/>
    <w:rsid w:val="00EE189D"/>
    <w:rsid w:val="00EE48F1"/>
    <w:rsid w:val="00EE5C6C"/>
    <w:rsid w:val="00EE6A20"/>
    <w:rsid w:val="00EE74D8"/>
    <w:rsid w:val="00EF02B7"/>
    <w:rsid w:val="00EF0671"/>
    <w:rsid w:val="00EF179C"/>
    <w:rsid w:val="00EF187B"/>
    <w:rsid w:val="00EF2F31"/>
    <w:rsid w:val="00EF3742"/>
    <w:rsid w:val="00EF3D6A"/>
    <w:rsid w:val="00EF430C"/>
    <w:rsid w:val="00EF53E6"/>
    <w:rsid w:val="00EF5FA2"/>
    <w:rsid w:val="00EF6363"/>
    <w:rsid w:val="00EF6EE4"/>
    <w:rsid w:val="00EF7BE8"/>
    <w:rsid w:val="00EF7BEF"/>
    <w:rsid w:val="00F006DB"/>
    <w:rsid w:val="00F00DDA"/>
    <w:rsid w:val="00F01BC6"/>
    <w:rsid w:val="00F0293C"/>
    <w:rsid w:val="00F029D0"/>
    <w:rsid w:val="00F03720"/>
    <w:rsid w:val="00F03A2C"/>
    <w:rsid w:val="00F03AC8"/>
    <w:rsid w:val="00F04061"/>
    <w:rsid w:val="00F0448B"/>
    <w:rsid w:val="00F05BA8"/>
    <w:rsid w:val="00F05C14"/>
    <w:rsid w:val="00F06637"/>
    <w:rsid w:val="00F07C3A"/>
    <w:rsid w:val="00F10F24"/>
    <w:rsid w:val="00F10F6D"/>
    <w:rsid w:val="00F1239D"/>
    <w:rsid w:val="00F12901"/>
    <w:rsid w:val="00F12A5A"/>
    <w:rsid w:val="00F12A65"/>
    <w:rsid w:val="00F136B9"/>
    <w:rsid w:val="00F13849"/>
    <w:rsid w:val="00F13BA9"/>
    <w:rsid w:val="00F14791"/>
    <w:rsid w:val="00F14A89"/>
    <w:rsid w:val="00F15B99"/>
    <w:rsid w:val="00F20265"/>
    <w:rsid w:val="00F22E86"/>
    <w:rsid w:val="00F237C9"/>
    <w:rsid w:val="00F255F3"/>
    <w:rsid w:val="00F26ADC"/>
    <w:rsid w:val="00F27C55"/>
    <w:rsid w:val="00F27FA2"/>
    <w:rsid w:val="00F30465"/>
    <w:rsid w:val="00F31F8B"/>
    <w:rsid w:val="00F3222A"/>
    <w:rsid w:val="00F3237E"/>
    <w:rsid w:val="00F3354F"/>
    <w:rsid w:val="00F33FD4"/>
    <w:rsid w:val="00F37F31"/>
    <w:rsid w:val="00F4002A"/>
    <w:rsid w:val="00F423AB"/>
    <w:rsid w:val="00F430F9"/>
    <w:rsid w:val="00F43176"/>
    <w:rsid w:val="00F4353F"/>
    <w:rsid w:val="00F4463B"/>
    <w:rsid w:val="00F451D5"/>
    <w:rsid w:val="00F46A94"/>
    <w:rsid w:val="00F473EE"/>
    <w:rsid w:val="00F527E1"/>
    <w:rsid w:val="00F53B43"/>
    <w:rsid w:val="00F550B1"/>
    <w:rsid w:val="00F56296"/>
    <w:rsid w:val="00F57865"/>
    <w:rsid w:val="00F61583"/>
    <w:rsid w:val="00F61AD1"/>
    <w:rsid w:val="00F62F16"/>
    <w:rsid w:val="00F65ABC"/>
    <w:rsid w:val="00F65CC3"/>
    <w:rsid w:val="00F66B07"/>
    <w:rsid w:val="00F67C9B"/>
    <w:rsid w:val="00F706DB"/>
    <w:rsid w:val="00F706F0"/>
    <w:rsid w:val="00F70AFC"/>
    <w:rsid w:val="00F70C95"/>
    <w:rsid w:val="00F7117A"/>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7858"/>
    <w:rsid w:val="00F92FD3"/>
    <w:rsid w:val="00F93CB7"/>
    <w:rsid w:val="00F9433F"/>
    <w:rsid w:val="00F94709"/>
    <w:rsid w:val="00F95236"/>
    <w:rsid w:val="00F954A1"/>
    <w:rsid w:val="00F9700D"/>
    <w:rsid w:val="00FA0615"/>
    <w:rsid w:val="00FA0826"/>
    <w:rsid w:val="00FA0A17"/>
    <w:rsid w:val="00FA2B31"/>
    <w:rsid w:val="00FA2B99"/>
    <w:rsid w:val="00FA328E"/>
    <w:rsid w:val="00FA54CC"/>
    <w:rsid w:val="00FA584F"/>
    <w:rsid w:val="00FA5ABC"/>
    <w:rsid w:val="00FA5FD8"/>
    <w:rsid w:val="00FA6706"/>
    <w:rsid w:val="00FA67E0"/>
    <w:rsid w:val="00FA6B1B"/>
    <w:rsid w:val="00FA7258"/>
    <w:rsid w:val="00FA73E0"/>
    <w:rsid w:val="00FB1A43"/>
    <w:rsid w:val="00FB276D"/>
    <w:rsid w:val="00FB2D03"/>
    <w:rsid w:val="00FB4560"/>
    <w:rsid w:val="00FB50E1"/>
    <w:rsid w:val="00FB528C"/>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728"/>
    <w:rsid w:val="00FD2F7F"/>
    <w:rsid w:val="00FD49A3"/>
    <w:rsid w:val="00FD4CD2"/>
    <w:rsid w:val="00FD63AB"/>
    <w:rsid w:val="00FD6636"/>
    <w:rsid w:val="00FD6D07"/>
    <w:rsid w:val="00FD7252"/>
    <w:rsid w:val="00FE02F9"/>
    <w:rsid w:val="00FE120A"/>
    <w:rsid w:val="00FE2D53"/>
    <w:rsid w:val="00FE5094"/>
    <w:rsid w:val="00FE5138"/>
    <w:rsid w:val="00FE6010"/>
    <w:rsid w:val="00FE6269"/>
    <w:rsid w:val="00FE6522"/>
    <w:rsid w:val="00FE6CA3"/>
    <w:rsid w:val="00FE70D6"/>
    <w:rsid w:val="00FE7D06"/>
    <w:rsid w:val="00FF01B4"/>
    <w:rsid w:val="00FF1220"/>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uiPriority w:val="9"/>
    <w:qFormat/>
    <w:rsid w:val="00C55F7A"/>
    <w:pPr>
      <w:keepNext/>
      <w:jc w:val="center"/>
      <w:outlineLvl w:val="0"/>
    </w:pPr>
    <w:rPr>
      <w:rFonts w:ascii="Arial" w:hAnsi="Arial"/>
      <w:i/>
      <w:u w:val="single"/>
    </w:rPr>
  </w:style>
  <w:style w:type="paragraph" w:styleId="Nagwek2">
    <w:name w:val="heading 2"/>
    <w:basedOn w:val="Normalny"/>
    <w:next w:val="Normalny"/>
    <w:uiPriority w:val="9"/>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uiPriority w:val="9"/>
    <w:qFormat/>
    <w:rsid w:val="00C55F7A"/>
    <w:pPr>
      <w:keepNext/>
      <w:widowControl w:val="0"/>
      <w:jc w:val="both"/>
      <w:outlineLvl w:val="2"/>
    </w:pPr>
    <w:rPr>
      <w:rFonts w:ascii="Arial" w:hAnsi="Arial"/>
      <w:b/>
    </w:rPr>
  </w:style>
  <w:style w:type="paragraph" w:styleId="Nagwek4">
    <w:name w:val="heading 4"/>
    <w:basedOn w:val="Normalny"/>
    <w:next w:val="Normalny"/>
    <w:link w:val="Nagwek4Znak"/>
    <w:uiPriority w:val="9"/>
    <w:qFormat/>
    <w:rsid w:val="00C55F7A"/>
    <w:pPr>
      <w:keepNext/>
      <w:outlineLvl w:val="3"/>
    </w:pPr>
    <w:rPr>
      <w:rFonts w:ascii="Arial" w:hAnsi="Arial"/>
      <w:b/>
    </w:rPr>
  </w:style>
  <w:style w:type="paragraph" w:styleId="Nagwek5">
    <w:name w:val="heading 5"/>
    <w:basedOn w:val="Normalny"/>
    <w:next w:val="Normalny"/>
    <w:link w:val="Nagwek5Znak"/>
    <w:uiPriority w:val="9"/>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uiPriority w:val="99"/>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link w:val="TytuZnak"/>
    <w:qFormat/>
    <w:rsid w:val="00C55F7A"/>
    <w:pPr>
      <w:jc w:val="center"/>
    </w:pPr>
    <w:rPr>
      <w:rFonts w:ascii="Arial" w:hAnsi="Arial"/>
      <w:b/>
      <w:sz w:val="32"/>
    </w:rPr>
  </w:style>
  <w:style w:type="paragraph" w:styleId="Tekstdymka">
    <w:name w:val="Balloon Text"/>
    <w:basedOn w:val="Normalny"/>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nhideWhenUsed/>
    <w:rsid w:val="00375703"/>
  </w:style>
  <w:style w:type="character" w:customStyle="1" w:styleId="TekstprzypisukocowegoZnak">
    <w:name w:val="Tekst przypisu końcowego Znak"/>
    <w:basedOn w:val="Domylnaczcionkaakapitu"/>
    <w:link w:val="Tekstprzypisukocowego"/>
    <w:rsid w:val="00375703"/>
  </w:style>
  <w:style w:type="character" w:styleId="Odwoanieprzypisukocowego">
    <w:name w:val="endnote reference"/>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qFormat/>
    <w:rsid w:val="00027775"/>
    <w:rPr>
      <w:rFonts w:ascii="Calibri" w:hAnsi="Calibri"/>
      <w:sz w:val="22"/>
      <w:szCs w:val="22"/>
    </w:rPr>
  </w:style>
  <w:style w:type="character" w:customStyle="1" w:styleId="StopkaZnak">
    <w:name w:val="Stopka Znak"/>
    <w:link w:val="Stopka"/>
    <w:uiPriority w:val="99"/>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rsid w:val="000A1ECD"/>
    <w:pPr>
      <w:suppressAutoHyphens/>
    </w:pPr>
    <w:rPr>
      <w:sz w:val="24"/>
    </w:rPr>
  </w:style>
  <w:style w:type="character" w:customStyle="1" w:styleId="TekstprzypisudolnegoZnak">
    <w:name w:val="Tekst przypisu dolnego Znak"/>
    <w:link w:val="Tekstprzypisudolnego"/>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nhideWhenUsed/>
    <w:rsid w:val="00EB01C7"/>
    <w:rPr>
      <w:vertAlign w:val="superscript"/>
    </w:rPr>
  </w:style>
  <w:style w:type="character" w:styleId="Uwydatnienie">
    <w:name w:val="Emphasis"/>
    <w:qFormat/>
    <w:rsid w:val="00546B8F"/>
    <w:rPr>
      <w:i/>
      <w:iCs/>
    </w:rPr>
  </w:style>
  <w:style w:type="character" w:customStyle="1" w:styleId="StopkaZnak1">
    <w:name w:val="Stopka Znak1"/>
    <w:qFormat/>
    <w:rsid w:val="00AD694B"/>
    <w:rPr>
      <w:rFonts w:cs="font488"/>
      <w:color w:val="00000A"/>
    </w:rPr>
  </w:style>
  <w:style w:type="character" w:customStyle="1" w:styleId="Nierozpoznanawzmianka1">
    <w:name w:val="Nierozpoznana wzmianka1"/>
    <w:unhideWhenUsed/>
    <w:rsid w:val="00B56B6A"/>
    <w:rPr>
      <w:color w:val="808080"/>
      <w:shd w:val="clear" w:color="auto" w:fill="E6E6E6"/>
    </w:rPr>
  </w:style>
  <w:style w:type="character" w:styleId="Odwoaniedokomentarza">
    <w:name w:val="annotation reference"/>
    <w:unhideWhenUsed/>
    <w:rsid w:val="00F03720"/>
    <w:rPr>
      <w:sz w:val="16"/>
      <w:szCs w:val="16"/>
    </w:rPr>
  </w:style>
  <w:style w:type="paragraph" w:styleId="Tekstkomentarza">
    <w:name w:val="annotation text"/>
    <w:basedOn w:val="Normalny"/>
    <w:link w:val="TekstkomentarzaZnak"/>
    <w:unhideWhenUsed/>
    <w:rsid w:val="00F03720"/>
  </w:style>
  <w:style w:type="character" w:customStyle="1" w:styleId="TekstkomentarzaZnak">
    <w:name w:val="Tekst komentarza Znak"/>
    <w:basedOn w:val="Domylnaczcionkaakapitu"/>
    <w:link w:val="Tekstkomentarza"/>
    <w:rsid w:val="00F03720"/>
  </w:style>
  <w:style w:type="paragraph" w:styleId="Tematkomentarza">
    <w:name w:val="annotation subject"/>
    <w:basedOn w:val="Tekstkomentarza"/>
    <w:next w:val="Tekstkomentarza"/>
    <w:link w:val="TematkomentarzaZnak"/>
    <w:unhideWhenUsed/>
    <w:rsid w:val="00F03720"/>
    <w:rPr>
      <w:b/>
      <w:bCs/>
    </w:rPr>
  </w:style>
  <w:style w:type="character" w:customStyle="1" w:styleId="TematkomentarzaZnak">
    <w:name w:val="Temat komentarza Znak"/>
    <w:link w:val="Tematkomentarza"/>
    <w:rsid w:val="00F03720"/>
    <w:rPr>
      <w:b/>
      <w:bCs/>
    </w:rPr>
  </w:style>
  <w:style w:type="character" w:styleId="UyteHipercze">
    <w:name w:val="FollowedHyperlink"/>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16"/>
      </w:numPr>
    </w:pPr>
  </w:style>
  <w:style w:type="numbering" w:customStyle="1" w:styleId="WWNum22">
    <w:name w:val="WWNum22"/>
    <w:basedOn w:val="Bezlisty"/>
    <w:rsid w:val="00EF02B7"/>
    <w:pPr>
      <w:numPr>
        <w:numId w:val="17"/>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nhideWhenUsed/>
    <w:rsid w:val="00B7082B"/>
    <w:rPr>
      <w:color w:val="605E5C"/>
      <w:shd w:val="clear" w:color="auto" w:fill="E1DFDD"/>
    </w:rPr>
  </w:style>
  <w:style w:type="character" w:customStyle="1" w:styleId="Tekstpodstawowywcity3Znak">
    <w:name w:val="Tekst podstawowy wcięty 3 Znak"/>
    <w:link w:val="Tekstpodstawowywcity3"/>
    <w:rsid w:val="00972496"/>
    <w:rPr>
      <w:rFonts w:ascii="Arial" w:hAnsi="Arial"/>
    </w:rPr>
  </w:style>
  <w:style w:type="paragraph" w:customStyle="1" w:styleId="Heading">
    <w:name w:val="Heading"/>
    <w:basedOn w:val="Standard"/>
    <w:next w:val="Textbody"/>
    <w:rsid w:val="00AC7200"/>
    <w:pPr>
      <w:keepNext/>
      <w:spacing w:before="240" w:after="120"/>
    </w:pPr>
    <w:rPr>
      <w:rFonts w:ascii="Arial" w:eastAsia="Microsoft YaHei" w:hAnsi="Arial" w:cs="Mangal"/>
      <w:sz w:val="28"/>
      <w:szCs w:val="28"/>
    </w:rPr>
  </w:style>
  <w:style w:type="paragraph" w:customStyle="1" w:styleId="Textbody">
    <w:name w:val="Text body"/>
    <w:basedOn w:val="Standard"/>
    <w:rsid w:val="00AC7200"/>
    <w:pPr>
      <w:jc w:val="both"/>
    </w:pPr>
    <w:rPr>
      <w:rFonts w:ascii="Arial" w:hAnsi="Arial"/>
      <w:i/>
    </w:rPr>
  </w:style>
  <w:style w:type="paragraph" w:styleId="Lista">
    <w:name w:val="List"/>
    <w:basedOn w:val="Textbody"/>
    <w:rsid w:val="00AC7200"/>
    <w:rPr>
      <w:rFonts w:cs="Mangal"/>
    </w:rPr>
  </w:style>
  <w:style w:type="paragraph" w:styleId="Legenda">
    <w:name w:val="caption"/>
    <w:basedOn w:val="Standard"/>
    <w:rsid w:val="00AC7200"/>
    <w:pPr>
      <w:suppressLineNumbers/>
      <w:spacing w:before="120" w:after="120"/>
    </w:pPr>
    <w:rPr>
      <w:rFonts w:cs="Mangal"/>
      <w:i/>
      <w:iCs/>
      <w:sz w:val="24"/>
      <w:szCs w:val="24"/>
    </w:rPr>
  </w:style>
  <w:style w:type="paragraph" w:customStyle="1" w:styleId="Index">
    <w:name w:val="Index"/>
    <w:basedOn w:val="Standard"/>
    <w:rsid w:val="00AC7200"/>
    <w:pPr>
      <w:suppressLineNumbers/>
    </w:pPr>
    <w:rPr>
      <w:rFonts w:cs="Mangal"/>
    </w:rPr>
  </w:style>
  <w:style w:type="paragraph" w:customStyle="1" w:styleId="Textbodyindent">
    <w:name w:val="Text body indent"/>
    <w:basedOn w:val="Standard"/>
    <w:rsid w:val="00AC7200"/>
    <w:pPr>
      <w:ind w:left="360"/>
      <w:jc w:val="center"/>
    </w:pPr>
    <w:rPr>
      <w:rFonts w:ascii="Arial" w:hAnsi="Arial"/>
      <w:b/>
      <w:sz w:val="24"/>
    </w:rPr>
  </w:style>
  <w:style w:type="paragraph" w:styleId="Podtytu">
    <w:name w:val="Subtitle"/>
    <w:basedOn w:val="Heading"/>
    <w:next w:val="Textbody"/>
    <w:link w:val="PodtytuZnak"/>
    <w:uiPriority w:val="11"/>
    <w:qFormat/>
    <w:rsid w:val="00AC7200"/>
    <w:pPr>
      <w:jc w:val="center"/>
    </w:pPr>
    <w:rPr>
      <w:i/>
      <w:iCs/>
    </w:rPr>
  </w:style>
  <w:style w:type="character" w:customStyle="1" w:styleId="PodtytuZnak">
    <w:name w:val="Podtytuł Znak"/>
    <w:basedOn w:val="Domylnaczcionkaakapitu"/>
    <w:link w:val="Podtytu"/>
    <w:uiPriority w:val="11"/>
    <w:rsid w:val="00AC7200"/>
    <w:rPr>
      <w:rFonts w:ascii="Arial" w:eastAsia="Microsoft YaHei" w:hAnsi="Arial" w:cs="Mangal"/>
      <w:i/>
      <w:iCs/>
      <w:kern w:val="3"/>
      <w:sz w:val="28"/>
      <w:szCs w:val="28"/>
    </w:rPr>
  </w:style>
  <w:style w:type="paragraph" w:customStyle="1" w:styleId="Framecontents">
    <w:name w:val="Frame contents"/>
    <w:basedOn w:val="Textbody"/>
    <w:rsid w:val="00AC7200"/>
  </w:style>
  <w:style w:type="character" w:customStyle="1" w:styleId="Internetlink">
    <w:name w:val="Internet link"/>
    <w:rsid w:val="00AC7200"/>
    <w:rPr>
      <w:color w:val="0000FF"/>
      <w:u w:val="single"/>
    </w:rPr>
  </w:style>
  <w:style w:type="character" w:customStyle="1" w:styleId="StrongEmphasis">
    <w:name w:val="Strong Emphasis"/>
    <w:rsid w:val="00AC7200"/>
    <w:rPr>
      <w:b/>
      <w:bCs/>
    </w:rPr>
  </w:style>
  <w:style w:type="character" w:customStyle="1" w:styleId="ListLabel1">
    <w:name w:val="ListLabel 1"/>
    <w:rsid w:val="00AC7200"/>
    <w:rPr>
      <w:b/>
    </w:rPr>
  </w:style>
  <w:style w:type="character" w:customStyle="1" w:styleId="ListLabel2">
    <w:name w:val="ListLabel 2"/>
    <w:rsid w:val="00AC7200"/>
    <w:rPr>
      <w:b w:val="0"/>
    </w:rPr>
  </w:style>
  <w:style w:type="character" w:customStyle="1" w:styleId="ListLabel3">
    <w:name w:val="ListLabel 3"/>
    <w:rsid w:val="00AC7200"/>
    <w:rPr>
      <w:rFonts w:cs="Courier New"/>
    </w:rPr>
  </w:style>
  <w:style w:type="character" w:customStyle="1" w:styleId="ListLabel4">
    <w:name w:val="ListLabel 4"/>
    <w:rsid w:val="00AC7200"/>
    <w:rPr>
      <w:b w:val="0"/>
      <w:color w:val="00000A"/>
    </w:rPr>
  </w:style>
  <w:style w:type="character" w:customStyle="1" w:styleId="ListLabel5">
    <w:name w:val="ListLabel 5"/>
    <w:rsid w:val="00AC7200"/>
    <w:rPr>
      <w:rFonts w:cs="Times New Roman"/>
      <w:color w:val="00000A"/>
    </w:rPr>
  </w:style>
  <w:style w:type="character" w:customStyle="1" w:styleId="ListLabel6">
    <w:name w:val="ListLabel 6"/>
    <w:rsid w:val="00AC7200"/>
    <w:rPr>
      <w:color w:val="00000A"/>
    </w:rPr>
  </w:style>
  <w:style w:type="character" w:customStyle="1" w:styleId="ListLabel7">
    <w:name w:val="ListLabel 7"/>
    <w:rsid w:val="00AC7200"/>
    <w:rPr>
      <w:b/>
      <w:bCs/>
      <w:color w:val="00000A"/>
    </w:rPr>
  </w:style>
  <w:style w:type="character" w:customStyle="1" w:styleId="ListLabel8">
    <w:name w:val="ListLabel 8"/>
    <w:rsid w:val="00AC7200"/>
    <w:rPr>
      <w:rFonts w:eastAsia="Times New Roman" w:cs="Tahoma"/>
      <w:b w:val="0"/>
      <w:color w:val="00000A"/>
    </w:rPr>
  </w:style>
  <w:style w:type="character" w:customStyle="1" w:styleId="ListLabel9">
    <w:name w:val="ListLabel 9"/>
    <w:rsid w:val="00AC7200"/>
    <w:rPr>
      <w:b/>
      <w:color w:val="00000A"/>
    </w:rPr>
  </w:style>
  <w:style w:type="character" w:customStyle="1" w:styleId="ListLabel10">
    <w:name w:val="ListLabel 10"/>
    <w:rsid w:val="00AC7200"/>
    <w:rPr>
      <w:b w:val="0"/>
      <w:bCs/>
      <w:color w:val="00000A"/>
    </w:rPr>
  </w:style>
  <w:style w:type="character" w:customStyle="1" w:styleId="ListLabel11">
    <w:name w:val="ListLabel 11"/>
    <w:rsid w:val="00AC7200"/>
    <w:rPr>
      <w:b w:val="0"/>
      <w:bCs/>
    </w:rPr>
  </w:style>
  <w:style w:type="character" w:customStyle="1" w:styleId="ListLabel12">
    <w:name w:val="ListLabel 12"/>
    <w:rsid w:val="00AC7200"/>
    <w:rPr>
      <w:i/>
      <w:u w:val="single"/>
    </w:rPr>
  </w:style>
  <w:style w:type="character" w:customStyle="1" w:styleId="ListLabel13">
    <w:name w:val="ListLabel 13"/>
    <w:rsid w:val="00AC7200"/>
    <w:rPr>
      <w:i w:val="0"/>
    </w:rPr>
  </w:style>
  <w:style w:type="character" w:customStyle="1" w:styleId="NumberingSymbols">
    <w:name w:val="Numbering Symbols"/>
    <w:rsid w:val="00AC7200"/>
  </w:style>
  <w:style w:type="character" w:customStyle="1" w:styleId="TytuZnak">
    <w:name w:val="Tytuł Znak"/>
    <w:link w:val="Tytu"/>
    <w:rsid w:val="00AC7200"/>
    <w:rPr>
      <w:rFonts w:ascii="Arial" w:hAnsi="Arial"/>
      <w:b/>
      <w:sz w:val="32"/>
    </w:rPr>
  </w:style>
  <w:style w:type="paragraph" w:customStyle="1" w:styleId="Tekstpodstawowy32">
    <w:name w:val="Tekst podstawowy 32"/>
    <w:basedOn w:val="Normalny"/>
    <w:rsid w:val="00AC7200"/>
    <w:pPr>
      <w:suppressAutoHyphens/>
      <w:jc w:val="center"/>
    </w:pPr>
    <w:rPr>
      <w:sz w:val="24"/>
      <w:lang w:eastAsia="ar-SA"/>
    </w:rPr>
  </w:style>
  <w:style w:type="paragraph" w:styleId="Zwykytekst">
    <w:name w:val="Plain Text"/>
    <w:basedOn w:val="Normalny"/>
    <w:link w:val="ZwykytekstZnak"/>
    <w:uiPriority w:val="99"/>
    <w:semiHidden/>
    <w:unhideWhenUsed/>
    <w:rsid w:val="00AC7200"/>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semiHidden/>
    <w:rsid w:val="00AC7200"/>
    <w:rPr>
      <w:rFonts w:ascii="Calibri" w:eastAsia="Calibri" w:hAnsi="Calibri" w:cs="Consolas"/>
      <w:sz w:val="22"/>
      <w:szCs w:val="21"/>
      <w:lang w:eastAsia="en-US"/>
    </w:rPr>
  </w:style>
  <w:style w:type="numbering" w:customStyle="1" w:styleId="Outline">
    <w:name w:val="Outline"/>
    <w:basedOn w:val="Bezlisty"/>
    <w:rsid w:val="00AC7200"/>
    <w:pPr>
      <w:numPr>
        <w:numId w:val="26"/>
      </w:numPr>
    </w:pPr>
  </w:style>
  <w:style w:type="numbering" w:customStyle="1" w:styleId="WWNum1">
    <w:name w:val="WWNum1"/>
    <w:basedOn w:val="Bezlisty"/>
    <w:rsid w:val="00AC7200"/>
    <w:pPr>
      <w:numPr>
        <w:numId w:val="27"/>
      </w:numPr>
    </w:pPr>
  </w:style>
  <w:style w:type="numbering" w:customStyle="1" w:styleId="WWNum2">
    <w:name w:val="WWNum2"/>
    <w:basedOn w:val="Bezlisty"/>
    <w:rsid w:val="00AC7200"/>
    <w:pPr>
      <w:numPr>
        <w:numId w:val="28"/>
      </w:numPr>
    </w:pPr>
  </w:style>
  <w:style w:type="numbering" w:customStyle="1" w:styleId="WWNum3">
    <w:name w:val="WWNum3"/>
    <w:basedOn w:val="Bezlisty"/>
    <w:rsid w:val="00AC7200"/>
    <w:pPr>
      <w:numPr>
        <w:numId w:val="29"/>
      </w:numPr>
    </w:pPr>
  </w:style>
  <w:style w:type="numbering" w:customStyle="1" w:styleId="WWNum4">
    <w:name w:val="WWNum4"/>
    <w:basedOn w:val="Bezlisty"/>
    <w:rsid w:val="00AC7200"/>
    <w:pPr>
      <w:numPr>
        <w:numId w:val="30"/>
      </w:numPr>
    </w:pPr>
  </w:style>
  <w:style w:type="numbering" w:customStyle="1" w:styleId="WWNum5">
    <w:name w:val="WWNum5"/>
    <w:basedOn w:val="Bezlisty"/>
    <w:rsid w:val="00AC7200"/>
    <w:pPr>
      <w:numPr>
        <w:numId w:val="48"/>
      </w:numPr>
    </w:pPr>
  </w:style>
  <w:style w:type="numbering" w:customStyle="1" w:styleId="WWNum6">
    <w:name w:val="WWNum6"/>
    <w:basedOn w:val="Bezlisty"/>
    <w:rsid w:val="00AC7200"/>
    <w:pPr>
      <w:numPr>
        <w:numId w:val="31"/>
      </w:numPr>
    </w:pPr>
  </w:style>
  <w:style w:type="numbering" w:customStyle="1" w:styleId="WWNum7">
    <w:name w:val="WWNum7"/>
    <w:basedOn w:val="Bezlisty"/>
    <w:rsid w:val="00AC7200"/>
    <w:pPr>
      <w:numPr>
        <w:numId w:val="32"/>
      </w:numPr>
    </w:pPr>
  </w:style>
  <w:style w:type="numbering" w:customStyle="1" w:styleId="WWNum8">
    <w:name w:val="WWNum8"/>
    <w:basedOn w:val="Bezlisty"/>
    <w:rsid w:val="00AC7200"/>
    <w:pPr>
      <w:numPr>
        <w:numId w:val="33"/>
      </w:numPr>
    </w:pPr>
  </w:style>
  <w:style w:type="numbering" w:customStyle="1" w:styleId="WWNum9">
    <w:name w:val="WWNum9"/>
    <w:basedOn w:val="Bezlisty"/>
    <w:rsid w:val="00AC7200"/>
    <w:pPr>
      <w:numPr>
        <w:numId w:val="34"/>
      </w:numPr>
    </w:pPr>
  </w:style>
  <w:style w:type="numbering" w:customStyle="1" w:styleId="WWNum10">
    <w:name w:val="WWNum10"/>
    <w:basedOn w:val="Bezlisty"/>
    <w:rsid w:val="00AC7200"/>
    <w:pPr>
      <w:numPr>
        <w:numId w:val="35"/>
      </w:numPr>
    </w:pPr>
  </w:style>
  <w:style w:type="numbering" w:customStyle="1" w:styleId="WWNum11">
    <w:name w:val="WWNum11"/>
    <w:basedOn w:val="Bezlisty"/>
    <w:rsid w:val="00AC7200"/>
    <w:pPr>
      <w:numPr>
        <w:numId w:val="51"/>
      </w:numPr>
    </w:pPr>
  </w:style>
  <w:style w:type="numbering" w:customStyle="1" w:styleId="WWNum12">
    <w:name w:val="WWNum12"/>
    <w:basedOn w:val="Bezlisty"/>
    <w:rsid w:val="00AC7200"/>
    <w:pPr>
      <w:numPr>
        <w:numId w:val="36"/>
      </w:numPr>
    </w:pPr>
  </w:style>
  <w:style w:type="numbering" w:customStyle="1" w:styleId="WWNum13">
    <w:name w:val="WWNum13"/>
    <w:basedOn w:val="Bezlisty"/>
    <w:rsid w:val="00AC7200"/>
    <w:pPr>
      <w:numPr>
        <w:numId w:val="37"/>
      </w:numPr>
    </w:pPr>
  </w:style>
  <w:style w:type="numbering" w:customStyle="1" w:styleId="WWNum14">
    <w:name w:val="WWNum14"/>
    <w:basedOn w:val="Bezlisty"/>
    <w:rsid w:val="00AC7200"/>
    <w:pPr>
      <w:numPr>
        <w:numId w:val="38"/>
      </w:numPr>
    </w:pPr>
  </w:style>
  <w:style w:type="numbering" w:customStyle="1" w:styleId="WWNum15">
    <w:name w:val="WWNum15"/>
    <w:basedOn w:val="Bezlisty"/>
    <w:rsid w:val="00AC7200"/>
    <w:pPr>
      <w:numPr>
        <w:numId w:val="39"/>
      </w:numPr>
    </w:pPr>
  </w:style>
  <w:style w:type="numbering" w:customStyle="1" w:styleId="WWNum16">
    <w:name w:val="WWNum16"/>
    <w:basedOn w:val="Bezlisty"/>
    <w:rsid w:val="00AC7200"/>
    <w:pPr>
      <w:numPr>
        <w:numId w:val="54"/>
      </w:numPr>
    </w:pPr>
  </w:style>
  <w:style w:type="numbering" w:customStyle="1" w:styleId="WWNum17">
    <w:name w:val="WWNum17"/>
    <w:basedOn w:val="Bezlisty"/>
    <w:rsid w:val="00AC7200"/>
    <w:pPr>
      <w:numPr>
        <w:numId w:val="58"/>
      </w:numPr>
    </w:pPr>
  </w:style>
  <w:style w:type="numbering" w:customStyle="1" w:styleId="WWNum18">
    <w:name w:val="WWNum18"/>
    <w:basedOn w:val="Bezlisty"/>
    <w:rsid w:val="00AC7200"/>
    <w:pPr>
      <w:numPr>
        <w:numId w:val="40"/>
      </w:numPr>
    </w:pPr>
  </w:style>
  <w:style w:type="numbering" w:customStyle="1" w:styleId="WWNum19">
    <w:name w:val="WWNum19"/>
    <w:basedOn w:val="Bezlisty"/>
    <w:rsid w:val="00AC7200"/>
    <w:pPr>
      <w:numPr>
        <w:numId w:val="41"/>
      </w:numPr>
    </w:pPr>
  </w:style>
  <w:style w:type="numbering" w:customStyle="1" w:styleId="WWNum20">
    <w:name w:val="WWNum20"/>
    <w:basedOn w:val="Bezlisty"/>
    <w:rsid w:val="00AC7200"/>
    <w:pPr>
      <w:numPr>
        <w:numId w:val="55"/>
      </w:numPr>
    </w:pPr>
  </w:style>
  <w:style w:type="numbering" w:customStyle="1" w:styleId="WWNum211">
    <w:name w:val="WWNum211"/>
    <w:basedOn w:val="Bezlisty"/>
    <w:rsid w:val="00AC7200"/>
    <w:pPr>
      <w:numPr>
        <w:numId w:val="49"/>
      </w:numPr>
    </w:pPr>
  </w:style>
  <w:style w:type="numbering" w:customStyle="1" w:styleId="WWNum221">
    <w:name w:val="WWNum221"/>
    <w:basedOn w:val="Bezlisty"/>
    <w:rsid w:val="00AC7200"/>
    <w:pPr>
      <w:numPr>
        <w:numId w:val="42"/>
      </w:numPr>
    </w:pPr>
  </w:style>
  <w:style w:type="numbering" w:customStyle="1" w:styleId="WWNum23">
    <w:name w:val="WWNum23"/>
    <w:basedOn w:val="Bezlisty"/>
    <w:rsid w:val="00AC7200"/>
    <w:pPr>
      <w:numPr>
        <w:numId w:val="57"/>
      </w:numPr>
    </w:pPr>
  </w:style>
  <w:style w:type="numbering" w:customStyle="1" w:styleId="WWNum24">
    <w:name w:val="WWNum24"/>
    <w:basedOn w:val="Bezlisty"/>
    <w:rsid w:val="00AC7200"/>
    <w:pPr>
      <w:numPr>
        <w:numId w:val="43"/>
      </w:numPr>
    </w:pPr>
  </w:style>
  <w:style w:type="numbering" w:customStyle="1" w:styleId="WWNum25">
    <w:name w:val="WWNum25"/>
    <w:basedOn w:val="Bezlisty"/>
    <w:rsid w:val="00AC7200"/>
    <w:pPr>
      <w:numPr>
        <w:numId w:val="44"/>
      </w:numPr>
    </w:pPr>
  </w:style>
  <w:style w:type="numbering" w:customStyle="1" w:styleId="WWNum26">
    <w:name w:val="WWNum26"/>
    <w:basedOn w:val="Bezlisty"/>
    <w:rsid w:val="00AC7200"/>
    <w:pPr>
      <w:numPr>
        <w:numId w:val="56"/>
      </w:numPr>
    </w:pPr>
  </w:style>
  <w:style w:type="numbering" w:customStyle="1" w:styleId="WWNum27">
    <w:name w:val="WWNum27"/>
    <w:basedOn w:val="Bezlisty"/>
    <w:rsid w:val="00AC7200"/>
    <w:pPr>
      <w:numPr>
        <w:numId w:val="50"/>
      </w:numPr>
    </w:pPr>
  </w:style>
  <w:style w:type="numbering" w:customStyle="1" w:styleId="WWNum28">
    <w:name w:val="WWNum28"/>
    <w:basedOn w:val="Bezlisty"/>
    <w:rsid w:val="00AC7200"/>
    <w:pPr>
      <w:numPr>
        <w:numId w:val="45"/>
      </w:numPr>
    </w:pPr>
  </w:style>
  <w:style w:type="numbering" w:customStyle="1" w:styleId="WWNum29">
    <w:name w:val="WWNum29"/>
    <w:basedOn w:val="Bezlisty"/>
    <w:rsid w:val="00AC7200"/>
    <w:pPr>
      <w:numPr>
        <w:numId w:val="46"/>
      </w:numPr>
    </w:pPr>
  </w:style>
  <w:style w:type="numbering" w:customStyle="1" w:styleId="WWNum30">
    <w:name w:val="WWNum30"/>
    <w:basedOn w:val="Bezlisty"/>
    <w:rsid w:val="00AC7200"/>
    <w:pPr>
      <w:numPr>
        <w:numId w:val="47"/>
      </w:numPr>
    </w:pPr>
  </w:style>
  <w:style w:type="numbering" w:customStyle="1" w:styleId="WWNum31">
    <w:name w:val="WWNum31"/>
    <w:basedOn w:val="Bezlisty"/>
    <w:rsid w:val="00AC7200"/>
    <w:pPr>
      <w:numPr>
        <w:numId w:val="53"/>
      </w:numPr>
    </w:pPr>
  </w:style>
  <w:style w:type="numbering" w:customStyle="1" w:styleId="WWNum32">
    <w:name w:val="WWNum32"/>
    <w:basedOn w:val="Bezlisty"/>
    <w:rsid w:val="00AC7200"/>
    <w:pPr>
      <w:numPr>
        <w:numId w:val="52"/>
      </w:numPr>
    </w:pPr>
  </w:style>
  <w:style w:type="character" w:customStyle="1" w:styleId="normaltextrun">
    <w:name w:val="normaltextrun"/>
    <w:qFormat/>
    <w:rsid w:val="00FB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61679071">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35147168">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193659099">
      <w:bodyDiv w:val="1"/>
      <w:marLeft w:val="0"/>
      <w:marRight w:val="0"/>
      <w:marTop w:val="0"/>
      <w:marBottom w:val="0"/>
      <w:divBdr>
        <w:top w:val="none" w:sz="0" w:space="0" w:color="auto"/>
        <w:left w:val="none" w:sz="0" w:space="0" w:color="auto"/>
        <w:bottom w:val="none" w:sz="0" w:space="0" w:color="auto"/>
        <w:right w:val="none" w:sz="0" w:space="0" w:color="auto"/>
      </w:divBdr>
    </w:div>
    <w:div w:id="229536736">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89551932">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07246676">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62366915">
      <w:bodyDiv w:val="1"/>
      <w:marLeft w:val="0"/>
      <w:marRight w:val="0"/>
      <w:marTop w:val="0"/>
      <w:marBottom w:val="0"/>
      <w:divBdr>
        <w:top w:val="none" w:sz="0" w:space="0" w:color="auto"/>
        <w:left w:val="none" w:sz="0" w:space="0" w:color="auto"/>
        <w:bottom w:val="none" w:sz="0" w:space="0" w:color="auto"/>
        <w:right w:val="none" w:sz="0" w:space="0" w:color="auto"/>
      </w:divBdr>
    </w:div>
    <w:div w:id="380716109">
      <w:bodyDiv w:val="1"/>
      <w:marLeft w:val="0"/>
      <w:marRight w:val="0"/>
      <w:marTop w:val="0"/>
      <w:marBottom w:val="0"/>
      <w:divBdr>
        <w:top w:val="none" w:sz="0" w:space="0" w:color="auto"/>
        <w:left w:val="none" w:sz="0" w:space="0" w:color="auto"/>
        <w:bottom w:val="none" w:sz="0" w:space="0" w:color="auto"/>
        <w:right w:val="none" w:sz="0" w:space="0" w:color="auto"/>
      </w:divBdr>
    </w:div>
    <w:div w:id="402795850">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16050686">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05244376">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21213759">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76129667">
      <w:bodyDiv w:val="1"/>
      <w:marLeft w:val="0"/>
      <w:marRight w:val="0"/>
      <w:marTop w:val="0"/>
      <w:marBottom w:val="0"/>
      <w:divBdr>
        <w:top w:val="none" w:sz="0" w:space="0" w:color="auto"/>
        <w:left w:val="none" w:sz="0" w:space="0" w:color="auto"/>
        <w:bottom w:val="none" w:sz="0" w:space="0" w:color="auto"/>
        <w:right w:val="none" w:sz="0" w:space="0" w:color="auto"/>
      </w:divBdr>
    </w:div>
    <w:div w:id="63028913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705564430">
      <w:bodyDiv w:val="1"/>
      <w:marLeft w:val="0"/>
      <w:marRight w:val="0"/>
      <w:marTop w:val="0"/>
      <w:marBottom w:val="0"/>
      <w:divBdr>
        <w:top w:val="none" w:sz="0" w:space="0" w:color="auto"/>
        <w:left w:val="none" w:sz="0" w:space="0" w:color="auto"/>
        <w:bottom w:val="none" w:sz="0" w:space="0" w:color="auto"/>
        <w:right w:val="none" w:sz="0" w:space="0" w:color="auto"/>
      </w:divBdr>
    </w:div>
    <w:div w:id="708721677">
      <w:bodyDiv w:val="1"/>
      <w:marLeft w:val="0"/>
      <w:marRight w:val="0"/>
      <w:marTop w:val="0"/>
      <w:marBottom w:val="0"/>
      <w:divBdr>
        <w:top w:val="none" w:sz="0" w:space="0" w:color="auto"/>
        <w:left w:val="none" w:sz="0" w:space="0" w:color="auto"/>
        <w:bottom w:val="none" w:sz="0" w:space="0" w:color="auto"/>
        <w:right w:val="none" w:sz="0" w:space="0" w:color="auto"/>
      </w:divBdr>
    </w:div>
    <w:div w:id="710764713">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41413603">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58491255">
      <w:bodyDiv w:val="1"/>
      <w:marLeft w:val="0"/>
      <w:marRight w:val="0"/>
      <w:marTop w:val="0"/>
      <w:marBottom w:val="0"/>
      <w:divBdr>
        <w:top w:val="none" w:sz="0" w:space="0" w:color="auto"/>
        <w:left w:val="none" w:sz="0" w:space="0" w:color="auto"/>
        <w:bottom w:val="none" w:sz="0" w:space="0" w:color="auto"/>
        <w:right w:val="none" w:sz="0" w:space="0" w:color="auto"/>
      </w:divBdr>
    </w:div>
    <w:div w:id="969937335">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69503734">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62761697">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23544629">
      <w:bodyDiv w:val="1"/>
      <w:marLeft w:val="0"/>
      <w:marRight w:val="0"/>
      <w:marTop w:val="0"/>
      <w:marBottom w:val="0"/>
      <w:divBdr>
        <w:top w:val="none" w:sz="0" w:space="0" w:color="auto"/>
        <w:left w:val="none" w:sz="0" w:space="0" w:color="auto"/>
        <w:bottom w:val="none" w:sz="0" w:space="0" w:color="auto"/>
        <w:right w:val="none" w:sz="0" w:space="0" w:color="auto"/>
      </w:divBdr>
    </w:div>
    <w:div w:id="1524126575">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02451188">
      <w:bodyDiv w:val="1"/>
      <w:marLeft w:val="0"/>
      <w:marRight w:val="0"/>
      <w:marTop w:val="0"/>
      <w:marBottom w:val="0"/>
      <w:divBdr>
        <w:top w:val="none" w:sz="0" w:space="0" w:color="auto"/>
        <w:left w:val="none" w:sz="0" w:space="0" w:color="auto"/>
        <w:bottom w:val="none" w:sz="0" w:space="0" w:color="auto"/>
        <w:right w:val="none" w:sz="0" w:space="0" w:color="auto"/>
      </w:divBdr>
    </w:div>
    <w:div w:id="1614555810">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66877840">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816946793">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841116173">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38056597">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39294676">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42669"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transakcja/1042669" TargetMode="External"/><Relationship Id="rId21" Type="http://schemas.openxmlformats.org/officeDocument/2006/relationships/hyperlink" Target="http://www.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s://platformazakupowa.pl/transakcja/1042669" TargetMode="External"/><Relationship Id="rId33" Type="http://schemas.openxmlformats.org/officeDocument/2006/relationships/hyperlink" Target="mailto:iod@spzoz.zgorzlec.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transakcja/10426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http://www.platformazakupowa.pl" TargetMode="External"/><Relationship Id="rId32" Type="http://schemas.openxmlformats.org/officeDocument/2006/relationships/hyperlink" Target="mailto:zam.publ@spzoz.zgorzelec.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ransakcja/1042669" TargetMode="External"/><Relationship Id="rId23" Type="http://schemas.openxmlformats.org/officeDocument/2006/relationships/hyperlink" Target="mailto:cwk@platformazakupowa.pl" TargetMode="External"/><Relationship Id="rId28" Type="http://schemas.openxmlformats.org/officeDocument/2006/relationships/hyperlink" Target="https://platformazakupowa.pl/transakcja/1042669" TargetMode="External"/><Relationship Id="rId36" Type="http://schemas.openxmlformats.org/officeDocument/2006/relationships/footer" Target="footer2.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transakcja/1042669"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espd.uzp.gov.pl/" TargetMode="External"/><Relationship Id="rId22" Type="http://schemas.openxmlformats.org/officeDocument/2006/relationships/hyperlink" Target="https://docs.google.com/document/d/1kdC7je8RNO5FSk_N0NY7nv1Xj1WYJza-CmXvYH8evhk/edit" TargetMode="External"/><Relationship Id="rId27" Type="http://schemas.openxmlformats.org/officeDocument/2006/relationships/hyperlink" Target="https://platformazakupowa.pl/transakcja/1042669" TargetMode="External"/><Relationship Id="rId30" Type="http://schemas.openxmlformats.org/officeDocument/2006/relationships/hyperlink" Target="https://platformazakupowa.pl/transakcja/1042669"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AF7BF-06A6-43E6-A21F-1BB7E5A2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18</Pages>
  <Words>9379</Words>
  <Characters>63227</Characters>
  <Application>Microsoft Office Word</Application>
  <DocSecurity>0</DocSecurity>
  <Lines>526</Lines>
  <Paragraphs>144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72462</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Agnieszka Śniadała</cp:lastModifiedBy>
  <cp:revision>92</cp:revision>
  <cp:lastPrinted>2025-01-23T09:48:00Z</cp:lastPrinted>
  <dcterms:created xsi:type="dcterms:W3CDTF">2022-10-13T08:28:00Z</dcterms:created>
  <dcterms:modified xsi:type="dcterms:W3CDTF">2025-01-23T11:24:00Z</dcterms:modified>
</cp:coreProperties>
</file>