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2B716" w14:textId="77777777" w:rsidR="00F0213F" w:rsidRPr="00DA488F" w:rsidRDefault="00F0213F" w:rsidP="00F0213F">
      <w:pPr>
        <w:pStyle w:val="Tekstpodstawowy21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sz w:val="20"/>
          <w:szCs w:val="20"/>
        </w:rPr>
        <w:t>Załącznik nr 1</w:t>
      </w:r>
    </w:p>
    <w:p w14:paraId="61E69271" w14:textId="3843F41B" w:rsidR="00F0213F" w:rsidRPr="00DA488F" w:rsidRDefault="00F0213F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bCs/>
          <w:sz w:val="20"/>
          <w:szCs w:val="20"/>
        </w:rPr>
        <w:t xml:space="preserve">do umowy </w:t>
      </w:r>
      <w:r w:rsidR="009A4243">
        <w:rPr>
          <w:rFonts w:ascii="Times New Roman" w:hAnsi="Times New Roman" w:cs="Times New Roman"/>
          <w:bCs/>
          <w:sz w:val="20"/>
          <w:szCs w:val="20"/>
        </w:rPr>
        <w:t>…………….</w:t>
      </w:r>
    </w:p>
    <w:p w14:paraId="658CF5E1" w14:textId="548F3074" w:rsidR="00F0213F" w:rsidRPr="00DA488F" w:rsidRDefault="001D5318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 dnia</w:t>
      </w:r>
      <w:r w:rsidR="00CC00C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55B33">
        <w:rPr>
          <w:rFonts w:ascii="Times New Roman" w:hAnsi="Times New Roman" w:cs="Times New Roman"/>
          <w:bCs/>
          <w:sz w:val="20"/>
          <w:szCs w:val="20"/>
        </w:rPr>
        <w:t>…..</w:t>
      </w:r>
      <w:r w:rsidR="00DA5588">
        <w:rPr>
          <w:rFonts w:ascii="Times New Roman" w:hAnsi="Times New Roman" w:cs="Times New Roman"/>
          <w:bCs/>
          <w:sz w:val="20"/>
          <w:szCs w:val="20"/>
        </w:rPr>
        <w:t>.</w:t>
      </w:r>
      <w:r w:rsidR="00CC00C2">
        <w:rPr>
          <w:rFonts w:ascii="Times New Roman" w:hAnsi="Times New Roman" w:cs="Times New Roman"/>
          <w:bCs/>
          <w:sz w:val="20"/>
          <w:szCs w:val="20"/>
        </w:rPr>
        <w:t>202</w:t>
      </w:r>
      <w:r w:rsidR="009A4243">
        <w:rPr>
          <w:rFonts w:ascii="Times New Roman" w:hAnsi="Times New Roman" w:cs="Times New Roman"/>
          <w:bCs/>
          <w:sz w:val="20"/>
          <w:szCs w:val="20"/>
        </w:rPr>
        <w:t>5</w:t>
      </w:r>
      <w:r w:rsidR="00F0213F" w:rsidRPr="00DA488F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p w14:paraId="6863CF2B" w14:textId="77777777" w:rsidR="003C081F" w:rsidRDefault="003C081F" w:rsidP="003C081F">
      <w:pPr>
        <w:tabs>
          <w:tab w:val="left" w:pos="1515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4FF4602B" w14:textId="11D93847" w:rsidR="003C081F" w:rsidRPr="003C081F" w:rsidRDefault="003C081F" w:rsidP="003C081F">
      <w:pPr>
        <w:tabs>
          <w:tab w:val="left" w:pos="1515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3C081F">
        <w:rPr>
          <w:rFonts w:ascii="Times New Roman" w:hAnsi="Times New Roman" w:cs="Times New Roman"/>
          <w:b/>
          <w:sz w:val="18"/>
          <w:szCs w:val="18"/>
          <w:u w:val="single"/>
        </w:rPr>
        <w:t xml:space="preserve">Informacja dotycząca przetwarzania danych osobowych w </w:t>
      </w:r>
      <w:r w:rsidR="009A4243">
        <w:rPr>
          <w:rFonts w:ascii="Times New Roman" w:hAnsi="Times New Roman" w:cs="Times New Roman"/>
          <w:b/>
          <w:sz w:val="18"/>
          <w:szCs w:val="18"/>
          <w:u w:val="single"/>
        </w:rPr>
        <w:t>MPGM TBS Spółka z o.o.</w:t>
      </w:r>
    </w:p>
    <w:p w14:paraId="23B6B4DD" w14:textId="02C790BE" w:rsidR="003C081F" w:rsidRPr="003C081F" w:rsidRDefault="003C081F" w:rsidP="003C081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Realizując obowiązek informacyjny, zgodnie z art. 13 ust. 1 i 2 rozporządzenia Parlamentu Europejskiego i Rady (UE) 2016/679 z dnia 27 kwietnia 2016 r. w sprawie ochrony osób fizycznych w związku z przetwarzaniem danych osobowych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i w sprawie swobodnego przepływu takich danych oraz uchylenia dyrektywy 95/46/WE (ogólne rozporządzenie o ochronie danych) (Dz. Urz. UE L 119 z 04.05.2016, str. 1), w skrócie RODO informujemy, że:</w:t>
      </w:r>
    </w:p>
    <w:p w14:paraId="33454A71" w14:textId="3ACD8F46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Administratorem Państwa danych osobowych przetwarzanych w </w:t>
      </w:r>
      <w:r w:rsidR="009A4243">
        <w:rPr>
          <w:rFonts w:ascii="Times New Roman" w:hAnsi="Times New Roman" w:cs="Times New Roman"/>
          <w:sz w:val="18"/>
          <w:szCs w:val="18"/>
        </w:rPr>
        <w:t>Miejskim Przedsiębiorstwie Gospodarki Mieszkaniowej Towarzystwie Budownictwa Społecznego Spółka z o.o.</w:t>
      </w:r>
      <w:r w:rsidRPr="003C081F">
        <w:rPr>
          <w:rFonts w:ascii="Times New Roman" w:hAnsi="Times New Roman" w:cs="Times New Roman"/>
          <w:sz w:val="18"/>
          <w:szCs w:val="18"/>
        </w:rPr>
        <w:t xml:space="preserve"> jest </w:t>
      </w:r>
      <w:r w:rsidR="009A4243">
        <w:rPr>
          <w:rFonts w:ascii="Times New Roman" w:hAnsi="Times New Roman" w:cs="Times New Roman"/>
          <w:sz w:val="18"/>
          <w:szCs w:val="18"/>
        </w:rPr>
        <w:t>Prezes Zarządu</w:t>
      </w:r>
      <w:r w:rsidRPr="003C081F">
        <w:rPr>
          <w:rFonts w:ascii="Times New Roman" w:hAnsi="Times New Roman" w:cs="Times New Roman"/>
          <w:sz w:val="18"/>
          <w:szCs w:val="18"/>
        </w:rPr>
        <w:t xml:space="preserve">. Adres do korespondencji: </w:t>
      </w:r>
      <w:r w:rsidR="009A4243">
        <w:rPr>
          <w:rFonts w:ascii="Times New Roman" w:hAnsi="Times New Roman" w:cs="Times New Roman"/>
          <w:sz w:val="18"/>
          <w:szCs w:val="18"/>
        </w:rPr>
        <w:t>ul. 1 Maja 218, 41-710 Ruda śląska</w:t>
      </w:r>
      <w:r w:rsidRPr="003C081F">
        <w:rPr>
          <w:rFonts w:ascii="Times New Roman" w:hAnsi="Times New Roman" w:cs="Times New Roman"/>
          <w:sz w:val="18"/>
          <w:szCs w:val="18"/>
        </w:rPr>
        <w:t xml:space="preserve">, e-mail: </w:t>
      </w:r>
      <w:hyperlink r:id="rId8" w:history="1">
        <w:r w:rsidR="009A4243" w:rsidRPr="008F46F8">
          <w:rPr>
            <w:rStyle w:val="Hipercze"/>
            <w:rFonts w:ascii="Times New Roman" w:hAnsi="Times New Roman" w:cs="Times New Roman"/>
            <w:sz w:val="18"/>
            <w:szCs w:val="18"/>
          </w:rPr>
          <w:t>mpgm@mpgm.com.pl</w:t>
        </w:r>
      </w:hyperlink>
      <w:r w:rsidRPr="003C081F">
        <w:rPr>
          <w:rFonts w:ascii="Times New Roman" w:hAnsi="Times New Roman" w:cs="Times New Roman"/>
          <w:sz w:val="18"/>
          <w:szCs w:val="18"/>
        </w:rPr>
        <w:t>.</w:t>
      </w:r>
    </w:p>
    <w:p w14:paraId="0445A7D2" w14:textId="5D507A79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W sprawach dotyczących przetwarzania przez nas Państwa danych osobowych oraz korzystania z praw związanych z ochroną danych osobowych możecie Państwo kontaktować się z Inspektorem Ochrony Danych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e-mail: iod@</w:t>
      </w:r>
      <w:r w:rsidR="009A4243">
        <w:rPr>
          <w:rFonts w:ascii="Times New Roman" w:hAnsi="Times New Roman" w:cs="Times New Roman"/>
          <w:sz w:val="18"/>
          <w:szCs w:val="18"/>
        </w:rPr>
        <w:t>mpgm.com.pl</w:t>
      </w:r>
      <w:r w:rsidRPr="003C081F">
        <w:rPr>
          <w:rFonts w:ascii="Times New Roman" w:hAnsi="Times New Roman" w:cs="Times New Roman"/>
          <w:sz w:val="18"/>
          <w:szCs w:val="18"/>
        </w:rPr>
        <w:t xml:space="preserve">, telefonicznie </w:t>
      </w:r>
      <w:r w:rsidR="009A4243">
        <w:rPr>
          <w:rFonts w:ascii="Times New Roman" w:hAnsi="Times New Roman" w:cs="Times New Roman"/>
          <w:sz w:val="18"/>
          <w:szCs w:val="18"/>
        </w:rPr>
        <w:t>322420133</w:t>
      </w:r>
      <w:r w:rsidRPr="003C081F">
        <w:rPr>
          <w:rFonts w:ascii="Times New Roman" w:hAnsi="Times New Roman" w:cs="Times New Roman"/>
          <w:sz w:val="18"/>
          <w:szCs w:val="18"/>
        </w:rPr>
        <w:t xml:space="preserve"> lub pisemnie pod adresem </w:t>
      </w:r>
      <w:r w:rsidR="009A4243">
        <w:rPr>
          <w:rFonts w:ascii="Times New Roman" w:hAnsi="Times New Roman" w:cs="Times New Roman"/>
          <w:sz w:val="18"/>
          <w:szCs w:val="18"/>
        </w:rPr>
        <w:t>Administratora</w:t>
      </w:r>
      <w:r w:rsidRPr="003C081F">
        <w:rPr>
          <w:rFonts w:ascii="Times New Roman" w:hAnsi="Times New Roman" w:cs="Times New Roman"/>
          <w:sz w:val="18"/>
          <w:szCs w:val="18"/>
        </w:rPr>
        <w:t>.</w:t>
      </w:r>
    </w:p>
    <w:p w14:paraId="7F43E3CC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Dane osobowe będziemy przetwarzać w oparciu o przepisy prawa krajowego oraz lokalnego, w celach wskazanych poniżej:</w:t>
      </w:r>
    </w:p>
    <w:p w14:paraId="6A87185F" w14:textId="77777777" w:rsidR="003C081F" w:rsidRPr="003C081F" w:rsidRDefault="003C081F" w:rsidP="003C081F">
      <w:pPr>
        <w:numPr>
          <w:ilvl w:val="0"/>
          <w:numId w:val="8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 celu wypełnienia obowiązków prawnych (art. 6 ust. 1 lit. c);</w:t>
      </w:r>
    </w:p>
    <w:p w14:paraId="5BBED9BD" w14:textId="77777777" w:rsidR="003C081F" w:rsidRPr="003C081F" w:rsidRDefault="003C081F" w:rsidP="003C081F">
      <w:pPr>
        <w:numPr>
          <w:ilvl w:val="0"/>
          <w:numId w:val="8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 celu realizacji umów (art. 6 ust. 1 lit. b RODO);</w:t>
      </w:r>
    </w:p>
    <w:p w14:paraId="43B410B6" w14:textId="281E0120" w:rsidR="003C081F" w:rsidRPr="003C081F" w:rsidRDefault="003C081F" w:rsidP="003C081F">
      <w:pPr>
        <w:numPr>
          <w:ilvl w:val="0"/>
          <w:numId w:val="8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w celu wykonywania zadań realizowanych w interesie publicznym lub sprawowania władzy publicznej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(art. 6 ust. 1 lit. e RODO).</w:t>
      </w:r>
    </w:p>
    <w:p w14:paraId="6DF1E2EB" w14:textId="77777777" w:rsidR="003C081F" w:rsidRPr="003C081F" w:rsidRDefault="003C081F" w:rsidP="003C081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739B322D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 związku z przetwarzaniem danych w celach, o których mowa w pkt 3, Państwa dane osobowe mogą być udostępniane:</w:t>
      </w:r>
    </w:p>
    <w:p w14:paraId="23E0DC44" w14:textId="77777777" w:rsidR="003C081F" w:rsidRPr="003C081F" w:rsidRDefault="003C081F" w:rsidP="003C081F">
      <w:pPr>
        <w:numPr>
          <w:ilvl w:val="1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046ED02F" w14:textId="221E00F8" w:rsidR="003C081F" w:rsidRPr="003C081F" w:rsidRDefault="003C081F" w:rsidP="003C081F">
      <w:pPr>
        <w:numPr>
          <w:ilvl w:val="1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(tj. Dz.U. z 2022 r. poz. 902 z </w:t>
      </w:r>
      <w:proofErr w:type="spellStart"/>
      <w:r w:rsidRPr="003C081F">
        <w:rPr>
          <w:rFonts w:ascii="Times New Roman" w:hAnsi="Times New Roman" w:cs="Times New Roman"/>
          <w:sz w:val="18"/>
          <w:szCs w:val="18"/>
        </w:rPr>
        <w:t>póź</w:t>
      </w:r>
      <w:proofErr w:type="spellEnd"/>
      <w:r w:rsidRPr="003C081F">
        <w:rPr>
          <w:rFonts w:ascii="Times New Roman" w:hAnsi="Times New Roman" w:cs="Times New Roman"/>
          <w:sz w:val="18"/>
          <w:szCs w:val="18"/>
        </w:rPr>
        <w:t xml:space="preserve">. zm.),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z zachowaniem zasad wynikających z przepisów o ochronie danych osobowych (</w:t>
      </w:r>
      <w:proofErr w:type="spellStart"/>
      <w:r w:rsidRPr="003C081F">
        <w:rPr>
          <w:rFonts w:ascii="Times New Roman" w:hAnsi="Times New Roman" w:cs="Times New Roman"/>
          <w:sz w:val="18"/>
          <w:szCs w:val="18"/>
        </w:rPr>
        <w:t>anonimizacja</w:t>
      </w:r>
      <w:proofErr w:type="spellEnd"/>
      <w:r w:rsidRPr="003C081F">
        <w:rPr>
          <w:rFonts w:ascii="Times New Roman" w:hAnsi="Times New Roman" w:cs="Times New Roman"/>
          <w:sz w:val="18"/>
          <w:szCs w:val="18"/>
        </w:rPr>
        <w:t xml:space="preserve"> danych osobowych).</w:t>
      </w:r>
    </w:p>
    <w:p w14:paraId="2A354662" w14:textId="7417E37C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Dane osobowe nie będą przekazywane do państwa trzeciego, chyba że wynika to z odrębnych przepisów prawa,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nie będą profilowane i nie będą służyły zautomatyzowanemu podejmowaniu decyzji.</w:t>
      </w:r>
    </w:p>
    <w:p w14:paraId="58D9F6FD" w14:textId="5FC77B06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3CE53C80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Osoba, której dane są przetwarzane ma prawo do:</w:t>
      </w:r>
    </w:p>
    <w:p w14:paraId="414EC641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dostępu do swoich danych osobowych – art. 15 RODO;</w:t>
      </w:r>
    </w:p>
    <w:p w14:paraId="06187798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sprostowania danych osobowych – art. 16 RODO;</w:t>
      </w:r>
    </w:p>
    <w:p w14:paraId="73B0BCBC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żądania od Administratora ograniczenia przetwarzania danych osobowych, z zastrzeżeniem przypadków, o których mowa w art. 18 ust. 2 RODO;</w:t>
      </w:r>
    </w:p>
    <w:p w14:paraId="5E45732E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2960815B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764F4B22" w14:textId="73BE8193" w:rsidR="003C081F" w:rsidRPr="003C081F" w:rsidRDefault="003C081F" w:rsidP="003C081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Wykonawca zobowiązuje się do zapoznania z informacją o przetwarzaniu danych osobowych w </w:t>
      </w:r>
      <w:r w:rsidR="009A4243">
        <w:rPr>
          <w:rFonts w:ascii="Times New Roman" w:hAnsi="Times New Roman" w:cs="Times New Roman"/>
          <w:sz w:val="18"/>
          <w:szCs w:val="18"/>
        </w:rPr>
        <w:t>MPGM TBS Spółka z o.o.</w:t>
      </w:r>
      <w:r w:rsidRPr="003C081F">
        <w:rPr>
          <w:rFonts w:ascii="Times New Roman" w:hAnsi="Times New Roman" w:cs="Times New Roman"/>
          <w:sz w:val="18"/>
          <w:szCs w:val="18"/>
        </w:rPr>
        <w:t xml:space="preserve">, wszystkich pracowników realizujących zadanie lub Podwykonawców, których dane osobowe będą przekazane do </w:t>
      </w:r>
      <w:r w:rsidR="009A4243">
        <w:rPr>
          <w:rFonts w:ascii="Times New Roman" w:hAnsi="Times New Roman" w:cs="Times New Roman"/>
          <w:sz w:val="18"/>
          <w:szCs w:val="18"/>
        </w:rPr>
        <w:t>MPGM TBS Spółka z o.o.</w:t>
      </w:r>
    </w:p>
    <w:p w14:paraId="56E5047E" w14:textId="77777777" w:rsidR="003C081F" w:rsidRDefault="003C081F" w:rsidP="00040A3A">
      <w:pPr>
        <w:tabs>
          <w:tab w:val="left" w:pos="1515"/>
        </w:tabs>
        <w:rPr>
          <w:rFonts w:ascii="Times New Roman" w:hAnsi="Times New Roman" w:cs="Times New Roman"/>
          <w:sz w:val="18"/>
          <w:szCs w:val="18"/>
        </w:rPr>
      </w:pPr>
    </w:p>
    <w:p w14:paraId="65FA1EBD" w14:textId="6C8FF8E2" w:rsidR="00A81EDA" w:rsidRPr="00DA488F" w:rsidRDefault="00040A3A" w:rsidP="003C081F">
      <w:pPr>
        <w:tabs>
          <w:tab w:val="left" w:pos="1515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Zapoznałem się dn. </w:t>
      </w:r>
      <w:r w:rsidR="00755B33">
        <w:rPr>
          <w:rFonts w:ascii="Times New Roman" w:hAnsi="Times New Roman" w:cs="Times New Roman"/>
          <w:sz w:val="18"/>
          <w:szCs w:val="18"/>
        </w:rPr>
        <w:t>………</w:t>
      </w:r>
      <w:r w:rsidR="009A0BED">
        <w:rPr>
          <w:rFonts w:ascii="Times New Roman" w:hAnsi="Times New Roman" w:cs="Times New Roman"/>
          <w:sz w:val="18"/>
          <w:szCs w:val="18"/>
        </w:rPr>
        <w:t>202</w:t>
      </w:r>
      <w:r w:rsidR="009A4243">
        <w:rPr>
          <w:rFonts w:ascii="Times New Roman" w:hAnsi="Times New Roman" w:cs="Times New Roman"/>
          <w:sz w:val="18"/>
          <w:szCs w:val="18"/>
        </w:rPr>
        <w:t>5</w:t>
      </w:r>
      <w:r w:rsidR="009A0BED">
        <w:rPr>
          <w:rFonts w:ascii="Times New Roman" w:hAnsi="Times New Roman" w:cs="Times New Roman"/>
          <w:sz w:val="18"/>
          <w:szCs w:val="18"/>
        </w:rPr>
        <w:t xml:space="preserve"> r.</w:t>
      </w:r>
      <w:r w:rsidRPr="00DA488F">
        <w:rPr>
          <w:rFonts w:ascii="Times New Roman" w:hAnsi="Times New Roman" w:cs="Times New Roman"/>
          <w:sz w:val="18"/>
          <w:szCs w:val="18"/>
        </w:rPr>
        <w:t xml:space="preserve"> podpis………………………………</w:t>
      </w:r>
    </w:p>
    <w:sectPr w:rsidR="00A81EDA" w:rsidRPr="00DA488F" w:rsidSect="00A57A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08A51" w14:textId="77777777" w:rsidR="006656DF" w:rsidRDefault="006656DF" w:rsidP="0024362B">
      <w:pPr>
        <w:spacing w:after="0" w:line="240" w:lineRule="auto"/>
      </w:pPr>
      <w:r>
        <w:separator/>
      </w:r>
    </w:p>
  </w:endnote>
  <w:endnote w:type="continuationSeparator" w:id="0">
    <w:p w14:paraId="48AF38D9" w14:textId="77777777" w:rsidR="006656DF" w:rsidRDefault="006656DF" w:rsidP="0024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285F6" w14:textId="77777777" w:rsidR="006656DF" w:rsidRDefault="006656DF" w:rsidP="0024362B">
      <w:pPr>
        <w:spacing w:after="0" w:line="240" w:lineRule="auto"/>
      </w:pPr>
      <w:r>
        <w:separator/>
      </w:r>
    </w:p>
  </w:footnote>
  <w:footnote w:type="continuationSeparator" w:id="0">
    <w:p w14:paraId="5889AF2D" w14:textId="77777777" w:rsidR="006656DF" w:rsidRDefault="006656DF" w:rsidP="0024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061E"/>
    <w:multiLevelType w:val="hybridMultilevel"/>
    <w:tmpl w:val="1E502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35648BE"/>
    <w:multiLevelType w:val="hybridMultilevel"/>
    <w:tmpl w:val="9C2CC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B5CE7"/>
    <w:multiLevelType w:val="hybridMultilevel"/>
    <w:tmpl w:val="0FE42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3B4B7EDA"/>
    <w:multiLevelType w:val="hybridMultilevel"/>
    <w:tmpl w:val="DFECE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740785949">
    <w:abstractNumId w:val="4"/>
  </w:num>
  <w:num w:numId="2" w16cid:durableId="711147490">
    <w:abstractNumId w:val="1"/>
  </w:num>
  <w:num w:numId="3" w16cid:durableId="1669282456">
    <w:abstractNumId w:val="6"/>
  </w:num>
  <w:num w:numId="4" w16cid:durableId="90972543">
    <w:abstractNumId w:val="3"/>
  </w:num>
  <w:num w:numId="5" w16cid:durableId="502863207">
    <w:abstractNumId w:val="0"/>
  </w:num>
  <w:num w:numId="6" w16cid:durableId="1111827158">
    <w:abstractNumId w:val="2"/>
  </w:num>
  <w:num w:numId="7" w16cid:durableId="1737580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65554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637392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EDA"/>
    <w:rsid w:val="00025C96"/>
    <w:rsid w:val="00040A3A"/>
    <w:rsid w:val="00066584"/>
    <w:rsid w:val="000F0F02"/>
    <w:rsid w:val="00126252"/>
    <w:rsid w:val="00142B5E"/>
    <w:rsid w:val="00144B43"/>
    <w:rsid w:val="001678E2"/>
    <w:rsid w:val="00185CE2"/>
    <w:rsid w:val="00194398"/>
    <w:rsid w:val="001D5318"/>
    <w:rsid w:val="001E38AD"/>
    <w:rsid w:val="001E7E98"/>
    <w:rsid w:val="0024362B"/>
    <w:rsid w:val="0037568A"/>
    <w:rsid w:val="003B0025"/>
    <w:rsid w:val="003C07A8"/>
    <w:rsid w:val="003C081F"/>
    <w:rsid w:val="003C4E04"/>
    <w:rsid w:val="003F6D38"/>
    <w:rsid w:val="0040797F"/>
    <w:rsid w:val="004707FD"/>
    <w:rsid w:val="004C421B"/>
    <w:rsid w:val="004D207C"/>
    <w:rsid w:val="004D5C58"/>
    <w:rsid w:val="00505F6E"/>
    <w:rsid w:val="005D448F"/>
    <w:rsid w:val="00622AE0"/>
    <w:rsid w:val="00644CF3"/>
    <w:rsid w:val="00645119"/>
    <w:rsid w:val="00653138"/>
    <w:rsid w:val="006656DF"/>
    <w:rsid w:val="00676CDA"/>
    <w:rsid w:val="006A7999"/>
    <w:rsid w:val="006D121C"/>
    <w:rsid w:val="006E33C8"/>
    <w:rsid w:val="006F1B81"/>
    <w:rsid w:val="0070007E"/>
    <w:rsid w:val="0075257C"/>
    <w:rsid w:val="00755B33"/>
    <w:rsid w:val="0077291C"/>
    <w:rsid w:val="007C3A24"/>
    <w:rsid w:val="007F776E"/>
    <w:rsid w:val="00807FF3"/>
    <w:rsid w:val="00823BEE"/>
    <w:rsid w:val="008A1587"/>
    <w:rsid w:val="008B6A23"/>
    <w:rsid w:val="008F2F5D"/>
    <w:rsid w:val="0093574E"/>
    <w:rsid w:val="00951173"/>
    <w:rsid w:val="00951931"/>
    <w:rsid w:val="009A0BED"/>
    <w:rsid w:val="009A4243"/>
    <w:rsid w:val="009D188A"/>
    <w:rsid w:val="009F7097"/>
    <w:rsid w:val="00A14638"/>
    <w:rsid w:val="00A544F6"/>
    <w:rsid w:val="00A57AA2"/>
    <w:rsid w:val="00A64293"/>
    <w:rsid w:val="00A81EDA"/>
    <w:rsid w:val="00AE1874"/>
    <w:rsid w:val="00AF7C7F"/>
    <w:rsid w:val="00B22DDB"/>
    <w:rsid w:val="00B30086"/>
    <w:rsid w:val="00BF1B54"/>
    <w:rsid w:val="00C11E61"/>
    <w:rsid w:val="00C35B41"/>
    <w:rsid w:val="00C72217"/>
    <w:rsid w:val="00C73F18"/>
    <w:rsid w:val="00CA600E"/>
    <w:rsid w:val="00CC00C2"/>
    <w:rsid w:val="00CD7473"/>
    <w:rsid w:val="00CE058C"/>
    <w:rsid w:val="00D5473D"/>
    <w:rsid w:val="00DA488F"/>
    <w:rsid w:val="00DA5588"/>
    <w:rsid w:val="00DE78F4"/>
    <w:rsid w:val="00DF56F0"/>
    <w:rsid w:val="00E37BB9"/>
    <w:rsid w:val="00F0213F"/>
    <w:rsid w:val="00F13108"/>
    <w:rsid w:val="00F3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C542"/>
  <w15:docId w15:val="{FF723B04-68C3-49CA-8C9C-897DBCB5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F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E058C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F0213F"/>
    <w:pPr>
      <w:suppressAutoHyphens/>
      <w:spacing w:after="0" w:line="240" w:lineRule="auto"/>
      <w:jc w:val="right"/>
    </w:pPr>
    <w:rPr>
      <w:rFonts w:ascii="Arial" w:eastAsia="Times New Roman" w:hAnsi="Arial" w:cs="Arial"/>
      <w:b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2B"/>
  </w:style>
  <w:style w:type="paragraph" w:styleId="Stopka">
    <w:name w:val="footer"/>
    <w:basedOn w:val="Normalny"/>
    <w:link w:val="Stopka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2B"/>
  </w:style>
  <w:style w:type="character" w:styleId="Nierozpoznanawzmianka">
    <w:name w:val="Unresolved Mention"/>
    <w:basedOn w:val="Domylnaczcionkaakapitu"/>
    <w:uiPriority w:val="99"/>
    <w:semiHidden/>
    <w:unhideWhenUsed/>
    <w:rsid w:val="003C0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gm@mpg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9796-0DA9-423D-8215-B46E6490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Kikta</dc:creator>
  <cp:lastModifiedBy>Joanna Szykowska</cp:lastModifiedBy>
  <cp:revision>2</cp:revision>
  <cp:lastPrinted>2024-04-25T11:58:00Z</cp:lastPrinted>
  <dcterms:created xsi:type="dcterms:W3CDTF">2024-11-07T13:14:00Z</dcterms:created>
  <dcterms:modified xsi:type="dcterms:W3CDTF">2024-11-07T13:14:00Z</dcterms:modified>
</cp:coreProperties>
</file>