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13"/>
        <w:gridCol w:w="4733"/>
      </w:tblGrid>
      <w:tr w:rsidR="00577458" w14:paraId="6FCF84D9" w14:textId="77777777" w:rsidTr="00650DD4">
        <w:tc>
          <w:tcPr>
            <w:tcW w:w="5008" w:type="dxa"/>
          </w:tcPr>
          <w:p w14:paraId="7AAFE3D4" w14:textId="77777777" w:rsidR="00577458" w:rsidRPr="009B1612" w:rsidRDefault="00577458" w:rsidP="00577458">
            <w:pPr>
              <w:spacing w:line="360" w:lineRule="auto"/>
              <w:ind w:left="360" w:hanging="360"/>
              <w:jc w:val="center"/>
              <w:rPr>
                <w:b/>
                <w:bCs/>
                <w:sz w:val="24"/>
                <w:szCs w:val="24"/>
              </w:rPr>
            </w:pPr>
            <w:r w:rsidRPr="0849BAFB">
              <w:rPr>
                <w:b/>
                <w:bCs/>
                <w:sz w:val="24"/>
                <w:szCs w:val="24"/>
              </w:rPr>
              <w:t xml:space="preserve">Załącznik nr 2 do ZO – Opis Przedmiotu Zamówienia - OPIS OGÓLNY PRZEDMIOTU ZAMÓWIENIA </w:t>
            </w:r>
          </w:p>
          <w:p w14:paraId="593A8D31" w14:textId="77777777" w:rsidR="00577458" w:rsidRDefault="00577458" w:rsidP="00577458">
            <w:pPr>
              <w:spacing w:line="360" w:lineRule="auto"/>
              <w:rPr>
                <w:b/>
                <w:bCs/>
                <w:sz w:val="24"/>
                <w:szCs w:val="24"/>
              </w:rPr>
            </w:pPr>
          </w:p>
        </w:tc>
        <w:tc>
          <w:tcPr>
            <w:tcW w:w="4728" w:type="dxa"/>
          </w:tcPr>
          <w:p w14:paraId="72DF8ADF" w14:textId="77777777" w:rsidR="00577458" w:rsidRPr="00E87B8A" w:rsidRDefault="00577458" w:rsidP="00577458">
            <w:pPr>
              <w:spacing w:line="360" w:lineRule="auto"/>
              <w:ind w:left="360" w:hanging="360"/>
              <w:jc w:val="center"/>
              <w:rPr>
                <w:b/>
                <w:bCs/>
                <w:sz w:val="24"/>
                <w:szCs w:val="24"/>
                <w:lang w:val="en-GB"/>
              </w:rPr>
            </w:pPr>
            <w:r w:rsidRPr="00E87B8A">
              <w:rPr>
                <w:b/>
                <w:bCs/>
                <w:sz w:val="24"/>
                <w:szCs w:val="24"/>
                <w:lang w:val="en-GB"/>
              </w:rPr>
              <w:t xml:space="preserve">Appendix </w:t>
            </w:r>
            <w:r>
              <w:rPr>
                <w:b/>
                <w:bCs/>
                <w:sz w:val="24"/>
                <w:szCs w:val="24"/>
                <w:lang w:val="en-GB"/>
              </w:rPr>
              <w:t>N</w:t>
            </w:r>
            <w:r w:rsidRPr="00E87B8A">
              <w:rPr>
                <w:b/>
                <w:bCs/>
                <w:sz w:val="24"/>
                <w:szCs w:val="24"/>
                <w:lang w:val="en-GB"/>
              </w:rPr>
              <w:t xml:space="preserve">o. 2 to the General Order – Statement of Work – GENERAL STATEMENT OF WORK </w:t>
            </w:r>
          </w:p>
          <w:p w14:paraId="36477E92" w14:textId="77777777" w:rsidR="00577458" w:rsidRDefault="00577458" w:rsidP="00A315E8">
            <w:pPr>
              <w:spacing w:line="360" w:lineRule="auto"/>
              <w:jc w:val="center"/>
              <w:rPr>
                <w:b/>
                <w:bCs/>
                <w:sz w:val="24"/>
                <w:szCs w:val="24"/>
              </w:rPr>
            </w:pPr>
          </w:p>
        </w:tc>
      </w:tr>
      <w:tr w:rsidR="00577458" w14:paraId="79FC6451" w14:textId="77777777" w:rsidTr="00650DD4">
        <w:tc>
          <w:tcPr>
            <w:tcW w:w="5008" w:type="dxa"/>
          </w:tcPr>
          <w:p w14:paraId="53E4C236" w14:textId="77777777" w:rsidR="00577458" w:rsidRDefault="00577458" w:rsidP="00577458">
            <w:pPr>
              <w:numPr>
                <w:ilvl w:val="0"/>
                <w:numId w:val="20"/>
              </w:numPr>
              <w:spacing w:line="360" w:lineRule="auto"/>
              <w:jc w:val="both"/>
              <w:rPr>
                <w:b/>
                <w:sz w:val="24"/>
                <w:szCs w:val="24"/>
              </w:rPr>
            </w:pPr>
            <w:r>
              <w:rPr>
                <w:b/>
                <w:sz w:val="24"/>
                <w:szCs w:val="24"/>
              </w:rPr>
              <w:t>Definicje i skróty</w:t>
            </w:r>
          </w:p>
          <w:p w14:paraId="12CD82FD" w14:textId="77777777" w:rsidR="00577458" w:rsidRPr="0849BAFB" w:rsidRDefault="00577458" w:rsidP="00577458">
            <w:pPr>
              <w:spacing w:line="360" w:lineRule="auto"/>
              <w:ind w:left="360" w:hanging="360"/>
              <w:jc w:val="center"/>
              <w:rPr>
                <w:b/>
                <w:bCs/>
                <w:sz w:val="24"/>
                <w:szCs w:val="24"/>
              </w:rPr>
            </w:pPr>
          </w:p>
        </w:tc>
        <w:tc>
          <w:tcPr>
            <w:tcW w:w="4728" w:type="dxa"/>
          </w:tcPr>
          <w:p w14:paraId="78A2B40F" w14:textId="77777777" w:rsidR="00577458" w:rsidRPr="00E87B8A" w:rsidRDefault="00577458" w:rsidP="00577458">
            <w:pPr>
              <w:numPr>
                <w:ilvl w:val="0"/>
                <w:numId w:val="20"/>
              </w:numPr>
              <w:spacing w:line="360" w:lineRule="auto"/>
              <w:jc w:val="both"/>
              <w:rPr>
                <w:b/>
                <w:sz w:val="24"/>
                <w:szCs w:val="24"/>
                <w:lang w:val="en-GB"/>
              </w:rPr>
            </w:pPr>
            <w:r w:rsidRPr="00E87B8A">
              <w:rPr>
                <w:b/>
                <w:sz w:val="24"/>
                <w:szCs w:val="24"/>
                <w:lang w:val="en-GB"/>
              </w:rPr>
              <w:t>Definitions and abbreviations</w:t>
            </w:r>
          </w:p>
          <w:p w14:paraId="7126D669" w14:textId="77777777" w:rsidR="00577458" w:rsidRDefault="00577458" w:rsidP="00A315E8">
            <w:pPr>
              <w:spacing w:line="360" w:lineRule="auto"/>
              <w:jc w:val="center"/>
              <w:rPr>
                <w:b/>
                <w:bCs/>
                <w:sz w:val="24"/>
                <w:szCs w:val="24"/>
              </w:rPr>
            </w:pPr>
          </w:p>
        </w:tc>
      </w:tr>
      <w:tr w:rsidR="00577458" w14:paraId="18471EC8" w14:textId="77777777" w:rsidTr="00650DD4">
        <w:tc>
          <w:tcPr>
            <w:tcW w:w="5008" w:type="dxa"/>
          </w:tcPr>
          <w:p w14:paraId="4138F5EE" w14:textId="77777777" w:rsidR="00577458" w:rsidRPr="00BC3AC2" w:rsidRDefault="00577458" w:rsidP="00577458">
            <w:pPr>
              <w:numPr>
                <w:ilvl w:val="0"/>
                <w:numId w:val="23"/>
              </w:numPr>
              <w:spacing w:line="360" w:lineRule="auto"/>
              <w:jc w:val="both"/>
              <w:rPr>
                <w:sz w:val="24"/>
                <w:szCs w:val="24"/>
              </w:rPr>
            </w:pPr>
            <w:r w:rsidRPr="2BC2B701">
              <w:rPr>
                <w:sz w:val="24"/>
                <w:szCs w:val="24"/>
              </w:rPr>
              <w:t xml:space="preserve">Linia - pełna zautomatyzowana strefa kompletacji aptecznej składająca się: ze Sprzętu oraz Oprogramowania, o parametrach wskazanych w Opisie przedmiotu zamówienia, współpracująca z systemami teleinformatycznymi i/lub urządzeniami wskazanymi w Opisie przedmiotu zamówienia, zapewniająca możliwość wprowadzenia procesów spełniających wymogi: ustawy z dnia 6 września </w:t>
            </w:r>
            <w:proofErr w:type="gramStart"/>
            <w:r w:rsidRPr="2BC2B701">
              <w:rPr>
                <w:sz w:val="24"/>
                <w:szCs w:val="24"/>
              </w:rPr>
              <w:t>2001  r.</w:t>
            </w:r>
            <w:proofErr w:type="gramEnd"/>
            <w:r w:rsidRPr="2BC2B701">
              <w:rPr>
                <w:sz w:val="24"/>
                <w:szCs w:val="24"/>
              </w:rPr>
              <w:t xml:space="preserve"> – Prawa </w:t>
            </w:r>
            <w:proofErr w:type="gramStart"/>
            <w:r w:rsidRPr="2BC2B701">
              <w:rPr>
                <w:sz w:val="24"/>
                <w:szCs w:val="24"/>
              </w:rPr>
              <w:t>farmaceutycznego  (</w:t>
            </w:r>
            <w:proofErr w:type="gramEnd"/>
            <w:r w:rsidRPr="2BC2B701">
              <w:rPr>
                <w:sz w:val="24"/>
                <w:szCs w:val="24"/>
              </w:rPr>
              <w:t xml:space="preserve">t. j. Dz. U. z 2022, poz. 23.01 z </w:t>
            </w:r>
            <w:proofErr w:type="spellStart"/>
            <w:r w:rsidRPr="2BC2B701">
              <w:rPr>
                <w:sz w:val="24"/>
                <w:szCs w:val="24"/>
              </w:rPr>
              <w:t>późn</w:t>
            </w:r>
            <w:proofErr w:type="spellEnd"/>
            <w:r w:rsidRPr="2BC2B701">
              <w:rPr>
                <w:sz w:val="24"/>
                <w:szCs w:val="24"/>
              </w:rPr>
              <w:t xml:space="preserve">. zm.) oraz Dobrej Praktyki Dystrybucyjnej. </w:t>
            </w:r>
          </w:p>
          <w:p w14:paraId="413F8AD8" w14:textId="77777777" w:rsidR="00577458" w:rsidRPr="00FE7D40" w:rsidRDefault="00577458" w:rsidP="00577458">
            <w:pPr>
              <w:numPr>
                <w:ilvl w:val="0"/>
                <w:numId w:val="23"/>
              </w:numPr>
              <w:spacing w:line="360" w:lineRule="auto"/>
              <w:jc w:val="both"/>
              <w:rPr>
                <w:bCs/>
                <w:sz w:val="24"/>
                <w:szCs w:val="24"/>
              </w:rPr>
            </w:pPr>
            <w:r w:rsidRPr="00FE7D40">
              <w:rPr>
                <w:bCs/>
                <w:sz w:val="24"/>
                <w:szCs w:val="24"/>
              </w:rPr>
              <w:t>Teren prac (Layout) - Przestrzeń, w której prowadzone są wszelkie prace wdrożeniowe i montażowe wraz z przestrzenią zajmowaną przez urządzenia zaplecza prac.</w:t>
            </w:r>
          </w:p>
          <w:p w14:paraId="3DBE6313" w14:textId="77777777" w:rsidR="00577458" w:rsidRPr="00470F6C" w:rsidRDefault="00577458" w:rsidP="00577458">
            <w:pPr>
              <w:numPr>
                <w:ilvl w:val="0"/>
                <w:numId w:val="23"/>
              </w:numPr>
              <w:spacing w:line="360" w:lineRule="auto"/>
              <w:jc w:val="both"/>
              <w:rPr>
                <w:sz w:val="24"/>
                <w:szCs w:val="24"/>
              </w:rPr>
            </w:pPr>
            <w:r w:rsidRPr="4EE77374">
              <w:rPr>
                <w:sz w:val="24"/>
                <w:szCs w:val="24"/>
              </w:rPr>
              <w:t xml:space="preserve">PBL - </w:t>
            </w:r>
            <w:proofErr w:type="spellStart"/>
            <w:r w:rsidRPr="4EE77374">
              <w:rPr>
                <w:sz w:val="24"/>
                <w:szCs w:val="24"/>
              </w:rPr>
              <w:t>Pick</w:t>
            </w:r>
            <w:proofErr w:type="spellEnd"/>
            <w:r w:rsidRPr="4EE77374">
              <w:rPr>
                <w:sz w:val="24"/>
                <w:szCs w:val="24"/>
              </w:rPr>
              <w:t xml:space="preserve"> by </w:t>
            </w:r>
            <w:proofErr w:type="spellStart"/>
            <w:r w:rsidRPr="4EE77374">
              <w:rPr>
                <w:sz w:val="24"/>
                <w:szCs w:val="24"/>
              </w:rPr>
              <w:t>light</w:t>
            </w:r>
            <w:proofErr w:type="spellEnd"/>
            <w:r w:rsidRPr="4EE77374">
              <w:rPr>
                <w:sz w:val="24"/>
                <w:szCs w:val="24"/>
              </w:rPr>
              <w:t xml:space="preserve"> – system wspomagający kompletację artykułów poprzez wyświetlanie lokalizacji produktu do kompletacji i ilości potrzebnej do realizacji Zlecenia</w:t>
            </w:r>
          </w:p>
          <w:p w14:paraId="4BEBAB3D" w14:textId="77777777" w:rsidR="00577458" w:rsidRPr="00470F6C" w:rsidRDefault="00577458" w:rsidP="00577458">
            <w:pPr>
              <w:numPr>
                <w:ilvl w:val="0"/>
                <w:numId w:val="23"/>
              </w:numPr>
              <w:spacing w:line="360" w:lineRule="auto"/>
              <w:jc w:val="both"/>
              <w:rPr>
                <w:bCs/>
                <w:sz w:val="24"/>
                <w:szCs w:val="24"/>
              </w:rPr>
            </w:pPr>
            <w:r w:rsidRPr="00470F6C">
              <w:rPr>
                <w:bCs/>
                <w:sz w:val="24"/>
                <w:szCs w:val="24"/>
              </w:rPr>
              <w:t>WMS - Oprogramowanie służące do zarządzania ruchem produktów w magazynach.</w:t>
            </w:r>
          </w:p>
          <w:p w14:paraId="2B152D1C" w14:textId="77777777" w:rsidR="00577458" w:rsidRPr="00470F6C" w:rsidRDefault="00577458" w:rsidP="00577458">
            <w:pPr>
              <w:numPr>
                <w:ilvl w:val="0"/>
                <w:numId w:val="23"/>
              </w:numPr>
              <w:spacing w:line="360" w:lineRule="auto"/>
              <w:jc w:val="both"/>
              <w:rPr>
                <w:sz w:val="24"/>
                <w:szCs w:val="24"/>
              </w:rPr>
            </w:pPr>
            <w:r w:rsidRPr="40C89E20">
              <w:rPr>
                <w:sz w:val="24"/>
                <w:szCs w:val="24"/>
              </w:rPr>
              <w:t xml:space="preserve">WCS - Oprogramowanie służące do </w:t>
            </w:r>
            <w:r w:rsidRPr="40C89E20">
              <w:rPr>
                <w:sz w:val="24"/>
                <w:szCs w:val="24"/>
              </w:rPr>
              <w:lastRenderedPageBreak/>
              <w:t xml:space="preserve">zarządzania i kontroli zautomatyzowanymi elementami systemu </w:t>
            </w:r>
          </w:p>
          <w:p w14:paraId="66705EDD" w14:textId="77777777" w:rsidR="00577458" w:rsidRPr="00470F6C" w:rsidRDefault="00577458" w:rsidP="00577458">
            <w:pPr>
              <w:numPr>
                <w:ilvl w:val="0"/>
                <w:numId w:val="23"/>
              </w:numPr>
              <w:spacing w:line="360" w:lineRule="auto"/>
              <w:jc w:val="both"/>
              <w:rPr>
                <w:bCs/>
                <w:sz w:val="24"/>
                <w:szCs w:val="24"/>
              </w:rPr>
            </w:pPr>
            <w:r w:rsidRPr="00470F6C">
              <w:rPr>
                <w:bCs/>
                <w:sz w:val="24"/>
                <w:szCs w:val="24"/>
              </w:rPr>
              <w:t>SKU - Artykuł posiadający te same cechy.</w:t>
            </w:r>
          </w:p>
          <w:p w14:paraId="7FF4405D" w14:textId="77777777" w:rsidR="00577458" w:rsidRPr="00470F6C" w:rsidRDefault="00577458" w:rsidP="00577458">
            <w:pPr>
              <w:numPr>
                <w:ilvl w:val="0"/>
                <w:numId w:val="23"/>
              </w:numPr>
              <w:spacing w:line="360" w:lineRule="auto"/>
              <w:jc w:val="both"/>
              <w:rPr>
                <w:bCs/>
                <w:sz w:val="24"/>
                <w:szCs w:val="24"/>
              </w:rPr>
            </w:pPr>
            <w:r w:rsidRPr="00470F6C">
              <w:rPr>
                <w:bCs/>
                <w:sz w:val="24"/>
                <w:szCs w:val="24"/>
              </w:rPr>
              <w:t>Kuweta transportowa – plastikowy nośnik wyposażony z unikatowy identyfikator, służy do kompletacji Zlecenia</w:t>
            </w:r>
          </w:p>
          <w:p w14:paraId="58562832" w14:textId="77777777" w:rsidR="00577458" w:rsidRPr="00470F6C" w:rsidRDefault="00577458" w:rsidP="00577458">
            <w:pPr>
              <w:numPr>
                <w:ilvl w:val="0"/>
                <w:numId w:val="23"/>
              </w:numPr>
              <w:spacing w:line="360" w:lineRule="auto"/>
              <w:jc w:val="both"/>
              <w:rPr>
                <w:sz w:val="24"/>
                <w:szCs w:val="24"/>
              </w:rPr>
            </w:pPr>
            <w:r w:rsidRPr="40C89E20">
              <w:rPr>
                <w:sz w:val="24"/>
                <w:szCs w:val="24"/>
              </w:rPr>
              <w:t xml:space="preserve">Karton </w:t>
            </w:r>
            <w:proofErr w:type="gramStart"/>
            <w:r w:rsidRPr="40C89E20">
              <w:rPr>
                <w:sz w:val="24"/>
                <w:szCs w:val="24"/>
              </w:rPr>
              <w:t>finalny</w:t>
            </w:r>
            <w:proofErr w:type="gramEnd"/>
            <w:r w:rsidRPr="40C89E20">
              <w:rPr>
                <w:sz w:val="24"/>
                <w:szCs w:val="24"/>
              </w:rPr>
              <w:t xml:space="preserve"> – karton wysyłkowy z całym bądź częścią Zlecenia, do którego przepakowana jest zawartość</w:t>
            </w:r>
            <w:r>
              <w:rPr>
                <w:sz w:val="24"/>
                <w:szCs w:val="24"/>
              </w:rPr>
              <w:t xml:space="preserve"> </w:t>
            </w:r>
            <w:r w:rsidRPr="40C89E20">
              <w:rPr>
                <w:sz w:val="24"/>
                <w:szCs w:val="24"/>
              </w:rPr>
              <w:t xml:space="preserve">kuwety transportowej </w:t>
            </w:r>
          </w:p>
          <w:p w14:paraId="7C50DC1A" w14:textId="77777777" w:rsidR="00577458" w:rsidRPr="00470F6C" w:rsidRDefault="00577458" w:rsidP="00577458">
            <w:pPr>
              <w:numPr>
                <w:ilvl w:val="0"/>
                <w:numId w:val="23"/>
              </w:numPr>
              <w:spacing w:line="360" w:lineRule="auto"/>
              <w:jc w:val="both"/>
              <w:rPr>
                <w:sz w:val="24"/>
                <w:szCs w:val="24"/>
              </w:rPr>
            </w:pPr>
            <w:r w:rsidRPr="69B1B752">
              <w:rPr>
                <w:sz w:val="24"/>
                <w:szCs w:val="24"/>
              </w:rPr>
              <w:t>A-FRAME - Automatyczna maszyna kompletująca opakowania jednostkowe do kuwety transportowej na bazie Zlecenia z WMS.</w:t>
            </w:r>
          </w:p>
          <w:p w14:paraId="4518DEC3" w14:textId="77777777" w:rsidR="00577458" w:rsidRPr="00470F6C" w:rsidRDefault="00577458" w:rsidP="00577458">
            <w:pPr>
              <w:numPr>
                <w:ilvl w:val="0"/>
                <w:numId w:val="23"/>
              </w:numPr>
              <w:spacing w:line="360" w:lineRule="auto"/>
              <w:jc w:val="both"/>
              <w:rPr>
                <w:bCs/>
                <w:sz w:val="24"/>
                <w:szCs w:val="24"/>
              </w:rPr>
            </w:pPr>
            <w:r w:rsidRPr="40C89E20">
              <w:rPr>
                <w:sz w:val="24"/>
                <w:szCs w:val="24"/>
              </w:rPr>
              <w:t xml:space="preserve">Zlecenie - Zamówienie od klienta, podzielone przez system WMS na odpowiednią ilość linii kompletacyjnych, przekazane do systemu WCS i rozdzielone dla zadań strefy kompletacji manualnej i kompletacji automatycznej </w:t>
            </w:r>
            <w:r w:rsidRPr="00470F6C">
              <w:rPr>
                <w:bCs/>
                <w:sz w:val="24"/>
                <w:szCs w:val="24"/>
              </w:rPr>
              <w:t>Produkty łatwe - SKU które można umieścić w A-FRAME</w:t>
            </w:r>
          </w:p>
          <w:p w14:paraId="6626A87E" w14:textId="77777777" w:rsidR="00577458" w:rsidRPr="00B95855" w:rsidRDefault="00577458" w:rsidP="00577458">
            <w:pPr>
              <w:numPr>
                <w:ilvl w:val="0"/>
                <w:numId w:val="23"/>
              </w:numPr>
              <w:spacing w:line="360" w:lineRule="auto"/>
              <w:jc w:val="both"/>
              <w:rPr>
                <w:sz w:val="24"/>
                <w:szCs w:val="24"/>
              </w:rPr>
            </w:pPr>
            <w:r w:rsidRPr="40C89E20">
              <w:rPr>
                <w:sz w:val="24"/>
                <w:szCs w:val="24"/>
              </w:rPr>
              <w:t>Produkty trudne - SKU których nie można umieścić w A-FRAME</w:t>
            </w:r>
          </w:p>
          <w:p w14:paraId="60AABC2E" w14:textId="77777777" w:rsidR="00577458" w:rsidRPr="0849BAFB" w:rsidRDefault="00577458" w:rsidP="00577458">
            <w:pPr>
              <w:spacing w:line="360" w:lineRule="auto"/>
              <w:ind w:left="360" w:hanging="360"/>
              <w:jc w:val="center"/>
              <w:rPr>
                <w:b/>
                <w:bCs/>
                <w:sz w:val="24"/>
                <w:szCs w:val="24"/>
              </w:rPr>
            </w:pPr>
          </w:p>
        </w:tc>
        <w:tc>
          <w:tcPr>
            <w:tcW w:w="4728" w:type="dxa"/>
          </w:tcPr>
          <w:p w14:paraId="5C672409" w14:textId="77777777" w:rsidR="00577458" w:rsidRPr="00E87B8A" w:rsidRDefault="00577458" w:rsidP="00577458">
            <w:pPr>
              <w:numPr>
                <w:ilvl w:val="0"/>
                <w:numId w:val="23"/>
              </w:numPr>
              <w:spacing w:line="360" w:lineRule="auto"/>
              <w:jc w:val="both"/>
              <w:rPr>
                <w:sz w:val="24"/>
                <w:szCs w:val="24"/>
                <w:lang w:val="en-GB"/>
              </w:rPr>
            </w:pPr>
            <w:r w:rsidRPr="00E87B8A">
              <w:rPr>
                <w:sz w:val="24"/>
                <w:szCs w:val="24"/>
                <w:lang w:val="en-GB"/>
              </w:rPr>
              <w:lastRenderedPageBreak/>
              <w:t xml:space="preserve">Line - </w:t>
            </w:r>
            <w:r>
              <w:rPr>
                <w:sz w:val="24"/>
                <w:szCs w:val="24"/>
                <w:lang w:val="en-GB"/>
              </w:rPr>
              <w:t>a</w:t>
            </w:r>
            <w:r w:rsidRPr="005B637E">
              <w:rPr>
                <w:sz w:val="24"/>
                <w:szCs w:val="24"/>
                <w:lang w:val="en-GB"/>
              </w:rPr>
              <w:t xml:space="preserve"> ful</w:t>
            </w:r>
            <w:r>
              <w:rPr>
                <w:sz w:val="24"/>
                <w:szCs w:val="24"/>
                <w:lang w:val="en-GB"/>
              </w:rPr>
              <w:t>l</w:t>
            </w:r>
            <w:r w:rsidRPr="005B637E">
              <w:rPr>
                <w:sz w:val="24"/>
                <w:szCs w:val="24"/>
                <w:lang w:val="en-GB"/>
              </w:rPr>
              <w:t xml:space="preserve"> automated pharmaceutical picking area consisting of </w:t>
            </w:r>
            <w:r>
              <w:rPr>
                <w:sz w:val="24"/>
                <w:szCs w:val="24"/>
                <w:lang w:val="en-GB"/>
              </w:rPr>
              <w:t>Equipment</w:t>
            </w:r>
            <w:r w:rsidRPr="005B637E">
              <w:rPr>
                <w:sz w:val="24"/>
                <w:szCs w:val="24"/>
                <w:lang w:val="en-GB"/>
              </w:rPr>
              <w:t xml:space="preserve"> and </w:t>
            </w:r>
            <w:r>
              <w:rPr>
                <w:sz w:val="24"/>
                <w:szCs w:val="24"/>
                <w:lang w:val="en-GB"/>
              </w:rPr>
              <w:t>S</w:t>
            </w:r>
            <w:r w:rsidRPr="005B637E">
              <w:rPr>
                <w:sz w:val="24"/>
                <w:szCs w:val="24"/>
                <w:lang w:val="en-GB"/>
              </w:rPr>
              <w:t xml:space="preserve">oftware with parameters specified in the Statement of Work, cooperating with </w:t>
            </w:r>
            <w:proofErr w:type="spellStart"/>
            <w:r w:rsidRPr="005B637E">
              <w:rPr>
                <w:sz w:val="24"/>
                <w:szCs w:val="24"/>
                <w:lang w:val="en-GB"/>
              </w:rPr>
              <w:t>teleinformatics</w:t>
            </w:r>
            <w:proofErr w:type="spellEnd"/>
            <w:r w:rsidRPr="005B637E">
              <w:rPr>
                <w:sz w:val="24"/>
                <w:szCs w:val="24"/>
                <w:lang w:val="en-GB"/>
              </w:rPr>
              <w:t xml:space="preserve"> systems and/or devices specified in the Statement of Work, ensuring the possibility of implementing processes that meet the requirements of the Act of September 6, 2001 – Pharmaceutical Law (consolidated text: Journal of Laws of 2022, item 2301, as amended) and Good Distribution Practice</w:t>
            </w:r>
            <w:r>
              <w:rPr>
                <w:sz w:val="24"/>
                <w:szCs w:val="24"/>
                <w:lang w:val="en-GB"/>
              </w:rPr>
              <w:t>.</w:t>
            </w:r>
          </w:p>
          <w:p w14:paraId="7BDE429C" w14:textId="77777777" w:rsidR="00577458" w:rsidRPr="00EE7842" w:rsidRDefault="00577458" w:rsidP="00577458">
            <w:pPr>
              <w:numPr>
                <w:ilvl w:val="0"/>
                <w:numId w:val="23"/>
              </w:numPr>
              <w:spacing w:line="360" w:lineRule="auto"/>
              <w:jc w:val="both"/>
              <w:rPr>
                <w:bCs/>
                <w:sz w:val="24"/>
                <w:szCs w:val="24"/>
                <w:lang w:val="en-GB"/>
              </w:rPr>
            </w:pPr>
            <w:r w:rsidRPr="00E87B8A">
              <w:rPr>
                <w:bCs/>
                <w:sz w:val="24"/>
                <w:szCs w:val="24"/>
                <w:lang w:val="en-GB"/>
              </w:rPr>
              <w:t xml:space="preserve">Layout - space where all implementation and assembly works are conducted, along with the space occupied by the </w:t>
            </w:r>
            <w:r w:rsidRPr="00EE7842">
              <w:rPr>
                <w:bCs/>
                <w:sz w:val="24"/>
                <w:szCs w:val="24"/>
                <w:lang w:val="en-GB"/>
              </w:rPr>
              <w:t>support equipment.</w:t>
            </w:r>
          </w:p>
          <w:p w14:paraId="18AE569B" w14:textId="77777777" w:rsidR="00577458" w:rsidRPr="00EE7842" w:rsidRDefault="00577458" w:rsidP="00577458">
            <w:pPr>
              <w:numPr>
                <w:ilvl w:val="0"/>
                <w:numId w:val="23"/>
              </w:numPr>
              <w:spacing w:line="360" w:lineRule="auto"/>
              <w:jc w:val="both"/>
              <w:rPr>
                <w:sz w:val="24"/>
                <w:szCs w:val="24"/>
                <w:lang w:val="en-GB"/>
              </w:rPr>
            </w:pPr>
            <w:r w:rsidRPr="00EE7842">
              <w:rPr>
                <w:sz w:val="24"/>
                <w:szCs w:val="24"/>
                <w:lang w:val="en-GB"/>
              </w:rPr>
              <w:t>PBL - Pick by Light – a system that assists in the picking of items by displaying the location of the product to be picked and the quantity needed to fulfil an Order.</w:t>
            </w:r>
          </w:p>
          <w:p w14:paraId="733D3C91" w14:textId="77777777" w:rsidR="00577458" w:rsidRPr="00EE7842" w:rsidRDefault="00577458" w:rsidP="00577458">
            <w:pPr>
              <w:numPr>
                <w:ilvl w:val="0"/>
                <w:numId w:val="23"/>
              </w:numPr>
              <w:spacing w:line="360" w:lineRule="auto"/>
              <w:jc w:val="both"/>
              <w:rPr>
                <w:bCs/>
                <w:sz w:val="24"/>
                <w:szCs w:val="24"/>
                <w:lang w:val="en-GB"/>
              </w:rPr>
            </w:pPr>
            <w:r w:rsidRPr="00EE7842">
              <w:rPr>
                <w:bCs/>
                <w:sz w:val="24"/>
                <w:szCs w:val="24"/>
                <w:lang w:val="en-GB"/>
              </w:rPr>
              <w:t>WMS - software used for managing the movement of products in warehouses.</w:t>
            </w:r>
          </w:p>
          <w:p w14:paraId="0F4972BA" w14:textId="77777777" w:rsidR="00577458" w:rsidRPr="00EE7842" w:rsidRDefault="00577458" w:rsidP="00577458">
            <w:pPr>
              <w:numPr>
                <w:ilvl w:val="0"/>
                <w:numId w:val="23"/>
              </w:numPr>
              <w:spacing w:line="360" w:lineRule="auto"/>
              <w:jc w:val="both"/>
              <w:rPr>
                <w:sz w:val="24"/>
                <w:szCs w:val="24"/>
                <w:lang w:val="en-GB"/>
              </w:rPr>
            </w:pPr>
            <w:r w:rsidRPr="00EE7842">
              <w:rPr>
                <w:sz w:val="24"/>
                <w:szCs w:val="24"/>
                <w:lang w:val="en-GB"/>
              </w:rPr>
              <w:t>WCS - software used for managing and controlling automated system components.</w:t>
            </w:r>
          </w:p>
          <w:p w14:paraId="0FC2FA5A" w14:textId="77777777" w:rsidR="00577458" w:rsidRPr="00EE7842" w:rsidRDefault="00577458" w:rsidP="00577458">
            <w:pPr>
              <w:numPr>
                <w:ilvl w:val="0"/>
                <w:numId w:val="23"/>
              </w:numPr>
              <w:spacing w:line="360" w:lineRule="auto"/>
              <w:jc w:val="both"/>
              <w:rPr>
                <w:bCs/>
                <w:sz w:val="24"/>
                <w:szCs w:val="24"/>
                <w:lang w:val="en-GB"/>
              </w:rPr>
            </w:pPr>
            <w:r w:rsidRPr="00EE7842">
              <w:rPr>
                <w:bCs/>
                <w:sz w:val="24"/>
                <w:szCs w:val="24"/>
                <w:lang w:val="en-GB"/>
              </w:rPr>
              <w:lastRenderedPageBreak/>
              <w:t>SKU - Stock Keeping Unit - an item with the same attributes.</w:t>
            </w:r>
          </w:p>
          <w:p w14:paraId="460B0BB0" w14:textId="77777777" w:rsidR="00577458" w:rsidRPr="00EE7842" w:rsidRDefault="00577458" w:rsidP="00577458">
            <w:pPr>
              <w:numPr>
                <w:ilvl w:val="0"/>
                <w:numId w:val="23"/>
              </w:numPr>
              <w:spacing w:line="360" w:lineRule="auto"/>
              <w:jc w:val="both"/>
              <w:rPr>
                <w:bCs/>
                <w:sz w:val="24"/>
                <w:szCs w:val="24"/>
                <w:lang w:val="en-GB"/>
              </w:rPr>
            </w:pPr>
            <w:r w:rsidRPr="00EE7842">
              <w:rPr>
                <w:bCs/>
                <w:sz w:val="24"/>
                <w:szCs w:val="24"/>
                <w:lang w:val="en-GB"/>
              </w:rPr>
              <w:t>Transport tote – a plastic container equipped with a unique identifier, used for order picking.</w:t>
            </w:r>
          </w:p>
          <w:p w14:paraId="30CC333C" w14:textId="77777777" w:rsidR="00577458" w:rsidRPr="00E87B8A" w:rsidRDefault="00577458" w:rsidP="00577458">
            <w:pPr>
              <w:numPr>
                <w:ilvl w:val="0"/>
                <w:numId w:val="23"/>
              </w:numPr>
              <w:spacing w:line="360" w:lineRule="auto"/>
              <w:jc w:val="both"/>
              <w:rPr>
                <w:sz w:val="24"/>
                <w:szCs w:val="24"/>
                <w:lang w:val="en-GB"/>
              </w:rPr>
            </w:pPr>
            <w:r w:rsidRPr="00EE7842">
              <w:rPr>
                <w:sz w:val="24"/>
                <w:szCs w:val="24"/>
                <w:lang w:val="en-GB"/>
              </w:rPr>
              <w:t>Final carton – a shipping</w:t>
            </w:r>
            <w:r w:rsidRPr="00E87B8A">
              <w:rPr>
                <w:sz w:val="24"/>
                <w:szCs w:val="24"/>
                <w:lang w:val="en-GB"/>
              </w:rPr>
              <w:t xml:space="preserve"> carton containing the entire or part of the Order, into which the contents of the transport </w:t>
            </w:r>
            <w:r>
              <w:rPr>
                <w:sz w:val="24"/>
                <w:szCs w:val="24"/>
                <w:lang w:val="en-GB"/>
              </w:rPr>
              <w:t>tote</w:t>
            </w:r>
            <w:r w:rsidRPr="00E87B8A">
              <w:rPr>
                <w:sz w:val="24"/>
                <w:szCs w:val="24"/>
                <w:lang w:val="en-GB"/>
              </w:rPr>
              <w:t xml:space="preserve"> are </w:t>
            </w:r>
            <w:r>
              <w:rPr>
                <w:sz w:val="24"/>
                <w:szCs w:val="24"/>
                <w:lang w:val="en-GB"/>
              </w:rPr>
              <w:t>discharged.</w:t>
            </w:r>
            <w:r w:rsidRPr="00E87B8A">
              <w:rPr>
                <w:sz w:val="24"/>
                <w:szCs w:val="24"/>
                <w:lang w:val="en-GB"/>
              </w:rPr>
              <w:t xml:space="preserve"> </w:t>
            </w:r>
          </w:p>
          <w:p w14:paraId="24D64589" w14:textId="77777777" w:rsidR="00577458" w:rsidRPr="00E87B8A" w:rsidRDefault="00577458" w:rsidP="00577458">
            <w:pPr>
              <w:numPr>
                <w:ilvl w:val="0"/>
                <w:numId w:val="23"/>
              </w:numPr>
              <w:spacing w:line="360" w:lineRule="auto"/>
              <w:jc w:val="both"/>
              <w:rPr>
                <w:sz w:val="24"/>
                <w:szCs w:val="24"/>
                <w:lang w:val="en-GB"/>
              </w:rPr>
            </w:pPr>
            <w:r w:rsidRPr="00E87B8A">
              <w:rPr>
                <w:sz w:val="24"/>
                <w:szCs w:val="24"/>
                <w:lang w:val="en-GB"/>
              </w:rPr>
              <w:t xml:space="preserve">A-FRAME - </w:t>
            </w:r>
            <w:r>
              <w:rPr>
                <w:sz w:val="24"/>
                <w:szCs w:val="24"/>
                <w:lang w:val="en-GB"/>
              </w:rPr>
              <w:t>a</w:t>
            </w:r>
            <w:r w:rsidRPr="00E87B8A">
              <w:rPr>
                <w:sz w:val="24"/>
                <w:szCs w:val="24"/>
                <w:lang w:val="en-GB"/>
              </w:rPr>
              <w:t xml:space="preserve">n automatic machine that picks </w:t>
            </w:r>
            <w:r>
              <w:rPr>
                <w:sz w:val="24"/>
                <w:szCs w:val="24"/>
                <w:lang w:val="en-GB"/>
              </w:rPr>
              <w:t>unit</w:t>
            </w:r>
            <w:r w:rsidRPr="00E87B8A">
              <w:rPr>
                <w:sz w:val="24"/>
                <w:szCs w:val="24"/>
                <w:lang w:val="en-GB"/>
              </w:rPr>
              <w:t xml:space="preserve"> </w:t>
            </w:r>
            <w:proofErr w:type="spellStart"/>
            <w:r>
              <w:rPr>
                <w:sz w:val="24"/>
                <w:szCs w:val="24"/>
                <w:lang w:val="en-GB"/>
              </w:rPr>
              <w:t>packagings</w:t>
            </w:r>
            <w:proofErr w:type="spellEnd"/>
            <w:r w:rsidRPr="00E87B8A">
              <w:rPr>
                <w:sz w:val="24"/>
                <w:szCs w:val="24"/>
                <w:lang w:val="en-GB"/>
              </w:rPr>
              <w:t xml:space="preserve"> into </w:t>
            </w:r>
            <w:r>
              <w:rPr>
                <w:sz w:val="24"/>
                <w:szCs w:val="24"/>
                <w:lang w:val="en-GB"/>
              </w:rPr>
              <w:t>a</w:t>
            </w:r>
            <w:r w:rsidRPr="00E87B8A">
              <w:rPr>
                <w:sz w:val="24"/>
                <w:szCs w:val="24"/>
                <w:lang w:val="en-GB"/>
              </w:rPr>
              <w:t xml:space="preserve"> transport </w:t>
            </w:r>
            <w:r>
              <w:rPr>
                <w:sz w:val="24"/>
                <w:szCs w:val="24"/>
                <w:lang w:val="en-GB"/>
              </w:rPr>
              <w:t>tote</w:t>
            </w:r>
            <w:r w:rsidRPr="00E87B8A">
              <w:rPr>
                <w:sz w:val="24"/>
                <w:szCs w:val="24"/>
                <w:lang w:val="en-GB"/>
              </w:rPr>
              <w:t xml:space="preserve"> based on an order from the WMS.</w:t>
            </w:r>
          </w:p>
          <w:p w14:paraId="4B367036" w14:textId="77777777" w:rsidR="00577458" w:rsidRPr="00E87B8A" w:rsidRDefault="00577458" w:rsidP="00577458">
            <w:pPr>
              <w:numPr>
                <w:ilvl w:val="0"/>
                <w:numId w:val="23"/>
              </w:numPr>
              <w:spacing w:line="360" w:lineRule="auto"/>
              <w:jc w:val="both"/>
              <w:rPr>
                <w:sz w:val="24"/>
                <w:szCs w:val="24"/>
                <w:lang w:val="en-GB"/>
              </w:rPr>
            </w:pPr>
            <w:r w:rsidRPr="00E87B8A">
              <w:rPr>
                <w:sz w:val="24"/>
                <w:szCs w:val="24"/>
                <w:lang w:val="en-GB"/>
              </w:rPr>
              <w:t xml:space="preserve">Order - </w:t>
            </w:r>
            <w:r>
              <w:rPr>
                <w:sz w:val="24"/>
                <w:szCs w:val="24"/>
                <w:lang w:val="en-GB"/>
              </w:rPr>
              <w:t>a</w:t>
            </w:r>
            <w:r w:rsidRPr="00E87B8A">
              <w:rPr>
                <w:sz w:val="24"/>
                <w:szCs w:val="24"/>
                <w:lang w:val="en-GB"/>
              </w:rPr>
              <w:t xml:space="preserve"> customer</w:t>
            </w:r>
            <w:r>
              <w:rPr>
                <w:sz w:val="24"/>
                <w:szCs w:val="24"/>
                <w:lang w:val="en-GB"/>
              </w:rPr>
              <w:t>’s</w:t>
            </w:r>
            <w:r w:rsidRPr="00E87B8A">
              <w:rPr>
                <w:sz w:val="24"/>
                <w:szCs w:val="24"/>
                <w:lang w:val="en-GB"/>
              </w:rPr>
              <w:t xml:space="preserve"> order, divided by the WMS into the appropriate number of picking lines, transferred to the WCS, and allocated for tasks in the manual picking area and the automatic picking area. </w:t>
            </w:r>
          </w:p>
          <w:p w14:paraId="027BA07C" w14:textId="77777777" w:rsidR="00577458" w:rsidRPr="00E87B8A" w:rsidRDefault="00577458" w:rsidP="00577458">
            <w:pPr>
              <w:numPr>
                <w:ilvl w:val="0"/>
                <w:numId w:val="23"/>
              </w:numPr>
              <w:spacing w:line="360" w:lineRule="auto"/>
              <w:jc w:val="both"/>
              <w:rPr>
                <w:sz w:val="24"/>
                <w:szCs w:val="24"/>
                <w:lang w:val="en-GB"/>
              </w:rPr>
            </w:pPr>
            <w:r w:rsidRPr="00E87B8A">
              <w:rPr>
                <w:sz w:val="24"/>
                <w:szCs w:val="24"/>
                <w:lang w:val="en-GB"/>
              </w:rPr>
              <w:t>Easy products - SKUs that can be placed in the A-FRAME.</w:t>
            </w:r>
          </w:p>
          <w:p w14:paraId="5BC878DB" w14:textId="77777777" w:rsidR="00577458" w:rsidRPr="00E87B8A" w:rsidRDefault="00577458" w:rsidP="00577458">
            <w:pPr>
              <w:numPr>
                <w:ilvl w:val="0"/>
                <w:numId w:val="23"/>
              </w:numPr>
              <w:spacing w:line="360" w:lineRule="auto"/>
              <w:jc w:val="both"/>
              <w:rPr>
                <w:sz w:val="24"/>
                <w:szCs w:val="24"/>
                <w:lang w:val="en-GB"/>
              </w:rPr>
            </w:pPr>
            <w:r w:rsidRPr="00E87B8A">
              <w:rPr>
                <w:sz w:val="24"/>
                <w:szCs w:val="24"/>
                <w:lang w:val="en-GB"/>
              </w:rPr>
              <w:t>Difficult products - SKUs that cannot be placed in the A-FRAME.</w:t>
            </w:r>
          </w:p>
          <w:p w14:paraId="1102175E" w14:textId="77777777" w:rsidR="00577458" w:rsidRDefault="00577458" w:rsidP="00A315E8">
            <w:pPr>
              <w:spacing w:line="360" w:lineRule="auto"/>
              <w:jc w:val="center"/>
              <w:rPr>
                <w:b/>
                <w:bCs/>
                <w:sz w:val="24"/>
                <w:szCs w:val="24"/>
              </w:rPr>
            </w:pPr>
          </w:p>
        </w:tc>
      </w:tr>
      <w:tr w:rsidR="00577458" w14:paraId="010A8EAA" w14:textId="77777777" w:rsidTr="00650DD4">
        <w:tc>
          <w:tcPr>
            <w:tcW w:w="5008" w:type="dxa"/>
          </w:tcPr>
          <w:p w14:paraId="2D62B74D" w14:textId="77777777" w:rsidR="00577458" w:rsidRPr="00920DA4" w:rsidRDefault="00577458" w:rsidP="00577458">
            <w:pPr>
              <w:numPr>
                <w:ilvl w:val="0"/>
                <w:numId w:val="20"/>
              </w:numPr>
              <w:spacing w:line="360" w:lineRule="auto"/>
              <w:jc w:val="both"/>
              <w:rPr>
                <w:b/>
                <w:bCs/>
                <w:sz w:val="24"/>
                <w:szCs w:val="24"/>
              </w:rPr>
            </w:pPr>
            <w:r w:rsidRPr="2BC2B701">
              <w:rPr>
                <w:b/>
                <w:bCs/>
                <w:sz w:val="24"/>
                <w:szCs w:val="24"/>
              </w:rPr>
              <w:lastRenderedPageBreak/>
              <w:t>Opis Linii</w:t>
            </w:r>
          </w:p>
          <w:p w14:paraId="59EBAB85" w14:textId="77777777" w:rsidR="00577458" w:rsidRPr="0849BAFB" w:rsidRDefault="00577458" w:rsidP="00577458">
            <w:pPr>
              <w:spacing w:line="360" w:lineRule="auto"/>
              <w:ind w:left="360" w:hanging="360"/>
              <w:jc w:val="center"/>
              <w:rPr>
                <w:b/>
                <w:bCs/>
                <w:sz w:val="24"/>
                <w:szCs w:val="24"/>
              </w:rPr>
            </w:pPr>
          </w:p>
        </w:tc>
        <w:tc>
          <w:tcPr>
            <w:tcW w:w="4728" w:type="dxa"/>
          </w:tcPr>
          <w:p w14:paraId="1CE0BA34" w14:textId="77777777" w:rsidR="00577458" w:rsidRPr="00E87B8A" w:rsidRDefault="00577458" w:rsidP="00577458">
            <w:pPr>
              <w:numPr>
                <w:ilvl w:val="0"/>
                <w:numId w:val="20"/>
              </w:numPr>
              <w:spacing w:line="360" w:lineRule="auto"/>
              <w:jc w:val="both"/>
              <w:rPr>
                <w:b/>
                <w:bCs/>
                <w:sz w:val="24"/>
                <w:szCs w:val="24"/>
                <w:lang w:val="en-GB"/>
              </w:rPr>
            </w:pPr>
            <w:r w:rsidRPr="00E87B8A">
              <w:rPr>
                <w:b/>
                <w:bCs/>
                <w:sz w:val="24"/>
                <w:szCs w:val="24"/>
                <w:lang w:val="en-GB"/>
              </w:rPr>
              <w:t>Description of the Line</w:t>
            </w:r>
          </w:p>
          <w:p w14:paraId="411FEE6C" w14:textId="77777777" w:rsidR="00577458" w:rsidRDefault="00577458" w:rsidP="00A315E8">
            <w:pPr>
              <w:spacing w:line="360" w:lineRule="auto"/>
              <w:jc w:val="center"/>
              <w:rPr>
                <w:b/>
                <w:bCs/>
                <w:sz w:val="24"/>
                <w:szCs w:val="24"/>
              </w:rPr>
            </w:pPr>
          </w:p>
        </w:tc>
      </w:tr>
      <w:tr w:rsidR="00577458" w14:paraId="5DF5273B" w14:textId="77777777" w:rsidTr="00650DD4">
        <w:tc>
          <w:tcPr>
            <w:tcW w:w="5008" w:type="dxa"/>
          </w:tcPr>
          <w:p w14:paraId="76A51F88" w14:textId="77777777" w:rsidR="00577458" w:rsidRPr="00920DA4" w:rsidRDefault="00577458" w:rsidP="00577458">
            <w:pPr>
              <w:pStyle w:val="Normal1"/>
              <w:spacing w:after="0" w:line="360" w:lineRule="auto"/>
              <w:jc w:val="both"/>
              <w:rPr>
                <w:rFonts w:ascii="Times New Roman" w:hAnsi="Times New Roman" w:cs="Times New Roman"/>
                <w:b w:val="0"/>
                <w:color w:val="000000" w:themeColor="text1"/>
              </w:rPr>
            </w:pPr>
            <w:r w:rsidRPr="40C89E20">
              <w:rPr>
                <w:rFonts w:ascii="Times New Roman" w:hAnsi="Times New Roman" w:cs="Times New Roman"/>
                <w:b w:val="0"/>
                <w:color w:val="000000" w:themeColor="text1"/>
              </w:rPr>
              <w:t xml:space="preserve">System kompletacji i pakowania </w:t>
            </w:r>
            <w:proofErr w:type="gramStart"/>
            <w:r w:rsidRPr="40C89E20">
              <w:rPr>
                <w:rFonts w:ascii="Times New Roman" w:hAnsi="Times New Roman" w:cs="Times New Roman"/>
                <w:b w:val="0"/>
                <w:color w:val="000000" w:themeColor="text1"/>
              </w:rPr>
              <w:t>zamówień  to</w:t>
            </w:r>
            <w:proofErr w:type="gramEnd"/>
            <w:r w:rsidRPr="40C89E20">
              <w:rPr>
                <w:rFonts w:ascii="Times New Roman" w:hAnsi="Times New Roman" w:cs="Times New Roman"/>
                <w:b w:val="0"/>
                <w:color w:val="000000" w:themeColor="text1"/>
              </w:rPr>
              <w:t xml:space="preserve"> zbiór kilku obszarów połączonych ze sobą, realizujących równolegle przypisane zadania: </w:t>
            </w:r>
          </w:p>
          <w:p w14:paraId="37B78A9C" w14:textId="77777777" w:rsidR="00577458" w:rsidRPr="007F277D" w:rsidRDefault="00577458" w:rsidP="00577458">
            <w:pPr>
              <w:numPr>
                <w:ilvl w:val="0"/>
                <w:numId w:val="28"/>
              </w:numPr>
              <w:spacing w:line="360" w:lineRule="auto"/>
              <w:jc w:val="both"/>
              <w:rPr>
                <w:b/>
                <w:bCs/>
                <w:color w:val="000000"/>
                <w:sz w:val="24"/>
                <w:szCs w:val="24"/>
              </w:rPr>
            </w:pPr>
            <w:r w:rsidRPr="007F277D">
              <w:rPr>
                <w:b/>
                <w:bCs/>
                <w:color w:val="000000"/>
                <w:sz w:val="24"/>
                <w:szCs w:val="24"/>
              </w:rPr>
              <w:t xml:space="preserve">Strefa kompletacji manualnej: </w:t>
            </w:r>
          </w:p>
          <w:p w14:paraId="174D5339" w14:textId="77777777" w:rsidR="00577458" w:rsidRPr="007F277D" w:rsidRDefault="00577458" w:rsidP="00577458">
            <w:pPr>
              <w:spacing w:line="360" w:lineRule="auto"/>
              <w:jc w:val="both"/>
              <w:rPr>
                <w:color w:val="000000"/>
                <w:sz w:val="24"/>
                <w:szCs w:val="24"/>
              </w:rPr>
            </w:pPr>
            <w:r w:rsidRPr="007F277D">
              <w:rPr>
                <w:color w:val="000000"/>
                <w:sz w:val="24"/>
                <w:szCs w:val="24"/>
              </w:rPr>
              <w:t>Strefa przenośników rolkowych</w:t>
            </w:r>
            <w:r>
              <w:rPr>
                <w:color w:val="000000"/>
                <w:sz w:val="24"/>
                <w:szCs w:val="24"/>
              </w:rPr>
              <w:t xml:space="preserve"> </w:t>
            </w:r>
            <w:r w:rsidRPr="007F277D">
              <w:rPr>
                <w:color w:val="000000"/>
                <w:sz w:val="24"/>
                <w:szCs w:val="24"/>
              </w:rPr>
              <w:t>/</w:t>
            </w:r>
            <w:r>
              <w:rPr>
                <w:color w:val="000000"/>
                <w:sz w:val="24"/>
                <w:szCs w:val="24"/>
              </w:rPr>
              <w:t xml:space="preserve"> </w:t>
            </w:r>
            <w:r w:rsidRPr="007F277D">
              <w:rPr>
                <w:color w:val="000000"/>
                <w:sz w:val="24"/>
                <w:szCs w:val="24"/>
              </w:rPr>
              <w:t xml:space="preserve">taśmowych </w:t>
            </w:r>
            <w:r w:rsidRPr="007F277D">
              <w:rPr>
                <w:color w:val="000000"/>
                <w:sz w:val="24"/>
                <w:szCs w:val="24"/>
              </w:rPr>
              <w:lastRenderedPageBreak/>
              <w:t xml:space="preserve">rozpoczynająca się buforem </w:t>
            </w:r>
            <w:r>
              <w:rPr>
                <w:color w:val="000000"/>
                <w:sz w:val="24"/>
                <w:szCs w:val="24"/>
              </w:rPr>
              <w:t>trzech</w:t>
            </w:r>
            <w:r w:rsidRPr="007F277D">
              <w:rPr>
                <w:color w:val="000000"/>
                <w:sz w:val="24"/>
                <w:szCs w:val="24"/>
              </w:rPr>
              <w:t xml:space="preserve"> nitek z kartonami typu taca (bez górnych klap) - wymiar obsługiwanych kartonów: </w:t>
            </w:r>
          </w:p>
          <w:p w14:paraId="0C7E6F4D" w14:textId="77777777" w:rsidR="00577458" w:rsidRPr="007F277D" w:rsidRDefault="00577458" w:rsidP="00577458">
            <w:pPr>
              <w:numPr>
                <w:ilvl w:val="0"/>
                <w:numId w:val="29"/>
              </w:numPr>
              <w:spacing w:line="360" w:lineRule="auto"/>
              <w:jc w:val="both"/>
              <w:rPr>
                <w:color w:val="000000"/>
                <w:sz w:val="24"/>
                <w:szCs w:val="24"/>
              </w:rPr>
            </w:pPr>
            <w:r w:rsidRPr="007F277D">
              <w:rPr>
                <w:color w:val="000000"/>
                <w:sz w:val="24"/>
                <w:szCs w:val="24"/>
              </w:rPr>
              <w:t xml:space="preserve">590x390x220mm, </w:t>
            </w:r>
          </w:p>
          <w:p w14:paraId="69809C49" w14:textId="77777777" w:rsidR="00577458" w:rsidRPr="007F277D" w:rsidRDefault="00577458" w:rsidP="00577458">
            <w:pPr>
              <w:numPr>
                <w:ilvl w:val="0"/>
                <w:numId w:val="29"/>
              </w:numPr>
              <w:spacing w:line="360" w:lineRule="auto"/>
              <w:jc w:val="both"/>
              <w:rPr>
                <w:color w:val="000000"/>
                <w:sz w:val="24"/>
                <w:szCs w:val="24"/>
              </w:rPr>
            </w:pPr>
            <w:r w:rsidRPr="007F277D">
              <w:rPr>
                <w:color w:val="000000"/>
                <w:sz w:val="24"/>
                <w:szCs w:val="24"/>
              </w:rPr>
              <w:t xml:space="preserve">590x390x320mm, </w:t>
            </w:r>
          </w:p>
          <w:p w14:paraId="05F88905" w14:textId="77777777" w:rsidR="00577458" w:rsidRPr="007F277D" w:rsidRDefault="00577458" w:rsidP="00577458">
            <w:pPr>
              <w:numPr>
                <w:ilvl w:val="0"/>
                <w:numId w:val="29"/>
              </w:numPr>
              <w:spacing w:line="360" w:lineRule="auto"/>
              <w:jc w:val="both"/>
              <w:rPr>
                <w:color w:val="000000"/>
                <w:sz w:val="24"/>
                <w:szCs w:val="24"/>
              </w:rPr>
            </w:pPr>
            <w:r w:rsidRPr="007F277D">
              <w:rPr>
                <w:color w:val="000000"/>
                <w:sz w:val="24"/>
                <w:szCs w:val="24"/>
              </w:rPr>
              <w:t xml:space="preserve">590x390x500mm, </w:t>
            </w:r>
          </w:p>
          <w:p w14:paraId="2AAD38E5" w14:textId="77777777" w:rsidR="00577458" w:rsidRPr="007F277D" w:rsidRDefault="00577458" w:rsidP="00577458">
            <w:pPr>
              <w:spacing w:line="360" w:lineRule="auto"/>
              <w:jc w:val="both"/>
              <w:rPr>
                <w:color w:val="000000"/>
                <w:sz w:val="24"/>
                <w:szCs w:val="24"/>
              </w:rPr>
            </w:pPr>
            <w:r w:rsidRPr="0622BEAC">
              <w:rPr>
                <w:color w:val="000000" w:themeColor="text1"/>
                <w:sz w:val="24"/>
                <w:szCs w:val="24"/>
              </w:rPr>
              <w:t>które wyzwalane są automatycznie po weryfikacji przez system WMS objętości zamówienia. Kartony transportowe po rozpoczęciu drogi na przenośnikach etykietowane są indywidualnym kodem kreskowym przypisanym do zamówienia (Zlecenia). Następnie kartony zjeżdżają automatycznie do stref kompletacji, gdzie znajdują się produkty wydawane w zgrzewkach, produkty ponadgabarytowe które nie mogą być wydane w automacie A-</w:t>
            </w:r>
            <w:proofErr w:type="spellStart"/>
            <w:r w:rsidRPr="0622BEAC">
              <w:rPr>
                <w:color w:val="000000" w:themeColor="text1"/>
                <w:sz w:val="24"/>
                <w:szCs w:val="24"/>
              </w:rPr>
              <w:t>Frame</w:t>
            </w:r>
            <w:proofErr w:type="spellEnd"/>
            <w:r w:rsidRPr="0622BEAC">
              <w:rPr>
                <w:color w:val="000000" w:themeColor="text1"/>
                <w:sz w:val="24"/>
                <w:szCs w:val="24"/>
              </w:rPr>
              <w:t xml:space="preserve"> (tzw. Produkty trudne) oraz produkty szklane, saszetki lub art. bez kartoników jednostkowych, które również nie mogą być obsłużone w z wykorzystaniem automatu A-</w:t>
            </w:r>
            <w:proofErr w:type="spellStart"/>
            <w:r w:rsidRPr="0622BEAC">
              <w:rPr>
                <w:color w:val="000000" w:themeColor="text1"/>
                <w:sz w:val="24"/>
                <w:szCs w:val="24"/>
              </w:rPr>
              <w:t>Frame</w:t>
            </w:r>
            <w:proofErr w:type="spellEnd"/>
            <w:r w:rsidRPr="0622BEAC">
              <w:rPr>
                <w:color w:val="000000" w:themeColor="text1"/>
                <w:sz w:val="24"/>
                <w:szCs w:val="24"/>
              </w:rPr>
              <w:t xml:space="preserve">. Następnie na strefach pracownicy kompletują do kartonów za pomocą systemu </w:t>
            </w:r>
            <w:proofErr w:type="spellStart"/>
            <w:r w:rsidRPr="0622BEAC">
              <w:rPr>
                <w:color w:val="000000" w:themeColor="text1"/>
                <w:sz w:val="24"/>
                <w:szCs w:val="24"/>
              </w:rPr>
              <w:t>Pick</w:t>
            </w:r>
            <w:proofErr w:type="spellEnd"/>
            <w:r w:rsidRPr="0622BEAC">
              <w:rPr>
                <w:color w:val="000000" w:themeColor="text1"/>
                <w:sz w:val="24"/>
                <w:szCs w:val="24"/>
              </w:rPr>
              <w:t xml:space="preserve"> by </w:t>
            </w:r>
            <w:proofErr w:type="spellStart"/>
            <w:r w:rsidRPr="0622BEAC">
              <w:rPr>
                <w:color w:val="000000" w:themeColor="text1"/>
                <w:sz w:val="24"/>
                <w:szCs w:val="24"/>
              </w:rPr>
              <w:t>light</w:t>
            </w:r>
            <w:proofErr w:type="spellEnd"/>
            <w:r w:rsidRPr="0622BEAC">
              <w:rPr>
                <w:color w:val="000000" w:themeColor="text1"/>
                <w:sz w:val="24"/>
                <w:szCs w:val="24"/>
              </w:rPr>
              <w:t xml:space="preserve"> z regałów przepływowych lub regałów półkowych (towar wolnorotujący), opcjonalnie bezpośrednio z palet dla produktów szybko rotujących. Po zakończeniu kompletacji karton automatycznie transportowany jest na strefę pakowania po drodze przejeżdżając przez system wagowy, który weryfikuje wagę produktów z </w:t>
            </w:r>
            <w:proofErr w:type="spellStart"/>
            <w:r w:rsidRPr="0622BEAC">
              <w:rPr>
                <w:color w:val="000000" w:themeColor="text1"/>
                <w:sz w:val="24"/>
                <w:szCs w:val="24"/>
              </w:rPr>
              <w:t>packing</w:t>
            </w:r>
            <w:proofErr w:type="spellEnd"/>
            <w:r w:rsidRPr="0622BEAC">
              <w:rPr>
                <w:color w:val="000000" w:themeColor="text1"/>
                <w:sz w:val="24"/>
                <w:szCs w:val="24"/>
              </w:rPr>
              <w:t xml:space="preserve"> listą zapisaną w systemie WMS. W przypadku wykrycia niezgodności wagowych system WCS kieruje karton </w:t>
            </w:r>
            <w:r w:rsidRPr="0622BEAC">
              <w:rPr>
                <w:color w:val="000000" w:themeColor="text1"/>
                <w:sz w:val="24"/>
                <w:szCs w:val="24"/>
              </w:rPr>
              <w:lastRenderedPageBreak/>
              <w:t xml:space="preserve">transportowy na określone stanowisko strefy pakownia, a system WCS informuje operatora o niezgodności wagowej kartonu wymuszając 100% kontroli zawartości kartonu, </w:t>
            </w:r>
          </w:p>
          <w:p w14:paraId="526C65E2" w14:textId="77777777" w:rsidR="00577458" w:rsidRPr="007F277D" w:rsidRDefault="00577458" w:rsidP="00577458">
            <w:pPr>
              <w:numPr>
                <w:ilvl w:val="0"/>
                <w:numId w:val="28"/>
              </w:numPr>
              <w:spacing w:line="360" w:lineRule="auto"/>
              <w:jc w:val="both"/>
              <w:rPr>
                <w:b/>
                <w:bCs/>
                <w:color w:val="000000"/>
                <w:sz w:val="24"/>
                <w:szCs w:val="24"/>
              </w:rPr>
            </w:pPr>
            <w:r w:rsidRPr="007F277D">
              <w:rPr>
                <w:b/>
                <w:bCs/>
                <w:color w:val="000000"/>
                <w:sz w:val="24"/>
                <w:szCs w:val="24"/>
              </w:rPr>
              <w:t xml:space="preserve">Strefa kompletacji automatycznej: </w:t>
            </w:r>
          </w:p>
          <w:p w14:paraId="238D6DE3" w14:textId="77777777" w:rsidR="00577458" w:rsidRPr="007F277D" w:rsidRDefault="00577458" w:rsidP="00577458">
            <w:pPr>
              <w:spacing w:line="360" w:lineRule="auto"/>
              <w:jc w:val="both"/>
              <w:rPr>
                <w:color w:val="000000"/>
                <w:sz w:val="24"/>
                <w:szCs w:val="24"/>
              </w:rPr>
            </w:pPr>
            <w:r w:rsidRPr="40C89E20">
              <w:rPr>
                <w:color w:val="000000" w:themeColor="text1"/>
                <w:sz w:val="24"/>
                <w:szCs w:val="24"/>
              </w:rPr>
              <w:t>Bazą w tej strefie jest automat A-</w:t>
            </w:r>
            <w:proofErr w:type="spellStart"/>
            <w:r w:rsidRPr="40C89E20">
              <w:rPr>
                <w:color w:val="000000" w:themeColor="text1"/>
                <w:sz w:val="24"/>
                <w:szCs w:val="24"/>
              </w:rPr>
              <w:t>frame</w:t>
            </w:r>
            <w:proofErr w:type="spellEnd"/>
            <w:r w:rsidRPr="40C89E20">
              <w:rPr>
                <w:color w:val="000000" w:themeColor="text1"/>
                <w:sz w:val="24"/>
                <w:szCs w:val="24"/>
              </w:rPr>
              <w:t xml:space="preserve"> dysponujący kanałami do uzupełnienia dla produktów spełanijących kryteria w założeniach produktowych. Wokół urządzenia muszą znajdować się regały przepływowe, z których będzie </w:t>
            </w:r>
            <w:proofErr w:type="spellStart"/>
            <w:r>
              <w:rPr>
                <w:color w:val="000000" w:themeColor="text1"/>
                <w:sz w:val="24"/>
                <w:szCs w:val="24"/>
              </w:rPr>
              <w:t>zatowarowany</w:t>
            </w:r>
            <w:proofErr w:type="spellEnd"/>
            <w:r w:rsidRPr="40C89E20">
              <w:rPr>
                <w:color w:val="000000" w:themeColor="text1"/>
                <w:sz w:val="24"/>
                <w:szCs w:val="24"/>
              </w:rPr>
              <w:t xml:space="preserve"> automat A-</w:t>
            </w:r>
            <w:proofErr w:type="spellStart"/>
            <w:r w:rsidRPr="40C89E20">
              <w:rPr>
                <w:color w:val="000000" w:themeColor="text1"/>
                <w:sz w:val="24"/>
                <w:szCs w:val="24"/>
              </w:rPr>
              <w:t>Frame</w:t>
            </w:r>
            <w:proofErr w:type="spellEnd"/>
            <w:r w:rsidRPr="40C89E20">
              <w:rPr>
                <w:color w:val="000000" w:themeColor="text1"/>
                <w:sz w:val="24"/>
                <w:szCs w:val="24"/>
              </w:rPr>
              <w:t>. Po opróżnieniu kartonów produktowych znajdujących się na regałach przepływowych do kanałów urządzenia A-</w:t>
            </w:r>
            <w:proofErr w:type="spellStart"/>
            <w:r w:rsidRPr="40C89E20">
              <w:rPr>
                <w:color w:val="000000" w:themeColor="text1"/>
                <w:sz w:val="24"/>
                <w:szCs w:val="24"/>
              </w:rPr>
              <w:t>Frame</w:t>
            </w:r>
            <w:proofErr w:type="spellEnd"/>
            <w:r w:rsidRPr="40C89E20">
              <w:rPr>
                <w:color w:val="000000" w:themeColor="text1"/>
                <w:sz w:val="24"/>
                <w:szCs w:val="24"/>
              </w:rPr>
              <w:t xml:space="preserve">, puste kartony będą transportowane przenośnikiem taśmowym znajdującym się nad regałami strefy manualnej. Kartony będą transportowane do dedykowanego pojemnika, który będzie znajdował się w pobliżu strefy automatycznej. </w:t>
            </w:r>
          </w:p>
          <w:p w14:paraId="03BD6EB1" w14:textId="77777777" w:rsidR="00577458" w:rsidRPr="007F277D" w:rsidRDefault="00577458" w:rsidP="00577458">
            <w:pPr>
              <w:spacing w:line="360" w:lineRule="auto"/>
              <w:jc w:val="both"/>
              <w:rPr>
                <w:color w:val="000000" w:themeColor="text1"/>
                <w:sz w:val="24"/>
                <w:szCs w:val="24"/>
              </w:rPr>
            </w:pPr>
            <w:r w:rsidRPr="25546CEE">
              <w:rPr>
                <w:color w:val="000000" w:themeColor="text1"/>
                <w:sz w:val="24"/>
                <w:szCs w:val="24"/>
              </w:rPr>
              <w:t>Automat A-</w:t>
            </w:r>
            <w:proofErr w:type="spellStart"/>
            <w:r w:rsidRPr="25546CEE">
              <w:rPr>
                <w:color w:val="000000" w:themeColor="text1"/>
                <w:sz w:val="24"/>
                <w:szCs w:val="24"/>
              </w:rPr>
              <w:t>frame</w:t>
            </w:r>
            <w:proofErr w:type="spellEnd"/>
            <w:r w:rsidRPr="25546CEE">
              <w:rPr>
                <w:color w:val="000000" w:themeColor="text1"/>
                <w:sz w:val="24"/>
                <w:szCs w:val="24"/>
              </w:rPr>
              <w:t xml:space="preserve"> będzie realizował na polecenie systemu WMS wydawanie produktów na pas centralny </w:t>
            </w:r>
            <w:proofErr w:type="gramStart"/>
            <w:r w:rsidRPr="25546CEE">
              <w:rPr>
                <w:color w:val="000000" w:themeColor="text1"/>
                <w:sz w:val="24"/>
                <w:szCs w:val="24"/>
              </w:rPr>
              <w:t>urządzenia  a</w:t>
            </w:r>
            <w:proofErr w:type="gramEnd"/>
            <w:r w:rsidRPr="25546CEE">
              <w:rPr>
                <w:color w:val="000000" w:themeColor="text1"/>
                <w:sz w:val="24"/>
                <w:szCs w:val="24"/>
              </w:rPr>
              <w:t xml:space="preserve"> następnie przekazywanie do pojemników plastikowych</w:t>
            </w:r>
            <w:r>
              <w:rPr>
                <w:color w:val="000000" w:themeColor="text1"/>
                <w:sz w:val="24"/>
                <w:szCs w:val="24"/>
              </w:rPr>
              <w:t xml:space="preserve"> (kuwet transportowych)</w:t>
            </w:r>
            <w:r w:rsidRPr="25546CEE">
              <w:rPr>
                <w:color w:val="000000" w:themeColor="text1"/>
                <w:sz w:val="24"/>
                <w:szCs w:val="24"/>
              </w:rPr>
              <w:t>, które będą krążyć w pętli zamkniętej pomiędzy stanowiskami przepakowania, a automatem A-</w:t>
            </w:r>
            <w:proofErr w:type="spellStart"/>
            <w:r w:rsidRPr="25546CEE">
              <w:rPr>
                <w:color w:val="000000" w:themeColor="text1"/>
                <w:sz w:val="24"/>
                <w:szCs w:val="24"/>
              </w:rPr>
              <w:t>frame</w:t>
            </w:r>
            <w:proofErr w:type="spellEnd"/>
            <w:r w:rsidRPr="25546CEE">
              <w:rPr>
                <w:color w:val="000000" w:themeColor="text1"/>
                <w:sz w:val="24"/>
                <w:szCs w:val="24"/>
              </w:rPr>
              <w:t>. W przypadku wykrycia niezgodności podczas kompletacji na sorterze A-</w:t>
            </w:r>
            <w:proofErr w:type="spellStart"/>
            <w:r w:rsidRPr="25546CEE">
              <w:rPr>
                <w:color w:val="000000" w:themeColor="text1"/>
                <w:sz w:val="24"/>
                <w:szCs w:val="24"/>
              </w:rPr>
              <w:t>Frame</w:t>
            </w:r>
            <w:proofErr w:type="spellEnd"/>
            <w:r w:rsidRPr="25546CEE">
              <w:rPr>
                <w:color w:val="000000" w:themeColor="text1"/>
                <w:sz w:val="24"/>
                <w:szCs w:val="24"/>
              </w:rPr>
              <w:t xml:space="preserve"> WCS kieruje karton transportowy na określone stanowisko strefy pakownia, a system WMS informuje operatora o niezgodności, wymuszając 100% </w:t>
            </w:r>
            <w:r w:rsidRPr="25546CEE">
              <w:rPr>
                <w:color w:val="000000" w:themeColor="text1"/>
                <w:sz w:val="24"/>
                <w:szCs w:val="24"/>
              </w:rPr>
              <w:lastRenderedPageBreak/>
              <w:t>kontroli zawartości kuwety,</w:t>
            </w:r>
          </w:p>
          <w:p w14:paraId="154C2BE2" w14:textId="77777777" w:rsidR="00577458" w:rsidRPr="007F277D" w:rsidRDefault="00577458" w:rsidP="00577458">
            <w:pPr>
              <w:numPr>
                <w:ilvl w:val="0"/>
                <w:numId w:val="28"/>
              </w:numPr>
              <w:spacing w:line="360" w:lineRule="auto"/>
              <w:jc w:val="both"/>
              <w:rPr>
                <w:b/>
                <w:bCs/>
                <w:color w:val="000000"/>
                <w:sz w:val="24"/>
                <w:szCs w:val="24"/>
              </w:rPr>
            </w:pPr>
            <w:r w:rsidRPr="007F277D">
              <w:rPr>
                <w:b/>
                <w:bCs/>
                <w:color w:val="000000"/>
                <w:sz w:val="24"/>
                <w:szCs w:val="24"/>
              </w:rPr>
              <w:t xml:space="preserve">Strefa pakowania: </w:t>
            </w:r>
          </w:p>
          <w:p w14:paraId="263C3DB1" w14:textId="77777777" w:rsidR="00577458" w:rsidRPr="007F277D" w:rsidRDefault="00577458" w:rsidP="00577458">
            <w:pPr>
              <w:spacing w:line="360" w:lineRule="auto"/>
              <w:jc w:val="both"/>
              <w:rPr>
                <w:color w:val="000000"/>
                <w:sz w:val="24"/>
                <w:szCs w:val="24"/>
              </w:rPr>
            </w:pPr>
            <w:r w:rsidRPr="40C89E20">
              <w:rPr>
                <w:color w:val="000000" w:themeColor="text1"/>
                <w:sz w:val="24"/>
                <w:szCs w:val="24"/>
              </w:rPr>
              <w:t xml:space="preserve">Obszar wydzielony i przystosowany pod 6 stanowisk kontroli, pakowania i oznakowania przesyłek kartonowych pod dystrybucję drobnicową. Do stanowisk </w:t>
            </w:r>
            <w:proofErr w:type="gramStart"/>
            <w:r w:rsidRPr="40C89E20">
              <w:rPr>
                <w:color w:val="000000" w:themeColor="text1"/>
                <w:sz w:val="24"/>
                <w:szCs w:val="24"/>
              </w:rPr>
              <w:t>pakowania  operatorzy</w:t>
            </w:r>
            <w:proofErr w:type="gramEnd"/>
            <w:r w:rsidRPr="40C89E20">
              <w:rPr>
                <w:color w:val="000000" w:themeColor="text1"/>
                <w:sz w:val="24"/>
                <w:szCs w:val="24"/>
              </w:rPr>
              <w:t xml:space="preserve"> będą mieli dostarczane produkty pod konkretne zamówienia z dwóch stref (manualna + automatyczna), które wedle ustawień systemu WMS będą łączone i pakowane w kartony transportowe z zamówień automatycznych.. Operator na stanowiskach będzie drukował wymagane etykiety, nakładał wieko kartonu oraz spychał gotowe kartony na napędzany przenośnik rolkowy. Następnie karton będzie zabezpieczany automatyczną paskarką wbudowaną w przenośnik rolkowy celem zabezpieczenia przez otwarciem. Dopuszczona jest możliwość przesunięcia urządzenia automatycznej paskarki na strefę dystrybucyjną.</w:t>
            </w:r>
          </w:p>
          <w:p w14:paraId="701778CE" w14:textId="77777777" w:rsidR="00577458" w:rsidRPr="007F277D" w:rsidRDefault="00577458" w:rsidP="00577458">
            <w:pPr>
              <w:numPr>
                <w:ilvl w:val="0"/>
                <w:numId w:val="28"/>
              </w:numPr>
              <w:spacing w:line="360" w:lineRule="auto"/>
              <w:jc w:val="both"/>
              <w:rPr>
                <w:b/>
                <w:bCs/>
                <w:color w:val="000000"/>
                <w:sz w:val="24"/>
                <w:szCs w:val="24"/>
              </w:rPr>
            </w:pPr>
            <w:r w:rsidRPr="007F277D">
              <w:rPr>
                <w:b/>
                <w:bCs/>
                <w:color w:val="000000"/>
                <w:sz w:val="24"/>
                <w:szCs w:val="24"/>
              </w:rPr>
              <w:t xml:space="preserve">Strefa dystrybucyjna: </w:t>
            </w:r>
          </w:p>
          <w:p w14:paraId="4F8257F1" w14:textId="77777777" w:rsidR="00577458" w:rsidRDefault="00577458" w:rsidP="00577458">
            <w:pPr>
              <w:spacing w:line="360" w:lineRule="auto"/>
              <w:jc w:val="both"/>
              <w:rPr>
                <w:color w:val="000000"/>
                <w:sz w:val="24"/>
                <w:szCs w:val="24"/>
              </w:rPr>
            </w:pPr>
            <w:r w:rsidRPr="2BC2B701">
              <w:rPr>
                <w:color w:val="000000" w:themeColor="text1"/>
                <w:sz w:val="24"/>
                <w:szCs w:val="24"/>
              </w:rPr>
              <w:t xml:space="preserve">Obszar znajdujący się w oddzielnym pomieszczeniu połączony ze strefą pakowania przenośnikami rolkowymi. Na tym obszarze musi znajdować się min. 7 nitek z przenośnikami rolkowymi o min. długości 4m każda, na które będą przekazywane kartony </w:t>
            </w:r>
            <w:proofErr w:type="gramStart"/>
            <w:r w:rsidRPr="2BC2B701">
              <w:rPr>
                <w:color w:val="000000" w:themeColor="text1"/>
                <w:sz w:val="24"/>
                <w:szCs w:val="24"/>
              </w:rPr>
              <w:t>finalne</w:t>
            </w:r>
            <w:proofErr w:type="gramEnd"/>
            <w:r w:rsidRPr="2BC2B701">
              <w:rPr>
                <w:color w:val="000000" w:themeColor="text1"/>
                <w:sz w:val="24"/>
                <w:szCs w:val="24"/>
              </w:rPr>
              <w:t xml:space="preserve"> w zależności od trasy zapisanej na etykiecie kartonowej. Ostatnia nitka będzie pełniła role bufora błędów, jeżeli trasa bądź etykieta będzie nierozpoznana.</w:t>
            </w:r>
          </w:p>
          <w:p w14:paraId="2000C396" w14:textId="77777777" w:rsidR="00577458" w:rsidRPr="0849BAFB" w:rsidRDefault="00577458" w:rsidP="00577458">
            <w:pPr>
              <w:spacing w:line="360" w:lineRule="auto"/>
              <w:ind w:left="360" w:hanging="360"/>
              <w:jc w:val="center"/>
              <w:rPr>
                <w:b/>
                <w:bCs/>
                <w:sz w:val="24"/>
                <w:szCs w:val="24"/>
              </w:rPr>
            </w:pPr>
          </w:p>
        </w:tc>
        <w:tc>
          <w:tcPr>
            <w:tcW w:w="4728" w:type="dxa"/>
          </w:tcPr>
          <w:p w14:paraId="04BAD544" w14:textId="77777777" w:rsidR="00577458" w:rsidRPr="00E87B8A" w:rsidRDefault="00577458" w:rsidP="00577458">
            <w:pPr>
              <w:pStyle w:val="Normal1"/>
              <w:spacing w:after="0" w:line="360" w:lineRule="auto"/>
              <w:jc w:val="both"/>
              <w:rPr>
                <w:rFonts w:ascii="Times New Roman" w:hAnsi="Times New Roman" w:cs="Times New Roman"/>
                <w:b w:val="0"/>
                <w:color w:val="000000" w:themeColor="text1"/>
                <w:lang w:val="en-GB"/>
              </w:rPr>
            </w:pPr>
            <w:r w:rsidRPr="00E87B8A">
              <w:rPr>
                <w:rFonts w:ascii="Times New Roman" w:hAnsi="Times New Roman" w:cs="Times New Roman"/>
                <w:b w:val="0"/>
                <w:color w:val="000000" w:themeColor="text1"/>
                <w:lang w:val="en-GB"/>
              </w:rPr>
              <w:lastRenderedPageBreak/>
              <w:t xml:space="preserve">Order picking and packing system is a collection of several interconnected areas, each performing assigned tasks simultaneously: </w:t>
            </w:r>
          </w:p>
          <w:p w14:paraId="0E944FAC" w14:textId="77777777" w:rsidR="00577458" w:rsidRPr="00E87B8A" w:rsidRDefault="00577458" w:rsidP="00577458">
            <w:pPr>
              <w:numPr>
                <w:ilvl w:val="0"/>
                <w:numId w:val="28"/>
              </w:numPr>
              <w:spacing w:line="360" w:lineRule="auto"/>
              <w:jc w:val="both"/>
              <w:rPr>
                <w:b/>
                <w:bCs/>
                <w:color w:val="000000"/>
                <w:sz w:val="24"/>
                <w:szCs w:val="24"/>
                <w:lang w:val="en-GB"/>
              </w:rPr>
            </w:pPr>
            <w:r w:rsidRPr="00E87B8A">
              <w:rPr>
                <w:b/>
                <w:bCs/>
                <w:color w:val="000000"/>
                <w:sz w:val="24"/>
                <w:szCs w:val="24"/>
                <w:lang w:val="en-GB"/>
              </w:rPr>
              <w:t xml:space="preserve">Manual picking area: </w:t>
            </w:r>
          </w:p>
          <w:p w14:paraId="6AC13546" w14:textId="77777777" w:rsidR="00577458" w:rsidRPr="00E87B8A" w:rsidRDefault="00577458" w:rsidP="00577458">
            <w:pPr>
              <w:spacing w:line="360" w:lineRule="auto"/>
              <w:jc w:val="both"/>
              <w:rPr>
                <w:color w:val="000000" w:themeColor="text1"/>
                <w:sz w:val="24"/>
                <w:szCs w:val="24"/>
                <w:lang w:val="en-GB"/>
              </w:rPr>
            </w:pPr>
            <w:r w:rsidRPr="00E87B8A">
              <w:rPr>
                <w:color w:val="000000" w:themeColor="text1"/>
                <w:sz w:val="24"/>
                <w:szCs w:val="24"/>
                <w:lang w:val="en-GB"/>
              </w:rPr>
              <w:t xml:space="preserve">The roller/belt conveyor area starts with a </w:t>
            </w:r>
            <w:r w:rsidRPr="00E87B8A">
              <w:rPr>
                <w:color w:val="000000" w:themeColor="text1"/>
                <w:sz w:val="24"/>
                <w:szCs w:val="24"/>
                <w:lang w:val="en-GB"/>
              </w:rPr>
              <w:lastRenderedPageBreak/>
              <w:t xml:space="preserve">buffer of three lines with tray-type cartons (without top flaps) - dimensions of the handled cartons: </w:t>
            </w:r>
          </w:p>
          <w:p w14:paraId="1125BCB0" w14:textId="77777777" w:rsidR="00577458" w:rsidRPr="00E87B8A" w:rsidRDefault="00577458" w:rsidP="00577458">
            <w:pPr>
              <w:numPr>
                <w:ilvl w:val="0"/>
                <w:numId w:val="29"/>
              </w:numPr>
              <w:spacing w:line="360" w:lineRule="auto"/>
              <w:jc w:val="both"/>
              <w:rPr>
                <w:color w:val="000000"/>
                <w:sz w:val="24"/>
                <w:szCs w:val="24"/>
                <w:lang w:val="en-GB"/>
              </w:rPr>
            </w:pPr>
            <w:r w:rsidRPr="00E87B8A">
              <w:rPr>
                <w:color w:val="000000"/>
                <w:sz w:val="24"/>
                <w:szCs w:val="24"/>
                <w:lang w:val="en-GB"/>
              </w:rPr>
              <w:t xml:space="preserve">590x390x220mm, </w:t>
            </w:r>
          </w:p>
          <w:p w14:paraId="6FC461E2" w14:textId="77777777" w:rsidR="00577458" w:rsidRPr="00E87B8A" w:rsidRDefault="00577458" w:rsidP="00577458">
            <w:pPr>
              <w:numPr>
                <w:ilvl w:val="0"/>
                <w:numId w:val="29"/>
              </w:numPr>
              <w:spacing w:line="360" w:lineRule="auto"/>
              <w:jc w:val="both"/>
              <w:rPr>
                <w:color w:val="000000"/>
                <w:sz w:val="24"/>
                <w:szCs w:val="24"/>
                <w:lang w:val="en-GB"/>
              </w:rPr>
            </w:pPr>
            <w:r w:rsidRPr="00E87B8A">
              <w:rPr>
                <w:color w:val="000000"/>
                <w:sz w:val="24"/>
                <w:szCs w:val="24"/>
                <w:lang w:val="en-GB"/>
              </w:rPr>
              <w:t xml:space="preserve">590x390x320mm, </w:t>
            </w:r>
          </w:p>
          <w:p w14:paraId="5BEC12E9" w14:textId="77777777" w:rsidR="00577458" w:rsidRPr="00E87B8A" w:rsidRDefault="00577458" w:rsidP="00577458">
            <w:pPr>
              <w:numPr>
                <w:ilvl w:val="0"/>
                <w:numId w:val="29"/>
              </w:numPr>
              <w:spacing w:line="360" w:lineRule="auto"/>
              <w:jc w:val="both"/>
              <w:rPr>
                <w:color w:val="000000"/>
                <w:sz w:val="24"/>
                <w:szCs w:val="24"/>
                <w:lang w:val="en-GB"/>
              </w:rPr>
            </w:pPr>
            <w:r w:rsidRPr="00E87B8A">
              <w:rPr>
                <w:color w:val="000000"/>
                <w:sz w:val="24"/>
                <w:szCs w:val="24"/>
                <w:lang w:val="en-GB"/>
              </w:rPr>
              <w:t xml:space="preserve">590x390x500mm, </w:t>
            </w:r>
          </w:p>
          <w:p w14:paraId="0A9E5F92" w14:textId="77777777" w:rsidR="00577458" w:rsidRPr="00E87B8A" w:rsidRDefault="00577458" w:rsidP="00577458">
            <w:pPr>
              <w:spacing w:line="360" w:lineRule="auto"/>
              <w:jc w:val="both"/>
              <w:rPr>
                <w:color w:val="000000"/>
                <w:sz w:val="24"/>
                <w:szCs w:val="24"/>
                <w:lang w:val="en-GB"/>
              </w:rPr>
            </w:pPr>
            <w:r w:rsidRPr="00E87B8A">
              <w:rPr>
                <w:color w:val="000000" w:themeColor="text1"/>
                <w:sz w:val="24"/>
                <w:szCs w:val="24"/>
                <w:lang w:val="en-GB"/>
              </w:rPr>
              <w:t>which are triggered automatically after the WMS</w:t>
            </w:r>
            <w:r>
              <w:rPr>
                <w:color w:val="000000" w:themeColor="text1"/>
                <w:sz w:val="24"/>
                <w:szCs w:val="24"/>
                <w:lang w:val="en-GB"/>
              </w:rPr>
              <w:t xml:space="preserve"> v</w:t>
            </w:r>
            <w:r w:rsidRPr="00E87B8A">
              <w:rPr>
                <w:color w:val="000000" w:themeColor="text1"/>
                <w:sz w:val="24"/>
                <w:szCs w:val="24"/>
                <w:lang w:val="en-GB"/>
              </w:rPr>
              <w:t>erifi</w:t>
            </w:r>
            <w:r>
              <w:rPr>
                <w:color w:val="000000" w:themeColor="text1"/>
                <w:sz w:val="24"/>
                <w:szCs w:val="24"/>
                <w:lang w:val="en-GB"/>
              </w:rPr>
              <w:t>es</w:t>
            </w:r>
            <w:r w:rsidRPr="00E87B8A">
              <w:rPr>
                <w:color w:val="000000" w:themeColor="text1"/>
                <w:sz w:val="24"/>
                <w:szCs w:val="24"/>
                <w:lang w:val="en-GB"/>
              </w:rPr>
              <w:t xml:space="preserve"> order volume. </w:t>
            </w:r>
            <w:r>
              <w:rPr>
                <w:color w:val="000000" w:themeColor="text1"/>
                <w:sz w:val="24"/>
                <w:szCs w:val="24"/>
                <w:lang w:val="en-GB"/>
              </w:rPr>
              <w:t xml:space="preserve">Once they start moving </w:t>
            </w:r>
            <w:r w:rsidRPr="00E87B8A">
              <w:rPr>
                <w:color w:val="000000" w:themeColor="text1"/>
                <w:sz w:val="24"/>
                <w:szCs w:val="24"/>
                <w:lang w:val="en-GB"/>
              </w:rPr>
              <w:t>on the conveyors</w:t>
            </w:r>
            <w:r>
              <w:rPr>
                <w:color w:val="000000" w:themeColor="text1"/>
                <w:sz w:val="24"/>
                <w:szCs w:val="24"/>
                <w:lang w:val="en-GB"/>
              </w:rPr>
              <w:t xml:space="preserve">, shipping cartons </w:t>
            </w:r>
            <w:r w:rsidRPr="00E87B8A">
              <w:rPr>
                <w:color w:val="000000" w:themeColor="text1"/>
                <w:sz w:val="24"/>
                <w:szCs w:val="24"/>
                <w:lang w:val="en-GB"/>
              </w:rPr>
              <w:t xml:space="preserve">are labelled with an individual barcode assigned to the </w:t>
            </w:r>
            <w:r>
              <w:rPr>
                <w:color w:val="000000" w:themeColor="text1"/>
                <w:sz w:val="24"/>
                <w:szCs w:val="24"/>
                <w:lang w:val="en-GB"/>
              </w:rPr>
              <w:t>O</w:t>
            </w:r>
            <w:r w:rsidRPr="00E87B8A">
              <w:rPr>
                <w:color w:val="000000" w:themeColor="text1"/>
                <w:sz w:val="24"/>
                <w:szCs w:val="24"/>
                <w:lang w:val="en-GB"/>
              </w:rPr>
              <w:t xml:space="preserve">rder. The cartons then automatically descend to the picking areas, where products issued in bundles, </w:t>
            </w:r>
            <w:r>
              <w:rPr>
                <w:color w:val="000000" w:themeColor="text1"/>
                <w:sz w:val="24"/>
                <w:szCs w:val="24"/>
                <w:lang w:val="en-GB"/>
              </w:rPr>
              <w:t xml:space="preserve">as well as </w:t>
            </w:r>
            <w:r w:rsidRPr="00E87B8A">
              <w:rPr>
                <w:color w:val="000000" w:themeColor="text1"/>
                <w:sz w:val="24"/>
                <w:szCs w:val="24"/>
                <w:lang w:val="en-GB"/>
              </w:rPr>
              <w:t xml:space="preserve">oversized products that cannot be </w:t>
            </w:r>
            <w:r>
              <w:rPr>
                <w:color w:val="000000" w:themeColor="text1"/>
                <w:sz w:val="24"/>
                <w:szCs w:val="24"/>
                <w:lang w:val="en-GB"/>
              </w:rPr>
              <w:t>dispensed</w:t>
            </w:r>
            <w:r w:rsidRPr="00E87B8A">
              <w:rPr>
                <w:color w:val="000000" w:themeColor="text1"/>
                <w:sz w:val="24"/>
                <w:szCs w:val="24"/>
                <w:lang w:val="en-GB"/>
              </w:rPr>
              <w:t xml:space="preserve"> by the A-Frame (</w:t>
            </w:r>
            <w:r>
              <w:rPr>
                <w:color w:val="000000" w:themeColor="text1"/>
                <w:sz w:val="24"/>
                <w:szCs w:val="24"/>
                <w:lang w:val="en-GB"/>
              </w:rPr>
              <w:t xml:space="preserve">the </w:t>
            </w:r>
            <w:r w:rsidRPr="00E87B8A">
              <w:rPr>
                <w:color w:val="000000" w:themeColor="text1"/>
                <w:sz w:val="24"/>
                <w:szCs w:val="24"/>
                <w:lang w:val="en-GB"/>
              </w:rPr>
              <w:t xml:space="preserve">so-called difficult products), and glass products, sachets, or items without </w:t>
            </w:r>
            <w:r w:rsidRPr="006C093B">
              <w:rPr>
                <w:color w:val="000000" w:themeColor="text1"/>
                <w:sz w:val="24"/>
                <w:szCs w:val="24"/>
                <w:lang w:val="en-GB"/>
              </w:rPr>
              <w:t>unit cartons that</w:t>
            </w:r>
            <w:r w:rsidRPr="00E87B8A">
              <w:rPr>
                <w:color w:val="000000" w:themeColor="text1"/>
                <w:sz w:val="24"/>
                <w:szCs w:val="24"/>
                <w:lang w:val="en-GB"/>
              </w:rPr>
              <w:t xml:space="preserve"> also cannot be handled by the A-Frame, are located. Subsequently, in the areas, employees </w:t>
            </w:r>
            <w:r>
              <w:rPr>
                <w:color w:val="000000" w:themeColor="text1"/>
                <w:sz w:val="24"/>
                <w:szCs w:val="24"/>
                <w:lang w:val="en-GB"/>
              </w:rPr>
              <w:t>pick</w:t>
            </w:r>
            <w:r w:rsidRPr="00E87B8A">
              <w:rPr>
                <w:color w:val="000000" w:themeColor="text1"/>
                <w:sz w:val="24"/>
                <w:szCs w:val="24"/>
                <w:lang w:val="en-GB"/>
              </w:rPr>
              <w:t xml:space="preserve"> orders into cartons using the Pick by Light system from flow racks or shelf racks (slow-moving goods), optionally directly from pallets for fast-moving products. After the picking is completed, the carton is automatically transported to the packing area, passing through a weighing system that verifies the weight of the products against the packing list recorded in the WMS. In the event of weight discrepancies, the WCS directs the shipping carton to a designated station in the packing area, and the WCS informs the operator of the weight discrepancy of the </w:t>
            </w:r>
            <w:r w:rsidRPr="00E87B8A">
              <w:rPr>
                <w:color w:val="000000" w:themeColor="text1"/>
                <w:sz w:val="24"/>
                <w:szCs w:val="24"/>
                <w:lang w:val="en-GB"/>
              </w:rPr>
              <w:lastRenderedPageBreak/>
              <w:t>carton, enforcing a 100% content check of the carton</w:t>
            </w:r>
            <w:r>
              <w:rPr>
                <w:color w:val="000000" w:themeColor="text1"/>
                <w:sz w:val="24"/>
                <w:szCs w:val="24"/>
                <w:lang w:val="en-GB"/>
              </w:rPr>
              <w:t>.</w:t>
            </w:r>
            <w:r w:rsidRPr="00E87B8A">
              <w:rPr>
                <w:color w:val="000000" w:themeColor="text1"/>
                <w:sz w:val="24"/>
                <w:szCs w:val="24"/>
                <w:lang w:val="en-GB"/>
              </w:rPr>
              <w:t xml:space="preserve"> </w:t>
            </w:r>
          </w:p>
          <w:p w14:paraId="78C51F3B" w14:textId="77777777" w:rsidR="00577458" w:rsidRPr="00E87B8A" w:rsidRDefault="00577458" w:rsidP="00577458">
            <w:pPr>
              <w:numPr>
                <w:ilvl w:val="0"/>
                <w:numId w:val="28"/>
              </w:numPr>
              <w:spacing w:line="360" w:lineRule="auto"/>
              <w:jc w:val="both"/>
              <w:rPr>
                <w:b/>
                <w:bCs/>
                <w:color w:val="000000"/>
                <w:sz w:val="24"/>
                <w:szCs w:val="24"/>
                <w:lang w:val="en-GB"/>
              </w:rPr>
            </w:pPr>
            <w:r w:rsidRPr="00E87B8A">
              <w:rPr>
                <w:b/>
                <w:bCs/>
                <w:color w:val="000000"/>
                <w:sz w:val="24"/>
                <w:szCs w:val="24"/>
                <w:lang w:val="en-GB"/>
              </w:rPr>
              <w:t xml:space="preserve">Automatic picking zone: </w:t>
            </w:r>
          </w:p>
          <w:p w14:paraId="3D4C074E" w14:textId="77777777" w:rsidR="00577458" w:rsidRPr="00E87B8A" w:rsidRDefault="00577458" w:rsidP="00577458">
            <w:pPr>
              <w:spacing w:line="360" w:lineRule="auto"/>
              <w:jc w:val="both"/>
              <w:rPr>
                <w:color w:val="000000"/>
                <w:sz w:val="24"/>
                <w:szCs w:val="24"/>
                <w:lang w:val="en-GB"/>
              </w:rPr>
            </w:pPr>
            <w:r w:rsidRPr="00E87B8A">
              <w:rPr>
                <w:color w:val="000000" w:themeColor="text1"/>
                <w:sz w:val="24"/>
                <w:szCs w:val="24"/>
                <w:lang w:val="en-GB"/>
              </w:rPr>
              <w:t xml:space="preserve">The core in this area is the A-frame equipped with refill channels for products meeting the criteria outlined in the product specifications. Around the device, there must be flow racks from which the A-Frame will be refilled. After the product cartons on the flow racks are emptied into the A-Frame’s channels, the empty cartons will be transported by a belt conveyor located above the racks in the manual area. The cartons will be transported to a dedicated container located near the automatic area. </w:t>
            </w:r>
          </w:p>
          <w:p w14:paraId="28C11254" w14:textId="77777777" w:rsidR="00577458" w:rsidRDefault="00577458" w:rsidP="00577458">
            <w:pPr>
              <w:spacing w:line="360" w:lineRule="auto"/>
              <w:jc w:val="both"/>
              <w:rPr>
                <w:color w:val="000000" w:themeColor="text1"/>
                <w:sz w:val="24"/>
                <w:szCs w:val="24"/>
                <w:lang w:val="en-GB"/>
              </w:rPr>
            </w:pPr>
            <w:r w:rsidRPr="00E87B8A">
              <w:rPr>
                <w:color w:val="000000" w:themeColor="text1"/>
                <w:sz w:val="24"/>
                <w:szCs w:val="24"/>
                <w:lang w:val="en-GB"/>
              </w:rPr>
              <w:t xml:space="preserve">The A-frame will, upon command from the WMS, </w:t>
            </w:r>
            <w:r>
              <w:rPr>
                <w:color w:val="000000" w:themeColor="text1"/>
                <w:sz w:val="24"/>
                <w:szCs w:val="24"/>
                <w:lang w:val="en-GB"/>
              </w:rPr>
              <w:t>dispense</w:t>
            </w:r>
            <w:r w:rsidRPr="00E87B8A">
              <w:rPr>
                <w:color w:val="000000" w:themeColor="text1"/>
                <w:sz w:val="24"/>
                <w:szCs w:val="24"/>
                <w:lang w:val="en-GB"/>
              </w:rPr>
              <w:t xml:space="preserve"> products onto the device’s central belt and then transfer them to plastic containers (transport totes) that will circulate in a closed loop between the repackaging stations and the A-frame. In case of discrepancies detected during picking on the A-Frame sorter, the WCS directs the shipping carton to a specific packing area station, and the WMS informs the operator of the discrepancy, enforcing a 100% content check of the tote</w:t>
            </w:r>
            <w:r>
              <w:rPr>
                <w:color w:val="000000" w:themeColor="text1"/>
                <w:sz w:val="24"/>
                <w:szCs w:val="24"/>
                <w:lang w:val="en-GB"/>
              </w:rPr>
              <w:t>.</w:t>
            </w:r>
          </w:p>
          <w:p w14:paraId="11E8F5F0" w14:textId="77777777" w:rsidR="00577458" w:rsidRPr="00E87B8A" w:rsidRDefault="00577458" w:rsidP="00577458">
            <w:pPr>
              <w:spacing w:line="360" w:lineRule="auto"/>
              <w:jc w:val="both"/>
              <w:rPr>
                <w:color w:val="000000" w:themeColor="text1"/>
                <w:sz w:val="24"/>
                <w:szCs w:val="24"/>
                <w:lang w:val="en-GB"/>
              </w:rPr>
            </w:pPr>
          </w:p>
          <w:p w14:paraId="312FAE5D" w14:textId="77777777" w:rsidR="00577458" w:rsidRPr="00E87B8A" w:rsidRDefault="00577458" w:rsidP="00577458">
            <w:pPr>
              <w:numPr>
                <w:ilvl w:val="0"/>
                <w:numId w:val="28"/>
              </w:numPr>
              <w:spacing w:line="360" w:lineRule="auto"/>
              <w:jc w:val="both"/>
              <w:rPr>
                <w:b/>
                <w:bCs/>
                <w:color w:val="000000"/>
                <w:sz w:val="24"/>
                <w:szCs w:val="24"/>
                <w:lang w:val="en-GB"/>
              </w:rPr>
            </w:pPr>
            <w:r w:rsidRPr="00E87B8A">
              <w:rPr>
                <w:b/>
                <w:bCs/>
                <w:color w:val="000000"/>
                <w:sz w:val="24"/>
                <w:szCs w:val="24"/>
                <w:lang w:val="en-GB"/>
              </w:rPr>
              <w:t xml:space="preserve">Packing area: </w:t>
            </w:r>
          </w:p>
          <w:p w14:paraId="0D40E5C7" w14:textId="77777777" w:rsidR="00577458" w:rsidRPr="00E87B8A" w:rsidRDefault="00577458" w:rsidP="00577458">
            <w:pPr>
              <w:spacing w:line="360" w:lineRule="auto"/>
              <w:jc w:val="both"/>
              <w:rPr>
                <w:color w:val="000000"/>
                <w:sz w:val="24"/>
                <w:szCs w:val="24"/>
                <w:lang w:val="en-GB"/>
              </w:rPr>
            </w:pPr>
            <w:r w:rsidRPr="00E87B8A">
              <w:rPr>
                <w:color w:val="000000" w:themeColor="text1"/>
                <w:sz w:val="24"/>
                <w:szCs w:val="24"/>
                <w:lang w:val="en-GB"/>
              </w:rPr>
              <w:t>An area designated and adapted for 6 control, packing, and labe</w:t>
            </w:r>
            <w:r>
              <w:rPr>
                <w:color w:val="000000" w:themeColor="text1"/>
                <w:sz w:val="24"/>
                <w:szCs w:val="24"/>
                <w:lang w:val="en-GB"/>
              </w:rPr>
              <w:t>l</w:t>
            </w:r>
            <w:r w:rsidRPr="00E87B8A">
              <w:rPr>
                <w:color w:val="000000" w:themeColor="text1"/>
                <w:sz w:val="24"/>
                <w:szCs w:val="24"/>
                <w:lang w:val="en-GB"/>
              </w:rPr>
              <w:t xml:space="preserve">ling stations for </w:t>
            </w:r>
            <w:r>
              <w:rPr>
                <w:color w:val="000000" w:themeColor="text1"/>
                <w:sz w:val="24"/>
                <w:szCs w:val="24"/>
                <w:lang w:val="en-GB"/>
              </w:rPr>
              <w:t>carton</w:t>
            </w:r>
            <w:r w:rsidRPr="00E87B8A">
              <w:rPr>
                <w:color w:val="000000" w:themeColor="text1"/>
                <w:sz w:val="24"/>
                <w:szCs w:val="24"/>
                <w:lang w:val="en-GB"/>
              </w:rPr>
              <w:t xml:space="preserve"> </w:t>
            </w:r>
            <w:r w:rsidRPr="00E87B8A">
              <w:rPr>
                <w:color w:val="000000" w:themeColor="text1"/>
                <w:sz w:val="24"/>
                <w:szCs w:val="24"/>
                <w:lang w:val="en-GB"/>
              </w:rPr>
              <w:lastRenderedPageBreak/>
              <w:t xml:space="preserve">shipments for small goods distribution. Products for specific orders from two areas (manual + automatic) will be delivered to the packing stations, which will be combined and packed into shipping cartons according to the WMS settings for automated orders. The operator at the stations will print the required labels, apply the carton lid, and push the ready cartons onto a powered roller conveyor. The carton will then be secured </w:t>
            </w:r>
            <w:r>
              <w:rPr>
                <w:color w:val="000000" w:themeColor="text1"/>
                <w:sz w:val="24"/>
                <w:szCs w:val="24"/>
                <w:lang w:val="en-GB"/>
              </w:rPr>
              <w:t>by</w:t>
            </w:r>
            <w:r w:rsidRPr="00E87B8A">
              <w:rPr>
                <w:color w:val="000000" w:themeColor="text1"/>
                <w:sz w:val="24"/>
                <w:szCs w:val="24"/>
                <w:lang w:val="en-GB"/>
              </w:rPr>
              <w:t xml:space="preserve"> an automatic strapping machine built into the roller conveyor to prevent it from opening. It is permissible to move the automatic strapping machine to the distribution area.</w:t>
            </w:r>
          </w:p>
          <w:p w14:paraId="0DBBBB6B" w14:textId="77777777" w:rsidR="00577458" w:rsidRPr="00E87B8A" w:rsidRDefault="00577458" w:rsidP="00577458">
            <w:pPr>
              <w:numPr>
                <w:ilvl w:val="0"/>
                <w:numId w:val="28"/>
              </w:numPr>
              <w:spacing w:line="360" w:lineRule="auto"/>
              <w:jc w:val="both"/>
              <w:rPr>
                <w:b/>
                <w:bCs/>
                <w:color w:val="000000"/>
                <w:sz w:val="24"/>
                <w:szCs w:val="24"/>
                <w:lang w:val="en-GB"/>
              </w:rPr>
            </w:pPr>
            <w:r w:rsidRPr="00E87B8A">
              <w:rPr>
                <w:b/>
                <w:bCs/>
                <w:color w:val="000000"/>
                <w:sz w:val="24"/>
                <w:szCs w:val="24"/>
                <w:lang w:val="en-GB"/>
              </w:rPr>
              <w:t xml:space="preserve">Distribution area: </w:t>
            </w:r>
          </w:p>
          <w:p w14:paraId="7611AD38" w14:textId="77777777" w:rsidR="00577458" w:rsidRPr="00E87B8A" w:rsidRDefault="00577458" w:rsidP="00577458">
            <w:pPr>
              <w:spacing w:line="360" w:lineRule="auto"/>
              <w:rPr>
                <w:color w:val="000000" w:themeColor="text1"/>
                <w:sz w:val="24"/>
                <w:szCs w:val="24"/>
                <w:lang w:val="en-GB"/>
              </w:rPr>
            </w:pPr>
            <w:r w:rsidRPr="00E87B8A">
              <w:rPr>
                <w:color w:val="000000" w:themeColor="text1"/>
                <w:sz w:val="24"/>
                <w:szCs w:val="24"/>
                <w:lang w:val="en-GB"/>
              </w:rPr>
              <w:t xml:space="preserve">An area located in a separate room connected to the packing </w:t>
            </w:r>
            <w:r>
              <w:rPr>
                <w:color w:val="000000" w:themeColor="text1"/>
                <w:sz w:val="24"/>
                <w:szCs w:val="24"/>
                <w:lang w:val="en-GB"/>
              </w:rPr>
              <w:t>area</w:t>
            </w:r>
            <w:r w:rsidRPr="00E87B8A">
              <w:rPr>
                <w:color w:val="000000" w:themeColor="text1"/>
                <w:sz w:val="24"/>
                <w:szCs w:val="24"/>
                <w:lang w:val="en-GB"/>
              </w:rPr>
              <w:t xml:space="preserve"> by roller conveyors. This area must have a minimum of 7 roller conveyor l</w:t>
            </w:r>
            <w:r>
              <w:rPr>
                <w:color w:val="000000" w:themeColor="text1"/>
                <w:sz w:val="24"/>
                <w:szCs w:val="24"/>
                <w:lang w:val="en-GB"/>
              </w:rPr>
              <w:t>i</w:t>
            </w:r>
            <w:r w:rsidRPr="00E87B8A">
              <w:rPr>
                <w:color w:val="000000" w:themeColor="text1"/>
                <w:sz w:val="24"/>
                <w:szCs w:val="24"/>
                <w:lang w:val="en-GB"/>
              </w:rPr>
              <w:t xml:space="preserve">nes, each with a minimum length of 4 meters, onto which the final cartons will be transferred depending on the route recorded on the carton label. The last </w:t>
            </w:r>
            <w:r>
              <w:rPr>
                <w:color w:val="000000" w:themeColor="text1"/>
                <w:sz w:val="24"/>
                <w:szCs w:val="24"/>
                <w:lang w:val="en-GB"/>
              </w:rPr>
              <w:t>li</w:t>
            </w:r>
            <w:r w:rsidRPr="00E87B8A">
              <w:rPr>
                <w:color w:val="000000" w:themeColor="text1"/>
                <w:sz w:val="24"/>
                <w:szCs w:val="24"/>
                <w:lang w:val="en-GB"/>
              </w:rPr>
              <w:t>ne will serve as an error buffer if the route or label is unrecognized.</w:t>
            </w:r>
          </w:p>
          <w:p w14:paraId="585C09E9" w14:textId="77777777" w:rsidR="00577458" w:rsidRDefault="00577458" w:rsidP="00A315E8">
            <w:pPr>
              <w:spacing w:line="360" w:lineRule="auto"/>
              <w:jc w:val="center"/>
              <w:rPr>
                <w:b/>
                <w:bCs/>
                <w:sz w:val="24"/>
                <w:szCs w:val="24"/>
              </w:rPr>
            </w:pPr>
          </w:p>
        </w:tc>
      </w:tr>
      <w:tr w:rsidR="00577458" w14:paraId="792BCEC2" w14:textId="77777777" w:rsidTr="00650DD4">
        <w:tc>
          <w:tcPr>
            <w:tcW w:w="5008" w:type="dxa"/>
          </w:tcPr>
          <w:p w14:paraId="0090C93C" w14:textId="47FD11A4" w:rsidR="00577458" w:rsidRPr="0849BAFB" w:rsidRDefault="00577458" w:rsidP="00577458">
            <w:pPr>
              <w:spacing w:line="360" w:lineRule="auto"/>
              <w:ind w:left="360" w:hanging="360"/>
              <w:jc w:val="center"/>
              <w:rPr>
                <w:b/>
                <w:bCs/>
                <w:sz w:val="24"/>
                <w:szCs w:val="24"/>
              </w:rPr>
            </w:pPr>
            <w:r w:rsidRPr="0F13DD45">
              <w:rPr>
                <w:rFonts w:ascii="Times New Roman" w:hAnsi="Times New Roman"/>
                <w:color w:val="0A2F41"/>
              </w:rPr>
              <w:lastRenderedPageBreak/>
              <w:t xml:space="preserve">Layout obszaru magazynowego </w:t>
            </w:r>
            <w:proofErr w:type="gramStart"/>
            <w:r w:rsidRPr="0F13DD45">
              <w:rPr>
                <w:rFonts w:ascii="Times New Roman" w:hAnsi="Times New Roman"/>
                <w:color w:val="0A2F41"/>
              </w:rPr>
              <w:t>przygotowany  z</w:t>
            </w:r>
            <w:proofErr w:type="gramEnd"/>
            <w:r w:rsidRPr="0F13DD45">
              <w:rPr>
                <w:rFonts w:ascii="Times New Roman" w:hAnsi="Times New Roman"/>
                <w:color w:val="0A2F41"/>
              </w:rPr>
              <w:t xml:space="preserve"> wyznaczeniem poszczególnych stref:</w:t>
            </w:r>
          </w:p>
        </w:tc>
        <w:tc>
          <w:tcPr>
            <w:tcW w:w="4728" w:type="dxa"/>
          </w:tcPr>
          <w:p w14:paraId="41B27686" w14:textId="77777777" w:rsidR="00577458" w:rsidRDefault="00577458" w:rsidP="00577458">
            <w:pPr>
              <w:rPr>
                <w:color w:val="0A2F41"/>
                <w:lang w:val="en-GB"/>
              </w:rPr>
            </w:pPr>
            <w:r w:rsidRPr="00E87B8A">
              <w:rPr>
                <w:rFonts w:eastAsia="Lato"/>
                <w:b/>
                <w:color w:val="0A2F41"/>
                <w:kern w:val="0"/>
                <w:sz w:val="24"/>
                <w:szCs w:val="24"/>
                <w:lang w:val="en-GB" w:eastAsia="ja-JP"/>
              </w:rPr>
              <w:t>Layout of the warehouse area prepared with the designation of specific areas</w:t>
            </w:r>
            <w:r w:rsidRPr="00E87B8A">
              <w:rPr>
                <w:color w:val="0A2F41"/>
                <w:lang w:val="en-GB"/>
              </w:rPr>
              <w:t xml:space="preserve">: </w:t>
            </w:r>
          </w:p>
          <w:p w14:paraId="4D84C2A3" w14:textId="77777777" w:rsidR="00577458" w:rsidRDefault="00577458" w:rsidP="00A315E8">
            <w:pPr>
              <w:spacing w:line="360" w:lineRule="auto"/>
              <w:jc w:val="center"/>
              <w:rPr>
                <w:b/>
                <w:bCs/>
                <w:sz w:val="24"/>
                <w:szCs w:val="24"/>
              </w:rPr>
            </w:pPr>
          </w:p>
        </w:tc>
      </w:tr>
      <w:tr w:rsidR="00577458" w14:paraId="090078A7" w14:textId="77777777" w:rsidTr="00650DD4">
        <w:tc>
          <w:tcPr>
            <w:tcW w:w="500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946"/>
            </w:tblGrid>
            <w:tr w:rsidR="00577458" w:rsidRPr="00C8062E" w14:paraId="2C7F73FD" w14:textId="77777777" w:rsidTr="007A12C4">
              <w:trPr>
                <w:trHeight w:val="11544"/>
                <w:jc w:val="center"/>
              </w:trPr>
              <w:tc>
                <w:tcPr>
                  <w:tcW w:w="4794" w:type="dxa"/>
                  <w:shd w:val="clear" w:color="auto" w:fill="auto"/>
                </w:tcPr>
                <w:p w14:paraId="13F380D1" w14:textId="59AC438E" w:rsidR="00577458" w:rsidRPr="00C8062E" w:rsidRDefault="00EF4363" w:rsidP="00577458">
                  <w:pPr>
                    <w:pStyle w:val="Normal1"/>
                    <w:spacing w:after="0" w:line="360" w:lineRule="auto"/>
                    <w:jc w:val="both"/>
                    <w:rPr>
                      <w:rFonts w:ascii="Times New Roman" w:hAnsi="Times New Roman" w:cs="Times New Roman"/>
                      <w:bCs/>
                      <w:color w:val="0A2F41"/>
                    </w:rPr>
                  </w:pPr>
                  <w:r w:rsidRPr="00C8062E">
                    <w:rPr>
                      <w:rFonts w:ascii="Times New Roman" w:hAnsi="Times New Roman" w:cs="Times New Roman"/>
                      <w:bCs/>
                      <w:noProof/>
                      <w:color w:val="0A2F41"/>
                      <w:shd w:val="clear" w:color="auto" w:fill="E6E6E6"/>
                    </w:rPr>
                    <mc:AlternateContent>
                      <mc:Choice Requires="wps">
                        <w:drawing>
                          <wp:anchor distT="0" distB="0" distL="114300" distR="114300" simplePos="0" relativeHeight="251655168" behindDoc="0" locked="0" layoutInCell="1" allowOverlap="1" wp14:anchorId="52588D45" wp14:editId="77C61DAA">
                            <wp:simplePos x="0" y="0"/>
                            <wp:positionH relativeFrom="column">
                              <wp:posOffset>914429</wp:posOffset>
                            </wp:positionH>
                            <wp:positionV relativeFrom="paragraph">
                              <wp:posOffset>2030745</wp:posOffset>
                            </wp:positionV>
                            <wp:extent cx="1137521" cy="720799"/>
                            <wp:effectExtent l="38100" t="38100" r="43815" b="4127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7521" cy="720799"/>
                                    </a:xfrm>
                                    <a:prstGeom prst="straightConnector1">
                                      <a:avLst/>
                                    </a:prstGeom>
                                    <a:noFill/>
                                    <a:ln w="5715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3A940" id="_x0000_t32" coordsize="21600,21600" o:spt="32" o:oned="t" path="m,l21600,21600e" filled="f">
                            <v:path arrowok="t" fillok="f" o:connecttype="none"/>
                            <o:lock v:ext="edit" shapetype="t"/>
                          </v:shapetype>
                          <v:shape id="Łącznik prosty ze strzałką 3" o:spid="_x0000_s1026" type="#_x0000_t32" style="position:absolute;margin-left:1in;margin-top:159.9pt;width:89.55pt;height:56.7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" strokecolor="#002060" strokeweight="4.5pt">
                            <v:stroke endarrow="block"/>
                          </v:shape>
                        </w:pict>
                      </mc:Fallback>
                    </mc:AlternateContent>
                  </w:r>
                  <w:r w:rsidRPr="00C8062E">
                    <w:rPr>
                      <w:rFonts w:ascii="Times New Roman" w:hAnsi="Times New Roman" w:cs="Times New Roman"/>
                      <w:bCs/>
                      <w:noProof/>
                      <w:color w:val="0A2F41"/>
                      <w:shd w:val="clear" w:color="auto" w:fill="E6E6E6"/>
                    </w:rPr>
                    <mc:AlternateContent>
                      <mc:Choice Requires="wps">
                        <w:drawing>
                          <wp:anchor distT="0" distB="0" distL="114300" distR="114300" simplePos="0" relativeHeight="251659264" behindDoc="0" locked="0" layoutInCell="1" allowOverlap="1" wp14:anchorId="1CDD6C28" wp14:editId="21A1C357">
                            <wp:simplePos x="0" y="0"/>
                            <wp:positionH relativeFrom="column">
                              <wp:posOffset>988857</wp:posOffset>
                            </wp:positionH>
                            <wp:positionV relativeFrom="paragraph">
                              <wp:posOffset>6209339</wp:posOffset>
                            </wp:positionV>
                            <wp:extent cx="1098816" cy="487695"/>
                            <wp:effectExtent l="38100" t="38100" r="25400" b="4572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816" cy="487695"/>
                                    </a:xfrm>
                                    <a:prstGeom prst="straightConnector1">
                                      <a:avLst/>
                                    </a:prstGeom>
                                    <a:noFill/>
                                    <a:ln w="5715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9D9B3" id="Łącznik prosty ze strzałką 2" o:spid="_x0000_s1026" type="#_x0000_t32" style="position:absolute;margin-left:77.85pt;margin-top:488.9pt;width:86.5pt;height:38.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" strokecolor="#002060" strokeweight="4.5pt">
                            <v:stroke endarrow="block"/>
                          </v:shape>
                        </w:pict>
                      </mc:Fallback>
                    </mc:AlternateContent>
                  </w:r>
                  <w:r w:rsidR="00577458" w:rsidRPr="006B16F8">
                    <w:rPr>
                      <w:rFonts w:ascii="Times New Roman" w:hAnsi="Times New Roman" w:cs="Times New Roman"/>
                      <w:bCs/>
                      <w:noProof/>
                      <w:color w:val="0A2F41"/>
                    </w:rPr>
                    <w:drawing>
                      <wp:anchor distT="0" distB="0" distL="114300" distR="114300" simplePos="0" relativeHeight="251651072" behindDoc="1" locked="0" layoutInCell="1" allowOverlap="1" wp14:anchorId="309173E6" wp14:editId="7042FA01">
                        <wp:simplePos x="0" y="0"/>
                        <wp:positionH relativeFrom="column">
                          <wp:posOffset>221615</wp:posOffset>
                        </wp:positionH>
                        <wp:positionV relativeFrom="paragraph">
                          <wp:posOffset>100965</wp:posOffset>
                        </wp:positionV>
                        <wp:extent cx="2095500" cy="7047230"/>
                        <wp:effectExtent l="0" t="0" r="0" b="1270"/>
                        <wp:wrapTight wrapText="bothSides">
                          <wp:wrapPolygon edited="0">
                            <wp:start x="0" y="0"/>
                            <wp:lineTo x="0" y="21546"/>
                            <wp:lineTo x="21404" y="21546"/>
                            <wp:lineTo x="21404" y="0"/>
                            <wp:lineTo x="0" y="0"/>
                          </wp:wrapPolygon>
                        </wp:wrapTight>
                        <wp:docPr id="781627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27162"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7047230"/>
                                </a:xfrm>
                                <a:prstGeom prst="rect">
                                  <a:avLst/>
                                </a:prstGeom>
                              </pic:spPr>
                            </pic:pic>
                          </a:graphicData>
                        </a:graphic>
                        <wp14:sizeRelV relativeFrom="margin">
                          <wp14:pctHeight>0</wp14:pctHeight>
                        </wp14:sizeRelV>
                      </wp:anchor>
                    </w:drawing>
                  </w:r>
                  <w:r w:rsidR="00577458" w:rsidRPr="006B16F8">
                    <w:rPr>
                      <w:rFonts w:ascii="Times New Roman" w:hAnsi="Times New Roman" w:cs="Times New Roman"/>
                      <w:bCs/>
                      <w:color w:val="0A2F41"/>
                    </w:rPr>
                    <w:t xml:space="preserve"> </w:t>
                  </w:r>
                </w:p>
              </w:tc>
              <w:tc>
                <w:tcPr>
                  <w:tcW w:w="4794" w:type="dxa"/>
                  <w:shd w:val="clear" w:color="auto" w:fill="auto"/>
                </w:tcPr>
                <w:p w14:paraId="7FA19FD9" w14:textId="77777777" w:rsidR="00577458" w:rsidRPr="00C8062E" w:rsidRDefault="00577458" w:rsidP="00577458">
                  <w:pPr>
                    <w:pStyle w:val="Normal1"/>
                    <w:spacing w:after="0" w:line="360" w:lineRule="auto"/>
                    <w:jc w:val="both"/>
                    <w:rPr>
                      <w:rFonts w:ascii="Times New Roman" w:hAnsi="Times New Roman" w:cs="Times New Roman"/>
                      <w:b w:val="0"/>
                      <w:color w:val="0A2F41"/>
                    </w:rPr>
                  </w:pPr>
                  <w:r w:rsidRPr="00C8062E">
                    <w:rPr>
                      <w:rFonts w:ascii="Times New Roman" w:hAnsi="Times New Roman" w:cs="Times New Roman"/>
                      <w:b w:val="0"/>
                      <w:color w:val="0A2F41"/>
                    </w:rPr>
                    <w:t>Pomieszczenie oznaczone na rzucie jako STREFA DYSTRYBUCJI (</w:t>
                  </w:r>
                  <w:r w:rsidRPr="00C8062E">
                    <w:rPr>
                      <w:rFonts w:ascii="Times New Roman" w:hAnsi="Times New Roman" w:cs="Times New Roman"/>
                      <w:b w:val="0"/>
                      <w:color w:val="0A2F41"/>
                      <w:u w:val="single"/>
                    </w:rPr>
                    <w:t>obszar żółty</w:t>
                  </w:r>
                  <w:r w:rsidRPr="00C8062E">
                    <w:rPr>
                      <w:rFonts w:ascii="Times New Roman" w:hAnsi="Times New Roman" w:cs="Times New Roman"/>
                      <w:b w:val="0"/>
                      <w:color w:val="0A2F41"/>
                    </w:rPr>
                    <w:t xml:space="preserve"> - 8</w:t>
                  </w:r>
                  <w:r>
                    <w:rPr>
                      <w:rFonts w:ascii="Times New Roman" w:hAnsi="Times New Roman" w:cs="Times New Roman"/>
                      <w:b w:val="0"/>
                      <w:color w:val="0A2F41"/>
                    </w:rPr>
                    <w:t>2</w:t>
                  </w:r>
                  <w:r w:rsidRPr="00C8062E">
                    <w:rPr>
                      <w:rFonts w:ascii="Times New Roman" w:hAnsi="Times New Roman" w:cs="Times New Roman"/>
                      <w:b w:val="0"/>
                      <w:color w:val="0A2F41"/>
                    </w:rPr>
                    <w:t>,</w:t>
                  </w:r>
                  <w:r>
                    <w:rPr>
                      <w:rFonts w:ascii="Times New Roman" w:hAnsi="Times New Roman" w:cs="Times New Roman"/>
                      <w:b w:val="0"/>
                      <w:color w:val="0A2F41"/>
                    </w:rPr>
                    <w:t>54</w:t>
                  </w:r>
                  <w:r w:rsidRPr="00C8062E">
                    <w:rPr>
                      <w:rFonts w:ascii="Times New Roman" w:hAnsi="Times New Roman" w:cs="Times New Roman"/>
                      <w:b w:val="0"/>
                      <w:color w:val="0A2F41"/>
                    </w:rPr>
                    <w:t>m2) zawiera obszar automatyki oznaczonej jako:</w:t>
                  </w:r>
                </w:p>
                <w:p w14:paraId="767E446F" w14:textId="77777777" w:rsidR="00577458" w:rsidRPr="00A25851" w:rsidRDefault="00577458" w:rsidP="00577458">
                  <w:pPr>
                    <w:pStyle w:val="Normal1"/>
                    <w:numPr>
                      <w:ilvl w:val="0"/>
                      <w:numId w:val="26"/>
                    </w:numPr>
                    <w:spacing w:after="0" w:line="360" w:lineRule="auto"/>
                    <w:jc w:val="both"/>
                    <w:rPr>
                      <w:rFonts w:ascii="Times New Roman" w:hAnsi="Times New Roman" w:cs="Times New Roman"/>
                      <w:bCs/>
                      <w:color w:val="0A2F41"/>
                    </w:rPr>
                  </w:pPr>
                  <w:r w:rsidRPr="00A25851">
                    <w:rPr>
                      <w:rFonts w:ascii="Times New Roman" w:hAnsi="Times New Roman" w:cs="Times New Roman"/>
                      <w:b w:val="0"/>
                      <w:color w:val="0A2F41"/>
                    </w:rPr>
                    <w:t>strefa dystrybucyjna.</w:t>
                  </w:r>
                </w:p>
                <w:p w14:paraId="65145939" w14:textId="77777777" w:rsidR="00577458" w:rsidRDefault="00577458" w:rsidP="00577458">
                  <w:pPr>
                    <w:pStyle w:val="Normal1"/>
                    <w:spacing w:after="0" w:line="360" w:lineRule="auto"/>
                    <w:jc w:val="both"/>
                    <w:rPr>
                      <w:rFonts w:ascii="Times New Roman" w:hAnsi="Times New Roman" w:cs="Times New Roman"/>
                      <w:color w:val="0A2F41"/>
                    </w:rPr>
                  </w:pPr>
                </w:p>
                <w:p w14:paraId="58AFC622" w14:textId="77777777" w:rsidR="00577458" w:rsidRPr="00C8062E" w:rsidRDefault="00577458" w:rsidP="00577458">
                  <w:pPr>
                    <w:pStyle w:val="Normal1"/>
                    <w:spacing w:after="0" w:line="360" w:lineRule="auto"/>
                    <w:jc w:val="both"/>
                    <w:rPr>
                      <w:rFonts w:ascii="Times New Roman" w:hAnsi="Times New Roman" w:cs="Times New Roman"/>
                      <w:b w:val="0"/>
                      <w:color w:val="0A2F41"/>
                    </w:rPr>
                  </w:pPr>
                  <w:r w:rsidRPr="6B2A2C0E">
                    <w:rPr>
                      <w:rFonts w:ascii="Times New Roman" w:hAnsi="Times New Roman" w:cs="Times New Roman"/>
                      <w:b w:val="0"/>
                      <w:color w:val="0A2F41"/>
                    </w:rPr>
                    <w:t>Wydzielona część magazynu oznaczona jako STREFA KOMPLETACJI I PAKOWANIA (</w:t>
                  </w:r>
                  <w:r w:rsidRPr="6B2A2C0E">
                    <w:rPr>
                      <w:rFonts w:ascii="Times New Roman" w:hAnsi="Times New Roman" w:cs="Times New Roman"/>
                      <w:b w:val="0"/>
                      <w:color w:val="0A2F41"/>
                      <w:u w:val="single"/>
                    </w:rPr>
                    <w:t>obszar zielony</w:t>
                  </w:r>
                  <w:r w:rsidRPr="6B2A2C0E">
                    <w:rPr>
                      <w:rFonts w:ascii="Times New Roman" w:hAnsi="Times New Roman" w:cs="Times New Roman"/>
                      <w:b w:val="0"/>
                      <w:color w:val="0A2F41"/>
                    </w:rPr>
                    <w:t xml:space="preserve"> - 891,59m2) zawiera obszary układu </w:t>
                  </w:r>
                  <w:bookmarkStart w:id="0" w:name="_Int_ikNclUpn"/>
                  <w:proofErr w:type="gramStart"/>
                  <w:r w:rsidRPr="6B2A2C0E">
                    <w:rPr>
                      <w:rFonts w:ascii="Times New Roman" w:hAnsi="Times New Roman" w:cs="Times New Roman"/>
                      <w:b w:val="0"/>
                      <w:color w:val="0A2F41"/>
                    </w:rPr>
                    <w:t>automatyki :</w:t>
                  </w:r>
                  <w:bookmarkEnd w:id="0"/>
                  <w:proofErr w:type="gramEnd"/>
                </w:p>
                <w:p w14:paraId="6A50EBCD" w14:textId="77777777" w:rsidR="00577458" w:rsidRPr="00C8062E" w:rsidRDefault="00577458" w:rsidP="00577458">
                  <w:pPr>
                    <w:pStyle w:val="Normal1"/>
                    <w:numPr>
                      <w:ilvl w:val="0"/>
                      <w:numId w:val="25"/>
                    </w:numPr>
                    <w:spacing w:after="0" w:line="360" w:lineRule="auto"/>
                    <w:jc w:val="both"/>
                    <w:rPr>
                      <w:rFonts w:ascii="Times New Roman" w:hAnsi="Times New Roman" w:cs="Times New Roman"/>
                      <w:b w:val="0"/>
                      <w:color w:val="0A2F41"/>
                    </w:rPr>
                  </w:pPr>
                  <w:r w:rsidRPr="00C8062E">
                    <w:rPr>
                      <w:rFonts w:ascii="Times New Roman" w:hAnsi="Times New Roman" w:cs="Times New Roman"/>
                      <w:b w:val="0"/>
                      <w:color w:val="0A2F41"/>
                    </w:rPr>
                    <w:t>strefę kompletacji manualnej,</w:t>
                  </w:r>
                </w:p>
                <w:p w14:paraId="3D73156D" w14:textId="77777777" w:rsidR="00577458" w:rsidRPr="00C8062E" w:rsidRDefault="00577458" w:rsidP="00577458">
                  <w:pPr>
                    <w:pStyle w:val="Normal1"/>
                    <w:numPr>
                      <w:ilvl w:val="0"/>
                      <w:numId w:val="25"/>
                    </w:numPr>
                    <w:spacing w:after="0" w:line="360" w:lineRule="auto"/>
                    <w:jc w:val="both"/>
                    <w:rPr>
                      <w:rFonts w:ascii="Times New Roman" w:hAnsi="Times New Roman" w:cs="Times New Roman"/>
                      <w:b w:val="0"/>
                      <w:color w:val="0A2F41"/>
                    </w:rPr>
                  </w:pPr>
                  <w:r w:rsidRPr="00C8062E">
                    <w:rPr>
                      <w:rFonts w:ascii="Times New Roman" w:hAnsi="Times New Roman" w:cs="Times New Roman"/>
                      <w:b w:val="0"/>
                      <w:color w:val="0A2F41"/>
                    </w:rPr>
                    <w:lastRenderedPageBreak/>
                    <w:t>strefę kompletacji automatycznej,</w:t>
                  </w:r>
                </w:p>
                <w:p w14:paraId="0309DD67" w14:textId="77777777" w:rsidR="00577458" w:rsidRPr="00C8062E" w:rsidRDefault="00577458" w:rsidP="00577458">
                  <w:pPr>
                    <w:pStyle w:val="Normal1"/>
                    <w:numPr>
                      <w:ilvl w:val="0"/>
                      <w:numId w:val="25"/>
                    </w:numPr>
                    <w:spacing w:after="0" w:line="360" w:lineRule="auto"/>
                    <w:jc w:val="both"/>
                    <w:rPr>
                      <w:rFonts w:ascii="Times New Roman" w:hAnsi="Times New Roman" w:cs="Times New Roman"/>
                      <w:color w:val="0A2F41"/>
                    </w:rPr>
                  </w:pPr>
                  <w:r w:rsidRPr="5D5764C9">
                    <w:rPr>
                      <w:rFonts w:ascii="Times New Roman" w:hAnsi="Times New Roman" w:cs="Times New Roman"/>
                      <w:b w:val="0"/>
                      <w:color w:val="0A2F41"/>
                    </w:rPr>
                    <w:t>strefę pakowania</w:t>
                  </w:r>
                </w:p>
              </w:tc>
            </w:tr>
          </w:tbl>
          <w:p w14:paraId="5F551FD9" w14:textId="77777777" w:rsidR="00577458" w:rsidRPr="0849BAFB" w:rsidRDefault="00577458" w:rsidP="00577458">
            <w:pPr>
              <w:spacing w:line="360" w:lineRule="auto"/>
              <w:ind w:left="360" w:hanging="360"/>
              <w:jc w:val="center"/>
              <w:rPr>
                <w:b/>
                <w:bCs/>
                <w:sz w:val="24"/>
                <w:szCs w:val="24"/>
              </w:rPr>
            </w:pPr>
          </w:p>
        </w:tc>
        <w:tc>
          <w:tcPr>
            <w:tcW w:w="472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666"/>
            </w:tblGrid>
            <w:tr w:rsidR="00577458" w:rsidRPr="00E87B8A" w14:paraId="76AB7C4A" w14:textId="77777777" w:rsidTr="007A12C4">
              <w:trPr>
                <w:trHeight w:val="11544"/>
                <w:jc w:val="center"/>
              </w:trPr>
              <w:tc>
                <w:tcPr>
                  <w:tcW w:w="4794" w:type="dxa"/>
                  <w:shd w:val="clear" w:color="auto" w:fill="auto"/>
                </w:tcPr>
                <w:p w14:paraId="3306D497" w14:textId="6B227404" w:rsidR="00577458" w:rsidRPr="00E87B8A" w:rsidRDefault="00EF4363" w:rsidP="00577458">
                  <w:pPr>
                    <w:pStyle w:val="Normal1"/>
                    <w:spacing w:after="0" w:line="360" w:lineRule="auto"/>
                    <w:jc w:val="both"/>
                    <w:rPr>
                      <w:rFonts w:ascii="Times New Roman" w:hAnsi="Times New Roman" w:cs="Times New Roman"/>
                      <w:bCs/>
                      <w:color w:val="0A2F41"/>
                      <w:lang w:val="en-GB"/>
                    </w:rPr>
                  </w:pPr>
                  <w:r w:rsidRPr="00E87B8A">
                    <w:rPr>
                      <w:rFonts w:ascii="Times New Roman" w:hAnsi="Times New Roman" w:cs="Times New Roman"/>
                      <w:bCs/>
                      <w:noProof/>
                      <w:color w:val="0A2F41"/>
                      <w:shd w:val="clear" w:color="auto" w:fill="E6E6E6"/>
                      <w:lang w:val="en-GB"/>
                    </w:rPr>
                    <w:lastRenderedPageBreak/>
                    <mc:AlternateContent>
                      <mc:Choice Requires="wps">
                        <w:drawing>
                          <wp:anchor distT="0" distB="0" distL="114300" distR="114300" simplePos="0" relativeHeight="251666432" behindDoc="0" locked="0" layoutInCell="1" allowOverlap="1" wp14:anchorId="7D96D0A8" wp14:editId="7CCEDCAB">
                            <wp:simplePos x="0" y="0"/>
                            <wp:positionH relativeFrom="column">
                              <wp:posOffset>679568</wp:posOffset>
                            </wp:positionH>
                            <wp:positionV relativeFrom="paragraph">
                              <wp:posOffset>6634642</wp:posOffset>
                            </wp:positionV>
                            <wp:extent cx="1392363" cy="878250"/>
                            <wp:effectExtent l="38100" t="38100" r="36830" b="36195"/>
                            <wp:wrapNone/>
                            <wp:docPr id="773890294" name="Łącznik prosty ze strzałką 773890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2363" cy="878250"/>
                                    </a:xfrm>
                                    <a:prstGeom prst="straightConnector1">
                                      <a:avLst/>
                                    </a:prstGeom>
                                    <a:noFill/>
                                    <a:ln w="5715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618E" id="Łącznik prosty ze strzałką 773890294" o:spid="_x0000_s1026" type="#_x0000_t32" style="position:absolute;margin-left:53.5pt;margin-top:522.4pt;width:109.65pt;height:69.1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" strokecolor="#002060" strokeweight="4.5pt">
                            <v:stroke endarrow="block"/>
                          </v:shape>
                        </w:pict>
                      </mc:Fallback>
                    </mc:AlternateContent>
                  </w:r>
                  <w:r w:rsidRPr="00E87B8A">
                    <w:rPr>
                      <w:rFonts w:ascii="Times New Roman" w:hAnsi="Times New Roman" w:cs="Times New Roman"/>
                      <w:bCs/>
                      <w:noProof/>
                      <w:color w:val="0A2F41"/>
                      <w:shd w:val="clear" w:color="auto" w:fill="E6E6E6"/>
                      <w:lang w:val="en-GB"/>
                    </w:rPr>
                    <mc:AlternateContent>
                      <mc:Choice Requires="wps">
                        <w:drawing>
                          <wp:anchor distT="0" distB="0" distL="114300" distR="114300" simplePos="0" relativeHeight="251663360" behindDoc="0" locked="0" layoutInCell="1" allowOverlap="1" wp14:anchorId="4DE33EC7" wp14:editId="2577CAFD">
                            <wp:simplePos x="0" y="0"/>
                            <wp:positionH relativeFrom="column">
                              <wp:posOffset>945381</wp:posOffset>
                            </wp:positionH>
                            <wp:positionV relativeFrom="paragraph">
                              <wp:posOffset>2041377</wp:posOffset>
                            </wp:positionV>
                            <wp:extent cx="1108400" cy="954715"/>
                            <wp:effectExtent l="38100" t="38100" r="34925" b="36195"/>
                            <wp:wrapNone/>
                            <wp:docPr id="50558693" name="Łącznik prosty ze strzałką 50558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8400" cy="954715"/>
                                    </a:xfrm>
                                    <a:prstGeom prst="straightConnector1">
                                      <a:avLst/>
                                    </a:prstGeom>
                                    <a:noFill/>
                                    <a:ln w="5715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BB3C0" id="Łącznik prosty ze strzałką 50558693" o:spid="_x0000_s1026" type="#_x0000_t32" style="position:absolute;margin-left:74.45pt;margin-top:160.75pt;width:87.3pt;height:75.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" strokecolor="#002060" strokeweight="4.5pt">
                            <v:stroke endarrow="block"/>
                          </v:shape>
                        </w:pict>
                      </mc:Fallback>
                    </mc:AlternateContent>
                  </w:r>
                  <w:r w:rsidR="00577458" w:rsidRPr="00E87B8A">
                    <w:rPr>
                      <w:rFonts w:ascii="Times New Roman" w:hAnsi="Times New Roman" w:cs="Times New Roman"/>
                      <w:bCs/>
                      <w:noProof/>
                      <w:color w:val="0A2F41"/>
                      <w:lang w:val="en-GB"/>
                    </w:rPr>
                    <w:drawing>
                      <wp:anchor distT="0" distB="0" distL="114300" distR="114300" simplePos="0" relativeHeight="251662336" behindDoc="1" locked="0" layoutInCell="1" allowOverlap="1" wp14:anchorId="2BCC0EC8" wp14:editId="4E5FD7B6">
                        <wp:simplePos x="0" y="0"/>
                        <wp:positionH relativeFrom="column">
                          <wp:posOffset>221615</wp:posOffset>
                        </wp:positionH>
                        <wp:positionV relativeFrom="paragraph">
                          <wp:posOffset>100965</wp:posOffset>
                        </wp:positionV>
                        <wp:extent cx="2095500" cy="7047230"/>
                        <wp:effectExtent l="0" t="0" r="0" b="1270"/>
                        <wp:wrapTight wrapText="bothSides">
                          <wp:wrapPolygon edited="0">
                            <wp:start x="0" y="0"/>
                            <wp:lineTo x="0" y="21546"/>
                            <wp:lineTo x="21404" y="21546"/>
                            <wp:lineTo x="21404" y="0"/>
                            <wp:lineTo x="0" y="0"/>
                          </wp:wrapPolygon>
                        </wp:wrapTight>
                        <wp:docPr id="4420558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27162"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7047230"/>
                                </a:xfrm>
                                <a:prstGeom prst="rect">
                                  <a:avLst/>
                                </a:prstGeom>
                              </pic:spPr>
                            </pic:pic>
                          </a:graphicData>
                        </a:graphic>
                        <wp14:sizeRelV relativeFrom="margin">
                          <wp14:pctHeight>0</wp14:pctHeight>
                        </wp14:sizeRelV>
                      </wp:anchor>
                    </w:drawing>
                  </w:r>
                  <w:r w:rsidR="00577458" w:rsidRPr="00E87B8A">
                    <w:rPr>
                      <w:rFonts w:ascii="Times New Roman" w:hAnsi="Times New Roman" w:cs="Times New Roman"/>
                      <w:bCs/>
                      <w:color w:val="0A2F41"/>
                      <w:lang w:val="en-GB"/>
                    </w:rPr>
                    <w:t xml:space="preserve"> </w:t>
                  </w:r>
                </w:p>
              </w:tc>
              <w:tc>
                <w:tcPr>
                  <w:tcW w:w="4794" w:type="dxa"/>
                  <w:shd w:val="clear" w:color="auto" w:fill="auto"/>
                </w:tcPr>
                <w:p w14:paraId="2816666B" w14:textId="328DB9E9" w:rsidR="00577458" w:rsidRPr="00E87B8A" w:rsidRDefault="00577458" w:rsidP="00577458">
                  <w:pPr>
                    <w:pStyle w:val="Normal1"/>
                    <w:spacing w:after="0" w:line="360" w:lineRule="auto"/>
                    <w:jc w:val="both"/>
                    <w:rPr>
                      <w:rFonts w:ascii="Times New Roman" w:hAnsi="Times New Roman" w:cs="Times New Roman"/>
                      <w:b w:val="0"/>
                      <w:color w:val="0A2F41"/>
                      <w:lang w:val="en-GB"/>
                    </w:rPr>
                  </w:pPr>
                  <w:r w:rsidRPr="00E87B8A">
                    <w:rPr>
                      <w:rFonts w:ascii="Times New Roman" w:hAnsi="Times New Roman" w:cs="Times New Roman"/>
                      <w:b w:val="0"/>
                      <w:color w:val="0A2F41"/>
                      <w:lang w:val="en-GB"/>
                    </w:rPr>
                    <w:t>The room marked on the plan as DISTRIBUTION AREA (yellow area - 82.54 m²) contains the automation area marked as:</w:t>
                  </w:r>
                </w:p>
                <w:p w14:paraId="7E63EE3C" w14:textId="77777777" w:rsidR="00577458" w:rsidRPr="00E87B8A" w:rsidRDefault="00577458" w:rsidP="00577458">
                  <w:pPr>
                    <w:pStyle w:val="Normal1"/>
                    <w:numPr>
                      <w:ilvl w:val="0"/>
                      <w:numId w:val="26"/>
                    </w:numPr>
                    <w:spacing w:after="0" w:line="360" w:lineRule="auto"/>
                    <w:jc w:val="both"/>
                    <w:rPr>
                      <w:rFonts w:ascii="Times New Roman" w:hAnsi="Times New Roman" w:cs="Times New Roman"/>
                      <w:bCs/>
                      <w:color w:val="0A2F41"/>
                      <w:lang w:val="en-GB"/>
                    </w:rPr>
                  </w:pPr>
                  <w:r w:rsidRPr="00E87B8A">
                    <w:rPr>
                      <w:rFonts w:ascii="Times New Roman" w:hAnsi="Times New Roman" w:cs="Times New Roman"/>
                      <w:b w:val="0"/>
                      <w:color w:val="0A2F41"/>
                      <w:lang w:val="en-GB"/>
                    </w:rPr>
                    <w:t>distribution area.</w:t>
                  </w:r>
                </w:p>
                <w:p w14:paraId="5AB76C0E" w14:textId="77777777" w:rsidR="00577458" w:rsidRPr="00E87B8A" w:rsidRDefault="00577458" w:rsidP="00577458">
                  <w:pPr>
                    <w:pStyle w:val="Normal1"/>
                    <w:spacing w:after="0" w:line="360" w:lineRule="auto"/>
                    <w:jc w:val="both"/>
                    <w:rPr>
                      <w:rFonts w:ascii="Times New Roman" w:hAnsi="Times New Roman" w:cs="Times New Roman"/>
                      <w:color w:val="0A2F41"/>
                      <w:lang w:val="en-GB"/>
                    </w:rPr>
                  </w:pPr>
                </w:p>
                <w:p w14:paraId="49B94374" w14:textId="77777777" w:rsidR="00577458" w:rsidRPr="00E87B8A" w:rsidRDefault="00577458" w:rsidP="00577458">
                  <w:pPr>
                    <w:spacing w:line="360" w:lineRule="auto"/>
                    <w:rPr>
                      <w:rFonts w:eastAsia="Lato"/>
                      <w:color w:val="0A2F41"/>
                      <w:kern w:val="0"/>
                      <w:sz w:val="24"/>
                      <w:szCs w:val="24"/>
                      <w:lang w:val="en-GB" w:eastAsia="ja-JP"/>
                    </w:rPr>
                  </w:pPr>
                  <w:r w:rsidRPr="00E87B8A">
                    <w:rPr>
                      <w:rFonts w:eastAsia="Lato"/>
                      <w:color w:val="0A2F41"/>
                      <w:kern w:val="0"/>
                      <w:sz w:val="24"/>
                      <w:szCs w:val="24"/>
                      <w:lang w:val="en-GB" w:eastAsia="ja-JP"/>
                    </w:rPr>
                    <w:t>The designated part of the warehouse marked as the PICKING AND PACKING ZONE (green area - 891.59 m²) contains the automation system areas</w:t>
                  </w:r>
                  <w:r>
                    <w:rPr>
                      <w:rFonts w:eastAsia="Lato"/>
                      <w:color w:val="0A2F41"/>
                      <w:kern w:val="0"/>
                      <w:sz w:val="24"/>
                      <w:szCs w:val="24"/>
                      <w:lang w:val="en-GB" w:eastAsia="ja-JP"/>
                    </w:rPr>
                    <w:t>:</w:t>
                  </w:r>
                </w:p>
                <w:p w14:paraId="635DA855" w14:textId="77777777" w:rsidR="00577458" w:rsidRPr="00E87B8A" w:rsidRDefault="00577458" w:rsidP="00577458">
                  <w:pPr>
                    <w:pStyle w:val="Normal1"/>
                    <w:numPr>
                      <w:ilvl w:val="0"/>
                      <w:numId w:val="25"/>
                    </w:numPr>
                    <w:spacing w:after="0" w:line="360" w:lineRule="auto"/>
                    <w:jc w:val="both"/>
                    <w:rPr>
                      <w:rFonts w:ascii="Times New Roman" w:hAnsi="Times New Roman" w:cs="Times New Roman"/>
                      <w:b w:val="0"/>
                      <w:color w:val="0A2F41"/>
                      <w:lang w:val="en-GB"/>
                    </w:rPr>
                  </w:pPr>
                  <w:r w:rsidRPr="00E87B8A">
                    <w:rPr>
                      <w:rFonts w:ascii="Times New Roman" w:hAnsi="Times New Roman" w:cs="Times New Roman"/>
                      <w:b w:val="0"/>
                      <w:color w:val="0A2F41"/>
                      <w:lang w:val="en-GB"/>
                    </w:rPr>
                    <w:t>manual picking area,</w:t>
                  </w:r>
                </w:p>
                <w:p w14:paraId="1B0FB400" w14:textId="77777777" w:rsidR="00577458" w:rsidRPr="00E87B8A" w:rsidRDefault="00577458" w:rsidP="00577458">
                  <w:pPr>
                    <w:pStyle w:val="Normal1"/>
                    <w:numPr>
                      <w:ilvl w:val="0"/>
                      <w:numId w:val="25"/>
                    </w:numPr>
                    <w:spacing w:after="0" w:line="360" w:lineRule="auto"/>
                    <w:jc w:val="both"/>
                    <w:rPr>
                      <w:rFonts w:ascii="Times New Roman" w:hAnsi="Times New Roman" w:cs="Times New Roman"/>
                      <w:b w:val="0"/>
                      <w:color w:val="0A2F41"/>
                      <w:lang w:val="en-GB"/>
                    </w:rPr>
                  </w:pPr>
                  <w:r w:rsidRPr="00E87B8A">
                    <w:rPr>
                      <w:rFonts w:ascii="Times New Roman" w:hAnsi="Times New Roman" w:cs="Times New Roman"/>
                      <w:b w:val="0"/>
                      <w:color w:val="0A2F41"/>
                      <w:lang w:val="en-GB"/>
                    </w:rPr>
                    <w:lastRenderedPageBreak/>
                    <w:t>automatic picking area,</w:t>
                  </w:r>
                </w:p>
                <w:p w14:paraId="447925C9" w14:textId="77777777" w:rsidR="00577458" w:rsidRPr="00E87B8A" w:rsidRDefault="00577458" w:rsidP="00577458">
                  <w:pPr>
                    <w:pStyle w:val="Normal1"/>
                    <w:numPr>
                      <w:ilvl w:val="0"/>
                      <w:numId w:val="25"/>
                    </w:numPr>
                    <w:spacing w:after="0" w:line="360" w:lineRule="auto"/>
                    <w:jc w:val="both"/>
                    <w:rPr>
                      <w:rFonts w:ascii="Times New Roman" w:hAnsi="Times New Roman" w:cs="Times New Roman"/>
                      <w:color w:val="0A2F41"/>
                      <w:lang w:val="en-GB"/>
                    </w:rPr>
                  </w:pPr>
                  <w:r w:rsidRPr="00E87B8A">
                    <w:rPr>
                      <w:rFonts w:ascii="Times New Roman" w:hAnsi="Times New Roman" w:cs="Times New Roman"/>
                      <w:b w:val="0"/>
                      <w:color w:val="0A2F41"/>
                      <w:lang w:val="en-GB"/>
                    </w:rPr>
                    <w:t xml:space="preserve">packing area </w:t>
                  </w:r>
                </w:p>
              </w:tc>
            </w:tr>
          </w:tbl>
          <w:p w14:paraId="5FB39FA5" w14:textId="77777777" w:rsidR="00577458" w:rsidRDefault="00577458" w:rsidP="00A315E8">
            <w:pPr>
              <w:spacing w:line="360" w:lineRule="auto"/>
              <w:jc w:val="center"/>
              <w:rPr>
                <w:b/>
                <w:bCs/>
                <w:sz w:val="24"/>
                <w:szCs w:val="24"/>
              </w:rPr>
            </w:pPr>
          </w:p>
        </w:tc>
      </w:tr>
    </w:tbl>
    <w:p w14:paraId="3ECE98E4" w14:textId="7ABF6D8C" w:rsidR="2BC2B701" w:rsidRDefault="2BC2B701" w:rsidP="2BC2B701">
      <w:pPr>
        <w:spacing w:line="360" w:lineRule="auto"/>
        <w:ind w:left="360" w:hanging="360"/>
        <w:jc w:val="center"/>
        <w:rPr>
          <w:b/>
          <w:bCs/>
          <w:sz w:val="24"/>
          <w:szCs w:val="24"/>
        </w:rPr>
      </w:pPr>
    </w:p>
    <w:p w14:paraId="763F57C9" w14:textId="77777777" w:rsidR="006A5C8B" w:rsidRPr="006A5C8B" w:rsidRDefault="006A5C8B" w:rsidP="006A5C8B">
      <w:pPr>
        <w:spacing w:line="360" w:lineRule="auto"/>
        <w:ind w:left="360"/>
        <w:jc w:val="both"/>
        <w:rPr>
          <w:color w:val="000000" w:themeColor="text1"/>
          <w:sz w:val="24"/>
          <w:szCs w:val="24"/>
        </w:rPr>
      </w:pPr>
    </w:p>
    <w:p w14:paraId="3F56E7F1" w14:textId="77777777" w:rsidR="00F61F0D" w:rsidRPr="00C10134" w:rsidRDefault="00F61F0D" w:rsidP="0048116F">
      <w:pPr>
        <w:spacing w:line="360" w:lineRule="auto"/>
        <w:ind w:left="360"/>
        <w:jc w:val="both"/>
        <w:rPr>
          <w:b/>
          <w:sz w:val="24"/>
          <w:szCs w:val="24"/>
        </w:rPr>
      </w:pPr>
    </w:p>
    <w:p w14:paraId="38296C8A" w14:textId="77777777" w:rsidR="00C8062E" w:rsidRPr="009607E9" w:rsidRDefault="00C8062E" w:rsidP="009607E9">
      <w:pPr>
        <w:spacing w:line="360" w:lineRule="auto"/>
        <w:jc w:val="both"/>
        <w:rPr>
          <w:color w:val="000000"/>
          <w:sz w:val="24"/>
          <w:szCs w:val="24"/>
        </w:rPr>
      </w:pPr>
    </w:p>
    <w:p w14:paraId="2731F194" w14:textId="4766B457" w:rsidR="69B1B752" w:rsidRDefault="69B1B752" w:rsidP="69B1B752">
      <w:pPr>
        <w:spacing w:line="360" w:lineRule="auto"/>
        <w:jc w:val="both"/>
        <w:rPr>
          <w:color w:val="000000" w:themeColor="text1"/>
          <w:sz w:val="24"/>
          <w:szCs w:val="24"/>
        </w:rPr>
      </w:pPr>
    </w:p>
    <w:p w14:paraId="74F88AC5" w14:textId="2E73B7A6" w:rsidR="69B1B752" w:rsidRDefault="69B1B752" w:rsidP="69B1B752">
      <w:pPr>
        <w:spacing w:line="360" w:lineRule="auto"/>
        <w:jc w:val="both"/>
        <w:rPr>
          <w:color w:val="000000" w:themeColor="text1"/>
          <w:sz w:val="24"/>
          <w:szCs w:val="24"/>
        </w:rPr>
      </w:pPr>
    </w:p>
    <w:p w14:paraId="315F1918" w14:textId="7F53E604" w:rsidR="69B1B752" w:rsidRDefault="69B1B752" w:rsidP="69B1B752">
      <w:pPr>
        <w:spacing w:line="360" w:lineRule="auto"/>
        <w:jc w:val="both"/>
        <w:rPr>
          <w:color w:val="000000" w:themeColor="text1"/>
          <w:sz w:val="24"/>
          <w:szCs w:val="24"/>
        </w:rPr>
      </w:pPr>
    </w:p>
    <w:p w14:paraId="2C91583C" w14:textId="7AD7E870" w:rsidR="003A4A6D" w:rsidRPr="005B6D57" w:rsidRDefault="003A4A6D" w:rsidP="2BC2B701">
      <w:pPr>
        <w:pStyle w:val="Normal1"/>
        <w:spacing w:after="0" w:line="360" w:lineRule="auto"/>
        <w:jc w:val="both"/>
        <w:rPr>
          <w:rFonts w:ascii="Times New Roman" w:hAnsi="Times New Roman" w:cs="Times New Roman"/>
          <w:color w:val="0A2F41"/>
        </w:rPr>
      </w:pPr>
    </w:p>
    <w:p w14:paraId="294832DB" w14:textId="77777777" w:rsidR="004D08FA" w:rsidRPr="004D08FA" w:rsidRDefault="004D08FA" w:rsidP="00530DA1">
      <w:pPr>
        <w:pStyle w:val="Normal1"/>
        <w:spacing w:after="0" w:line="360" w:lineRule="auto"/>
        <w:ind w:left="360"/>
        <w:jc w:val="both"/>
        <w:rPr>
          <w:b w:val="0"/>
        </w:rPr>
      </w:pPr>
    </w:p>
    <w:sectPr w:rsidR="004D08FA" w:rsidRPr="004D08FA" w:rsidSect="00541CF9">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3FA3" w14:textId="77777777" w:rsidR="00541CF9" w:rsidRDefault="00541CF9">
      <w:r>
        <w:separator/>
      </w:r>
    </w:p>
  </w:endnote>
  <w:endnote w:type="continuationSeparator" w:id="0">
    <w:p w14:paraId="08FD5C77" w14:textId="77777777" w:rsidR="00541CF9" w:rsidRDefault="00541CF9">
      <w:r>
        <w:continuationSeparator/>
      </w:r>
    </w:p>
  </w:endnote>
  <w:endnote w:type="continuationNotice" w:id="1">
    <w:p w14:paraId="3FE3776C" w14:textId="77777777" w:rsidR="00541CF9" w:rsidRDefault="0054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C700" w14:textId="77777777" w:rsidR="0010298E" w:rsidRDefault="0010298E" w:rsidP="0010298E">
    <w:pPr>
      <w:rPr>
        <w:rFonts w:eastAsia="Times New Roman"/>
        <w:sz w:val="18"/>
        <w:szCs w:val="18"/>
      </w:rPr>
    </w:pPr>
  </w:p>
  <w:p w14:paraId="14D94117" w14:textId="77777777" w:rsidR="0010298E" w:rsidRDefault="0010298E" w:rsidP="0010298E">
    <w:pPr>
      <w:pStyle w:val="Stopka"/>
    </w:pPr>
  </w:p>
  <w:p w14:paraId="6DA2CD05" w14:textId="77777777" w:rsidR="0010298E" w:rsidRDefault="001029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4C20" w14:textId="77777777" w:rsidR="00541CF9" w:rsidRDefault="00541CF9">
      <w:r>
        <w:separator/>
      </w:r>
    </w:p>
  </w:footnote>
  <w:footnote w:type="continuationSeparator" w:id="0">
    <w:p w14:paraId="3EF2883E" w14:textId="77777777" w:rsidR="00541CF9" w:rsidRDefault="00541CF9">
      <w:r>
        <w:continuationSeparator/>
      </w:r>
    </w:p>
  </w:footnote>
  <w:footnote w:type="continuationNotice" w:id="1">
    <w:p w14:paraId="2F5288F4" w14:textId="77777777" w:rsidR="00541CF9" w:rsidRDefault="0054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F2D6" w14:textId="77777777" w:rsidR="00015FED" w:rsidRPr="0010298E" w:rsidRDefault="00015FED" w:rsidP="00015FED">
    <w:pPr>
      <w:pStyle w:val="Nagwek"/>
      <w:tabs>
        <w:tab w:val="clear" w:pos="4536"/>
        <w:tab w:val="clear" w:pos="9072"/>
        <w:tab w:val="left" w:pos="960"/>
        <w:tab w:val="left" w:pos="1050"/>
      </w:tabs>
      <w:jc w:val="both"/>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eZOyp8Ll7nNKwJ" int2:id="BAMVk5lP">
      <int2:state int2:value="Rejected" int2:type="AugLoop_Text_Critique"/>
    </int2:textHash>
    <int2:textHash int2:hashCode="J9KtVHtblvs5Ty" int2:id="FnqtSP3Z">
      <int2:state int2:value="Rejected" int2:type="AugLoop_Text_Critique"/>
    </int2:textHash>
    <int2:textHash int2:hashCode="qNUSHnnWRt2he/" int2:id="hXjGaIBn">
      <int2:state int2:value="Rejected" int2:type="AugLoop_Text_Critique"/>
    </int2:textHash>
    <int2:bookmark int2:bookmarkName="_Int_ikNclUpn" int2:invalidationBookmarkName="" int2:hashCode="AglxA9CRFyo3zL" int2:id="fP7Y8Ab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663"/>
    <w:multiLevelType w:val="hybridMultilevel"/>
    <w:tmpl w:val="264C97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D33C1B"/>
    <w:multiLevelType w:val="hybridMultilevel"/>
    <w:tmpl w:val="56B26500"/>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785341F"/>
    <w:multiLevelType w:val="hybridMultilevel"/>
    <w:tmpl w:val="789EC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0037D9"/>
    <w:multiLevelType w:val="hybridMultilevel"/>
    <w:tmpl w:val="88E6607C"/>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53B"/>
    <w:multiLevelType w:val="hybridMultilevel"/>
    <w:tmpl w:val="DB480EF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D95A149"/>
    <w:multiLevelType w:val="hybridMultilevel"/>
    <w:tmpl w:val="6106A4EA"/>
    <w:lvl w:ilvl="0" w:tplc="575A840E">
      <w:start w:val="1"/>
      <w:numFmt w:val="bullet"/>
      <w:lvlText w:val=""/>
      <w:lvlJc w:val="left"/>
      <w:pPr>
        <w:ind w:left="720" w:hanging="360"/>
      </w:pPr>
      <w:rPr>
        <w:rFonts w:ascii="Symbol" w:hAnsi="Symbol" w:hint="default"/>
      </w:rPr>
    </w:lvl>
    <w:lvl w:ilvl="1" w:tplc="7DC6AB7E">
      <w:start w:val="1"/>
      <w:numFmt w:val="bullet"/>
      <w:lvlText w:val=""/>
      <w:lvlJc w:val="left"/>
      <w:pPr>
        <w:ind w:left="360" w:hanging="360"/>
      </w:pPr>
      <w:rPr>
        <w:rFonts w:ascii="Symbol" w:hAnsi="Symbol" w:hint="default"/>
      </w:rPr>
    </w:lvl>
    <w:lvl w:ilvl="2" w:tplc="767861A2">
      <w:start w:val="1"/>
      <w:numFmt w:val="bullet"/>
      <w:lvlText w:val=""/>
      <w:lvlJc w:val="left"/>
      <w:pPr>
        <w:ind w:left="2160" w:hanging="360"/>
      </w:pPr>
      <w:rPr>
        <w:rFonts w:ascii="Wingdings" w:hAnsi="Wingdings" w:hint="default"/>
      </w:rPr>
    </w:lvl>
    <w:lvl w:ilvl="3" w:tplc="E3966F80">
      <w:start w:val="1"/>
      <w:numFmt w:val="bullet"/>
      <w:lvlText w:val=""/>
      <w:lvlJc w:val="left"/>
      <w:pPr>
        <w:ind w:left="2880" w:hanging="360"/>
      </w:pPr>
      <w:rPr>
        <w:rFonts w:ascii="Symbol" w:hAnsi="Symbol" w:hint="default"/>
      </w:rPr>
    </w:lvl>
    <w:lvl w:ilvl="4" w:tplc="1AA8012A">
      <w:start w:val="1"/>
      <w:numFmt w:val="bullet"/>
      <w:lvlText w:val="o"/>
      <w:lvlJc w:val="left"/>
      <w:pPr>
        <w:ind w:left="3600" w:hanging="360"/>
      </w:pPr>
      <w:rPr>
        <w:rFonts w:ascii="Courier New" w:hAnsi="Courier New" w:hint="default"/>
      </w:rPr>
    </w:lvl>
    <w:lvl w:ilvl="5" w:tplc="0302BCA2">
      <w:start w:val="1"/>
      <w:numFmt w:val="bullet"/>
      <w:lvlText w:val=""/>
      <w:lvlJc w:val="left"/>
      <w:pPr>
        <w:ind w:left="4320" w:hanging="360"/>
      </w:pPr>
      <w:rPr>
        <w:rFonts w:ascii="Wingdings" w:hAnsi="Wingdings" w:hint="default"/>
      </w:rPr>
    </w:lvl>
    <w:lvl w:ilvl="6" w:tplc="4A480D8C">
      <w:start w:val="1"/>
      <w:numFmt w:val="bullet"/>
      <w:lvlText w:val=""/>
      <w:lvlJc w:val="left"/>
      <w:pPr>
        <w:ind w:left="5040" w:hanging="360"/>
      </w:pPr>
      <w:rPr>
        <w:rFonts w:ascii="Symbol" w:hAnsi="Symbol" w:hint="default"/>
      </w:rPr>
    </w:lvl>
    <w:lvl w:ilvl="7" w:tplc="358CB8B8">
      <w:start w:val="1"/>
      <w:numFmt w:val="bullet"/>
      <w:lvlText w:val="o"/>
      <w:lvlJc w:val="left"/>
      <w:pPr>
        <w:ind w:left="5760" w:hanging="360"/>
      </w:pPr>
      <w:rPr>
        <w:rFonts w:ascii="Courier New" w:hAnsi="Courier New" w:hint="default"/>
      </w:rPr>
    </w:lvl>
    <w:lvl w:ilvl="8" w:tplc="0BB0B194">
      <w:start w:val="1"/>
      <w:numFmt w:val="bullet"/>
      <w:lvlText w:val=""/>
      <w:lvlJc w:val="left"/>
      <w:pPr>
        <w:ind w:left="6480" w:hanging="360"/>
      </w:pPr>
      <w:rPr>
        <w:rFonts w:ascii="Wingdings" w:hAnsi="Wingdings" w:hint="default"/>
      </w:rPr>
    </w:lvl>
  </w:abstractNum>
  <w:abstractNum w:abstractNumId="6" w15:restartNumberingAfterBreak="0">
    <w:nsid w:val="13460947"/>
    <w:multiLevelType w:val="hybridMultilevel"/>
    <w:tmpl w:val="35C4F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3D6835"/>
    <w:multiLevelType w:val="hybridMultilevel"/>
    <w:tmpl w:val="3328E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6A7959"/>
    <w:multiLevelType w:val="multilevel"/>
    <w:tmpl w:val="2928283A"/>
    <w:lvl w:ilvl="0">
      <w:start w:val="5"/>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396964"/>
    <w:multiLevelType w:val="multilevel"/>
    <w:tmpl w:val="AE2EBCDC"/>
    <w:lvl w:ilvl="0">
      <w:start w:val="1"/>
      <w:numFmt w:val="decimal"/>
      <w:lvlText w:val="%1."/>
      <w:lvlJc w:val="left"/>
      <w:pPr>
        <w:ind w:left="360" w:hanging="360"/>
      </w:pPr>
      <w:rPr>
        <w:rFonts w:hint="default"/>
        <w:b/>
        <w:sz w:val="24"/>
        <w:szCs w:val="24"/>
      </w:rPr>
    </w:lvl>
    <w:lvl w:ilvl="1">
      <w:start w:val="1"/>
      <w:numFmt w:val="decimal"/>
      <w:suff w:val="space"/>
      <w:lvlText w:val="%1.%2."/>
      <w:lvlJc w:val="left"/>
      <w:pPr>
        <w:ind w:left="5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81188E"/>
    <w:multiLevelType w:val="hybridMultilevel"/>
    <w:tmpl w:val="96384F22"/>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274BF"/>
    <w:multiLevelType w:val="multilevel"/>
    <w:tmpl w:val="21CA94EE"/>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68B6CC1"/>
    <w:multiLevelType w:val="hybridMultilevel"/>
    <w:tmpl w:val="EE6A0ABA"/>
    <w:lvl w:ilvl="0" w:tplc="24424E7E">
      <w:start w:val="5"/>
      <w:numFmt w:val="bullet"/>
      <w:lvlText w:val="-"/>
      <w:lvlJc w:val="left"/>
      <w:pPr>
        <w:tabs>
          <w:tab w:val="num" w:pos="1080"/>
        </w:tabs>
        <w:ind w:left="1080" w:hanging="360"/>
      </w:pPr>
      <w:rPr>
        <w:rFonts w:ascii="Times New Roman" w:eastAsia="Times New Roman" w:hAnsi="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2D6EEF"/>
    <w:multiLevelType w:val="hybridMultilevel"/>
    <w:tmpl w:val="0D249502"/>
    <w:lvl w:ilvl="0" w:tplc="7DC6A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6267B"/>
    <w:multiLevelType w:val="hybridMultilevel"/>
    <w:tmpl w:val="89C4B784"/>
    <w:lvl w:ilvl="0" w:tplc="0F1E623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D165380"/>
    <w:multiLevelType w:val="hybridMultilevel"/>
    <w:tmpl w:val="BC5A7C0A"/>
    <w:lvl w:ilvl="0" w:tplc="F51CEB34">
      <w:numFmt w:val="bullet"/>
      <w:lvlText w:val="•"/>
      <w:lvlJc w:val="left"/>
      <w:pPr>
        <w:ind w:left="1068" w:hanging="708"/>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59794F"/>
    <w:multiLevelType w:val="hybridMultilevel"/>
    <w:tmpl w:val="5680C1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380CA8"/>
    <w:multiLevelType w:val="hybridMultilevel"/>
    <w:tmpl w:val="86502F76"/>
    <w:lvl w:ilvl="0" w:tplc="2304A0F8">
      <w:start w:val="1"/>
      <w:numFmt w:val="bullet"/>
      <w:lvlText w:val=""/>
      <w:lvlJc w:val="left"/>
      <w:pPr>
        <w:ind w:left="720" w:hanging="360"/>
      </w:pPr>
      <w:rPr>
        <w:rFonts w:ascii="Symbol" w:hAnsi="Symbol" w:hint="default"/>
      </w:rPr>
    </w:lvl>
    <w:lvl w:ilvl="1" w:tplc="F5E634E6">
      <w:start w:val="1"/>
      <w:numFmt w:val="bullet"/>
      <w:lvlText w:val="o"/>
      <w:lvlJc w:val="left"/>
      <w:pPr>
        <w:ind w:left="1440" w:hanging="360"/>
      </w:pPr>
      <w:rPr>
        <w:rFonts w:ascii="Courier New" w:hAnsi="Courier New" w:hint="default"/>
      </w:rPr>
    </w:lvl>
    <w:lvl w:ilvl="2" w:tplc="A4A4D356">
      <w:start w:val="1"/>
      <w:numFmt w:val="bullet"/>
      <w:lvlText w:val=""/>
      <w:lvlJc w:val="left"/>
      <w:pPr>
        <w:ind w:left="2160" w:hanging="360"/>
      </w:pPr>
      <w:rPr>
        <w:rFonts w:ascii="Wingdings" w:hAnsi="Wingdings" w:hint="default"/>
      </w:rPr>
    </w:lvl>
    <w:lvl w:ilvl="3" w:tplc="4A3C477E">
      <w:start w:val="1"/>
      <w:numFmt w:val="bullet"/>
      <w:lvlText w:val=""/>
      <w:lvlJc w:val="left"/>
      <w:pPr>
        <w:ind w:left="2880" w:hanging="360"/>
      </w:pPr>
      <w:rPr>
        <w:rFonts w:ascii="Symbol" w:hAnsi="Symbol" w:hint="default"/>
      </w:rPr>
    </w:lvl>
    <w:lvl w:ilvl="4" w:tplc="03DA2874">
      <w:start w:val="1"/>
      <w:numFmt w:val="bullet"/>
      <w:lvlText w:val="o"/>
      <w:lvlJc w:val="left"/>
      <w:pPr>
        <w:ind w:left="3600" w:hanging="360"/>
      </w:pPr>
      <w:rPr>
        <w:rFonts w:ascii="Courier New" w:hAnsi="Courier New" w:hint="default"/>
      </w:rPr>
    </w:lvl>
    <w:lvl w:ilvl="5" w:tplc="4E86D388">
      <w:start w:val="1"/>
      <w:numFmt w:val="bullet"/>
      <w:lvlText w:val=""/>
      <w:lvlJc w:val="left"/>
      <w:pPr>
        <w:ind w:left="4320" w:hanging="360"/>
      </w:pPr>
      <w:rPr>
        <w:rFonts w:ascii="Wingdings" w:hAnsi="Wingdings" w:hint="default"/>
      </w:rPr>
    </w:lvl>
    <w:lvl w:ilvl="6" w:tplc="8C5AF238">
      <w:start w:val="1"/>
      <w:numFmt w:val="bullet"/>
      <w:lvlText w:val=""/>
      <w:lvlJc w:val="left"/>
      <w:pPr>
        <w:ind w:left="5040" w:hanging="360"/>
      </w:pPr>
      <w:rPr>
        <w:rFonts w:ascii="Symbol" w:hAnsi="Symbol" w:hint="default"/>
      </w:rPr>
    </w:lvl>
    <w:lvl w:ilvl="7" w:tplc="05A04960">
      <w:start w:val="1"/>
      <w:numFmt w:val="bullet"/>
      <w:lvlText w:val="o"/>
      <w:lvlJc w:val="left"/>
      <w:pPr>
        <w:ind w:left="5760" w:hanging="360"/>
      </w:pPr>
      <w:rPr>
        <w:rFonts w:ascii="Courier New" w:hAnsi="Courier New" w:hint="default"/>
      </w:rPr>
    </w:lvl>
    <w:lvl w:ilvl="8" w:tplc="46CED970">
      <w:start w:val="1"/>
      <w:numFmt w:val="bullet"/>
      <w:lvlText w:val=""/>
      <w:lvlJc w:val="left"/>
      <w:pPr>
        <w:ind w:left="6480" w:hanging="360"/>
      </w:pPr>
      <w:rPr>
        <w:rFonts w:ascii="Wingdings" w:hAnsi="Wingdings" w:hint="default"/>
      </w:rPr>
    </w:lvl>
  </w:abstractNum>
  <w:abstractNum w:abstractNumId="18" w15:restartNumberingAfterBreak="0">
    <w:nsid w:val="2F1F04F1"/>
    <w:multiLevelType w:val="hybridMultilevel"/>
    <w:tmpl w:val="AD54122C"/>
    <w:lvl w:ilvl="0" w:tplc="0F1E623E">
      <w:start w:val="1"/>
      <w:numFmt w:val="bullet"/>
      <w:lvlText w:val="-"/>
      <w:lvlJc w:val="left"/>
      <w:pPr>
        <w:ind w:left="709" w:hanging="360"/>
      </w:pPr>
      <w:rPr>
        <w:rFonts w:ascii="Courier New" w:hAnsi="Courier New"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9" w15:restartNumberingAfterBreak="0">
    <w:nsid w:val="314E33E0"/>
    <w:multiLevelType w:val="hybridMultilevel"/>
    <w:tmpl w:val="C14C29B8"/>
    <w:lvl w:ilvl="0" w:tplc="04150001">
      <w:start w:val="1"/>
      <w:numFmt w:val="bullet"/>
      <w:lvlText w:val=""/>
      <w:lvlJc w:val="left"/>
      <w:pPr>
        <w:ind w:left="784" w:hanging="360"/>
      </w:pPr>
      <w:rPr>
        <w:rFonts w:ascii="Symbol" w:hAnsi="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hint="default"/>
      </w:rPr>
    </w:lvl>
    <w:lvl w:ilvl="3" w:tplc="04150001">
      <w:start w:val="1"/>
      <w:numFmt w:val="bullet"/>
      <w:lvlText w:val=""/>
      <w:lvlJc w:val="left"/>
      <w:pPr>
        <w:ind w:left="2944" w:hanging="360"/>
      </w:pPr>
      <w:rPr>
        <w:rFonts w:ascii="Symbol" w:hAnsi="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hint="default"/>
      </w:rPr>
    </w:lvl>
    <w:lvl w:ilvl="6" w:tplc="04150001">
      <w:start w:val="1"/>
      <w:numFmt w:val="bullet"/>
      <w:lvlText w:val=""/>
      <w:lvlJc w:val="left"/>
      <w:pPr>
        <w:ind w:left="5104" w:hanging="360"/>
      </w:pPr>
      <w:rPr>
        <w:rFonts w:ascii="Symbol" w:hAnsi="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hint="default"/>
      </w:rPr>
    </w:lvl>
  </w:abstractNum>
  <w:abstractNum w:abstractNumId="20" w15:restartNumberingAfterBreak="0">
    <w:nsid w:val="318500AA"/>
    <w:multiLevelType w:val="hybridMultilevel"/>
    <w:tmpl w:val="2B2A505C"/>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26B01"/>
    <w:multiLevelType w:val="hybridMultilevel"/>
    <w:tmpl w:val="8732F89E"/>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2" w15:restartNumberingAfterBreak="0">
    <w:nsid w:val="33EE7C3D"/>
    <w:multiLevelType w:val="hybridMultilevel"/>
    <w:tmpl w:val="880E2A4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F071D2"/>
    <w:multiLevelType w:val="hybridMultilevel"/>
    <w:tmpl w:val="74066C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A64123"/>
    <w:multiLevelType w:val="hybridMultilevel"/>
    <w:tmpl w:val="83AE45F0"/>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8050412"/>
    <w:multiLevelType w:val="hybridMultilevel"/>
    <w:tmpl w:val="AABC8664"/>
    <w:lvl w:ilvl="0" w:tplc="354857E0">
      <w:start w:val="1"/>
      <w:numFmt w:val="bullet"/>
      <w:lvlText w:val=""/>
      <w:lvlJc w:val="left"/>
      <w:pPr>
        <w:ind w:left="720" w:hanging="360"/>
      </w:pPr>
      <w:rPr>
        <w:rFonts w:ascii="Wingdings" w:hAnsi="Wingdings" w:hint="default"/>
      </w:rPr>
    </w:lvl>
    <w:lvl w:ilvl="1" w:tplc="8488B8CA">
      <w:start w:val="1"/>
      <w:numFmt w:val="bullet"/>
      <w:lvlText w:val="o"/>
      <w:lvlJc w:val="left"/>
      <w:pPr>
        <w:ind w:left="1440" w:hanging="360"/>
      </w:pPr>
      <w:rPr>
        <w:rFonts w:ascii="Courier New" w:hAnsi="Courier New" w:hint="default"/>
      </w:rPr>
    </w:lvl>
    <w:lvl w:ilvl="2" w:tplc="A84CF506">
      <w:start w:val="1"/>
      <w:numFmt w:val="bullet"/>
      <w:lvlText w:val=""/>
      <w:lvlJc w:val="left"/>
      <w:pPr>
        <w:ind w:left="2160" w:hanging="360"/>
      </w:pPr>
      <w:rPr>
        <w:rFonts w:ascii="Wingdings" w:hAnsi="Wingdings" w:hint="default"/>
      </w:rPr>
    </w:lvl>
    <w:lvl w:ilvl="3" w:tplc="79FE62BE">
      <w:start w:val="1"/>
      <w:numFmt w:val="bullet"/>
      <w:lvlText w:val=""/>
      <w:lvlJc w:val="left"/>
      <w:pPr>
        <w:ind w:left="2880" w:hanging="360"/>
      </w:pPr>
      <w:rPr>
        <w:rFonts w:ascii="Symbol" w:hAnsi="Symbol" w:hint="default"/>
      </w:rPr>
    </w:lvl>
    <w:lvl w:ilvl="4" w:tplc="9342D9A8">
      <w:start w:val="1"/>
      <w:numFmt w:val="bullet"/>
      <w:lvlText w:val="o"/>
      <w:lvlJc w:val="left"/>
      <w:pPr>
        <w:ind w:left="3600" w:hanging="360"/>
      </w:pPr>
      <w:rPr>
        <w:rFonts w:ascii="Courier New" w:hAnsi="Courier New" w:hint="default"/>
      </w:rPr>
    </w:lvl>
    <w:lvl w:ilvl="5" w:tplc="C058965C">
      <w:start w:val="1"/>
      <w:numFmt w:val="bullet"/>
      <w:lvlText w:val=""/>
      <w:lvlJc w:val="left"/>
      <w:pPr>
        <w:ind w:left="4320" w:hanging="360"/>
      </w:pPr>
      <w:rPr>
        <w:rFonts w:ascii="Wingdings" w:hAnsi="Wingdings" w:hint="default"/>
      </w:rPr>
    </w:lvl>
    <w:lvl w:ilvl="6" w:tplc="DC240DB6">
      <w:start w:val="1"/>
      <w:numFmt w:val="bullet"/>
      <w:lvlText w:val=""/>
      <w:lvlJc w:val="left"/>
      <w:pPr>
        <w:ind w:left="5040" w:hanging="360"/>
      </w:pPr>
      <w:rPr>
        <w:rFonts w:ascii="Symbol" w:hAnsi="Symbol" w:hint="default"/>
      </w:rPr>
    </w:lvl>
    <w:lvl w:ilvl="7" w:tplc="698ECC9A">
      <w:start w:val="1"/>
      <w:numFmt w:val="bullet"/>
      <w:lvlText w:val="o"/>
      <w:lvlJc w:val="left"/>
      <w:pPr>
        <w:ind w:left="5760" w:hanging="360"/>
      </w:pPr>
      <w:rPr>
        <w:rFonts w:ascii="Courier New" w:hAnsi="Courier New" w:hint="default"/>
      </w:rPr>
    </w:lvl>
    <w:lvl w:ilvl="8" w:tplc="D760FEA8">
      <w:start w:val="1"/>
      <w:numFmt w:val="bullet"/>
      <w:lvlText w:val=""/>
      <w:lvlJc w:val="left"/>
      <w:pPr>
        <w:ind w:left="6480" w:hanging="360"/>
      </w:pPr>
      <w:rPr>
        <w:rFonts w:ascii="Wingdings" w:hAnsi="Wingdings" w:hint="default"/>
      </w:rPr>
    </w:lvl>
  </w:abstractNum>
  <w:abstractNum w:abstractNumId="26" w15:restartNumberingAfterBreak="0">
    <w:nsid w:val="38781145"/>
    <w:multiLevelType w:val="hybridMultilevel"/>
    <w:tmpl w:val="3C840F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89329C6"/>
    <w:multiLevelType w:val="hybridMultilevel"/>
    <w:tmpl w:val="46BCEC7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2135AD"/>
    <w:multiLevelType w:val="hybridMultilevel"/>
    <w:tmpl w:val="FA320212"/>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77208F"/>
    <w:multiLevelType w:val="hybridMultilevel"/>
    <w:tmpl w:val="9AEA7494"/>
    <w:lvl w:ilvl="0" w:tplc="7DC6A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012B4F"/>
    <w:multiLevelType w:val="hybridMultilevel"/>
    <w:tmpl w:val="74066CE6"/>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37087"/>
    <w:multiLevelType w:val="hybridMultilevel"/>
    <w:tmpl w:val="05749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102EB6"/>
    <w:multiLevelType w:val="hybridMultilevel"/>
    <w:tmpl w:val="706C7E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395AC6"/>
    <w:multiLevelType w:val="hybridMultilevel"/>
    <w:tmpl w:val="54FA7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3F09EF"/>
    <w:multiLevelType w:val="hybridMultilevel"/>
    <w:tmpl w:val="3ED4C2F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D770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042370"/>
    <w:multiLevelType w:val="hybridMultilevel"/>
    <w:tmpl w:val="7FD6CD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22335B"/>
    <w:multiLevelType w:val="hybridMultilevel"/>
    <w:tmpl w:val="B5D89D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D8504A"/>
    <w:multiLevelType w:val="hybridMultilevel"/>
    <w:tmpl w:val="547CB036"/>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0AE6AED"/>
    <w:multiLevelType w:val="hybridMultilevel"/>
    <w:tmpl w:val="9FB8C4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806C49"/>
    <w:multiLevelType w:val="hybridMultilevel"/>
    <w:tmpl w:val="C6F2C510"/>
    <w:lvl w:ilvl="0" w:tplc="04150011">
      <w:start w:val="1"/>
      <w:numFmt w:val="decimal"/>
      <w:lvlText w:val="%1)"/>
      <w:lvlJc w:val="left"/>
      <w:pPr>
        <w:ind w:left="1428" w:hanging="360"/>
      </w:pPr>
    </w:lvl>
    <w:lvl w:ilvl="1" w:tplc="7E0E6660">
      <w:start w:val="1"/>
      <w:numFmt w:val="decimal"/>
      <w:lvlText w:val="%2)"/>
      <w:lvlJc w:val="left"/>
      <w:pPr>
        <w:ind w:left="785" w:hanging="360"/>
      </w:pPr>
      <w:rPr>
        <w:rFonts w:ascii="Times New Roman" w:eastAsia="Calibri"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51917B25"/>
    <w:multiLevelType w:val="hybridMultilevel"/>
    <w:tmpl w:val="5964ADC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A2F9E"/>
    <w:multiLevelType w:val="hybridMultilevel"/>
    <w:tmpl w:val="65F6EDD4"/>
    <w:lvl w:ilvl="0" w:tplc="0F1E623E">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4D2513E"/>
    <w:multiLevelType w:val="hybridMultilevel"/>
    <w:tmpl w:val="F56A93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58197E05"/>
    <w:multiLevelType w:val="hybridMultilevel"/>
    <w:tmpl w:val="DD3E0F2E"/>
    <w:lvl w:ilvl="0" w:tplc="0F1E623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98A42BE"/>
    <w:multiLevelType w:val="hybridMultilevel"/>
    <w:tmpl w:val="CC161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B1933"/>
    <w:multiLevelType w:val="hybridMultilevel"/>
    <w:tmpl w:val="CC3A5034"/>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02252A2"/>
    <w:multiLevelType w:val="hybridMultilevel"/>
    <w:tmpl w:val="98346740"/>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5E71B6"/>
    <w:multiLevelType w:val="hybridMultilevel"/>
    <w:tmpl w:val="3F864B66"/>
    <w:lvl w:ilvl="0" w:tplc="FFFFFFFF">
      <w:start w:val="1"/>
      <w:numFmt w:val="bullet"/>
      <w:lvlText w:val=""/>
      <w:lvlJc w:val="left"/>
      <w:pPr>
        <w:ind w:left="720" w:hanging="360"/>
      </w:pPr>
      <w:rPr>
        <w:rFonts w:ascii="Symbol" w:hAnsi="Symbol" w:hint="default"/>
      </w:rPr>
    </w:lvl>
    <w:lvl w:ilvl="1" w:tplc="0F1E623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71A1958"/>
    <w:multiLevelType w:val="hybridMultilevel"/>
    <w:tmpl w:val="74066CE6"/>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0C5A23"/>
    <w:multiLevelType w:val="hybridMultilevel"/>
    <w:tmpl w:val="6EF4E992"/>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6BFA2EA0"/>
    <w:multiLevelType w:val="hybridMultilevel"/>
    <w:tmpl w:val="9C62ECA0"/>
    <w:lvl w:ilvl="0" w:tplc="04150001">
      <w:start w:val="1"/>
      <w:numFmt w:val="bullet"/>
      <w:lvlText w:val=""/>
      <w:lvlJc w:val="left"/>
      <w:pPr>
        <w:ind w:left="360" w:hanging="360"/>
      </w:pPr>
      <w:rPr>
        <w:rFonts w:ascii="Symbol" w:hAnsi="Symbol" w:hint="default"/>
      </w:rPr>
    </w:lvl>
    <w:lvl w:ilvl="1" w:tplc="8BA6F586">
      <w:numFmt w:val="bullet"/>
      <w:lvlText w:val="•"/>
      <w:lvlJc w:val="left"/>
      <w:pPr>
        <w:ind w:left="644" w:hanging="360"/>
      </w:pPr>
      <w:rPr>
        <w:rFonts w:ascii="Times New Roman" w:eastAsia="Calibr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C01404D"/>
    <w:multiLevelType w:val="hybridMultilevel"/>
    <w:tmpl w:val="A7A4D012"/>
    <w:lvl w:ilvl="0" w:tplc="7FBCC1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EF33CB2"/>
    <w:multiLevelType w:val="hybridMultilevel"/>
    <w:tmpl w:val="717E8F9C"/>
    <w:lvl w:ilvl="0" w:tplc="24424E7E">
      <w:start w:val="5"/>
      <w:numFmt w:val="bullet"/>
      <w:lvlText w:val="-"/>
      <w:lvlJc w:val="left"/>
      <w:pPr>
        <w:tabs>
          <w:tab w:val="num" w:pos="780"/>
        </w:tabs>
        <w:ind w:left="780" w:hanging="360"/>
      </w:pPr>
      <w:rPr>
        <w:rFonts w:ascii="Times New Roman" w:eastAsia="Times New Roman" w:hAnsi="Times New Roman"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FEA2FB7"/>
    <w:multiLevelType w:val="hybridMultilevel"/>
    <w:tmpl w:val="6840E8E8"/>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595754"/>
    <w:multiLevelType w:val="hybridMultilevel"/>
    <w:tmpl w:val="F51A935E"/>
    <w:lvl w:ilvl="0" w:tplc="85E074B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6" w15:restartNumberingAfterBreak="0">
    <w:nsid w:val="706D4521"/>
    <w:multiLevelType w:val="hybridMultilevel"/>
    <w:tmpl w:val="7FE84F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0831640"/>
    <w:multiLevelType w:val="hybridMultilevel"/>
    <w:tmpl w:val="05749A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242405"/>
    <w:multiLevelType w:val="hybridMultilevel"/>
    <w:tmpl w:val="8230F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626DFF"/>
    <w:multiLevelType w:val="hybridMultilevel"/>
    <w:tmpl w:val="D956697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3821257"/>
    <w:multiLevelType w:val="hybridMultilevel"/>
    <w:tmpl w:val="874AA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CC239C"/>
    <w:multiLevelType w:val="hybridMultilevel"/>
    <w:tmpl w:val="62E44C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742B82"/>
    <w:multiLevelType w:val="multilevel"/>
    <w:tmpl w:val="AAC6FC00"/>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15:restartNumberingAfterBreak="0">
    <w:nsid w:val="75B91732"/>
    <w:multiLevelType w:val="hybridMultilevel"/>
    <w:tmpl w:val="38AEE4F0"/>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440CE0"/>
    <w:multiLevelType w:val="hybridMultilevel"/>
    <w:tmpl w:val="B1DE1674"/>
    <w:lvl w:ilvl="0" w:tplc="04150017">
      <w:start w:val="1"/>
      <w:numFmt w:val="lowerLetter"/>
      <w:lvlText w:val="%1)"/>
      <w:lvlJc w:val="left"/>
      <w:pPr>
        <w:ind w:left="360" w:hanging="360"/>
      </w:pPr>
      <w:rPr>
        <w:rFonts w:hint="default"/>
      </w:rPr>
    </w:lvl>
    <w:lvl w:ilvl="1" w:tplc="BEBEFA2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89604323">
    <w:abstractNumId w:val="17"/>
  </w:num>
  <w:num w:numId="2" w16cid:durableId="936598629">
    <w:abstractNumId w:val="25"/>
  </w:num>
  <w:num w:numId="3" w16cid:durableId="443043864">
    <w:abstractNumId w:val="62"/>
  </w:num>
  <w:num w:numId="4" w16cid:durableId="1855268489">
    <w:abstractNumId w:val="59"/>
  </w:num>
  <w:num w:numId="5" w16cid:durableId="397679116">
    <w:abstractNumId w:val="28"/>
  </w:num>
  <w:num w:numId="6" w16cid:durableId="85275130">
    <w:abstractNumId w:val="3"/>
  </w:num>
  <w:num w:numId="7" w16cid:durableId="269313844">
    <w:abstractNumId w:val="53"/>
  </w:num>
  <w:num w:numId="8" w16cid:durableId="116265092">
    <w:abstractNumId w:val="47"/>
  </w:num>
  <w:num w:numId="9" w16cid:durableId="1226795726">
    <w:abstractNumId w:val="54"/>
  </w:num>
  <w:num w:numId="10" w16cid:durableId="793673188">
    <w:abstractNumId w:val="12"/>
  </w:num>
  <w:num w:numId="11" w16cid:durableId="1860705158">
    <w:abstractNumId w:val="50"/>
  </w:num>
  <w:num w:numId="12" w16cid:durableId="326633475">
    <w:abstractNumId w:val="63"/>
  </w:num>
  <w:num w:numId="13" w16cid:durableId="51658569">
    <w:abstractNumId w:val="20"/>
  </w:num>
  <w:num w:numId="14" w16cid:durableId="182407306">
    <w:abstractNumId w:val="8"/>
  </w:num>
  <w:num w:numId="15" w16cid:durableId="21633599">
    <w:abstractNumId w:val="11"/>
  </w:num>
  <w:num w:numId="16" w16cid:durableId="727923112">
    <w:abstractNumId w:val="38"/>
  </w:num>
  <w:num w:numId="17" w16cid:durableId="243075702">
    <w:abstractNumId w:val="46"/>
  </w:num>
  <w:num w:numId="18" w16cid:durableId="91246443">
    <w:abstractNumId w:val="4"/>
  </w:num>
  <w:num w:numId="19" w16cid:durableId="266540898">
    <w:abstractNumId w:val="52"/>
  </w:num>
  <w:num w:numId="20" w16cid:durableId="1245720860">
    <w:abstractNumId w:val="9"/>
  </w:num>
  <w:num w:numId="21" w16cid:durableId="1061945966">
    <w:abstractNumId w:val="35"/>
  </w:num>
  <w:num w:numId="22" w16cid:durableId="1981378442">
    <w:abstractNumId w:val="19"/>
  </w:num>
  <w:num w:numId="23" w16cid:durableId="1451318124">
    <w:abstractNumId w:val="22"/>
  </w:num>
  <w:num w:numId="24" w16cid:durableId="448086738">
    <w:abstractNumId w:val="16"/>
  </w:num>
  <w:num w:numId="25" w16cid:durableId="885215242">
    <w:abstractNumId w:val="5"/>
  </w:num>
  <w:num w:numId="26" w16cid:durableId="1299532391">
    <w:abstractNumId w:val="7"/>
  </w:num>
  <w:num w:numId="27" w16cid:durableId="67966636">
    <w:abstractNumId w:val="56"/>
  </w:num>
  <w:num w:numId="28" w16cid:durableId="1901285698">
    <w:abstractNumId w:val="61"/>
  </w:num>
  <w:num w:numId="29" w16cid:durableId="461701666">
    <w:abstractNumId w:val="29"/>
  </w:num>
  <w:num w:numId="30" w16cid:durableId="1888644951">
    <w:abstractNumId w:val="45"/>
  </w:num>
  <w:num w:numId="31" w16cid:durableId="860702030">
    <w:abstractNumId w:val="64"/>
  </w:num>
  <w:num w:numId="32" w16cid:durableId="208997219">
    <w:abstractNumId w:val="51"/>
  </w:num>
  <w:num w:numId="33" w16cid:durableId="1948197671">
    <w:abstractNumId w:val="39"/>
  </w:num>
  <w:num w:numId="34" w16cid:durableId="1119841028">
    <w:abstractNumId w:val="30"/>
  </w:num>
  <w:num w:numId="35" w16cid:durableId="1056127093">
    <w:abstractNumId w:val="23"/>
  </w:num>
  <w:num w:numId="36" w16cid:durableId="770275462">
    <w:abstractNumId w:val="36"/>
  </w:num>
  <w:num w:numId="37" w16cid:durableId="1859924497">
    <w:abstractNumId w:val="49"/>
  </w:num>
  <w:num w:numId="38" w16cid:durableId="1745295980">
    <w:abstractNumId w:val="10"/>
  </w:num>
  <w:num w:numId="39" w16cid:durableId="1366174046">
    <w:abstractNumId w:val="27"/>
  </w:num>
  <w:num w:numId="40" w16cid:durableId="610211825">
    <w:abstractNumId w:val="13"/>
  </w:num>
  <w:num w:numId="41" w16cid:durableId="782653250">
    <w:abstractNumId w:val="15"/>
  </w:num>
  <w:num w:numId="42" w16cid:durableId="993919258">
    <w:abstractNumId w:val="58"/>
  </w:num>
  <w:num w:numId="43" w16cid:durableId="46223891">
    <w:abstractNumId w:val="31"/>
  </w:num>
  <w:num w:numId="44" w16cid:durableId="2042431852">
    <w:abstractNumId w:val="57"/>
  </w:num>
  <w:num w:numId="45" w16cid:durableId="729814972">
    <w:abstractNumId w:val="34"/>
  </w:num>
  <w:num w:numId="46" w16cid:durableId="978995904">
    <w:abstractNumId w:val="41"/>
  </w:num>
  <w:num w:numId="47" w16cid:durableId="1530485087">
    <w:abstractNumId w:val="37"/>
  </w:num>
  <w:num w:numId="48" w16cid:durableId="1740442469">
    <w:abstractNumId w:val="2"/>
  </w:num>
  <w:num w:numId="49" w16cid:durableId="1327630290">
    <w:abstractNumId w:val="32"/>
  </w:num>
  <w:num w:numId="50" w16cid:durableId="588394528">
    <w:abstractNumId w:val="18"/>
  </w:num>
  <w:num w:numId="51" w16cid:durableId="94253745">
    <w:abstractNumId w:val="1"/>
  </w:num>
  <w:num w:numId="52" w16cid:durableId="1709138859">
    <w:abstractNumId w:val="55"/>
  </w:num>
  <w:num w:numId="53" w16cid:durableId="1532692078">
    <w:abstractNumId w:val="6"/>
  </w:num>
  <w:num w:numId="54" w16cid:durableId="1714620085">
    <w:abstractNumId w:val="33"/>
  </w:num>
  <w:num w:numId="55" w16cid:durableId="84697122">
    <w:abstractNumId w:val="21"/>
  </w:num>
  <w:num w:numId="56" w16cid:durableId="1213268414">
    <w:abstractNumId w:val="14"/>
  </w:num>
  <w:num w:numId="57" w16cid:durableId="2092387765">
    <w:abstractNumId w:val="40"/>
  </w:num>
  <w:num w:numId="58" w16cid:durableId="1853300105">
    <w:abstractNumId w:val="43"/>
  </w:num>
  <w:num w:numId="59" w16cid:durableId="1446389115">
    <w:abstractNumId w:val="60"/>
  </w:num>
  <w:num w:numId="60" w16cid:durableId="385029877">
    <w:abstractNumId w:val="26"/>
  </w:num>
  <w:num w:numId="61" w16cid:durableId="1739136630">
    <w:abstractNumId w:val="48"/>
  </w:num>
  <w:num w:numId="62" w16cid:durableId="1330332305">
    <w:abstractNumId w:val="42"/>
  </w:num>
  <w:num w:numId="63" w16cid:durableId="2098090128">
    <w:abstractNumId w:val="0"/>
  </w:num>
  <w:num w:numId="64" w16cid:durableId="1609697796">
    <w:abstractNumId w:val="44"/>
  </w:num>
  <w:num w:numId="65" w16cid:durableId="1955750761">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26"/>
    <w:rsid w:val="00012E46"/>
    <w:rsid w:val="0001426E"/>
    <w:rsid w:val="0001560E"/>
    <w:rsid w:val="00015FED"/>
    <w:rsid w:val="00020884"/>
    <w:rsid w:val="0002110A"/>
    <w:rsid w:val="000214FC"/>
    <w:rsid w:val="00023291"/>
    <w:rsid w:val="000256EF"/>
    <w:rsid w:val="00026B00"/>
    <w:rsid w:val="00035D4D"/>
    <w:rsid w:val="00035D9F"/>
    <w:rsid w:val="000379CE"/>
    <w:rsid w:val="00043328"/>
    <w:rsid w:val="00045BE8"/>
    <w:rsid w:val="0004645C"/>
    <w:rsid w:val="00047EC5"/>
    <w:rsid w:val="0005359B"/>
    <w:rsid w:val="000631E2"/>
    <w:rsid w:val="00065F40"/>
    <w:rsid w:val="00070FA1"/>
    <w:rsid w:val="00072FF2"/>
    <w:rsid w:val="00075DB5"/>
    <w:rsid w:val="00093318"/>
    <w:rsid w:val="000946D6"/>
    <w:rsid w:val="000958C0"/>
    <w:rsid w:val="000A0B77"/>
    <w:rsid w:val="000A39A4"/>
    <w:rsid w:val="000A3D0D"/>
    <w:rsid w:val="000A4898"/>
    <w:rsid w:val="000A5228"/>
    <w:rsid w:val="000B0C5F"/>
    <w:rsid w:val="000B0DEB"/>
    <w:rsid w:val="000B19AD"/>
    <w:rsid w:val="000B1EF1"/>
    <w:rsid w:val="000B5A09"/>
    <w:rsid w:val="000C0502"/>
    <w:rsid w:val="000C2573"/>
    <w:rsid w:val="000C25B8"/>
    <w:rsid w:val="000C5A3D"/>
    <w:rsid w:val="000D15EE"/>
    <w:rsid w:val="000E0C00"/>
    <w:rsid w:val="000E6E2F"/>
    <w:rsid w:val="000F2514"/>
    <w:rsid w:val="000F33B3"/>
    <w:rsid w:val="000F752A"/>
    <w:rsid w:val="0010298E"/>
    <w:rsid w:val="00103B9B"/>
    <w:rsid w:val="00120496"/>
    <w:rsid w:val="00121B41"/>
    <w:rsid w:val="00125C50"/>
    <w:rsid w:val="001278AE"/>
    <w:rsid w:val="0012CAB9"/>
    <w:rsid w:val="00130734"/>
    <w:rsid w:val="001334B5"/>
    <w:rsid w:val="00154B8C"/>
    <w:rsid w:val="00161101"/>
    <w:rsid w:val="0016390B"/>
    <w:rsid w:val="0016401F"/>
    <w:rsid w:val="00170D32"/>
    <w:rsid w:val="00173529"/>
    <w:rsid w:val="0017372B"/>
    <w:rsid w:val="00175D62"/>
    <w:rsid w:val="00181FF2"/>
    <w:rsid w:val="00182526"/>
    <w:rsid w:val="001830B4"/>
    <w:rsid w:val="00185F34"/>
    <w:rsid w:val="001861CC"/>
    <w:rsid w:val="00186FAD"/>
    <w:rsid w:val="00197E17"/>
    <w:rsid w:val="001A55F4"/>
    <w:rsid w:val="001B0D21"/>
    <w:rsid w:val="001B1823"/>
    <w:rsid w:val="001B2225"/>
    <w:rsid w:val="001B2BC0"/>
    <w:rsid w:val="001C59E6"/>
    <w:rsid w:val="001D120F"/>
    <w:rsid w:val="001D490E"/>
    <w:rsid w:val="001D5CCE"/>
    <w:rsid w:val="001D6F32"/>
    <w:rsid w:val="001F17A3"/>
    <w:rsid w:val="0021102D"/>
    <w:rsid w:val="00213364"/>
    <w:rsid w:val="002178F3"/>
    <w:rsid w:val="002208EB"/>
    <w:rsid w:val="002222C4"/>
    <w:rsid w:val="00223218"/>
    <w:rsid w:val="00225104"/>
    <w:rsid w:val="00232435"/>
    <w:rsid w:val="00233B1B"/>
    <w:rsid w:val="002446D7"/>
    <w:rsid w:val="0024546A"/>
    <w:rsid w:val="00252A90"/>
    <w:rsid w:val="00252AD1"/>
    <w:rsid w:val="00252F0D"/>
    <w:rsid w:val="00255766"/>
    <w:rsid w:val="00272820"/>
    <w:rsid w:val="00280DE6"/>
    <w:rsid w:val="00286550"/>
    <w:rsid w:val="002913DE"/>
    <w:rsid w:val="00291CC6"/>
    <w:rsid w:val="002958BC"/>
    <w:rsid w:val="00297BC7"/>
    <w:rsid w:val="00297CBF"/>
    <w:rsid w:val="002A3B15"/>
    <w:rsid w:val="002A5E26"/>
    <w:rsid w:val="002ABABF"/>
    <w:rsid w:val="002B086F"/>
    <w:rsid w:val="002B5053"/>
    <w:rsid w:val="002B6990"/>
    <w:rsid w:val="002C1239"/>
    <w:rsid w:val="002C7923"/>
    <w:rsid w:val="002D081B"/>
    <w:rsid w:val="002E7D2F"/>
    <w:rsid w:val="002F4A4C"/>
    <w:rsid w:val="002F4DAB"/>
    <w:rsid w:val="00301844"/>
    <w:rsid w:val="00312F65"/>
    <w:rsid w:val="00316628"/>
    <w:rsid w:val="00316BC6"/>
    <w:rsid w:val="003172F0"/>
    <w:rsid w:val="00320645"/>
    <w:rsid w:val="003208D2"/>
    <w:rsid w:val="003261B8"/>
    <w:rsid w:val="00330354"/>
    <w:rsid w:val="00335603"/>
    <w:rsid w:val="003363AE"/>
    <w:rsid w:val="00337EBA"/>
    <w:rsid w:val="00342F71"/>
    <w:rsid w:val="00345CEE"/>
    <w:rsid w:val="00366E67"/>
    <w:rsid w:val="003710D3"/>
    <w:rsid w:val="003746AC"/>
    <w:rsid w:val="003825FF"/>
    <w:rsid w:val="00383221"/>
    <w:rsid w:val="003876DD"/>
    <w:rsid w:val="00395164"/>
    <w:rsid w:val="003A211F"/>
    <w:rsid w:val="003A4A6D"/>
    <w:rsid w:val="003A4E0B"/>
    <w:rsid w:val="003B54E4"/>
    <w:rsid w:val="003B5501"/>
    <w:rsid w:val="003C0086"/>
    <w:rsid w:val="003D1864"/>
    <w:rsid w:val="003D41BD"/>
    <w:rsid w:val="003D4E52"/>
    <w:rsid w:val="003D5E63"/>
    <w:rsid w:val="003E39D4"/>
    <w:rsid w:val="003E46CA"/>
    <w:rsid w:val="003E510A"/>
    <w:rsid w:val="003F2630"/>
    <w:rsid w:val="003F30D2"/>
    <w:rsid w:val="00403D28"/>
    <w:rsid w:val="00407CB6"/>
    <w:rsid w:val="004104E9"/>
    <w:rsid w:val="00414F01"/>
    <w:rsid w:val="0041674E"/>
    <w:rsid w:val="00420EE6"/>
    <w:rsid w:val="00422B8E"/>
    <w:rsid w:val="00427570"/>
    <w:rsid w:val="00432D3A"/>
    <w:rsid w:val="00433994"/>
    <w:rsid w:val="00433A7F"/>
    <w:rsid w:val="00433DC7"/>
    <w:rsid w:val="0043438F"/>
    <w:rsid w:val="00435AE0"/>
    <w:rsid w:val="00435EAC"/>
    <w:rsid w:val="004377DA"/>
    <w:rsid w:val="00441B3E"/>
    <w:rsid w:val="0044452C"/>
    <w:rsid w:val="0044637E"/>
    <w:rsid w:val="004505F1"/>
    <w:rsid w:val="00450923"/>
    <w:rsid w:val="00453415"/>
    <w:rsid w:val="004615B7"/>
    <w:rsid w:val="00467940"/>
    <w:rsid w:val="00467E70"/>
    <w:rsid w:val="00470F6C"/>
    <w:rsid w:val="0048116F"/>
    <w:rsid w:val="0048361E"/>
    <w:rsid w:val="0048754B"/>
    <w:rsid w:val="0049059F"/>
    <w:rsid w:val="00491A6B"/>
    <w:rsid w:val="00493043"/>
    <w:rsid w:val="00493CE1"/>
    <w:rsid w:val="00495107"/>
    <w:rsid w:val="00495AF1"/>
    <w:rsid w:val="00497D0D"/>
    <w:rsid w:val="004A1A37"/>
    <w:rsid w:val="004A5514"/>
    <w:rsid w:val="004B0CDD"/>
    <w:rsid w:val="004B38C5"/>
    <w:rsid w:val="004B5EF5"/>
    <w:rsid w:val="004C07CC"/>
    <w:rsid w:val="004C6CA7"/>
    <w:rsid w:val="004D08FA"/>
    <w:rsid w:val="004E07C2"/>
    <w:rsid w:val="004E0BEB"/>
    <w:rsid w:val="004E1641"/>
    <w:rsid w:val="004E3876"/>
    <w:rsid w:val="004E4AA1"/>
    <w:rsid w:val="004E53A1"/>
    <w:rsid w:val="004E5951"/>
    <w:rsid w:val="004E61E3"/>
    <w:rsid w:val="004E6C67"/>
    <w:rsid w:val="004E7D32"/>
    <w:rsid w:val="004F27A7"/>
    <w:rsid w:val="004F6EC8"/>
    <w:rsid w:val="004F6F68"/>
    <w:rsid w:val="004F7342"/>
    <w:rsid w:val="004F7A4E"/>
    <w:rsid w:val="0050193C"/>
    <w:rsid w:val="00504DE6"/>
    <w:rsid w:val="005101F5"/>
    <w:rsid w:val="005130B4"/>
    <w:rsid w:val="00514B2F"/>
    <w:rsid w:val="0052535F"/>
    <w:rsid w:val="00530DA1"/>
    <w:rsid w:val="0053145F"/>
    <w:rsid w:val="00533653"/>
    <w:rsid w:val="00535121"/>
    <w:rsid w:val="00535322"/>
    <w:rsid w:val="00540877"/>
    <w:rsid w:val="00540C11"/>
    <w:rsid w:val="00541CF9"/>
    <w:rsid w:val="005477A4"/>
    <w:rsid w:val="00557413"/>
    <w:rsid w:val="00557827"/>
    <w:rsid w:val="00561A28"/>
    <w:rsid w:val="00563276"/>
    <w:rsid w:val="00564CE9"/>
    <w:rsid w:val="005729C6"/>
    <w:rsid w:val="00576148"/>
    <w:rsid w:val="00577458"/>
    <w:rsid w:val="00582CAE"/>
    <w:rsid w:val="00583429"/>
    <w:rsid w:val="00587583"/>
    <w:rsid w:val="005942F1"/>
    <w:rsid w:val="00594383"/>
    <w:rsid w:val="0059693A"/>
    <w:rsid w:val="005A1955"/>
    <w:rsid w:val="005B6B93"/>
    <w:rsid w:val="005B6D57"/>
    <w:rsid w:val="005C026B"/>
    <w:rsid w:val="005C7A20"/>
    <w:rsid w:val="005D0036"/>
    <w:rsid w:val="005D3601"/>
    <w:rsid w:val="005D47C7"/>
    <w:rsid w:val="005E1A2C"/>
    <w:rsid w:val="005E3BDA"/>
    <w:rsid w:val="005E4904"/>
    <w:rsid w:val="005F0E6E"/>
    <w:rsid w:val="005F4B72"/>
    <w:rsid w:val="005F4B98"/>
    <w:rsid w:val="00601439"/>
    <w:rsid w:val="00602FEB"/>
    <w:rsid w:val="00604746"/>
    <w:rsid w:val="00606D1B"/>
    <w:rsid w:val="006172C9"/>
    <w:rsid w:val="00621EBA"/>
    <w:rsid w:val="0062750C"/>
    <w:rsid w:val="00635C9A"/>
    <w:rsid w:val="00637DAA"/>
    <w:rsid w:val="00643C21"/>
    <w:rsid w:val="00650DD4"/>
    <w:rsid w:val="00653889"/>
    <w:rsid w:val="006646C8"/>
    <w:rsid w:val="00670229"/>
    <w:rsid w:val="00673C49"/>
    <w:rsid w:val="00680B24"/>
    <w:rsid w:val="00683F85"/>
    <w:rsid w:val="0069039F"/>
    <w:rsid w:val="006905F6"/>
    <w:rsid w:val="00691156"/>
    <w:rsid w:val="00695339"/>
    <w:rsid w:val="00695DB4"/>
    <w:rsid w:val="006A4676"/>
    <w:rsid w:val="006A5C8B"/>
    <w:rsid w:val="006B16F8"/>
    <w:rsid w:val="006B1CF8"/>
    <w:rsid w:val="006B359E"/>
    <w:rsid w:val="006B4A13"/>
    <w:rsid w:val="006C2154"/>
    <w:rsid w:val="006C383D"/>
    <w:rsid w:val="006C63DD"/>
    <w:rsid w:val="006C7B80"/>
    <w:rsid w:val="006D0DF5"/>
    <w:rsid w:val="006D6FFC"/>
    <w:rsid w:val="00700932"/>
    <w:rsid w:val="00704EAA"/>
    <w:rsid w:val="007103E1"/>
    <w:rsid w:val="007135B7"/>
    <w:rsid w:val="00722C07"/>
    <w:rsid w:val="0073114C"/>
    <w:rsid w:val="00731FAC"/>
    <w:rsid w:val="00736538"/>
    <w:rsid w:val="00740BEE"/>
    <w:rsid w:val="00754FA6"/>
    <w:rsid w:val="0075533E"/>
    <w:rsid w:val="0075663C"/>
    <w:rsid w:val="00756EB6"/>
    <w:rsid w:val="00761090"/>
    <w:rsid w:val="00761A59"/>
    <w:rsid w:val="00783BFB"/>
    <w:rsid w:val="00784CDD"/>
    <w:rsid w:val="0078735D"/>
    <w:rsid w:val="00787470"/>
    <w:rsid w:val="00790F74"/>
    <w:rsid w:val="00791B42"/>
    <w:rsid w:val="00795011"/>
    <w:rsid w:val="00797303"/>
    <w:rsid w:val="007A611B"/>
    <w:rsid w:val="007A64D2"/>
    <w:rsid w:val="007A6F83"/>
    <w:rsid w:val="007C4E47"/>
    <w:rsid w:val="007D35ED"/>
    <w:rsid w:val="007D3F6B"/>
    <w:rsid w:val="007D40F5"/>
    <w:rsid w:val="007D4D54"/>
    <w:rsid w:val="007D5684"/>
    <w:rsid w:val="007F277D"/>
    <w:rsid w:val="007F3FE7"/>
    <w:rsid w:val="007F482A"/>
    <w:rsid w:val="00803BF3"/>
    <w:rsid w:val="008067D8"/>
    <w:rsid w:val="00812973"/>
    <w:rsid w:val="0081426A"/>
    <w:rsid w:val="00817748"/>
    <w:rsid w:val="0081CE5A"/>
    <w:rsid w:val="00822C70"/>
    <w:rsid w:val="00823BA2"/>
    <w:rsid w:val="00835953"/>
    <w:rsid w:val="00836554"/>
    <w:rsid w:val="008371FF"/>
    <w:rsid w:val="008424F2"/>
    <w:rsid w:val="0084296F"/>
    <w:rsid w:val="00844421"/>
    <w:rsid w:val="008468E3"/>
    <w:rsid w:val="00847065"/>
    <w:rsid w:val="00847FBA"/>
    <w:rsid w:val="00850E77"/>
    <w:rsid w:val="00855288"/>
    <w:rsid w:val="008569B9"/>
    <w:rsid w:val="00862209"/>
    <w:rsid w:val="00870C62"/>
    <w:rsid w:val="0087388E"/>
    <w:rsid w:val="008838D6"/>
    <w:rsid w:val="00883F0A"/>
    <w:rsid w:val="008A2088"/>
    <w:rsid w:val="008A2FA1"/>
    <w:rsid w:val="008A483C"/>
    <w:rsid w:val="008A5362"/>
    <w:rsid w:val="008A7FBE"/>
    <w:rsid w:val="008B2247"/>
    <w:rsid w:val="008C2D29"/>
    <w:rsid w:val="008C3873"/>
    <w:rsid w:val="008C5C25"/>
    <w:rsid w:val="008C7685"/>
    <w:rsid w:val="008D0550"/>
    <w:rsid w:val="008D1317"/>
    <w:rsid w:val="008D20D5"/>
    <w:rsid w:val="008D4156"/>
    <w:rsid w:val="008D6B55"/>
    <w:rsid w:val="008E0EC0"/>
    <w:rsid w:val="00905720"/>
    <w:rsid w:val="00906A15"/>
    <w:rsid w:val="009074E3"/>
    <w:rsid w:val="00920DA4"/>
    <w:rsid w:val="0092672B"/>
    <w:rsid w:val="0092678C"/>
    <w:rsid w:val="0092700B"/>
    <w:rsid w:val="009284FE"/>
    <w:rsid w:val="00935FA2"/>
    <w:rsid w:val="00943767"/>
    <w:rsid w:val="009466F7"/>
    <w:rsid w:val="00947BF1"/>
    <w:rsid w:val="00950549"/>
    <w:rsid w:val="00950896"/>
    <w:rsid w:val="009607E9"/>
    <w:rsid w:val="00962991"/>
    <w:rsid w:val="00967B50"/>
    <w:rsid w:val="00972179"/>
    <w:rsid w:val="0097352C"/>
    <w:rsid w:val="009773E2"/>
    <w:rsid w:val="00986DB1"/>
    <w:rsid w:val="00993C68"/>
    <w:rsid w:val="009957E2"/>
    <w:rsid w:val="00995E12"/>
    <w:rsid w:val="0099F610"/>
    <w:rsid w:val="009A3518"/>
    <w:rsid w:val="009B1612"/>
    <w:rsid w:val="009B2B68"/>
    <w:rsid w:val="009B75A5"/>
    <w:rsid w:val="009B7DA1"/>
    <w:rsid w:val="009C05DC"/>
    <w:rsid w:val="009C4A00"/>
    <w:rsid w:val="009C4D31"/>
    <w:rsid w:val="009E57FC"/>
    <w:rsid w:val="009F4287"/>
    <w:rsid w:val="00A06D5C"/>
    <w:rsid w:val="00A11C94"/>
    <w:rsid w:val="00A14169"/>
    <w:rsid w:val="00A20D5B"/>
    <w:rsid w:val="00A20FCD"/>
    <w:rsid w:val="00A22B8E"/>
    <w:rsid w:val="00A25851"/>
    <w:rsid w:val="00A27103"/>
    <w:rsid w:val="00A315E8"/>
    <w:rsid w:val="00A40EBE"/>
    <w:rsid w:val="00A436EA"/>
    <w:rsid w:val="00A43EDA"/>
    <w:rsid w:val="00A453D7"/>
    <w:rsid w:val="00A468C0"/>
    <w:rsid w:val="00A533BC"/>
    <w:rsid w:val="00A536FD"/>
    <w:rsid w:val="00A54262"/>
    <w:rsid w:val="00A60A2D"/>
    <w:rsid w:val="00A659E0"/>
    <w:rsid w:val="00A65D34"/>
    <w:rsid w:val="00A803C2"/>
    <w:rsid w:val="00AA127A"/>
    <w:rsid w:val="00AA72D6"/>
    <w:rsid w:val="00AB19B1"/>
    <w:rsid w:val="00AB3342"/>
    <w:rsid w:val="00AB3B4F"/>
    <w:rsid w:val="00AB425E"/>
    <w:rsid w:val="00AB4A83"/>
    <w:rsid w:val="00AC133F"/>
    <w:rsid w:val="00AC1A82"/>
    <w:rsid w:val="00AC6A5F"/>
    <w:rsid w:val="00AE2E79"/>
    <w:rsid w:val="00AE37BF"/>
    <w:rsid w:val="00AE7665"/>
    <w:rsid w:val="00AE7CC7"/>
    <w:rsid w:val="00B00BA7"/>
    <w:rsid w:val="00B11DB9"/>
    <w:rsid w:val="00B12F1E"/>
    <w:rsid w:val="00B165B1"/>
    <w:rsid w:val="00B16606"/>
    <w:rsid w:val="00B2705F"/>
    <w:rsid w:val="00B278D8"/>
    <w:rsid w:val="00B315D2"/>
    <w:rsid w:val="00B32246"/>
    <w:rsid w:val="00B3634E"/>
    <w:rsid w:val="00B42DF2"/>
    <w:rsid w:val="00B44442"/>
    <w:rsid w:val="00B5587D"/>
    <w:rsid w:val="00B5738F"/>
    <w:rsid w:val="00B67036"/>
    <w:rsid w:val="00B67E2D"/>
    <w:rsid w:val="00B750FD"/>
    <w:rsid w:val="00B75E5C"/>
    <w:rsid w:val="00B82F49"/>
    <w:rsid w:val="00B8456F"/>
    <w:rsid w:val="00B94BB0"/>
    <w:rsid w:val="00B95855"/>
    <w:rsid w:val="00BA0EE6"/>
    <w:rsid w:val="00BA1526"/>
    <w:rsid w:val="00BA2186"/>
    <w:rsid w:val="00BA7D62"/>
    <w:rsid w:val="00BB198D"/>
    <w:rsid w:val="00BB4ED7"/>
    <w:rsid w:val="00BB619D"/>
    <w:rsid w:val="00BC170A"/>
    <w:rsid w:val="00BC3037"/>
    <w:rsid w:val="00BC3AC2"/>
    <w:rsid w:val="00BC5BE8"/>
    <w:rsid w:val="00BC643A"/>
    <w:rsid w:val="00BD0B84"/>
    <w:rsid w:val="00BD61B3"/>
    <w:rsid w:val="00BD7AA3"/>
    <w:rsid w:val="00BD7B98"/>
    <w:rsid w:val="00BE72D4"/>
    <w:rsid w:val="00BF566B"/>
    <w:rsid w:val="00C10134"/>
    <w:rsid w:val="00C10433"/>
    <w:rsid w:val="00C20679"/>
    <w:rsid w:val="00C20C86"/>
    <w:rsid w:val="00C22A26"/>
    <w:rsid w:val="00C255E0"/>
    <w:rsid w:val="00C25FFF"/>
    <w:rsid w:val="00C42740"/>
    <w:rsid w:val="00C44639"/>
    <w:rsid w:val="00C507DB"/>
    <w:rsid w:val="00C5306D"/>
    <w:rsid w:val="00C56697"/>
    <w:rsid w:val="00C56A2C"/>
    <w:rsid w:val="00C62ABA"/>
    <w:rsid w:val="00C63D84"/>
    <w:rsid w:val="00C67B4A"/>
    <w:rsid w:val="00C72E8E"/>
    <w:rsid w:val="00C732EE"/>
    <w:rsid w:val="00C8062E"/>
    <w:rsid w:val="00C842CE"/>
    <w:rsid w:val="00C84EB7"/>
    <w:rsid w:val="00C9248B"/>
    <w:rsid w:val="00CA5012"/>
    <w:rsid w:val="00CB4B53"/>
    <w:rsid w:val="00CB78C9"/>
    <w:rsid w:val="00CC2204"/>
    <w:rsid w:val="00CC7CED"/>
    <w:rsid w:val="00CD1BF3"/>
    <w:rsid w:val="00CE1688"/>
    <w:rsid w:val="00CE3EE3"/>
    <w:rsid w:val="00CF077D"/>
    <w:rsid w:val="00CF0B52"/>
    <w:rsid w:val="00D0151D"/>
    <w:rsid w:val="00D04700"/>
    <w:rsid w:val="00D122B9"/>
    <w:rsid w:val="00D13EC3"/>
    <w:rsid w:val="00D15C88"/>
    <w:rsid w:val="00D162BF"/>
    <w:rsid w:val="00D17829"/>
    <w:rsid w:val="00D218FE"/>
    <w:rsid w:val="00D25FAF"/>
    <w:rsid w:val="00D2722A"/>
    <w:rsid w:val="00D30EE0"/>
    <w:rsid w:val="00D33250"/>
    <w:rsid w:val="00D347D6"/>
    <w:rsid w:val="00D467CE"/>
    <w:rsid w:val="00D4765A"/>
    <w:rsid w:val="00D5486B"/>
    <w:rsid w:val="00D57F3C"/>
    <w:rsid w:val="00D61A4A"/>
    <w:rsid w:val="00D64540"/>
    <w:rsid w:val="00D64AC6"/>
    <w:rsid w:val="00D66EA3"/>
    <w:rsid w:val="00D712BC"/>
    <w:rsid w:val="00D724AA"/>
    <w:rsid w:val="00D73C62"/>
    <w:rsid w:val="00D7679B"/>
    <w:rsid w:val="00D80697"/>
    <w:rsid w:val="00D94446"/>
    <w:rsid w:val="00D94FD9"/>
    <w:rsid w:val="00D97A4E"/>
    <w:rsid w:val="00D97A60"/>
    <w:rsid w:val="00DB221B"/>
    <w:rsid w:val="00DB4647"/>
    <w:rsid w:val="00DB4F76"/>
    <w:rsid w:val="00DB4FEA"/>
    <w:rsid w:val="00DB5472"/>
    <w:rsid w:val="00DB7961"/>
    <w:rsid w:val="00DC73A7"/>
    <w:rsid w:val="00DC7C80"/>
    <w:rsid w:val="00DD15D8"/>
    <w:rsid w:val="00DD3BD2"/>
    <w:rsid w:val="00DD4B9E"/>
    <w:rsid w:val="00DD6B7B"/>
    <w:rsid w:val="00DE2687"/>
    <w:rsid w:val="00DF0D04"/>
    <w:rsid w:val="00DF346F"/>
    <w:rsid w:val="00E00F83"/>
    <w:rsid w:val="00E02564"/>
    <w:rsid w:val="00E02EBB"/>
    <w:rsid w:val="00E06188"/>
    <w:rsid w:val="00E074BE"/>
    <w:rsid w:val="00E079B9"/>
    <w:rsid w:val="00E1511F"/>
    <w:rsid w:val="00E200FC"/>
    <w:rsid w:val="00E22928"/>
    <w:rsid w:val="00E34065"/>
    <w:rsid w:val="00E343AB"/>
    <w:rsid w:val="00E40D92"/>
    <w:rsid w:val="00E50F5E"/>
    <w:rsid w:val="00E6388C"/>
    <w:rsid w:val="00E80F66"/>
    <w:rsid w:val="00E82B9A"/>
    <w:rsid w:val="00E87E2B"/>
    <w:rsid w:val="00E93149"/>
    <w:rsid w:val="00E93200"/>
    <w:rsid w:val="00E94661"/>
    <w:rsid w:val="00E95B4C"/>
    <w:rsid w:val="00EA0FC2"/>
    <w:rsid w:val="00EB5564"/>
    <w:rsid w:val="00EB57F2"/>
    <w:rsid w:val="00EC374F"/>
    <w:rsid w:val="00EC3E79"/>
    <w:rsid w:val="00EC59E2"/>
    <w:rsid w:val="00ED0E63"/>
    <w:rsid w:val="00ED110B"/>
    <w:rsid w:val="00ED245D"/>
    <w:rsid w:val="00ED373B"/>
    <w:rsid w:val="00ED4552"/>
    <w:rsid w:val="00EE3833"/>
    <w:rsid w:val="00EE78E9"/>
    <w:rsid w:val="00EF4363"/>
    <w:rsid w:val="00EF5578"/>
    <w:rsid w:val="00F047DE"/>
    <w:rsid w:val="00F06A7F"/>
    <w:rsid w:val="00F15381"/>
    <w:rsid w:val="00F16352"/>
    <w:rsid w:val="00F17F2F"/>
    <w:rsid w:val="00F201E9"/>
    <w:rsid w:val="00F2539B"/>
    <w:rsid w:val="00F40FB8"/>
    <w:rsid w:val="00F41A53"/>
    <w:rsid w:val="00F425E9"/>
    <w:rsid w:val="00F44E51"/>
    <w:rsid w:val="00F45BC4"/>
    <w:rsid w:val="00F61F0D"/>
    <w:rsid w:val="00F6377A"/>
    <w:rsid w:val="00F71936"/>
    <w:rsid w:val="00F87819"/>
    <w:rsid w:val="00F8785D"/>
    <w:rsid w:val="00F93919"/>
    <w:rsid w:val="00F94936"/>
    <w:rsid w:val="00F97F11"/>
    <w:rsid w:val="00FA39FC"/>
    <w:rsid w:val="00FA3B9F"/>
    <w:rsid w:val="00FA5CB8"/>
    <w:rsid w:val="00FA735B"/>
    <w:rsid w:val="00FB30ED"/>
    <w:rsid w:val="00FB5FA0"/>
    <w:rsid w:val="00FC1B5F"/>
    <w:rsid w:val="00FC40AE"/>
    <w:rsid w:val="00FC5435"/>
    <w:rsid w:val="00FD35ED"/>
    <w:rsid w:val="00FD4BA4"/>
    <w:rsid w:val="00FE19C9"/>
    <w:rsid w:val="00FE5123"/>
    <w:rsid w:val="00FE5145"/>
    <w:rsid w:val="00FE7D40"/>
    <w:rsid w:val="00FF43C0"/>
    <w:rsid w:val="00FF4643"/>
    <w:rsid w:val="00FF532D"/>
    <w:rsid w:val="0108B42F"/>
    <w:rsid w:val="01167FD7"/>
    <w:rsid w:val="011EB976"/>
    <w:rsid w:val="01292707"/>
    <w:rsid w:val="012EB85A"/>
    <w:rsid w:val="0130DC68"/>
    <w:rsid w:val="01461F60"/>
    <w:rsid w:val="014D7D79"/>
    <w:rsid w:val="01612AC0"/>
    <w:rsid w:val="017BB36E"/>
    <w:rsid w:val="017F5ED9"/>
    <w:rsid w:val="01961421"/>
    <w:rsid w:val="01E421CC"/>
    <w:rsid w:val="01E47BC6"/>
    <w:rsid w:val="01F87B13"/>
    <w:rsid w:val="01FBA307"/>
    <w:rsid w:val="01FBD8C4"/>
    <w:rsid w:val="0230BACE"/>
    <w:rsid w:val="024C5385"/>
    <w:rsid w:val="02782544"/>
    <w:rsid w:val="028CA581"/>
    <w:rsid w:val="02B8201C"/>
    <w:rsid w:val="02E09696"/>
    <w:rsid w:val="02E271E9"/>
    <w:rsid w:val="02FAEFE5"/>
    <w:rsid w:val="03069B0B"/>
    <w:rsid w:val="0310FAE6"/>
    <w:rsid w:val="0310FBAC"/>
    <w:rsid w:val="03355842"/>
    <w:rsid w:val="03397944"/>
    <w:rsid w:val="03492D67"/>
    <w:rsid w:val="03666CD9"/>
    <w:rsid w:val="03B1AADA"/>
    <w:rsid w:val="03B6D3A5"/>
    <w:rsid w:val="03CA7A0D"/>
    <w:rsid w:val="03F2176F"/>
    <w:rsid w:val="03F79C25"/>
    <w:rsid w:val="0430B163"/>
    <w:rsid w:val="047A0780"/>
    <w:rsid w:val="047C66F7"/>
    <w:rsid w:val="04DE42EF"/>
    <w:rsid w:val="04F04FE5"/>
    <w:rsid w:val="04F3762D"/>
    <w:rsid w:val="04FC6A0C"/>
    <w:rsid w:val="05023D3A"/>
    <w:rsid w:val="05045E3C"/>
    <w:rsid w:val="05066CA7"/>
    <w:rsid w:val="053339B8"/>
    <w:rsid w:val="0538434A"/>
    <w:rsid w:val="05428235"/>
    <w:rsid w:val="0558E097"/>
    <w:rsid w:val="058CD718"/>
    <w:rsid w:val="058DE7D0"/>
    <w:rsid w:val="05962C68"/>
    <w:rsid w:val="05FAE10E"/>
    <w:rsid w:val="06052FC6"/>
    <w:rsid w:val="060A8E1D"/>
    <w:rsid w:val="0622BEAC"/>
    <w:rsid w:val="06319488"/>
    <w:rsid w:val="0647E67D"/>
    <w:rsid w:val="064C26AA"/>
    <w:rsid w:val="0668E1F2"/>
    <w:rsid w:val="068058B0"/>
    <w:rsid w:val="0685807B"/>
    <w:rsid w:val="06959589"/>
    <w:rsid w:val="06E6A80C"/>
    <w:rsid w:val="07434480"/>
    <w:rsid w:val="0755221C"/>
    <w:rsid w:val="07595BF3"/>
    <w:rsid w:val="0764208E"/>
    <w:rsid w:val="07A1A90C"/>
    <w:rsid w:val="07B29FA9"/>
    <w:rsid w:val="07B538AB"/>
    <w:rsid w:val="07B9A4F4"/>
    <w:rsid w:val="07D2BE3A"/>
    <w:rsid w:val="07EBCED5"/>
    <w:rsid w:val="080CEA67"/>
    <w:rsid w:val="0842403A"/>
    <w:rsid w:val="0849BAFB"/>
    <w:rsid w:val="08632988"/>
    <w:rsid w:val="08741E97"/>
    <w:rsid w:val="08B49CB7"/>
    <w:rsid w:val="08CC997E"/>
    <w:rsid w:val="08EC558E"/>
    <w:rsid w:val="08F4875B"/>
    <w:rsid w:val="08FFF0EF"/>
    <w:rsid w:val="09003FAE"/>
    <w:rsid w:val="0932991C"/>
    <w:rsid w:val="093F698E"/>
    <w:rsid w:val="0951F82E"/>
    <w:rsid w:val="097ADE35"/>
    <w:rsid w:val="09969467"/>
    <w:rsid w:val="09BBAC7D"/>
    <w:rsid w:val="09C1FF2C"/>
    <w:rsid w:val="09CBABE3"/>
    <w:rsid w:val="09CD2DD3"/>
    <w:rsid w:val="09EDC558"/>
    <w:rsid w:val="09EEF448"/>
    <w:rsid w:val="09FF3D98"/>
    <w:rsid w:val="0A03CE52"/>
    <w:rsid w:val="0A0B66B4"/>
    <w:rsid w:val="0A1B11AD"/>
    <w:rsid w:val="0A414AC2"/>
    <w:rsid w:val="0ACE83F2"/>
    <w:rsid w:val="0AD17ED0"/>
    <w:rsid w:val="0B00EDCD"/>
    <w:rsid w:val="0B382A0F"/>
    <w:rsid w:val="0B43455A"/>
    <w:rsid w:val="0B499D70"/>
    <w:rsid w:val="0B5E5B93"/>
    <w:rsid w:val="0B6D5D11"/>
    <w:rsid w:val="0B7D9F2E"/>
    <w:rsid w:val="0B9E87EA"/>
    <w:rsid w:val="0BAC49FD"/>
    <w:rsid w:val="0BB2244C"/>
    <w:rsid w:val="0C1EA67A"/>
    <w:rsid w:val="0C2F9940"/>
    <w:rsid w:val="0C53AC02"/>
    <w:rsid w:val="0C959F9B"/>
    <w:rsid w:val="0CA51791"/>
    <w:rsid w:val="0CB54699"/>
    <w:rsid w:val="0CCD1A56"/>
    <w:rsid w:val="0CD9B9F6"/>
    <w:rsid w:val="0D258E3D"/>
    <w:rsid w:val="0D2D9874"/>
    <w:rsid w:val="0D811220"/>
    <w:rsid w:val="0D8815F0"/>
    <w:rsid w:val="0D986A87"/>
    <w:rsid w:val="0D99AE4C"/>
    <w:rsid w:val="0DDBDA82"/>
    <w:rsid w:val="0DF58758"/>
    <w:rsid w:val="0E5D256C"/>
    <w:rsid w:val="0EA0F043"/>
    <w:rsid w:val="0F13DD45"/>
    <w:rsid w:val="0F152991"/>
    <w:rsid w:val="0F3EACC6"/>
    <w:rsid w:val="0F480B2B"/>
    <w:rsid w:val="0F512ED1"/>
    <w:rsid w:val="0F9AB457"/>
    <w:rsid w:val="0FA4BC45"/>
    <w:rsid w:val="1021FD85"/>
    <w:rsid w:val="1063BA8B"/>
    <w:rsid w:val="109223BA"/>
    <w:rsid w:val="109B7D99"/>
    <w:rsid w:val="10B3D0DE"/>
    <w:rsid w:val="10CA749C"/>
    <w:rsid w:val="10F843BA"/>
    <w:rsid w:val="11049768"/>
    <w:rsid w:val="111BEA2C"/>
    <w:rsid w:val="116D066F"/>
    <w:rsid w:val="1186187E"/>
    <w:rsid w:val="119C58E0"/>
    <w:rsid w:val="11A10D15"/>
    <w:rsid w:val="11AE854C"/>
    <w:rsid w:val="11D0DD4F"/>
    <w:rsid w:val="11E6CFEB"/>
    <w:rsid w:val="11ED1F62"/>
    <w:rsid w:val="11F2E0EE"/>
    <w:rsid w:val="11FBFDBB"/>
    <w:rsid w:val="121C8A5D"/>
    <w:rsid w:val="125B8713"/>
    <w:rsid w:val="12690641"/>
    <w:rsid w:val="12B1DAB6"/>
    <w:rsid w:val="12B32625"/>
    <w:rsid w:val="12C1F2D5"/>
    <w:rsid w:val="12C7A71B"/>
    <w:rsid w:val="12E49D46"/>
    <w:rsid w:val="13135AF1"/>
    <w:rsid w:val="1352C82A"/>
    <w:rsid w:val="136E63CA"/>
    <w:rsid w:val="138597D6"/>
    <w:rsid w:val="1399268C"/>
    <w:rsid w:val="13DADF31"/>
    <w:rsid w:val="13F1A552"/>
    <w:rsid w:val="1416C92B"/>
    <w:rsid w:val="143B29FC"/>
    <w:rsid w:val="143F080C"/>
    <w:rsid w:val="1474FC77"/>
    <w:rsid w:val="148E5EDE"/>
    <w:rsid w:val="1493BBB3"/>
    <w:rsid w:val="14B12980"/>
    <w:rsid w:val="14DD02AE"/>
    <w:rsid w:val="1507A634"/>
    <w:rsid w:val="150C9E8E"/>
    <w:rsid w:val="15216837"/>
    <w:rsid w:val="1538523E"/>
    <w:rsid w:val="1551086D"/>
    <w:rsid w:val="15520587"/>
    <w:rsid w:val="15912E8D"/>
    <w:rsid w:val="15AD9452"/>
    <w:rsid w:val="160131FE"/>
    <w:rsid w:val="162A2F3F"/>
    <w:rsid w:val="1635B332"/>
    <w:rsid w:val="16544C01"/>
    <w:rsid w:val="165EB94D"/>
    <w:rsid w:val="16721AF4"/>
    <w:rsid w:val="16847EB2"/>
    <w:rsid w:val="16A14C81"/>
    <w:rsid w:val="16ACB5B9"/>
    <w:rsid w:val="16E52B75"/>
    <w:rsid w:val="1701653E"/>
    <w:rsid w:val="173A1B60"/>
    <w:rsid w:val="17687CC0"/>
    <w:rsid w:val="176D47B4"/>
    <w:rsid w:val="17B8BCCC"/>
    <w:rsid w:val="17E337D7"/>
    <w:rsid w:val="18024821"/>
    <w:rsid w:val="1848E740"/>
    <w:rsid w:val="184E7B1C"/>
    <w:rsid w:val="18535F80"/>
    <w:rsid w:val="185C62F8"/>
    <w:rsid w:val="1871496F"/>
    <w:rsid w:val="18793FFA"/>
    <w:rsid w:val="189143FF"/>
    <w:rsid w:val="1891956F"/>
    <w:rsid w:val="18B9C293"/>
    <w:rsid w:val="18BF1F68"/>
    <w:rsid w:val="18DDC9FA"/>
    <w:rsid w:val="19064BFE"/>
    <w:rsid w:val="191309D0"/>
    <w:rsid w:val="19293C43"/>
    <w:rsid w:val="193921DF"/>
    <w:rsid w:val="195F02E2"/>
    <w:rsid w:val="196BC05D"/>
    <w:rsid w:val="19724D72"/>
    <w:rsid w:val="199447E3"/>
    <w:rsid w:val="19B9AB13"/>
    <w:rsid w:val="19D26505"/>
    <w:rsid w:val="19E1AA70"/>
    <w:rsid w:val="19E2C49D"/>
    <w:rsid w:val="19F83359"/>
    <w:rsid w:val="1A0DEC7C"/>
    <w:rsid w:val="1A30DD83"/>
    <w:rsid w:val="1A435713"/>
    <w:rsid w:val="1A459CC3"/>
    <w:rsid w:val="1A6230B3"/>
    <w:rsid w:val="1A743950"/>
    <w:rsid w:val="1A85AACA"/>
    <w:rsid w:val="1A8CE57E"/>
    <w:rsid w:val="1A98BCBD"/>
    <w:rsid w:val="1AE544E5"/>
    <w:rsid w:val="1AE9FD13"/>
    <w:rsid w:val="1B166BA4"/>
    <w:rsid w:val="1B33FF98"/>
    <w:rsid w:val="1B57B2A2"/>
    <w:rsid w:val="1B58BDCD"/>
    <w:rsid w:val="1B6A6550"/>
    <w:rsid w:val="1B8F8143"/>
    <w:rsid w:val="1B951D1C"/>
    <w:rsid w:val="1BA41133"/>
    <w:rsid w:val="1BBCDAF2"/>
    <w:rsid w:val="1BDFCE6F"/>
    <w:rsid w:val="1C0049DD"/>
    <w:rsid w:val="1C1733EF"/>
    <w:rsid w:val="1C26E2A8"/>
    <w:rsid w:val="1C348D1E"/>
    <w:rsid w:val="1C5F0CBC"/>
    <w:rsid w:val="1C6D175D"/>
    <w:rsid w:val="1C84A74C"/>
    <w:rsid w:val="1C8E131C"/>
    <w:rsid w:val="1CBDB001"/>
    <w:rsid w:val="1CFE3C0E"/>
    <w:rsid w:val="1D186650"/>
    <w:rsid w:val="1D2543F9"/>
    <w:rsid w:val="1D2CDEC3"/>
    <w:rsid w:val="1D312835"/>
    <w:rsid w:val="1D485AFC"/>
    <w:rsid w:val="1D67E389"/>
    <w:rsid w:val="1D77FAEC"/>
    <w:rsid w:val="1DB6A533"/>
    <w:rsid w:val="1DBA9EEB"/>
    <w:rsid w:val="1DC34A81"/>
    <w:rsid w:val="1DE7077C"/>
    <w:rsid w:val="1E0FD719"/>
    <w:rsid w:val="1E1F6F23"/>
    <w:rsid w:val="1E6004C0"/>
    <w:rsid w:val="1E953A7C"/>
    <w:rsid w:val="1EAA7487"/>
    <w:rsid w:val="1EB1A8D2"/>
    <w:rsid w:val="1EB2CDD0"/>
    <w:rsid w:val="1EC3E645"/>
    <w:rsid w:val="1EC9F822"/>
    <w:rsid w:val="1EED98DD"/>
    <w:rsid w:val="1F2C1414"/>
    <w:rsid w:val="1F65808E"/>
    <w:rsid w:val="1F739217"/>
    <w:rsid w:val="1FDB7996"/>
    <w:rsid w:val="204E4C80"/>
    <w:rsid w:val="204E9E31"/>
    <w:rsid w:val="20CD6B9A"/>
    <w:rsid w:val="20D6DDD6"/>
    <w:rsid w:val="21067279"/>
    <w:rsid w:val="21277D4A"/>
    <w:rsid w:val="213CEC07"/>
    <w:rsid w:val="2150D1C4"/>
    <w:rsid w:val="217A796A"/>
    <w:rsid w:val="2194F408"/>
    <w:rsid w:val="220C3618"/>
    <w:rsid w:val="22157530"/>
    <w:rsid w:val="2235B2C3"/>
    <w:rsid w:val="229C23A3"/>
    <w:rsid w:val="22BD6062"/>
    <w:rsid w:val="22CC1532"/>
    <w:rsid w:val="22DDD7C6"/>
    <w:rsid w:val="22E00425"/>
    <w:rsid w:val="22F77770"/>
    <w:rsid w:val="2309CF76"/>
    <w:rsid w:val="2310A738"/>
    <w:rsid w:val="237938AD"/>
    <w:rsid w:val="23A5BA46"/>
    <w:rsid w:val="23CC5EA0"/>
    <w:rsid w:val="23D70A34"/>
    <w:rsid w:val="23E209A6"/>
    <w:rsid w:val="23EE487B"/>
    <w:rsid w:val="241BFEF1"/>
    <w:rsid w:val="245909AA"/>
    <w:rsid w:val="24D1FA54"/>
    <w:rsid w:val="24D95914"/>
    <w:rsid w:val="24FE91A5"/>
    <w:rsid w:val="2522DCB9"/>
    <w:rsid w:val="2547E4D0"/>
    <w:rsid w:val="25546CEE"/>
    <w:rsid w:val="255E6C50"/>
    <w:rsid w:val="25886B9F"/>
    <w:rsid w:val="25966B7A"/>
    <w:rsid w:val="25D69CD3"/>
    <w:rsid w:val="25E14004"/>
    <w:rsid w:val="261BEE43"/>
    <w:rsid w:val="262DB85C"/>
    <w:rsid w:val="26320F19"/>
    <w:rsid w:val="26420FFA"/>
    <w:rsid w:val="264918B6"/>
    <w:rsid w:val="26679775"/>
    <w:rsid w:val="2669C432"/>
    <w:rsid w:val="267A0062"/>
    <w:rsid w:val="2689553E"/>
    <w:rsid w:val="268BF3F5"/>
    <w:rsid w:val="26969BD9"/>
    <w:rsid w:val="26D0CE3E"/>
    <w:rsid w:val="26D26043"/>
    <w:rsid w:val="2700F9C2"/>
    <w:rsid w:val="273AC979"/>
    <w:rsid w:val="27AA40B8"/>
    <w:rsid w:val="27B0849D"/>
    <w:rsid w:val="27B21839"/>
    <w:rsid w:val="27BF7A80"/>
    <w:rsid w:val="27DDF15E"/>
    <w:rsid w:val="2815D0C3"/>
    <w:rsid w:val="28361E6E"/>
    <w:rsid w:val="2841C78E"/>
    <w:rsid w:val="285C2957"/>
    <w:rsid w:val="28D9395B"/>
    <w:rsid w:val="2921ABFE"/>
    <w:rsid w:val="2921D990"/>
    <w:rsid w:val="292D43C6"/>
    <w:rsid w:val="2938728D"/>
    <w:rsid w:val="2993DBA8"/>
    <w:rsid w:val="29BE6C07"/>
    <w:rsid w:val="29D5727B"/>
    <w:rsid w:val="2A30F083"/>
    <w:rsid w:val="2A65BF65"/>
    <w:rsid w:val="2A909673"/>
    <w:rsid w:val="2AA26376"/>
    <w:rsid w:val="2AAD01C9"/>
    <w:rsid w:val="2AC3682A"/>
    <w:rsid w:val="2AEE5506"/>
    <w:rsid w:val="2AFE2E0C"/>
    <w:rsid w:val="2B04553A"/>
    <w:rsid w:val="2B247012"/>
    <w:rsid w:val="2B2C9402"/>
    <w:rsid w:val="2B386A5E"/>
    <w:rsid w:val="2B4BAE29"/>
    <w:rsid w:val="2B77A14F"/>
    <w:rsid w:val="2B80C06F"/>
    <w:rsid w:val="2BC2B701"/>
    <w:rsid w:val="2BDABB73"/>
    <w:rsid w:val="2C0290F6"/>
    <w:rsid w:val="2C1E8BD8"/>
    <w:rsid w:val="2C31B782"/>
    <w:rsid w:val="2C4115BE"/>
    <w:rsid w:val="2C7DD313"/>
    <w:rsid w:val="2CA8A65E"/>
    <w:rsid w:val="2CB78213"/>
    <w:rsid w:val="2CBF3B09"/>
    <w:rsid w:val="2CC0BCAF"/>
    <w:rsid w:val="2D2226EE"/>
    <w:rsid w:val="2D3E73DB"/>
    <w:rsid w:val="2D937CCE"/>
    <w:rsid w:val="2D96F603"/>
    <w:rsid w:val="2D9C09D8"/>
    <w:rsid w:val="2DA07B2E"/>
    <w:rsid w:val="2DB4F57E"/>
    <w:rsid w:val="2DBBA6E3"/>
    <w:rsid w:val="2E080A1D"/>
    <w:rsid w:val="2E1390D4"/>
    <w:rsid w:val="2E3303CE"/>
    <w:rsid w:val="2E54AC41"/>
    <w:rsid w:val="2E8E769D"/>
    <w:rsid w:val="2EB45C1C"/>
    <w:rsid w:val="2EDAA9D9"/>
    <w:rsid w:val="2EEBF0F0"/>
    <w:rsid w:val="2F0E8C39"/>
    <w:rsid w:val="2F7F005A"/>
    <w:rsid w:val="2F9466C5"/>
    <w:rsid w:val="2F9A97A4"/>
    <w:rsid w:val="2F9E7F46"/>
    <w:rsid w:val="2FA89FBA"/>
    <w:rsid w:val="2FC11F33"/>
    <w:rsid w:val="2FD766D1"/>
    <w:rsid w:val="30278BF6"/>
    <w:rsid w:val="3045A45E"/>
    <w:rsid w:val="3067044C"/>
    <w:rsid w:val="306E98F4"/>
    <w:rsid w:val="30F807BB"/>
    <w:rsid w:val="310DDF79"/>
    <w:rsid w:val="311147F2"/>
    <w:rsid w:val="3129291C"/>
    <w:rsid w:val="318DCC8B"/>
    <w:rsid w:val="31979C18"/>
    <w:rsid w:val="319A723D"/>
    <w:rsid w:val="31A358B5"/>
    <w:rsid w:val="31A4CE98"/>
    <w:rsid w:val="31B4A151"/>
    <w:rsid w:val="31C9CA93"/>
    <w:rsid w:val="31CF7CEF"/>
    <w:rsid w:val="31F7D329"/>
    <w:rsid w:val="31F8BCA1"/>
    <w:rsid w:val="3204FE63"/>
    <w:rsid w:val="320E23F7"/>
    <w:rsid w:val="3224CD28"/>
    <w:rsid w:val="322B8B2F"/>
    <w:rsid w:val="3230439A"/>
    <w:rsid w:val="32310EB9"/>
    <w:rsid w:val="3234FA52"/>
    <w:rsid w:val="324863AD"/>
    <w:rsid w:val="3255F854"/>
    <w:rsid w:val="32658DCC"/>
    <w:rsid w:val="328CB1FE"/>
    <w:rsid w:val="32973307"/>
    <w:rsid w:val="32CA5862"/>
    <w:rsid w:val="32DC6495"/>
    <w:rsid w:val="32E39A9C"/>
    <w:rsid w:val="331B470F"/>
    <w:rsid w:val="33207FD3"/>
    <w:rsid w:val="332BF622"/>
    <w:rsid w:val="334C18EB"/>
    <w:rsid w:val="3350DB1A"/>
    <w:rsid w:val="33829E7C"/>
    <w:rsid w:val="3397BAEE"/>
    <w:rsid w:val="339E0BCD"/>
    <w:rsid w:val="33A3FE92"/>
    <w:rsid w:val="33D0C285"/>
    <w:rsid w:val="33D6BC52"/>
    <w:rsid w:val="33DA39F7"/>
    <w:rsid w:val="33E58791"/>
    <w:rsid w:val="33F44235"/>
    <w:rsid w:val="341097B4"/>
    <w:rsid w:val="34165BBB"/>
    <w:rsid w:val="341FE35F"/>
    <w:rsid w:val="342BD45F"/>
    <w:rsid w:val="342C2F39"/>
    <w:rsid w:val="344CD6E0"/>
    <w:rsid w:val="34621C0A"/>
    <w:rsid w:val="34724C1D"/>
    <w:rsid w:val="34748FA6"/>
    <w:rsid w:val="34EC9573"/>
    <w:rsid w:val="34ECC45B"/>
    <w:rsid w:val="34EE9CC6"/>
    <w:rsid w:val="34FA5E22"/>
    <w:rsid w:val="35194945"/>
    <w:rsid w:val="35310E97"/>
    <w:rsid w:val="35319B98"/>
    <w:rsid w:val="3549EEF3"/>
    <w:rsid w:val="356C015D"/>
    <w:rsid w:val="356C92E6"/>
    <w:rsid w:val="358157F2"/>
    <w:rsid w:val="35A41535"/>
    <w:rsid w:val="35CD5BCC"/>
    <w:rsid w:val="35F48F41"/>
    <w:rsid w:val="361E4667"/>
    <w:rsid w:val="36354E44"/>
    <w:rsid w:val="36426EDD"/>
    <w:rsid w:val="3647BD2F"/>
    <w:rsid w:val="367AFEA9"/>
    <w:rsid w:val="36897C31"/>
    <w:rsid w:val="36CA5FCD"/>
    <w:rsid w:val="3705066D"/>
    <w:rsid w:val="37380D68"/>
    <w:rsid w:val="37385386"/>
    <w:rsid w:val="376B5919"/>
    <w:rsid w:val="377F1CA0"/>
    <w:rsid w:val="37A78718"/>
    <w:rsid w:val="37C93B29"/>
    <w:rsid w:val="3817DA1B"/>
    <w:rsid w:val="385CEB03"/>
    <w:rsid w:val="386B2C11"/>
    <w:rsid w:val="38918C78"/>
    <w:rsid w:val="389A6AA3"/>
    <w:rsid w:val="389EA371"/>
    <w:rsid w:val="38C12C01"/>
    <w:rsid w:val="38F6FE8C"/>
    <w:rsid w:val="390F25E4"/>
    <w:rsid w:val="391FB780"/>
    <w:rsid w:val="39910B47"/>
    <w:rsid w:val="39A93172"/>
    <w:rsid w:val="39F798CC"/>
    <w:rsid w:val="3A008A26"/>
    <w:rsid w:val="3A4CA6D4"/>
    <w:rsid w:val="3A4EE2D0"/>
    <w:rsid w:val="3AAEA7C3"/>
    <w:rsid w:val="3AD31DBB"/>
    <w:rsid w:val="3AE1797A"/>
    <w:rsid w:val="3AEC53B9"/>
    <w:rsid w:val="3B256B9D"/>
    <w:rsid w:val="3B662AA2"/>
    <w:rsid w:val="3B69417A"/>
    <w:rsid w:val="3B72B7F3"/>
    <w:rsid w:val="3B7D9D04"/>
    <w:rsid w:val="3B988DFB"/>
    <w:rsid w:val="3C51C32F"/>
    <w:rsid w:val="3C6BE073"/>
    <w:rsid w:val="3C8B7B39"/>
    <w:rsid w:val="3C9A946B"/>
    <w:rsid w:val="3CB9B00B"/>
    <w:rsid w:val="3CE67B96"/>
    <w:rsid w:val="3CE8E640"/>
    <w:rsid w:val="3CF13540"/>
    <w:rsid w:val="3CFF9E1B"/>
    <w:rsid w:val="3D113909"/>
    <w:rsid w:val="3D1B1021"/>
    <w:rsid w:val="3D20C56D"/>
    <w:rsid w:val="3D3AE6F4"/>
    <w:rsid w:val="3D4C81B0"/>
    <w:rsid w:val="3D4FEE8F"/>
    <w:rsid w:val="3D5E3CBA"/>
    <w:rsid w:val="3D5EB161"/>
    <w:rsid w:val="3DA84073"/>
    <w:rsid w:val="3DEE048A"/>
    <w:rsid w:val="3E326027"/>
    <w:rsid w:val="3E8AB3F3"/>
    <w:rsid w:val="3E93E10D"/>
    <w:rsid w:val="3E94C056"/>
    <w:rsid w:val="3EA83B1F"/>
    <w:rsid w:val="3EAA2503"/>
    <w:rsid w:val="3EAC57A8"/>
    <w:rsid w:val="3EB8EE83"/>
    <w:rsid w:val="3EC478E2"/>
    <w:rsid w:val="3ECCFC8A"/>
    <w:rsid w:val="3ED02EBD"/>
    <w:rsid w:val="3ED3E738"/>
    <w:rsid w:val="3EFF786E"/>
    <w:rsid w:val="3F13752C"/>
    <w:rsid w:val="3F1A1ADD"/>
    <w:rsid w:val="3F4410D4"/>
    <w:rsid w:val="3F9BB65E"/>
    <w:rsid w:val="3FAE3FF2"/>
    <w:rsid w:val="3FE6325B"/>
    <w:rsid w:val="3FFEFFAE"/>
    <w:rsid w:val="4034DFDD"/>
    <w:rsid w:val="4039C3E1"/>
    <w:rsid w:val="405F41A3"/>
    <w:rsid w:val="406E1594"/>
    <w:rsid w:val="4076FECA"/>
    <w:rsid w:val="40AB3BFC"/>
    <w:rsid w:val="40C89E20"/>
    <w:rsid w:val="40E22D86"/>
    <w:rsid w:val="41193377"/>
    <w:rsid w:val="416F2420"/>
    <w:rsid w:val="419B561E"/>
    <w:rsid w:val="41CB81CF"/>
    <w:rsid w:val="41F6F643"/>
    <w:rsid w:val="41F90F3C"/>
    <w:rsid w:val="42086F5D"/>
    <w:rsid w:val="420D4309"/>
    <w:rsid w:val="424B15EE"/>
    <w:rsid w:val="429422D8"/>
    <w:rsid w:val="42D9E9B6"/>
    <w:rsid w:val="43067128"/>
    <w:rsid w:val="4348DBE9"/>
    <w:rsid w:val="438C0DAE"/>
    <w:rsid w:val="438EE141"/>
    <w:rsid w:val="4392C6A4"/>
    <w:rsid w:val="43C0EECA"/>
    <w:rsid w:val="43DBEC52"/>
    <w:rsid w:val="43DC106C"/>
    <w:rsid w:val="43E38ABC"/>
    <w:rsid w:val="43F71A5D"/>
    <w:rsid w:val="4403DEA8"/>
    <w:rsid w:val="4405F4DF"/>
    <w:rsid w:val="440D65E4"/>
    <w:rsid w:val="4425CFDC"/>
    <w:rsid w:val="44393521"/>
    <w:rsid w:val="444E0246"/>
    <w:rsid w:val="444E50A1"/>
    <w:rsid w:val="446C5A62"/>
    <w:rsid w:val="446D3DE7"/>
    <w:rsid w:val="447119C5"/>
    <w:rsid w:val="4481F65B"/>
    <w:rsid w:val="448DF0CB"/>
    <w:rsid w:val="44AF44D9"/>
    <w:rsid w:val="44F0244F"/>
    <w:rsid w:val="45084D60"/>
    <w:rsid w:val="450D605B"/>
    <w:rsid w:val="452F2A77"/>
    <w:rsid w:val="453ECB22"/>
    <w:rsid w:val="454D1C37"/>
    <w:rsid w:val="4571AB67"/>
    <w:rsid w:val="459FAF09"/>
    <w:rsid w:val="45A91F78"/>
    <w:rsid w:val="45BC5937"/>
    <w:rsid w:val="45BF9113"/>
    <w:rsid w:val="45E16C33"/>
    <w:rsid w:val="460436B0"/>
    <w:rsid w:val="4635D8D2"/>
    <w:rsid w:val="465784DA"/>
    <w:rsid w:val="468F79C7"/>
    <w:rsid w:val="46CD429B"/>
    <w:rsid w:val="46CE09E7"/>
    <w:rsid w:val="46D9A363"/>
    <w:rsid w:val="46E131A4"/>
    <w:rsid w:val="46E18CFC"/>
    <w:rsid w:val="471753BD"/>
    <w:rsid w:val="473B39A3"/>
    <w:rsid w:val="4788147F"/>
    <w:rsid w:val="47979102"/>
    <w:rsid w:val="47996C8C"/>
    <w:rsid w:val="479CF035"/>
    <w:rsid w:val="479E48C8"/>
    <w:rsid w:val="47B5BC07"/>
    <w:rsid w:val="47D4BE57"/>
    <w:rsid w:val="47E290B9"/>
    <w:rsid w:val="47EC8466"/>
    <w:rsid w:val="48158900"/>
    <w:rsid w:val="4818F313"/>
    <w:rsid w:val="48290AF7"/>
    <w:rsid w:val="4863FF10"/>
    <w:rsid w:val="4868C638"/>
    <w:rsid w:val="487D5D5D"/>
    <w:rsid w:val="48815812"/>
    <w:rsid w:val="48A37F73"/>
    <w:rsid w:val="48CC68A1"/>
    <w:rsid w:val="48CF37B7"/>
    <w:rsid w:val="48F86772"/>
    <w:rsid w:val="4929CA77"/>
    <w:rsid w:val="4939BE00"/>
    <w:rsid w:val="49518C68"/>
    <w:rsid w:val="496EB3F8"/>
    <w:rsid w:val="497E611A"/>
    <w:rsid w:val="49BC5BE8"/>
    <w:rsid w:val="49EAEC20"/>
    <w:rsid w:val="4A7059E4"/>
    <w:rsid w:val="4A7F08C6"/>
    <w:rsid w:val="4AD32DB5"/>
    <w:rsid w:val="4B0B34B1"/>
    <w:rsid w:val="4B6C44FA"/>
    <w:rsid w:val="4B85E007"/>
    <w:rsid w:val="4B8CCA33"/>
    <w:rsid w:val="4B913BBD"/>
    <w:rsid w:val="4C030FC6"/>
    <w:rsid w:val="4C096B7F"/>
    <w:rsid w:val="4C20BC59"/>
    <w:rsid w:val="4C794929"/>
    <w:rsid w:val="4CAA5F41"/>
    <w:rsid w:val="4D45F47E"/>
    <w:rsid w:val="4D561160"/>
    <w:rsid w:val="4D596783"/>
    <w:rsid w:val="4D5A3D03"/>
    <w:rsid w:val="4D5C1AE6"/>
    <w:rsid w:val="4D663FB4"/>
    <w:rsid w:val="4D7AF0C3"/>
    <w:rsid w:val="4D7BD0CE"/>
    <w:rsid w:val="4DA6BE17"/>
    <w:rsid w:val="4DB7C7CA"/>
    <w:rsid w:val="4DE933A4"/>
    <w:rsid w:val="4DF3AFE0"/>
    <w:rsid w:val="4DF64B0D"/>
    <w:rsid w:val="4E032BF7"/>
    <w:rsid w:val="4E45C7E2"/>
    <w:rsid w:val="4E9655D6"/>
    <w:rsid w:val="4E98FED3"/>
    <w:rsid w:val="4EB3C892"/>
    <w:rsid w:val="4EE77374"/>
    <w:rsid w:val="4F0C2440"/>
    <w:rsid w:val="4F22DA1A"/>
    <w:rsid w:val="4F2359EE"/>
    <w:rsid w:val="4F412D04"/>
    <w:rsid w:val="4F7F850A"/>
    <w:rsid w:val="4F850405"/>
    <w:rsid w:val="4F8E9D5E"/>
    <w:rsid w:val="4F94FEFA"/>
    <w:rsid w:val="4FD76F99"/>
    <w:rsid w:val="4FD81A0F"/>
    <w:rsid w:val="4FD9AABD"/>
    <w:rsid w:val="4FDF724F"/>
    <w:rsid w:val="4FF95316"/>
    <w:rsid w:val="500C4F27"/>
    <w:rsid w:val="501CC0C0"/>
    <w:rsid w:val="501FDFB1"/>
    <w:rsid w:val="503A2C09"/>
    <w:rsid w:val="5065E4FC"/>
    <w:rsid w:val="50ACB1B4"/>
    <w:rsid w:val="50C56957"/>
    <w:rsid w:val="50F85B72"/>
    <w:rsid w:val="50FF0490"/>
    <w:rsid w:val="5122FF75"/>
    <w:rsid w:val="51559F46"/>
    <w:rsid w:val="515F57D6"/>
    <w:rsid w:val="519D9D84"/>
    <w:rsid w:val="51B4995B"/>
    <w:rsid w:val="5207CA67"/>
    <w:rsid w:val="5231108D"/>
    <w:rsid w:val="523E6CDD"/>
    <w:rsid w:val="526139B8"/>
    <w:rsid w:val="527D35F2"/>
    <w:rsid w:val="5280F2DF"/>
    <w:rsid w:val="5286B227"/>
    <w:rsid w:val="52A12D68"/>
    <w:rsid w:val="52A2C9C5"/>
    <w:rsid w:val="52D2FB6D"/>
    <w:rsid w:val="52E70106"/>
    <w:rsid w:val="533A159F"/>
    <w:rsid w:val="5371CCCB"/>
    <w:rsid w:val="53848798"/>
    <w:rsid w:val="5390D736"/>
    <w:rsid w:val="53B166E3"/>
    <w:rsid w:val="53EFE766"/>
    <w:rsid w:val="53FFDDF6"/>
    <w:rsid w:val="540953F0"/>
    <w:rsid w:val="542F73B5"/>
    <w:rsid w:val="543E9A26"/>
    <w:rsid w:val="5450EB3F"/>
    <w:rsid w:val="54C38843"/>
    <w:rsid w:val="550A3A24"/>
    <w:rsid w:val="55198394"/>
    <w:rsid w:val="55318C17"/>
    <w:rsid w:val="5532B3A0"/>
    <w:rsid w:val="554E5462"/>
    <w:rsid w:val="559BAE57"/>
    <w:rsid w:val="55C9239F"/>
    <w:rsid w:val="55DA40F6"/>
    <w:rsid w:val="55DA6A87"/>
    <w:rsid w:val="564AC25C"/>
    <w:rsid w:val="565B92A8"/>
    <w:rsid w:val="566A3915"/>
    <w:rsid w:val="5671D8FA"/>
    <w:rsid w:val="56906D69"/>
    <w:rsid w:val="56B46E50"/>
    <w:rsid w:val="56DAA88D"/>
    <w:rsid w:val="56ECA532"/>
    <w:rsid w:val="57067DAE"/>
    <w:rsid w:val="572D223E"/>
    <w:rsid w:val="573FE66E"/>
    <w:rsid w:val="57540BAC"/>
    <w:rsid w:val="575FE3A5"/>
    <w:rsid w:val="5764F400"/>
    <w:rsid w:val="57837F72"/>
    <w:rsid w:val="57BEF7F3"/>
    <w:rsid w:val="57BF4187"/>
    <w:rsid w:val="57C9B937"/>
    <w:rsid w:val="57F16F1D"/>
    <w:rsid w:val="57FA6DD6"/>
    <w:rsid w:val="588B093F"/>
    <w:rsid w:val="58AC9A87"/>
    <w:rsid w:val="58B4AB30"/>
    <w:rsid w:val="58E0B340"/>
    <w:rsid w:val="5908CE8D"/>
    <w:rsid w:val="590B53F5"/>
    <w:rsid w:val="5913F38D"/>
    <w:rsid w:val="59891CCC"/>
    <w:rsid w:val="59A83793"/>
    <w:rsid w:val="5A0C99B5"/>
    <w:rsid w:val="5A0F965C"/>
    <w:rsid w:val="5A152773"/>
    <w:rsid w:val="5A1FF585"/>
    <w:rsid w:val="5A2A2C3B"/>
    <w:rsid w:val="5A40DC47"/>
    <w:rsid w:val="5A4A03BC"/>
    <w:rsid w:val="5A6F1F7A"/>
    <w:rsid w:val="5A747549"/>
    <w:rsid w:val="5AD314EB"/>
    <w:rsid w:val="5AD6947D"/>
    <w:rsid w:val="5AF17145"/>
    <w:rsid w:val="5B08DDF0"/>
    <w:rsid w:val="5B1DD6E5"/>
    <w:rsid w:val="5B1E52FB"/>
    <w:rsid w:val="5B2E614F"/>
    <w:rsid w:val="5B320226"/>
    <w:rsid w:val="5B36D8DE"/>
    <w:rsid w:val="5B3C08FD"/>
    <w:rsid w:val="5B543022"/>
    <w:rsid w:val="5B615497"/>
    <w:rsid w:val="5B6591F5"/>
    <w:rsid w:val="5B7DF0FA"/>
    <w:rsid w:val="5B90B958"/>
    <w:rsid w:val="5BCA292A"/>
    <w:rsid w:val="5C151DA0"/>
    <w:rsid w:val="5C1C547D"/>
    <w:rsid w:val="5C277CCF"/>
    <w:rsid w:val="5C3CA28A"/>
    <w:rsid w:val="5C43DE5D"/>
    <w:rsid w:val="5C4EF311"/>
    <w:rsid w:val="5C632275"/>
    <w:rsid w:val="5C72C9A6"/>
    <w:rsid w:val="5C7B0111"/>
    <w:rsid w:val="5CAD1C1B"/>
    <w:rsid w:val="5CB31AB8"/>
    <w:rsid w:val="5CBD23F6"/>
    <w:rsid w:val="5CD5DBC8"/>
    <w:rsid w:val="5CD60C91"/>
    <w:rsid w:val="5D5764C9"/>
    <w:rsid w:val="5DE1DCFA"/>
    <w:rsid w:val="5DF35F3A"/>
    <w:rsid w:val="5DFB8441"/>
    <w:rsid w:val="5E01AF00"/>
    <w:rsid w:val="5E074F8C"/>
    <w:rsid w:val="5E0B1C58"/>
    <w:rsid w:val="5E42C34F"/>
    <w:rsid w:val="5E5F50D8"/>
    <w:rsid w:val="5E86747B"/>
    <w:rsid w:val="5EB2D3DE"/>
    <w:rsid w:val="5F1BDAB9"/>
    <w:rsid w:val="5F59218B"/>
    <w:rsid w:val="5F65173E"/>
    <w:rsid w:val="5F6FE076"/>
    <w:rsid w:val="5F80644F"/>
    <w:rsid w:val="5F8C0677"/>
    <w:rsid w:val="5FB661C8"/>
    <w:rsid w:val="5FC41780"/>
    <w:rsid w:val="5FCEFB3B"/>
    <w:rsid w:val="6002E19E"/>
    <w:rsid w:val="6007CD0F"/>
    <w:rsid w:val="60173621"/>
    <w:rsid w:val="60289198"/>
    <w:rsid w:val="602C899D"/>
    <w:rsid w:val="60374FAF"/>
    <w:rsid w:val="604A066C"/>
    <w:rsid w:val="604AF2FE"/>
    <w:rsid w:val="604EC1FA"/>
    <w:rsid w:val="6075DBA1"/>
    <w:rsid w:val="609F023C"/>
    <w:rsid w:val="60A3845C"/>
    <w:rsid w:val="60ACF30C"/>
    <w:rsid w:val="60C938C8"/>
    <w:rsid w:val="60D466C0"/>
    <w:rsid w:val="61487F0F"/>
    <w:rsid w:val="618B9541"/>
    <w:rsid w:val="61A66C41"/>
    <w:rsid w:val="61AAEFBD"/>
    <w:rsid w:val="61B627B7"/>
    <w:rsid w:val="61C1E980"/>
    <w:rsid w:val="61CA5082"/>
    <w:rsid w:val="61F9188D"/>
    <w:rsid w:val="62089545"/>
    <w:rsid w:val="62864B05"/>
    <w:rsid w:val="629F09E9"/>
    <w:rsid w:val="62BA431E"/>
    <w:rsid w:val="62CD0F09"/>
    <w:rsid w:val="62D99D26"/>
    <w:rsid w:val="630469D4"/>
    <w:rsid w:val="633DAC94"/>
    <w:rsid w:val="634B9E20"/>
    <w:rsid w:val="636D39E6"/>
    <w:rsid w:val="63B49C6E"/>
    <w:rsid w:val="63C9A510"/>
    <w:rsid w:val="63FDC2E0"/>
    <w:rsid w:val="6409C794"/>
    <w:rsid w:val="640F5723"/>
    <w:rsid w:val="64166ECD"/>
    <w:rsid w:val="641A5049"/>
    <w:rsid w:val="64393507"/>
    <w:rsid w:val="643DD225"/>
    <w:rsid w:val="646C8644"/>
    <w:rsid w:val="6475A302"/>
    <w:rsid w:val="64BCAE68"/>
    <w:rsid w:val="64BF2670"/>
    <w:rsid w:val="64D2F46B"/>
    <w:rsid w:val="64E6F52B"/>
    <w:rsid w:val="6512AE6D"/>
    <w:rsid w:val="652C34DB"/>
    <w:rsid w:val="653C6073"/>
    <w:rsid w:val="65563CDA"/>
    <w:rsid w:val="65817717"/>
    <w:rsid w:val="65F8FEB7"/>
    <w:rsid w:val="6614A2D9"/>
    <w:rsid w:val="665B8729"/>
    <w:rsid w:val="6660585E"/>
    <w:rsid w:val="66711388"/>
    <w:rsid w:val="66918660"/>
    <w:rsid w:val="66BA4D9F"/>
    <w:rsid w:val="66C5E7C6"/>
    <w:rsid w:val="66CFCE54"/>
    <w:rsid w:val="6715BC5F"/>
    <w:rsid w:val="67210E7C"/>
    <w:rsid w:val="67BF14E7"/>
    <w:rsid w:val="67C60FC2"/>
    <w:rsid w:val="68133652"/>
    <w:rsid w:val="68BF406F"/>
    <w:rsid w:val="68E1AF28"/>
    <w:rsid w:val="692B1B66"/>
    <w:rsid w:val="694352EA"/>
    <w:rsid w:val="694D1127"/>
    <w:rsid w:val="6961E023"/>
    <w:rsid w:val="6964853F"/>
    <w:rsid w:val="696CB856"/>
    <w:rsid w:val="6973C942"/>
    <w:rsid w:val="69760375"/>
    <w:rsid w:val="69B1B752"/>
    <w:rsid w:val="6A02C9A9"/>
    <w:rsid w:val="6A102E1D"/>
    <w:rsid w:val="6A1B0988"/>
    <w:rsid w:val="6A58AF3E"/>
    <w:rsid w:val="6A80B492"/>
    <w:rsid w:val="6A99C76F"/>
    <w:rsid w:val="6AE56364"/>
    <w:rsid w:val="6AE90649"/>
    <w:rsid w:val="6B0297D9"/>
    <w:rsid w:val="6B110CBA"/>
    <w:rsid w:val="6B2A2C0E"/>
    <w:rsid w:val="6B64F783"/>
    <w:rsid w:val="6BC752FE"/>
    <w:rsid w:val="6BF47E92"/>
    <w:rsid w:val="6C293B88"/>
    <w:rsid w:val="6C536EC8"/>
    <w:rsid w:val="6C687000"/>
    <w:rsid w:val="6C7D3CA5"/>
    <w:rsid w:val="6CA1DFA8"/>
    <w:rsid w:val="6CACA839"/>
    <w:rsid w:val="6CCE401B"/>
    <w:rsid w:val="6CD1AD60"/>
    <w:rsid w:val="6CE23D5D"/>
    <w:rsid w:val="6CF8DA5E"/>
    <w:rsid w:val="6D3834F0"/>
    <w:rsid w:val="6D6267B5"/>
    <w:rsid w:val="6D6CC000"/>
    <w:rsid w:val="6D7F8F0A"/>
    <w:rsid w:val="6D827AA1"/>
    <w:rsid w:val="6DC4D18C"/>
    <w:rsid w:val="6DF06D4D"/>
    <w:rsid w:val="6E0BFF3B"/>
    <w:rsid w:val="6E0DD9BA"/>
    <w:rsid w:val="6E16F535"/>
    <w:rsid w:val="6E2F8E27"/>
    <w:rsid w:val="6E79BA34"/>
    <w:rsid w:val="6EC7CAFE"/>
    <w:rsid w:val="6ED290C2"/>
    <w:rsid w:val="6EFF8443"/>
    <w:rsid w:val="6F26873E"/>
    <w:rsid w:val="6F3EBFDD"/>
    <w:rsid w:val="6F5D7D2F"/>
    <w:rsid w:val="6F866433"/>
    <w:rsid w:val="6FBB4999"/>
    <w:rsid w:val="6FCF8156"/>
    <w:rsid w:val="6FE30AC6"/>
    <w:rsid w:val="6FE3C731"/>
    <w:rsid w:val="7002CE2D"/>
    <w:rsid w:val="700D9D88"/>
    <w:rsid w:val="7014AB14"/>
    <w:rsid w:val="70362FBC"/>
    <w:rsid w:val="70611F2E"/>
    <w:rsid w:val="70720B2D"/>
    <w:rsid w:val="70A834CB"/>
    <w:rsid w:val="70B7E49D"/>
    <w:rsid w:val="70D66CC4"/>
    <w:rsid w:val="70DA68B2"/>
    <w:rsid w:val="70FC724E"/>
    <w:rsid w:val="7101D9BB"/>
    <w:rsid w:val="712D3AF7"/>
    <w:rsid w:val="714E95F7"/>
    <w:rsid w:val="7169C306"/>
    <w:rsid w:val="7172F38C"/>
    <w:rsid w:val="717A24EE"/>
    <w:rsid w:val="71B9FEA3"/>
    <w:rsid w:val="71D43907"/>
    <w:rsid w:val="71F0523A"/>
    <w:rsid w:val="71F7C79C"/>
    <w:rsid w:val="726254CA"/>
    <w:rsid w:val="7263C123"/>
    <w:rsid w:val="728996EA"/>
    <w:rsid w:val="72983FA3"/>
    <w:rsid w:val="72AC8502"/>
    <w:rsid w:val="72C85451"/>
    <w:rsid w:val="72CD3760"/>
    <w:rsid w:val="72F07549"/>
    <w:rsid w:val="7348F6B2"/>
    <w:rsid w:val="73700968"/>
    <w:rsid w:val="7370B7C5"/>
    <w:rsid w:val="737DC93C"/>
    <w:rsid w:val="73877CB3"/>
    <w:rsid w:val="73D78D7B"/>
    <w:rsid w:val="73DDB5E6"/>
    <w:rsid w:val="74235A9B"/>
    <w:rsid w:val="74341310"/>
    <w:rsid w:val="74366FF1"/>
    <w:rsid w:val="745FAED1"/>
    <w:rsid w:val="747F6B89"/>
    <w:rsid w:val="749FAD92"/>
    <w:rsid w:val="74BD5DA6"/>
    <w:rsid w:val="74C79674"/>
    <w:rsid w:val="74EBA681"/>
    <w:rsid w:val="75011427"/>
    <w:rsid w:val="750BD9C9"/>
    <w:rsid w:val="751A799A"/>
    <w:rsid w:val="751EFEA4"/>
    <w:rsid w:val="754BF478"/>
    <w:rsid w:val="75849B6F"/>
    <w:rsid w:val="7590434D"/>
    <w:rsid w:val="75E425C4"/>
    <w:rsid w:val="75E6745F"/>
    <w:rsid w:val="7611E1FC"/>
    <w:rsid w:val="761B3BEA"/>
    <w:rsid w:val="764B3B5E"/>
    <w:rsid w:val="76676F64"/>
    <w:rsid w:val="766BE684"/>
    <w:rsid w:val="7671A89B"/>
    <w:rsid w:val="76932037"/>
    <w:rsid w:val="769B6F12"/>
    <w:rsid w:val="76B238A7"/>
    <w:rsid w:val="76B84470"/>
    <w:rsid w:val="76BA7713"/>
    <w:rsid w:val="76DBEFDF"/>
    <w:rsid w:val="76E59DB9"/>
    <w:rsid w:val="76FD2587"/>
    <w:rsid w:val="770B2F64"/>
    <w:rsid w:val="77386927"/>
    <w:rsid w:val="781606C2"/>
    <w:rsid w:val="782A041D"/>
    <w:rsid w:val="78474A87"/>
    <w:rsid w:val="786C0FD6"/>
    <w:rsid w:val="7876FB06"/>
    <w:rsid w:val="788345D4"/>
    <w:rsid w:val="7895AD8D"/>
    <w:rsid w:val="78FB408F"/>
    <w:rsid w:val="791CDC95"/>
    <w:rsid w:val="792EF20F"/>
    <w:rsid w:val="793223D5"/>
    <w:rsid w:val="793B2A01"/>
    <w:rsid w:val="797C10A7"/>
    <w:rsid w:val="79B3A515"/>
    <w:rsid w:val="79B87059"/>
    <w:rsid w:val="79ED86C3"/>
    <w:rsid w:val="7A074790"/>
    <w:rsid w:val="7A088FE3"/>
    <w:rsid w:val="7A0E0D95"/>
    <w:rsid w:val="7A1D502E"/>
    <w:rsid w:val="7A2DE4AF"/>
    <w:rsid w:val="7A6603C1"/>
    <w:rsid w:val="7A781D3F"/>
    <w:rsid w:val="7A8DA786"/>
    <w:rsid w:val="7AEFDDFF"/>
    <w:rsid w:val="7AF1C95D"/>
    <w:rsid w:val="7B238E84"/>
    <w:rsid w:val="7B558C9A"/>
    <w:rsid w:val="7B5D3B7E"/>
    <w:rsid w:val="7B5F0245"/>
    <w:rsid w:val="7B6DE3E5"/>
    <w:rsid w:val="7B715BC2"/>
    <w:rsid w:val="7B7B1B4D"/>
    <w:rsid w:val="7B9F4B7B"/>
    <w:rsid w:val="7BF04536"/>
    <w:rsid w:val="7C369044"/>
    <w:rsid w:val="7C415790"/>
    <w:rsid w:val="7C4DC85D"/>
    <w:rsid w:val="7C644A10"/>
    <w:rsid w:val="7C698E61"/>
    <w:rsid w:val="7C6AD8E8"/>
    <w:rsid w:val="7C72A3F9"/>
    <w:rsid w:val="7C77B691"/>
    <w:rsid w:val="7C80DC0A"/>
    <w:rsid w:val="7CA1F5AD"/>
    <w:rsid w:val="7CC920C2"/>
    <w:rsid w:val="7CD4415B"/>
    <w:rsid w:val="7CE2BEC2"/>
    <w:rsid w:val="7CE53DFF"/>
    <w:rsid w:val="7CE6A351"/>
    <w:rsid w:val="7CE7C9FC"/>
    <w:rsid w:val="7CFBFE4B"/>
    <w:rsid w:val="7D06A5CF"/>
    <w:rsid w:val="7DA47225"/>
    <w:rsid w:val="7DF18644"/>
    <w:rsid w:val="7DF9A358"/>
    <w:rsid w:val="7DFCE71F"/>
    <w:rsid w:val="7E104C91"/>
    <w:rsid w:val="7E16CFCF"/>
    <w:rsid w:val="7E2BE364"/>
    <w:rsid w:val="7E810E60"/>
    <w:rsid w:val="7EC7623B"/>
    <w:rsid w:val="7F648665"/>
    <w:rsid w:val="7F9F7581"/>
    <w:rsid w:val="7FA7C6B3"/>
    <w:rsid w:val="7FD7BB59"/>
    <w:rsid w:val="7FE07D3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4F8F"/>
  <w15:docId w15:val="{977E9158-E879-47E5-A120-F03854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377A"/>
    <w:pPr>
      <w:widowControl w:val="0"/>
      <w:suppressAutoHyphens/>
      <w:autoSpaceDN w:val="0"/>
      <w:textAlignment w:val="baseline"/>
    </w:pPr>
    <w:rPr>
      <w:rFonts w:eastAsia="Calibri"/>
      <w:kern w:val="3"/>
      <w:lang w:eastAsia="pl-PL"/>
    </w:rPr>
  </w:style>
  <w:style w:type="paragraph" w:styleId="Nagwek3">
    <w:name w:val="heading 3"/>
    <w:basedOn w:val="Normalny"/>
    <w:next w:val="Normalny"/>
    <w:link w:val="Nagwek3Znak"/>
    <w:uiPriority w:val="99"/>
    <w:unhideWhenUsed/>
    <w:qFormat/>
    <w:rsid w:val="009074E3"/>
    <w:pPr>
      <w:keepNext/>
      <w:widowControl/>
      <w:suppressAutoHyphens w:val="0"/>
      <w:autoSpaceDN/>
      <w:spacing w:before="240" w:after="60"/>
      <w:textAlignment w:val="auto"/>
      <w:outlineLvl w:val="2"/>
    </w:pPr>
    <w:rPr>
      <w:rFonts w:ascii="Arial" w:eastAsia="Times New Roman"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A5E26"/>
    <w:pPr>
      <w:tabs>
        <w:tab w:val="center" w:pos="4536"/>
        <w:tab w:val="right" w:pos="9072"/>
      </w:tabs>
    </w:pPr>
  </w:style>
  <w:style w:type="paragraph" w:styleId="Stopka">
    <w:name w:val="footer"/>
    <w:basedOn w:val="Normalny"/>
    <w:link w:val="StopkaZnak"/>
    <w:uiPriority w:val="99"/>
    <w:rsid w:val="002A5E26"/>
    <w:pPr>
      <w:tabs>
        <w:tab w:val="center" w:pos="4536"/>
        <w:tab w:val="right" w:pos="9072"/>
      </w:tabs>
    </w:pPr>
  </w:style>
  <w:style w:type="paragraph" w:customStyle="1" w:styleId="Standard">
    <w:name w:val="Standard"/>
    <w:rsid w:val="002A5E26"/>
    <w:pPr>
      <w:suppressAutoHyphens/>
      <w:autoSpaceDN w:val="0"/>
      <w:textAlignment w:val="baseline"/>
    </w:pPr>
    <w:rPr>
      <w:rFonts w:eastAsia="Calibri"/>
      <w:kern w:val="3"/>
      <w:sz w:val="24"/>
      <w:szCs w:val="24"/>
      <w:lang w:eastAsia="pl-PL"/>
    </w:rPr>
  </w:style>
  <w:style w:type="numbering" w:customStyle="1" w:styleId="WWNum14">
    <w:name w:val="WWNum14"/>
    <w:rsid w:val="002A5E26"/>
    <w:pPr>
      <w:numPr>
        <w:numId w:val="3"/>
      </w:numPr>
    </w:pPr>
  </w:style>
  <w:style w:type="paragraph" w:styleId="NormalnyWeb">
    <w:name w:val="Normal (Web)"/>
    <w:basedOn w:val="Standard"/>
    <w:rsid w:val="004F6EC8"/>
  </w:style>
  <w:style w:type="numbering" w:customStyle="1" w:styleId="WWNum13">
    <w:name w:val="WWNum13"/>
    <w:rsid w:val="00823BA2"/>
    <w:pPr>
      <w:numPr>
        <w:numId w:val="15"/>
      </w:numPr>
    </w:pPr>
  </w:style>
  <w:style w:type="paragraph" w:styleId="Tekstpodstawowy2">
    <w:name w:val="Body Text 2"/>
    <w:basedOn w:val="Standard"/>
    <w:link w:val="Tekstpodstawowy2Znak"/>
    <w:rsid w:val="008371FF"/>
  </w:style>
  <w:style w:type="character" w:customStyle="1" w:styleId="Tekstpodstawowy2Znak">
    <w:name w:val="Tekst podstawowy 2 Znak"/>
    <w:link w:val="Tekstpodstawowy2"/>
    <w:locked/>
    <w:rsid w:val="008371FF"/>
    <w:rPr>
      <w:rFonts w:eastAsia="Calibri"/>
      <w:kern w:val="3"/>
      <w:sz w:val="24"/>
      <w:szCs w:val="24"/>
      <w:lang w:val="pl-PL" w:eastAsia="pl-PL" w:bidi="ar-SA"/>
    </w:rPr>
  </w:style>
  <w:style w:type="table" w:styleId="Tabela-Siatka">
    <w:name w:val="Table Grid"/>
    <w:basedOn w:val="Standardowy"/>
    <w:uiPriority w:val="39"/>
    <w:rsid w:val="00E0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E074BE"/>
    <w:rPr>
      <w:color w:val="0000FF"/>
      <w:u w:val="single"/>
    </w:rPr>
  </w:style>
  <w:style w:type="character" w:styleId="Numerstrony">
    <w:name w:val="page number"/>
    <w:basedOn w:val="Domylnaczcionkaakapitu"/>
    <w:rsid w:val="00E074BE"/>
  </w:style>
  <w:style w:type="character" w:styleId="Odwoaniedokomentarza">
    <w:name w:val="annotation reference"/>
    <w:rsid w:val="00C5306D"/>
    <w:rPr>
      <w:sz w:val="16"/>
      <w:szCs w:val="16"/>
    </w:rPr>
  </w:style>
  <w:style w:type="paragraph" w:styleId="Tekstkomentarza">
    <w:name w:val="annotation text"/>
    <w:basedOn w:val="Normalny"/>
    <w:link w:val="TekstkomentarzaZnak"/>
    <w:rsid w:val="00C5306D"/>
  </w:style>
  <w:style w:type="character" w:customStyle="1" w:styleId="TekstkomentarzaZnak">
    <w:name w:val="Tekst komentarza Znak"/>
    <w:link w:val="Tekstkomentarza"/>
    <w:rsid w:val="00C5306D"/>
    <w:rPr>
      <w:rFonts w:eastAsia="Calibri"/>
      <w:kern w:val="3"/>
    </w:rPr>
  </w:style>
  <w:style w:type="paragraph" w:styleId="Tematkomentarza">
    <w:name w:val="annotation subject"/>
    <w:basedOn w:val="Tekstkomentarza"/>
    <w:next w:val="Tekstkomentarza"/>
    <w:link w:val="TematkomentarzaZnak"/>
    <w:rsid w:val="00C5306D"/>
    <w:rPr>
      <w:b/>
      <w:bCs/>
    </w:rPr>
  </w:style>
  <w:style w:type="character" w:customStyle="1" w:styleId="TematkomentarzaZnak">
    <w:name w:val="Temat komentarza Znak"/>
    <w:link w:val="Tematkomentarza"/>
    <w:rsid w:val="00C5306D"/>
    <w:rPr>
      <w:rFonts w:eastAsia="Calibri"/>
      <w:b/>
      <w:bCs/>
      <w:kern w:val="3"/>
    </w:rPr>
  </w:style>
  <w:style w:type="paragraph" w:styleId="Tekstdymka">
    <w:name w:val="Balloon Text"/>
    <w:basedOn w:val="Normalny"/>
    <w:link w:val="TekstdymkaZnak"/>
    <w:rsid w:val="00C5306D"/>
    <w:rPr>
      <w:rFonts w:ascii="Segoe UI" w:hAnsi="Segoe UI" w:cs="Segoe UI"/>
      <w:sz w:val="18"/>
      <w:szCs w:val="18"/>
    </w:rPr>
  </w:style>
  <w:style w:type="character" w:customStyle="1" w:styleId="TekstdymkaZnak">
    <w:name w:val="Tekst dymka Znak"/>
    <w:link w:val="Tekstdymka"/>
    <w:rsid w:val="00C5306D"/>
    <w:rPr>
      <w:rFonts w:ascii="Segoe UI" w:eastAsia="Calibri" w:hAnsi="Segoe UI" w:cs="Segoe UI"/>
      <w:kern w:val="3"/>
      <w:sz w:val="18"/>
      <w:szCs w:val="18"/>
    </w:rPr>
  </w:style>
  <w:style w:type="paragraph" w:styleId="HTML-wstpniesformatowany">
    <w:name w:val="HTML Preformatted"/>
    <w:basedOn w:val="Normalny"/>
    <w:link w:val="HTML-wstpniesformatowanyZnak"/>
    <w:rsid w:val="00525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rPr>
  </w:style>
  <w:style w:type="character" w:customStyle="1" w:styleId="HTML-wstpniesformatowanyZnak">
    <w:name w:val="HTML - wstępnie sformatowany Znak"/>
    <w:link w:val="HTML-wstpniesformatowany"/>
    <w:rsid w:val="0052535F"/>
    <w:rPr>
      <w:rFonts w:ascii="Courier New" w:hAnsi="Courier New" w:cs="Courier New"/>
    </w:rPr>
  </w:style>
  <w:style w:type="character" w:customStyle="1" w:styleId="StopkaZnak">
    <w:name w:val="Stopka Znak"/>
    <w:link w:val="Stopka"/>
    <w:uiPriority w:val="99"/>
    <w:rsid w:val="0010298E"/>
    <w:rPr>
      <w:rFonts w:eastAsia="Calibri"/>
      <w:kern w:val="3"/>
    </w:rPr>
  </w:style>
  <w:style w:type="character" w:customStyle="1" w:styleId="Nagwek3Znak">
    <w:name w:val="Nagłówek 3 Znak"/>
    <w:link w:val="Nagwek3"/>
    <w:uiPriority w:val="99"/>
    <w:rsid w:val="009074E3"/>
    <w:rPr>
      <w:rFonts w:ascii="Arial" w:hAnsi="Arial" w:cs="Arial"/>
      <w:b/>
      <w:bCs/>
      <w:sz w:val="26"/>
      <w:szCs w:val="26"/>
    </w:rPr>
  </w:style>
  <w:style w:type="table" w:customStyle="1" w:styleId="Tabela-Siatka1">
    <w:name w:val="Tabela - Siatka1"/>
    <w:basedOn w:val="Standardowy"/>
    <w:next w:val="Tabela-Siatka"/>
    <w:uiPriority w:val="39"/>
    <w:rsid w:val="00035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432D3A"/>
    <w:pPr>
      <w:jc w:val="both"/>
    </w:pPr>
    <w:rPr>
      <w:rFonts w:ascii="Calibri" w:hAnsi="Calibri" w:cs="Calibri"/>
      <w:sz w:val="18"/>
      <w:szCs w:val="18"/>
      <w:lang w:eastAsia="en-US"/>
    </w:rPr>
  </w:style>
  <w:style w:type="character" w:customStyle="1" w:styleId="normaltextrun">
    <w:name w:val="normaltextrun"/>
    <w:basedOn w:val="Domylnaczcionkaakapitu"/>
    <w:rsid w:val="004A1A37"/>
  </w:style>
  <w:style w:type="character" w:customStyle="1" w:styleId="eop">
    <w:name w:val="eop"/>
    <w:basedOn w:val="Domylnaczcionkaakapitu"/>
    <w:rsid w:val="004A1A37"/>
  </w:style>
  <w:style w:type="paragraph" w:customStyle="1" w:styleId="ListParagraph0">
    <w:name w:val="List Paragraph0"/>
    <w:aliases w:val="TT"/>
    <w:basedOn w:val="Normalny"/>
    <w:link w:val="AkapitzlistZnak"/>
    <w:uiPriority w:val="34"/>
    <w:qFormat/>
    <w:rsid w:val="0048116F"/>
    <w:pPr>
      <w:ind w:left="708"/>
    </w:pPr>
  </w:style>
  <w:style w:type="character" w:customStyle="1" w:styleId="ui-provider">
    <w:name w:val="ui-provider"/>
    <w:basedOn w:val="Domylnaczcionkaakapitu"/>
    <w:rsid w:val="000256EF"/>
  </w:style>
  <w:style w:type="paragraph" w:customStyle="1" w:styleId="Normal1">
    <w:name w:val="Normal1"/>
    <w:qFormat/>
    <w:rsid w:val="00920DA4"/>
    <w:pPr>
      <w:spacing w:after="160" w:line="480" w:lineRule="auto"/>
    </w:pPr>
    <w:rPr>
      <w:rFonts w:ascii="Lato" w:eastAsia="Lato" w:hAnsi="Lato" w:cs="Lato"/>
      <w:b/>
      <w:sz w:val="24"/>
      <w:szCs w:val="24"/>
    </w:rPr>
  </w:style>
  <w:style w:type="paragraph" w:customStyle="1" w:styleId="Default">
    <w:name w:val="Default"/>
    <w:rsid w:val="00403D28"/>
    <w:pPr>
      <w:autoSpaceDE w:val="0"/>
      <w:autoSpaceDN w:val="0"/>
      <w:adjustRightInd w:val="0"/>
    </w:pPr>
    <w:rPr>
      <w:rFonts w:ascii="Tahoma" w:hAnsi="Tahoma" w:cs="Tahoma"/>
      <w:color w:val="000000"/>
      <w:sz w:val="24"/>
      <w:szCs w:val="24"/>
      <w:lang w:eastAsia="pl-PL"/>
    </w:rPr>
  </w:style>
  <w:style w:type="character" w:customStyle="1" w:styleId="AkapitzlistZnak">
    <w:name w:val="Akapit z listą Znak"/>
    <w:aliases w:val="TT Znak"/>
    <w:link w:val="ListParagraph0"/>
    <w:uiPriority w:val="34"/>
    <w:rsid w:val="00B12F1E"/>
    <w:rPr>
      <w:rFonts w:eastAsia="Calibri"/>
      <w:kern w:val="3"/>
    </w:rPr>
  </w:style>
  <w:style w:type="paragraph" w:customStyle="1" w:styleId="LITODNONIKAliteraodnonika">
    <w:name w:val="LIT_ODNOŚNIKA – litera odnośnika"/>
    <w:basedOn w:val="Normalny"/>
    <w:uiPriority w:val="20"/>
    <w:qFormat/>
    <w:rsid w:val="00653889"/>
    <w:pPr>
      <w:widowControl/>
      <w:suppressAutoHyphens w:val="0"/>
      <w:autoSpaceDN/>
      <w:ind w:left="851" w:hanging="284"/>
      <w:jc w:val="both"/>
      <w:textAlignment w:val="auto"/>
    </w:pPr>
    <w:rPr>
      <w:rFonts w:eastAsia="Times New Roman" w:cs="Arial"/>
      <w:kern w:val="0"/>
    </w:rPr>
  </w:style>
  <w:style w:type="paragraph" w:customStyle="1" w:styleId="PKTODNONIKApunktodnonika">
    <w:name w:val="PKT_ODNOŚNIKA – punkt odnośnika"/>
    <w:basedOn w:val="Normalny"/>
    <w:uiPriority w:val="19"/>
    <w:qFormat/>
    <w:rsid w:val="00B95855"/>
    <w:pPr>
      <w:widowControl/>
      <w:suppressAutoHyphens w:val="0"/>
      <w:autoSpaceDN/>
      <w:ind w:left="568" w:hanging="284"/>
      <w:jc w:val="both"/>
      <w:textAlignment w:val="auto"/>
    </w:pPr>
    <w:rPr>
      <w:rFonts w:eastAsia="Times New Roman" w:cs="Arial"/>
      <w:kern w:val="0"/>
    </w:rPr>
  </w:style>
  <w:style w:type="character" w:styleId="Wzmianka">
    <w:name w:val="Mention"/>
    <w:basedOn w:val="Domylnaczcionkaakapitu"/>
    <w:uiPriority w:val="99"/>
    <w:unhideWhenUsed/>
    <w:rPr>
      <w:color w:val="2B579A"/>
      <w:shd w:val="clear" w:color="auto" w:fill="E6E6E6"/>
    </w:rPr>
  </w:style>
  <w:style w:type="paragraph" w:styleId="Poprawka">
    <w:name w:val="Revision"/>
    <w:hidden/>
    <w:uiPriority w:val="99"/>
    <w:semiHidden/>
    <w:rsid w:val="00DB221B"/>
    <w:rPr>
      <w:rFonts w:eastAsia="Calibri"/>
      <w:kern w:val="3"/>
      <w:lang w:eastAsia="pl-PL"/>
    </w:rPr>
  </w:style>
  <w:style w:type="paragraph" w:customStyle="1" w:styleId="ListParagraph1">
    <w:name w:val="List Paragraph1"/>
    <w:basedOn w:val="Normalny"/>
    <w:rsid w:val="00DB22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4935">
      <w:bodyDiv w:val="1"/>
      <w:marLeft w:val="0"/>
      <w:marRight w:val="0"/>
      <w:marTop w:val="0"/>
      <w:marBottom w:val="0"/>
      <w:divBdr>
        <w:top w:val="none" w:sz="0" w:space="0" w:color="auto"/>
        <w:left w:val="none" w:sz="0" w:space="0" w:color="auto"/>
        <w:bottom w:val="none" w:sz="0" w:space="0" w:color="auto"/>
        <w:right w:val="none" w:sz="0" w:space="0" w:color="auto"/>
      </w:divBdr>
    </w:div>
    <w:div w:id="512458308">
      <w:bodyDiv w:val="1"/>
      <w:marLeft w:val="0"/>
      <w:marRight w:val="0"/>
      <w:marTop w:val="0"/>
      <w:marBottom w:val="0"/>
      <w:divBdr>
        <w:top w:val="none" w:sz="0" w:space="0" w:color="auto"/>
        <w:left w:val="none" w:sz="0" w:space="0" w:color="auto"/>
        <w:bottom w:val="none" w:sz="0" w:space="0" w:color="auto"/>
        <w:right w:val="none" w:sz="0" w:space="0" w:color="auto"/>
      </w:divBdr>
    </w:div>
    <w:div w:id="534315305">
      <w:bodyDiv w:val="1"/>
      <w:marLeft w:val="0"/>
      <w:marRight w:val="0"/>
      <w:marTop w:val="0"/>
      <w:marBottom w:val="0"/>
      <w:divBdr>
        <w:top w:val="none" w:sz="0" w:space="0" w:color="auto"/>
        <w:left w:val="none" w:sz="0" w:space="0" w:color="auto"/>
        <w:bottom w:val="none" w:sz="0" w:space="0" w:color="auto"/>
        <w:right w:val="none" w:sz="0" w:space="0" w:color="auto"/>
      </w:divBdr>
    </w:div>
    <w:div w:id="613250402">
      <w:bodyDiv w:val="1"/>
      <w:marLeft w:val="0"/>
      <w:marRight w:val="0"/>
      <w:marTop w:val="0"/>
      <w:marBottom w:val="0"/>
      <w:divBdr>
        <w:top w:val="none" w:sz="0" w:space="0" w:color="auto"/>
        <w:left w:val="none" w:sz="0" w:space="0" w:color="auto"/>
        <w:bottom w:val="none" w:sz="0" w:space="0" w:color="auto"/>
        <w:right w:val="none" w:sz="0" w:space="0" w:color="auto"/>
      </w:divBdr>
    </w:div>
    <w:div w:id="670179292">
      <w:bodyDiv w:val="1"/>
      <w:marLeft w:val="0"/>
      <w:marRight w:val="0"/>
      <w:marTop w:val="0"/>
      <w:marBottom w:val="0"/>
      <w:divBdr>
        <w:top w:val="none" w:sz="0" w:space="0" w:color="auto"/>
        <w:left w:val="none" w:sz="0" w:space="0" w:color="auto"/>
        <w:bottom w:val="none" w:sz="0" w:space="0" w:color="auto"/>
        <w:right w:val="none" w:sz="0" w:space="0" w:color="auto"/>
      </w:divBdr>
    </w:div>
    <w:div w:id="887032831">
      <w:bodyDiv w:val="1"/>
      <w:marLeft w:val="0"/>
      <w:marRight w:val="0"/>
      <w:marTop w:val="0"/>
      <w:marBottom w:val="0"/>
      <w:divBdr>
        <w:top w:val="none" w:sz="0" w:space="0" w:color="auto"/>
        <w:left w:val="none" w:sz="0" w:space="0" w:color="auto"/>
        <w:bottom w:val="none" w:sz="0" w:space="0" w:color="auto"/>
        <w:right w:val="none" w:sz="0" w:space="0" w:color="auto"/>
      </w:divBdr>
    </w:div>
    <w:div w:id="952058452">
      <w:bodyDiv w:val="1"/>
      <w:marLeft w:val="0"/>
      <w:marRight w:val="0"/>
      <w:marTop w:val="0"/>
      <w:marBottom w:val="0"/>
      <w:divBdr>
        <w:top w:val="none" w:sz="0" w:space="0" w:color="auto"/>
        <w:left w:val="none" w:sz="0" w:space="0" w:color="auto"/>
        <w:bottom w:val="none" w:sz="0" w:space="0" w:color="auto"/>
        <w:right w:val="none" w:sz="0" w:space="0" w:color="auto"/>
      </w:divBdr>
    </w:div>
    <w:div w:id="1005328290">
      <w:bodyDiv w:val="1"/>
      <w:marLeft w:val="0"/>
      <w:marRight w:val="0"/>
      <w:marTop w:val="0"/>
      <w:marBottom w:val="0"/>
      <w:divBdr>
        <w:top w:val="none" w:sz="0" w:space="0" w:color="auto"/>
        <w:left w:val="none" w:sz="0" w:space="0" w:color="auto"/>
        <w:bottom w:val="none" w:sz="0" w:space="0" w:color="auto"/>
        <w:right w:val="none" w:sz="0" w:space="0" w:color="auto"/>
      </w:divBdr>
    </w:div>
    <w:div w:id="1284924880">
      <w:bodyDiv w:val="1"/>
      <w:marLeft w:val="0"/>
      <w:marRight w:val="0"/>
      <w:marTop w:val="0"/>
      <w:marBottom w:val="0"/>
      <w:divBdr>
        <w:top w:val="none" w:sz="0" w:space="0" w:color="auto"/>
        <w:left w:val="none" w:sz="0" w:space="0" w:color="auto"/>
        <w:bottom w:val="none" w:sz="0" w:space="0" w:color="auto"/>
        <w:right w:val="none" w:sz="0" w:space="0" w:color="auto"/>
      </w:divBdr>
    </w:div>
    <w:div w:id="193851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e3389c-0c40-4f7c-a693-6ea323669126" xsi:nil="true"/>
    <lcf76f155ced4ddcb4097134ff3c332f xmlns="55a51da8-de30-4bca-95a0-2fde8eb56288">
      <Terms xmlns="http://schemas.microsoft.com/office/infopath/2007/PartnerControls"/>
    </lcf76f155ced4ddcb4097134ff3c332f>
    <Link xmlns="55a51da8-de30-4bca-95a0-2fde8eb56288">
      <Url xsi:nil="true"/>
      <Description xsi:nil="true"/>
    </Link>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83FE-579D-4D21-BC7F-53C9CC47CA22}">
  <ds:schemaRefs>
    <ds:schemaRef ds:uri="http://schemas.microsoft.com/sharepoint/v3/contenttype/forms"/>
  </ds:schemaRefs>
</ds:datastoreItem>
</file>

<file path=customXml/itemProps2.xml><?xml version="1.0" encoding="utf-8"?>
<ds:datastoreItem xmlns:ds="http://schemas.openxmlformats.org/officeDocument/2006/customXml" ds:itemID="{E0AFD701-F663-4169-8F71-A5C16C7FD3DC}">
  <ds:schemaRefs>
    <ds:schemaRef ds:uri="http://schemas.microsoft.com/office/2006/metadata/properties"/>
    <ds:schemaRef ds:uri="http://schemas.microsoft.com/office/infopath/2007/PartnerControls"/>
    <ds:schemaRef ds:uri="ebe3389c-0c40-4f7c-a693-6ea323669126"/>
    <ds:schemaRef ds:uri="55a51da8-de30-4bca-95a0-2fde8eb56288"/>
    <ds:schemaRef ds:uri="http://schemas.microsoft.com/sharepoint/v3"/>
  </ds:schemaRefs>
</ds:datastoreItem>
</file>

<file path=customXml/itemProps3.xml><?xml version="1.0" encoding="utf-8"?>
<ds:datastoreItem xmlns:ds="http://schemas.openxmlformats.org/officeDocument/2006/customXml" ds:itemID="{9B26C32A-11ED-441C-9256-D713140DD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AEA4C-2A21-4230-A321-37511B24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1721</Words>
  <Characters>10329</Characters>
  <Application>Microsoft Office Word</Application>
  <DocSecurity>0</DocSecurity>
  <Lines>86</Lines>
  <Paragraphs>24</Paragraphs>
  <ScaleCrop>false</ScaleCrop>
  <Company>PPF Hasco-lek S.A.</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wyniku dokonanego przeglądu zastąpiono edycję nr 11 z dn</dc:title>
  <dc:subject/>
  <dc:creator>MK</dc:creator>
  <cp:keywords/>
  <dc:description/>
  <cp:lastModifiedBy>Zysko Joanna</cp:lastModifiedBy>
  <cp:revision>4</cp:revision>
  <cp:lastPrinted>2017-04-13T19:28:00Z</cp:lastPrinted>
  <dcterms:created xsi:type="dcterms:W3CDTF">2024-08-05T10:50:00Z</dcterms:created>
  <dcterms:modified xsi:type="dcterms:W3CDTF">2024-08-06T09:24:00Z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