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057D8" w14:textId="473425C5" w:rsidR="00A219E3" w:rsidRPr="00A219E3" w:rsidRDefault="00A219E3" w:rsidP="00A219E3">
      <w:pPr>
        <w:pStyle w:val="Normalny1"/>
        <w:rPr>
          <w:rFonts w:ascii="Tahoma" w:hAnsi="Tahoma" w:cs="Tahoma"/>
          <w:b/>
          <w:bCs/>
          <w:sz w:val="20"/>
          <w:szCs w:val="20"/>
        </w:rPr>
      </w:pPr>
      <w:r w:rsidRPr="00A219E3">
        <w:rPr>
          <w:rFonts w:ascii="Tahoma" w:hAnsi="Tahoma" w:cs="Tahoma"/>
          <w:b/>
          <w:bCs/>
          <w:sz w:val="20"/>
          <w:szCs w:val="20"/>
        </w:rPr>
        <w:t xml:space="preserve">Załącznik nr </w:t>
      </w:r>
      <w:r w:rsidR="006E3C77">
        <w:rPr>
          <w:rFonts w:ascii="Tahoma" w:hAnsi="Tahoma" w:cs="Tahoma"/>
          <w:b/>
          <w:bCs/>
          <w:sz w:val="20"/>
          <w:szCs w:val="20"/>
        </w:rPr>
        <w:t xml:space="preserve">10 do Zapytania ofertowego nr </w:t>
      </w:r>
      <w:r w:rsidR="00997082">
        <w:rPr>
          <w:rFonts w:ascii="Tahoma" w:hAnsi="Tahoma" w:cs="Tahoma"/>
          <w:b/>
          <w:bCs/>
          <w:sz w:val="20"/>
          <w:szCs w:val="20"/>
        </w:rPr>
        <w:t>07</w:t>
      </w:r>
      <w:r w:rsidRPr="00A219E3">
        <w:rPr>
          <w:rFonts w:ascii="Tahoma" w:hAnsi="Tahoma" w:cs="Tahoma"/>
          <w:b/>
          <w:bCs/>
          <w:sz w:val="20"/>
          <w:szCs w:val="20"/>
        </w:rPr>
        <w:t>/PCF/PP/2024</w:t>
      </w:r>
    </w:p>
    <w:p w14:paraId="3256E0CC" w14:textId="77777777" w:rsidR="00A219E3" w:rsidRPr="00A219E3" w:rsidRDefault="00A219E3" w:rsidP="00A219E3">
      <w:pPr>
        <w:pStyle w:val="Normalny1"/>
        <w:jc w:val="right"/>
        <w:rPr>
          <w:rFonts w:ascii="Tahoma" w:hAnsi="Tahoma" w:cs="Tahoma"/>
          <w:sz w:val="20"/>
          <w:szCs w:val="20"/>
        </w:rPr>
      </w:pPr>
      <w:r w:rsidRPr="00A219E3">
        <w:rPr>
          <w:rFonts w:ascii="Tahoma" w:hAnsi="Tahoma" w:cs="Tahoma"/>
          <w:sz w:val="20"/>
          <w:szCs w:val="20"/>
        </w:rPr>
        <w:t xml:space="preserve"> </w:t>
      </w:r>
    </w:p>
    <w:p w14:paraId="49FAB818" w14:textId="77777777" w:rsidR="00A219E3" w:rsidRPr="00A219E3" w:rsidRDefault="00A219E3" w:rsidP="00A219E3">
      <w:pPr>
        <w:pStyle w:val="Normalny1"/>
        <w:jc w:val="right"/>
        <w:rPr>
          <w:rFonts w:ascii="Tahoma" w:hAnsi="Tahoma" w:cs="Tahoma"/>
          <w:sz w:val="20"/>
          <w:szCs w:val="20"/>
        </w:rPr>
      </w:pPr>
      <w:r w:rsidRPr="00A219E3">
        <w:rPr>
          <w:rFonts w:ascii="Tahoma" w:hAnsi="Tahoma" w:cs="Tahoma"/>
          <w:sz w:val="20"/>
          <w:szCs w:val="20"/>
        </w:rPr>
        <w:t>………….................(miejscowość</w:t>
      </w:r>
      <w:proofErr w:type="gramStart"/>
      <w:r w:rsidRPr="00A219E3">
        <w:rPr>
          <w:rFonts w:ascii="Tahoma" w:hAnsi="Tahoma" w:cs="Tahoma"/>
          <w:sz w:val="20"/>
          <w:szCs w:val="20"/>
        </w:rPr>
        <w:t>) ,</w:t>
      </w:r>
      <w:proofErr w:type="gramEnd"/>
      <w:r w:rsidRPr="00A219E3">
        <w:rPr>
          <w:rFonts w:ascii="Tahoma" w:hAnsi="Tahoma" w:cs="Tahoma"/>
          <w:sz w:val="20"/>
          <w:szCs w:val="20"/>
        </w:rPr>
        <w:t xml:space="preserve"> dn...……………. 2024 r.</w:t>
      </w:r>
    </w:p>
    <w:p w14:paraId="32753D39" w14:textId="77777777" w:rsidR="00A219E3" w:rsidRPr="00A219E3" w:rsidRDefault="00A219E3" w:rsidP="00A219E3">
      <w:pPr>
        <w:pStyle w:val="Normalny1"/>
        <w:jc w:val="both"/>
        <w:rPr>
          <w:rFonts w:ascii="Tahoma" w:hAnsi="Tahoma" w:cs="Tahoma"/>
          <w:sz w:val="20"/>
          <w:szCs w:val="20"/>
        </w:rPr>
      </w:pPr>
      <w:r w:rsidRPr="00A219E3">
        <w:rPr>
          <w:rFonts w:ascii="Tahoma" w:hAnsi="Tahoma" w:cs="Tahoma"/>
          <w:sz w:val="20"/>
          <w:szCs w:val="20"/>
        </w:rPr>
        <w:t xml:space="preserve"> </w:t>
      </w:r>
    </w:p>
    <w:p w14:paraId="56BA78A4" w14:textId="77777777" w:rsidR="00A219E3" w:rsidRPr="00A219E3" w:rsidRDefault="00A219E3" w:rsidP="00A219E3">
      <w:pPr>
        <w:pStyle w:val="Normalny1"/>
        <w:jc w:val="both"/>
        <w:rPr>
          <w:rFonts w:ascii="Tahoma" w:hAnsi="Tahoma" w:cs="Tahoma"/>
          <w:b/>
          <w:sz w:val="20"/>
          <w:szCs w:val="20"/>
        </w:rPr>
      </w:pPr>
      <w:r w:rsidRPr="00A219E3">
        <w:rPr>
          <w:rFonts w:ascii="Tahoma" w:hAnsi="Tahoma" w:cs="Tahoma"/>
          <w:b/>
          <w:sz w:val="20"/>
          <w:szCs w:val="20"/>
        </w:rPr>
        <w:t>Odbiorca Oświadczenia:</w:t>
      </w:r>
    </w:p>
    <w:p w14:paraId="4AB3099D" w14:textId="77777777" w:rsidR="00A219E3" w:rsidRPr="00A219E3" w:rsidRDefault="00A219E3" w:rsidP="00A219E3">
      <w:pPr>
        <w:pStyle w:val="Normalny1"/>
        <w:jc w:val="both"/>
        <w:rPr>
          <w:rFonts w:ascii="Tahoma" w:hAnsi="Tahoma" w:cs="Tahoma"/>
          <w:sz w:val="20"/>
          <w:szCs w:val="20"/>
        </w:rPr>
      </w:pPr>
      <w:r w:rsidRPr="00A219E3">
        <w:rPr>
          <w:rFonts w:ascii="Tahoma" w:hAnsi="Tahoma" w:cs="Tahoma"/>
          <w:b/>
          <w:sz w:val="20"/>
          <w:szCs w:val="20"/>
        </w:rPr>
        <w:t>Producencka Centrala Farmaceutyczna PROCEFAR spółka z o.o. z/s we Wrocławiu, ul. Żmigrodzka 242F, 51-131 Wrocław</w:t>
      </w:r>
      <w:r w:rsidRPr="00A219E3">
        <w:rPr>
          <w:rFonts w:ascii="Tahoma" w:hAnsi="Tahoma" w:cs="Tahoma"/>
          <w:sz w:val="20"/>
          <w:szCs w:val="20"/>
        </w:rPr>
        <w:t xml:space="preserve"> </w:t>
      </w:r>
      <w:proofErr w:type="gramStart"/>
      <w:r w:rsidRPr="00A219E3">
        <w:rPr>
          <w:rFonts w:ascii="Tahoma" w:hAnsi="Tahoma" w:cs="Tahoma"/>
          <w:sz w:val="20"/>
          <w:szCs w:val="20"/>
        </w:rPr>
        <w:t>(</w:t>
      </w:r>
      <w:r>
        <w:rPr>
          <w:rFonts w:ascii="Tahoma" w:hAnsi="Tahoma" w:cs="Tahoma"/>
          <w:sz w:val="20"/>
          <w:szCs w:val="20"/>
        </w:rPr>
        <w:t xml:space="preserve"> </w:t>
      </w:r>
      <w:r w:rsidRPr="00A219E3">
        <w:rPr>
          <w:rFonts w:ascii="Tahoma" w:hAnsi="Tahoma" w:cs="Tahoma"/>
          <w:b/>
          <w:sz w:val="20"/>
          <w:szCs w:val="20"/>
        </w:rPr>
        <w:t>dalej</w:t>
      </w:r>
      <w:proofErr w:type="gramEnd"/>
      <w:r w:rsidRPr="00A219E3">
        <w:rPr>
          <w:rFonts w:ascii="Tahoma" w:hAnsi="Tahoma" w:cs="Tahoma"/>
          <w:b/>
          <w:sz w:val="20"/>
          <w:szCs w:val="20"/>
        </w:rPr>
        <w:t xml:space="preserve"> zwany:</w:t>
      </w:r>
      <w:r>
        <w:rPr>
          <w:rFonts w:ascii="Tahoma" w:hAnsi="Tahoma" w:cs="Tahoma"/>
          <w:sz w:val="20"/>
          <w:szCs w:val="20"/>
        </w:rPr>
        <w:t xml:space="preserve"> </w:t>
      </w:r>
      <w:r w:rsidRPr="00A219E3">
        <w:rPr>
          <w:rFonts w:ascii="Tahoma" w:hAnsi="Tahoma" w:cs="Tahoma"/>
          <w:sz w:val="20"/>
          <w:szCs w:val="20"/>
        </w:rPr>
        <w:t>„</w:t>
      </w:r>
      <w:r w:rsidRPr="00A219E3">
        <w:rPr>
          <w:rFonts w:ascii="Tahoma" w:hAnsi="Tahoma" w:cs="Tahoma"/>
          <w:b/>
          <w:sz w:val="20"/>
          <w:szCs w:val="20"/>
        </w:rPr>
        <w:t>Spółka</w:t>
      </w:r>
      <w:r w:rsidRPr="00A219E3">
        <w:rPr>
          <w:rFonts w:ascii="Tahoma" w:hAnsi="Tahoma" w:cs="Tahoma"/>
          <w:sz w:val="20"/>
          <w:szCs w:val="20"/>
        </w:rPr>
        <w:t>”/”</w:t>
      </w:r>
      <w:r w:rsidRPr="00A219E3">
        <w:rPr>
          <w:rFonts w:ascii="Tahoma" w:hAnsi="Tahoma" w:cs="Tahoma"/>
          <w:b/>
          <w:sz w:val="20"/>
          <w:szCs w:val="20"/>
        </w:rPr>
        <w:t>Zamawiający”)</w:t>
      </w:r>
    </w:p>
    <w:p w14:paraId="5184A44D" w14:textId="77777777" w:rsidR="00A219E3" w:rsidRPr="00A219E3" w:rsidRDefault="00A219E3" w:rsidP="00A219E3">
      <w:pPr>
        <w:pStyle w:val="Normalny1"/>
        <w:jc w:val="both"/>
        <w:rPr>
          <w:rFonts w:ascii="Tahoma" w:hAnsi="Tahoma" w:cs="Tahoma"/>
          <w:sz w:val="20"/>
          <w:szCs w:val="20"/>
        </w:rPr>
      </w:pPr>
      <w:r w:rsidRPr="00A219E3">
        <w:rPr>
          <w:rFonts w:ascii="Tahoma" w:hAnsi="Tahoma" w:cs="Tahoma"/>
          <w:sz w:val="20"/>
          <w:szCs w:val="20"/>
        </w:rPr>
        <w:t xml:space="preserve"> </w:t>
      </w:r>
    </w:p>
    <w:p w14:paraId="689FF6C3" w14:textId="77777777" w:rsidR="00A219E3" w:rsidRPr="00A219E3" w:rsidRDefault="00A219E3" w:rsidP="00A219E3">
      <w:pPr>
        <w:pStyle w:val="Normalny1"/>
        <w:jc w:val="center"/>
        <w:rPr>
          <w:rFonts w:ascii="Tahoma" w:hAnsi="Tahoma" w:cs="Tahoma"/>
          <w:b/>
          <w:bCs/>
          <w:sz w:val="20"/>
          <w:szCs w:val="20"/>
        </w:rPr>
      </w:pPr>
      <w:r w:rsidRPr="00A219E3">
        <w:rPr>
          <w:rFonts w:ascii="Tahoma" w:hAnsi="Tahoma" w:cs="Tahoma"/>
          <w:b/>
          <w:bCs/>
          <w:sz w:val="20"/>
          <w:szCs w:val="20"/>
        </w:rPr>
        <w:t>OŚWIADCZENIE O ZACHOWANIU POUFNOŚCI</w:t>
      </w:r>
    </w:p>
    <w:p w14:paraId="5BCA7A0B" w14:textId="081FE36D" w:rsidR="00A219E3" w:rsidRPr="00A219E3" w:rsidRDefault="00A219E3" w:rsidP="00A219E3">
      <w:pPr>
        <w:pStyle w:val="Normalny1"/>
        <w:jc w:val="both"/>
        <w:rPr>
          <w:rFonts w:ascii="Tahoma" w:hAnsi="Tahoma" w:cs="Tahoma"/>
          <w:sz w:val="20"/>
          <w:szCs w:val="20"/>
        </w:rPr>
      </w:pPr>
      <w:r w:rsidRPr="004C1EF3">
        <w:rPr>
          <w:rFonts w:ascii="Tahoma" w:hAnsi="Tahoma" w:cs="Tahoma"/>
          <w:b/>
          <w:bCs/>
          <w:sz w:val="20"/>
          <w:szCs w:val="20"/>
        </w:rPr>
        <w:t>Niniejsze oświadczenie o zachowaniu poufności („</w:t>
      </w:r>
      <w:r w:rsidRPr="00E569BD">
        <w:rPr>
          <w:rFonts w:ascii="Tahoma" w:hAnsi="Tahoma" w:cs="Tahoma"/>
          <w:b/>
          <w:bCs/>
          <w:sz w:val="20"/>
          <w:szCs w:val="20"/>
        </w:rPr>
        <w:t>Oświadczenie</w:t>
      </w:r>
      <w:r w:rsidRPr="004C1EF3">
        <w:rPr>
          <w:rFonts w:ascii="Tahoma" w:hAnsi="Tahoma" w:cs="Tahoma"/>
          <w:b/>
          <w:bCs/>
          <w:sz w:val="20"/>
          <w:szCs w:val="20"/>
        </w:rPr>
        <w:t xml:space="preserve">”) podpisane zostaje w związku z udostępnieniem przez </w:t>
      </w:r>
      <w:r w:rsidR="00FD76E7">
        <w:rPr>
          <w:rFonts w:ascii="Tahoma" w:hAnsi="Tahoma" w:cs="Tahoma"/>
          <w:b/>
          <w:bCs/>
          <w:sz w:val="20"/>
          <w:szCs w:val="20"/>
        </w:rPr>
        <w:t>Zamawiającego</w:t>
      </w:r>
      <w:r w:rsidRPr="004C1EF3">
        <w:rPr>
          <w:rFonts w:ascii="Tahoma" w:hAnsi="Tahoma" w:cs="Tahoma"/>
          <w:b/>
          <w:bCs/>
          <w:sz w:val="20"/>
          <w:szCs w:val="20"/>
        </w:rPr>
        <w:t xml:space="preserve"> na </w:t>
      </w:r>
      <w:proofErr w:type="gramStart"/>
      <w:r w:rsidRPr="004C1EF3">
        <w:rPr>
          <w:rFonts w:ascii="Tahoma" w:hAnsi="Tahoma" w:cs="Tahoma"/>
          <w:b/>
          <w:bCs/>
          <w:sz w:val="20"/>
          <w:szCs w:val="20"/>
        </w:rPr>
        <w:t>rzecz:</w:t>
      </w:r>
      <w:r w:rsidRPr="00A219E3">
        <w:rPr>
          <w:rFonts w:ascii="Tahoma" w:hAnsi="Tahoma" w:cs="Tahoma"/>
          <w:b/>
          <w:sz w:val="20"/>
          <w:szCs w:val="20"/>
        </w:rPr>
        <w:t>*</w:t>
      </w:r>
      <w:proofErr w:type="gramEnd"/>
      <w:r w:rsidRPr="00A219E3">
        <w:rPr>
          <w:rFonts w:ascii="Tahoma" w:hAnsi="Tahoma" w:cs="Tahoma"/>
          <w:sz w:val="20"/>
          <w:szCs w:val="20"/>
        </w:rPr>
        <w:t xml:space="preserve"> </w:t>
      </w:r>
    </w:p>
    <w:p w14:paraId="01B8E4B9" w14:textId="77777777" w:rsidR="00A219E3" w:rsidRPr="00A219E3" w:rsidRDefault="00A219E3" w:rsidP="00A219E3">
      <w:pPr>
        <w:pStyle w:val="Normalny1"/>
        <w:jc w:val="both"/>
        <w:rPr>
          <w:rFonts w:ascii="Tahoma" w:hAnsi="Tahoma" w:cs="Tahoma"/>
          <w:i/>
          <w:sz w:val="20"/>
          <w:szCs w:val="20"/>
        </w:rPr>
      </w:pPr>
      <w:r w:rsidRPr="00A219E3">
        <w:rPr>
          <w:rFonts w:ascii="Tahoma" w:hAnsi="Tahoma" w:cs="Tahoma"/>
          <w:i/>
          <w:sz w:val="20"/>
          <w:szCs w:val="20"/>
        </w:rPr>
        <w:t xml:space="preserve">(Imię i nazwisko) ........................................................ </w:t>
      </w:r>
    </w:p>
    <w:p w14:paraId="2D2B2FD3" w14:textId="77777777" w:rsidR="00A219E3" w:rsidRPr="00A219E3" w:rsidRDefault="00A219E3" w:rsidP="00A219E3">
      <w:pPr>
        <w:pStyle w:val="Normalny1"/>
        <w:jc w:val="both"/>
        <w:rPr>
          <w:rFonts w:ascii="Tahoma" w:hAnsi="Tahoma" w:cs="Tahoma"/>
          <w:i/>
          <w:sz w:val="20"/>
          <w:szCs w:val="20"/>
        </w:rPr>
      </w:pPr>
      <w:r w:rsidRPr="00A219E3">
        <w:rPr>
          <w:rFonts w:ascii="Tahoma" w:hAnsi="Tahoma" w:cs="Tahoma"/>
          <w:i/>
          <w:sz w:val="20"/>
          <w:szCs w:val="20"/>
        </w:rPr>
        <w:t>(Adres zamieszkania) .................................................</w:t>
      </w:r>
    </w:p>
    <w:p w14:paraId="6CD68858" w14:textId="77777777" w:rsidR="00A219E3" w:rsidRDefault="00A219E3" w:rsidP="00A219E3">
      <w:pPr>
        <w:pStyle w:val="Normalny1"/>
        <w:jc w:val="both"/>
        <w:rPr>
          <w:rFonts w:ascii="Tahoma" w:hAnsi="Tahoma" w:cs="Tahoma"/>
          <w:i/>
          <w:sz w:val="20"/>
          <w:szCs w:val="20"/>
        </w:rPr>
      </w:pPr>
      <w:r w:rsidRPr="004C1EF3">
        <w:rPr>
          <w:rFonts w:ascii="Tahoma" w:hAnsi="Tahoma" w:cs="Tahoma"/>
          <w:i/>
          <w:sz w:val="20"/>
          <w:szCs w:val="20"/>
        </w:rPr>
        <w:t>(</w:t>
      </w:r>
      <w:proofErr w:type="gramStart"/>
      <w:r w:rsidRPr="004C1EF3">
        <w:rPr>
          <w:rFonts w:ascii="Tahoma" w:hAnsi="Tahoma" w:cs="Tahoma"/>
          <w:i/>
          <w:sz w:val="20"/>
          <w:szCs w:val="20"/>
        </w:rPr>
        <w:t>PESEL )</w:t>
      </w:r>
      <w:proofErr w:type="gramEnd"/>
      <w:r w:rsidRPr="004C1EF3">
        <w:rPr>
          <w:rFonts w:ascii="Tahoma" w:hAnsi="Tahoma" w:cs="Tahoma"/>
          <w:i/>
          <w:sz w:val="20"/>
          <w:szCs w:val="20"/>
        </w:rPr>
        <w:t>................................................</w:t>
      </w:r>
    </w:p>
    <w:p w14:paraId="7D398EE0" w14:textId="77777777" w:rsidR="001D149C" w:rsidRPr="00A219E3" w:rsidRDefault="001D149C" w:rsidP="001D149C">
      <w:pPr>
        <w:pStyle w:val="Normalny1"/>
        <w:jc w:val="both"/>
        <w:rPr>
          <w:rFonts w:ascii="Tahoma" w:hAnsi="Tahoma" w:cs="Tahoma"/>
          <w:i/>
          <w:sz w:val="20"/>
          <w:szCs w:val="20"/>
        </w:rPr>
      </w:pPr>
      <w:r w:rsidRPr="00A219E3">
        <w:rPr>
          <w:rFonts w:ascii="Tahoma" w:hAnsi="Tahoma" w:cs="Tahoma"/>
          <w:i/>
          <w:sz w:val="20"/>
          <w:szCs w:val="20"/>
        </w:rPr>
        <w:t xml:space="preserve">(Adres </w:t>
      </w:r>
      <w:r>
        <w:rPr>
          <w:rFonts w:ascii="Tahoma" w:hAnsi="Tahoma" w:cs="Tahoma"/>
          <w:i/>
          <w:sz w:val="20"/>
          <w:szCs w:val="20"/>
        </w:rPr>
        <w:t xml:space="preserve">prowadzenia </w:t>
      </w:r>
      <w:proofErr w:type="gramStart"/>
      <w:r>
        <w:rPr>
          <w:rFonts w:ascii="Tahoma" w:hAnsi="Tahoma" w:cs="Tahoma"/>
          <w:i/>
          <w:sz w:val="20"/>
          <w:szCs w:val="20"/>
        </w:rPr>
        <w:t xml:space="preserve">działalności </w:t>
      </w:r>
      <w:r w:rsidRPr="00A219E3">
        <w:rPr>
          <w:rFonts w:ascii="Tahoma" w:hAnsi="Tahoma" w:cs="Tahoma"/>
          <w:i/>
          <w:sz w:val="20"/>
          <w:szCs w:val="20"/>
        </w:rPr>
        <w:t>)</w:t>
      </w:r>
      <w:proofErr w:type="gramEnd"/>
      <w:r w:rsidRPr="00A219E3">
        <w:rPr>
          <w:rFonts w:ascii="Tahoma" w:hAnsi="Tahoma" w:cs="Tahoma"/>
          <w:i/>
          <w:sz w:val="20"/>
          <w:szCs w:val="20"/>
        </w:rPr>
        <w:t xml:space="preserve"> .................................................</w:t>
      </w:r>
    </w:p>
    <w:p w14:paraId="282118ED" w14:textId="77777777" w:rsidR="00A219E3" w:rsidRPr="00A219E3" w:rsidRDefault="00A219E3" w:rsidP="00A219E3">
      <w:pPr>
        <w:pStyle w:val="Normalny1"/>
        <w:jc w:val="both"/>
        <w:rPr>
          <w:rFonts w:ascii="Tahoma" w:hAnsi="Tahoma" w:cs="Tahoma"/>
          <w:i/>
          <w:sz w:val="20"/>
          <w:szCs w:val="20"/>
        </w:rPr>
      </w:pPr>
      <w:r w:rsidRPr="00A219E3">
        <w:rPr>
          <w:rFonts w:ascii="Tahoma" w:hAnsi="Tahoma" w:cs="Tahoma"/>
          <w:i/>
          <w:sz w:val="20"/>
          <w:szCs w:val="20"/>
        </w:rPr>
        <w:t>lub</w:t>
      </w:r>
    </w:p>
    <w:p w14:paraId="18C60515" w14:textId="77777777" w:rsidR="00A219E3" w:rsidRPr="00A219E3" w:rsidRDefault="00A219E3" w:rsidP="00A219E3">
      <w:pPr>
        <w:pStyle w:val="Normalny1"/>
        <w:jc w:val="both"/>
        <w:rPr>
          <w:rFonts w:ascii="Tahoma" w:hAnsi="Tahoma" w:cs="Tahoma"/>
          <w:i/>
          <w:sz w:val="20"/>
          <w:szCs w:val="20"/>
        </w:rPr>
      </w:pPr>
      <w:r w:rsidRPr="00A219E3">
        <w:rPr>
          <w:rFonts w:ascii="Tahoma" w:hAnsi="Tahoma" w:cs="Tahoma"/>
          <w:i/>
          <w:sz w:val="20"/>
          <w:szCs w:val="20"/>
        </w:rPr>
        <w:t>(Nazwa)……………………………………………………………………………………………………………………</w:t>
      </w:r>
      <w:proofErr w:type="gramStart"/>
      <w:r w:rsidRPr="00A219E3">
        <w:rPr>
          <w:rFonts w:ascii="Tahoma" w:hAnsi="Tahoma" w:cs="Tahoma"/>
          <w:i/>
          <w:sz w:val="20"/>
          <w:szCs w:val="20"/>
        </w:rPr>
        <w:t>…….</w:t>
      </w:r>
      <w:proofErr w:type="gramEnd"/>
      <w:r w:rsidRPr="00A219E3">
        <w:rPr>
          <w:rFonts w:ascii="Tahoma" w:hAnsi="Tahoma" w:cs="Tahoma"/>
          <w:i/>
          <w:sz w:val="20"/>
          <w:szCs w:val="20"/>
        </w:rPr>
        <w:t xml:space="preserve">.………………………. </w:t>
      </w:r>
    </w:p>
    <w:p w14:paraId="7FBDA6F4" w14:textId="77777777" w:rsidR="00A219E3" w:rsidRPr="00A219E3" w:rsidRDefault="00A219E3" w:rsidP="00A219E3">
      <w:pPr>
        <w:pStyle w:val="Normalny1"/>
        <w:jc w:val="both"/>
        <w:rPr>
          <w:rFonts w:ascii="Tahoma" w:hAnsi="Tahoma" w:cs="Tahoma"/>
          <w:i/>
          <w:sz w:val="20"/>
          <w:szCs w:val="20"/>
        </w:rPr>
      </w:pPr>
      <w:r w:rsidRPr="00A219E3">
        <w:rPr>
          <w:rFonts w:ascii="Tahoma" w:hAnsi="Tahoma" w:cs="Tahoma"/>
          <w:i/>
          <w:sz w:val="20"/>
          <w:szCs w:val="20"/>
        </w:rPr>
        <w:t>(Kapitał zakładowy</w:t>
      </w:r>
      <w:r w:rsidR="001D149C">
        <w:rPr>
          <w:rFonts w:ascii="Tahoma" w:hAnsi="Tahoma" w:cs="Tahoma"/>
          <w:i/>
          <w:sz w:val="20"/>
          <w:szCs w:val="20"/>
        </w:rPr>
        <w:t xml:space="preserve"> – o ile </w:t>
      </w:r>
      <w:proofErr w:type="gramStart"/>
      <w:r w:rsidR="001D149C">
        <w:rPr>
          <w:rFonts w:ascii="Tahoma" w:hAnsi="Tahoma" w:cs="Tahoma"/>
          <w:i/>
          <w:sz w:val="20"/>
          <w:szCs w:val="20"/>
        </w:rPr>
        <w:t>dotyczy</w:t>
      </w:r>
      <w:r w:rsidRPr="00A219E3">
        <w:rPr>
          <w:rFonts w:ascii="Tahoma" w:hAnsi="Tahoma" w:cs="Tahoma"/>
          <w:i/>
          <w:sz w:val="20"/>
          <w:szCs w:val="20"/>
        </w:rPr>
        <w:t>)…</w:t>
      </w:r>
      <w:proofErr w:type="gramEnd"/>
      <w:r w:rsidRPr="00A219E3">
        <w:rPr>
          <w:rFonts w:ascii="Tahoma" w:hAnsi="Tahoma" w:cs="Tahoma"/>
          <w:i/>
          <w:sz w:val="20"/>
          <w:szCs w:val="20"/>
        </w:rPr>
        <w:t>…………………………………………………….………………</w:t>
      </w:r>
    </w:p>
    <w:p w14:paraId="29BAE4EA" w14:textId="77777777" w:rsidR="00A219E3" w:rsidRPr="00A219E3" w:rsidRDefault="00A219E3" w:rsidP="00A219E3">
      <w:pPr>
        <w:pStyle w:val="Normalny1"/>
        <w:jc w:val="both"/>
        <w:rPr>
          <w:rFonts w:ascii="Tahoma" w:hAnsi="Tahoma" w:cs="Tahoma"/>
          <w:i/>
          <w:sz w:val="20"/>
          <w:szCs w:val="20"/>
        </w:rPr>
      </w:pPr>
      <w:r w:rsidRPr="00A219E3">
        <w:rPr>
          <w:rFonts w:ascii="Tahoma" w:hAnsi="Tahoma" w:cs="Tahoma"/>
          <w:i/>
          <w:sz w:val="20"/>
          <w:szCs w:val="20"/>
        </w:rPr>
        <w:t xml:space="preserve">(Adres siedziby) …………………………………………………………………………… </w:t>
      </w:r>
    </w:p>
    <w:p w14:paraId="01ECABAB" w14:textId="7D935645" w:rsidR="00A219E3" w:rsidRPr="00A219E3" w:rsidRDefault="00FD76E7" w:rsidP="00A219E3">
      <w:pPr>
        <w:pStyle w:val="Normalny1"/>
        <w:jc w:val="both"/>
        <w:rPr>
          <w:rFonts w:ascii="Tahoma" w:hAnsi="Tahoma" w:cs="Tahoma"/>
          <w:i/>
          <w:sz w:val="20"/>
          <w:szCs w:val="20"/>
        </w:rPr>
      </w:pPr>
      <w:r w:rsidRPr="00A219E3">
        <w:rPr>
          <w:rFonts w:ascii="Tahoma" w:hAnsi="Tahoma" w:cs="Tahoma"/>
          <w:i/>
          <w:sz w:val="20"/>
          <w:szCs w:val="20"/>
        </w:rPr>
        <w:t>Zarejestrowa</w:t>
      </w:r>
      <w:r>
        <w:rPr>
          <w:rFonts w:ascii="Tahoma" w:hAnsi="Tahoma" w:cs="Tahoma"/>
          <w:i/>
          <w:sz w:val="20"/>
          <w:szCs w:val="20"/>
        </w:rPr>
        <w:t>na</w:t>
      </w:r>
      <w:r w:rsidR="0030739A">
        <w:rPr>
          <w:rFonts w:ascii="Tahoma" w:hAnsi="Tahoma" w:cs="Tahoma"/>
          <w:i/>
          <w:sz w:val="20"/>
          <w:szCs w:val="20"/>
        </w:rPr>
        <w:t>/-ny</w:t>
      </w:r>
      <w:r w:rsidR="00A219E3" w:rsidRPr="00A219E3">
        <w:rPr>
          <w:rFonts w:ascii="Tahoma" w:hAnsi="Tahoma" w:cs="Tahoma"/>
          <w:i/>
          <w:sz w:val="20"/>
          <w:szCs w:val="20"/>
        </w:rPr>
        <w:t xml:space="preserve"> w </w:t>
      </w:r>
      <w:r w:rsidR="0030739A">
        <w:rPr>
          <w:rFonts w:ascii="Tahoma" w:hAnsi="Tahoma" w:cs="Tahoma"/>
          <w:i/>
          <w:sz w:val="20"/>
          <w:szCs w:val="20"/>
        </w:rPr>
        <w:t xml:space="preserve">Sądzie </w:t>
      </w:r>
      <w:r>
        <w:rPr>
          <w:rFonts w:ascii="Tahoma" w:hAnsi="Tahoma" w:cs="Tahoma"/>
          <w:i/>
          <w:sz w:val="20"/>
          <w:szCs w:val="20"/>
        </w:rPr>
        <w:t>Rejonowym</w:t>
      </w:r>
      <w:r w:rsidR="0030739A">
        <w:rPr>
          <w:rFonts w:ascii="Tahoma" w:hAnsi="Tahoma" w:cs="Tahoma"/>
          <w:i/>
          <w:sz w:val="20"/>
          <w:szCs w:val="20"/>
        </w:rPr>
        <w:t xml:space="preserve"> …</w:t>
      </w:r>
      <w:proofErr w:type="gramStart"/>
      <w:r w:rsidR="0030739A">
        <w:rPr>
          <w:rFonts w:ascii="Tahoma" w:hAnsi="Tahoma" w:cs="Tahoma"/>
          <w:i/>
          <w:sz w:val="20"/>
          <w:szCs w:val="20"/>
        </w:rPr>
        <w:t>…….</w:t>
      </w:r>
      <w:proofErr w:type="gramEnd"/>
      <w:r w:rsidR="0030739A">
        <w:rPr>
          <w:rFonts w:ascii="Tahoma" w:hAnsi="Tahoma" w:cs="Tahoma"/>
          <w:i/>
          <w:sz w:val="20"/>
          <w:szCs w:val="20"/>
        </w:rPr>
        <w:t>.</w:t>
      </w:r>
      <w:r w:rsidR="00A219E3" w:rsidRPr="00A219E3">
        <w:rPr>
          <w:rFonts w:ascii="Tahoma" w:hAnsi="Tahoma" w:cs="Tahoma"/>
          <w:i/>
          <w:sz w:val="20"/>
          <w:szCs w:val="20"/>
        </w:rPr>
        <w:t xml:space="preserve">………………………………………………………………… </w:t>
      </w:r>
    </w:p>
    <w:p w14:paraId="6F827D9C" w14:textId="77777777" w:rsidR="00A219E3" w:rsidRPr="00A219E3" w:rsidRDefault="00A219E3" w:rsidP="00A219E3">
      <w:pPr>
        <w:pStyle w:val="Normalny1"/>
        <w:jc w:val="both"/>
        <w:rPr>
          <w:rFonts w:ascii="Tahoma" w:hAnsi="Tahoma" w:cs="Tahoma"/>
          <w:i/>
          <w:sz w:val="20"/>
          <w:szCs w:val="20"/>
        </w:rPr>
      </w:pPr>
      <w:r w:rsidRPr="00A219E3">
        <w:rPr>
          <w:rFonts w:ascii="Tahoma" w:hAnsi="Tahoma" w:cs="Tahoma"/>
          <w:i/>
          <w:sz w:val="20"/>
          <w:szCs w:val="20"/>
        </w:rPr>
        <w:t>(KRS)……</w:t>
      </w:r>
      <w:proofErr w:type="gramStart"/>
      <w:r w:rsidRPr="00A219E3">
        <w:rPr>
          <w:rFonts w:ascii="Tahoma" w:hAnsi="Tahoma" w:cs="Tahoma"/>
          <w:i/>
          <w:sz w:val="20"/>
          <w:szCs w:val="20"/>
        </w:rPr>
        <w:t>…….</w:t>
      </w:r>
      <w:proofErr w:type="gramEnd"/>
      <w:r w:rsidRPr="00A219E3">
        <w:rPr>
          <w:rFonts w:ascii="Tahoma" w:hAnsi="Tahoma" w:cs="Tahoma"/>
          <w:i/>
          <w:sz w:val="20"/>
          <w:szCs w:val="20"/>
        </w:rPr>
        <w:t>.……..… (NIP)……………</w:t>
      </w:r>
      <w:proofErr w:type="gramStart"/>
      <w:r w:rsidRPr="00A219E3">
        <w:rPr>
          <w:rFonts w:ascii="Tahoma" w:hAnsi="Tahoma" w:cs="Tahoma"/>
          <w:i/>
          <w:sz w:val="20"/>
          <w:szCs w:val="20"/>
        </w:rPr>
        <w:t>…….</w:t>
      </w:r>
      <w:proofErr w:type="gramEnd"/>
      <w:r w:rsidRPr="00A219E3">
        <w:rPr>
          <w:rFonts w:ascii="Tahoma" w:hAnsi="Tahoma" w:cs="Tahoma"/>
          <w:i/>
          <w:sz w:val="20"/>
          <w:szCs w:val="20"/>
        </w:rPr>
        <w:t xml:space="preserve">.……… </w:t>
      </w:r>
    </w:p>
    <w:p w14:paraId="5B837CF9" w14:textId="77777777" w:rsidR="0030739A" w:rsidRDefault="0030739A" w:rsidP="00A219E3">
      <w:pPr>
        <w:pStyle w:val="Normalny1"/>
        <w:jc w:val="both"/>
        <w:rPr>
          <w:rFonts w:ascii="Tahoma" w:hAnsi="Tahoma" w:cs="Tahoma"/>
          <w:i/>
          <w:sz w:val="20"/>
          <w:szCs w:val="20"/>
        </w:rPr>
      </w:pPr>
    </w:p>
    <w:p w14:paraId="7C19B63E" w14:textId="302D78E4" w:rsidR="00A219E3" w:rsidRPr="00A219E3" w:rsidRDefault="00A219E3" w:rsidP="00A219E3">
      <w:pPr>
        <w:pStyle w:val="Normalny1"/>
        <w:jc w:val="both"/>
        <w:rPr>
          <w:rFonts w:ascii="Tahoma" w:hAnsi="Tahoma" w:cs="Tahoma"/>
          <w:sz w:val="20"/>
          <w:szCs w:val="20"/>
        </w:rPr>
      </w:pPr>
      <w:r w:rsidRPr="00A219E3">
        <w:rPr>
          <w:rFonts w:ascii="Tahoma" w:hAnsi="Tahoma" w:cs="Tahoma"/>
          <w:i/>
          <w:sz w:val="20"/>
          <w:szCs w:val="20"/>
        </w:rPr>
        <w:t xml:space="preserve"> </w:t>
      </w:r>
      <w:r>
        <w:rPr>
          <w:rFonts w:ascii="Tahoma" w:hAnsi="Tahoma" w:cs="Tahoma"/>
          <w:sz w:val="20"/>
          <w:szCs w:val="20"/>
        </w:rPr>
        <w:t>re</w:t>
      </w:r>
      <w:r w:rsidRPr="00A219E3">
        <w:rPr>
          <w:rFonts w:ascii="Tahoma" w:hAnsi="Tahoma" w:cs="Tahoma"/>
          <w:sz w:val="20"/>
          <w:szCs w:val="20"/>
        </w:rPr>
        <w:t>prezentowan</w:t>
      </w:r>
      <w:r>
        <w:rPr>
          <w:rFonts w:ascii="Tahoma" w:hAnsi="Tahoma" w:cs="Tahoma"/>
          <w:sz w:val="20"/>
          <w:szCs w:val="20"/>
        </w:rPr>
        <w:t>ą/reprezentowanego</w:t>
      </w:r>
      <w:r w:rsidRPr="00A219E3">
        <w:rPr>
          <w:rFonts w:ascii="Tahoma" w:hAnsi="Tahoma" w:cs="Tahoma"/>
          <w:sz w:val="20"/>
          <w:szCs w:val="20"/>
        </w:rPr>
        <w:t xml:space="preserve"> przez</w:t>
      </w:r>
    </w:p>
    <w:p w14:paraId="017160F0" w14:textId="77777777" w:rsidR="00A219E3" w:rsidRPr="00A219E3" w:rsidRDefault="00A219E3" w:rsidP="00A219E3">
      <w:pPr>
        <w:pStyle w:val="Normalny1"/>
        <w:jc w:val="both"/>
        <w:rPr>
          <w:rFonts w:ascii="Tahoma" w:hAnsi="Tahoma" w:cs="Tahoma"/>
          <w:sz w:val="20"/>
          <w:szCs w:val="20"/>
        </w:rPr>
      </w:pPr>
      <w:r w:rsidRPr="00A219E3">
        <w:rPr>
          <w:rFonts w:ascii="Tahoma" w:hAnsi="Tahoma" w:cs="Tahoma"/>
          <w:sz w:val="20"/>
          <w:szCs w:val="20"/>
        </w:rPr>
        <w:t xml:space="preserve">……………………………………………………………………………………….………., </w:t>
      </w:r>
    </w:p>
    <w:p w14:paraId="75A086C4" w14:textId="77777777" w:rsidR="00A219E3" w:rsidRPr="00A219E3" w:rsidRDefault="00A219E3" w:rsidP="00A219E3">
      <w:pPr>
        <w:pStyle w:val="Normalny1"/>
        <w:jc w:val="both"/>
        <w:rPr>
          <w:rFonts w:ascii="Tahoma" w:hAnsi="Tahoma" w:cs="Tahoma"/>
          <w:sz w:val="20"/>
          <w:szCs w:val="20"/>
        </w:rPr>
      </w:pPr>
      <w:r w:rsidRPr="00A219E3">
        <w:rPr>
          <w:rFonts w:ascii="Tahoma" w:hAnsi="Tahoma" w:cs="Tahoma"/>
          <w:sz w:val="20"/>
          <w:szCs w:val="20"/>
        </w:rPr>
        <w:t>zgodnie z załączonym aktualnym odpisem z KRS/ pełnomocnictwem *</w:t>
      </w:r>
    </w:p>
    <w:p w14:paraId="17C97794" w14:textId="14010868" w:rsidR="00A219E3" w:rsidRDefault="00A219E3" w:rsidP="00A219E3">
      <w:pPr>
        <w:pStyle w:val="Normalny1"/>
        <w:jc w:val="both"/>
        <w:rPr>
          <w:rFonts w:ascii="Tahoma" w:hAnsi="Tahoma" w:cs="Tahoma"/>
          <w:sz w:val="20"/>
          <w:szCs w:val="20"/>
        </w:rPr>
      </w:pPr>
      <w:r w:rsidRPr="00A219E3">
        <w:rPr>
          <w:rFonts w:ascii="Tahoma" w:hAnsi="Tahoma" w:cs="Tahoma"/>
          <w:sz w:val="20"/>
          <w:szCs w:val="20"/>
        </w:rPr>
        <w:t>(zwanym dalej: „</w:t>
      </w:r>
      <w:r w:rsidRPr="00A219E3">
        <w:rPr>
          <w:rFonts w:ascii="Tahoma" w:hAnsi="Tahoma" w:cs="Tahoma"/>
          <w:b/>
          <w:sz w:val="20"/>
          <w:szCs w:val="20"/>
        </w:rPr>
        <w:t>Wykonawcą</w:t>
      </w:r>
      <w:r w:rsidRPr="00A219E3">
        <w:rPr>
          <w:rFonts w:ascii="Tahoma" w:hAnsi="Tahoma" w:cs="Tahoma"/>
          <w:sz w:val="20"/>
          <w:szCs w:val="20"/>
        </w:rPr>
        <w:t xml:space="preserve">”), </w:t>
      </w:r>
    </w:p>
    <w:p w14:paraId="5E2EEA21" w14:textId="77777777" w:rsidR="00E569BD" w:rsidRPr="0030739A" w:rsidRDefault="00E569BD" w:rsidP="00E569BD">
      <w:pPr>
        <w:pStyle w:val="Normalny1"/>
        <w:jc w:val="both"/>
        <w:rPr>
          <w:rFonts w:ascii="Tahoma" w:hAnsi="Tahoma" w:cs="Tahoma"/>
          <w:sz w:val="16"/>
          <w:szCs w:val="16"/>
        </w:rPr>
      </w:pPr>
      <w:r w:rsidRPr="0030739A">
        <w:rPr>
          <w:rFonts w:ascii="Symbol" w:hAnsi="Symbol"/>
          <w:sz w:val="16"/>
          <w:szCs w:val="16"/>
        </w:rPr>
        <w:t></w:t>
      </w:r>
      <w:r w:rsidRPr="0030739A">
        <w:rPr>
          <w:rFonts w:ascii="Tahoma" w:hAnsi="Tahoma" w:cs="Tahoma"/>
          <w:sz w:val="16"/>
          <w:szCs w:val="16"/>
        </w:rPr>
        <w:t>niepotrzebne skreślić</w:t>
      </w:r>
    </w:p>
    <w:p w14:paraId="182F540A" w14:textId="77777777" w:rsidR="00E569BD" w:rsidRPr="00A219E3" w:rsidRDefault="00E569BD" w:rsidP="00A219E3">
      <w:pPr>
        <w:pStyle w:val="Normalny1"/>
        <w:jc w:val="both"/>
        <w:rPr>
          <w:rFonts w:ascii="Tahoma" w:hAnsi="Tahoma" w:cs="Tahoma"/>
          <w:sz w:val="20"/>
          <w:szCs w:val="20"/>
        </w:rPr>
      </w:pPr>
    </w:p>
    <w:p w14:paraId="59EF2361" w14:textId="037CF0EF" w:rsidR="00E569BD" w:rsidRPr="00B7446B" w:rsidRDefault="00A219E3" w:rsidP="00A219E3">
      <w:pPr>
        <w:pStyle w:val="Normalny1"/>
        <w:jc w:val="both"/>
        <w:rPr>
          <w:rFonts w:ascii="Tahoma" w:hAnsi="Tahoma" w:cs="Tahoma"/>
          <w:b/>
          <w:bCs/>
          <w:i/>
          <w:sz w:val="20"/>
          <w:szCs w:val="20"/>
        </w:rPr>
      </w:pPr>
      <w:r w:rsidRPr="00A219E3">
        <w:rPr>
          <w:rFonts w:ascii="Tahoma" w:hAnsi="Tahoma" w:cs="Tahoma"/>
          <w:b/>
          <w:bCs/>
          <w:sz w:val="20"/>
          <w:szCs w:val="20"/>
        </w:rPr>
        <w:lastRenderedPageBreak/>
        <w:t>dokumentów  stanowiących tajemnicę przedsiębiorstwa Spółki,</w:t>
      </w:r>
      <w:r w:rsidR="00E569BD">
        <w:rPr>
          <w:rFonts w:ascii="Tahoma" w:hAnsi="Tahoma" w:cs="Tahoma"/>
          <w:b/>
          <w:bCs/>
          <w:sz w:val="20"/>
          <w:szCs w:val="20"/>
        </w:rPr>
        <w:t xml:space="preserve"> któr</w:t>
      </w:r>
      <w:r w:rsidR="00F3587C">
        <w:rPr>
          <w:rFonts w:ascii="Tahoma" w:hAnsi="Tahoma" w:cs="Tahoma"/>
          <w:b/>
          <w:bCs/>
          <w:sz w:val="20"/>
          <w:szCs w:val="20"/>
        </w:rPr>
        <w:t>e</w:t>
      </w:r>
      <w:r w:rsidR="00E569BD">
        <w:rPr>
          <w:rFonts w:ascii="Tahoma" w:hAnsi="Tahoma" w:cs="Tahoma"/>
          <w:b/>
          <w:bCs/>
          <w:sz w:val="20"/>
          <w:szCs w:val="20"/>
        </w:rPr>
        <w:t xml:space="preserve"> będ</w:t>
      </w:r>
      <w:r w:rsidR="00F3587C">
        <w:rPr>
          <w:rFonts w:ascii="Tahoma" w:hAnsi="Tahoma" w:cs="Tahoma"/>
          <w:b/>
          <w:bCs/>
          <w:sz w:val="20"/>
          <w:szCs w:val="20"/>
        </w:rPr>
        <w:t>ą</w:t>
      </w:r>
      <w:r w:rsidR="00E569BD">
        <w:rPr>
          <w:rFonts w:ascii="Tahoma" w:hAnsi="Tahoma" w:cs="Tahoma"/>
          <w:b/>
          <w:bCs/>
          <w:sz w:val="20"/>
          <w:szCs w:val="20"/>
        </w:rPr>
        <w:t xml:space="preserve"> ujawnion</w:t>
      </w:r>
      <w:r w:rsidR="00F3587C">
        <w:rPr>
          <w:rFonts w:ascii="Tahoma" w:hAnsi="Tahoma" w:cs="Tahoma"/>
          <w:b/>
          <w:bCs/>
          <w:sz w:val="20"/>
          <w:szCs w:val="20"/>
        </w:rPr>
        <w:t>e</w:t>
      </w:r>
      <w:r w:rsidR="00E569BD">
        <w:rPr>
          <w:rFonts w:ascii="Tahoma" w:hAnsi="Tahoma" w:cs="Tahoma"/>
          <w:b/>
          <w:bCs/>
          <w:sz w:val="20"/>
          <w:szCs w:val="20"/>
        </w:rPr>
        <w:t xml:space="preserve"> </w:t>
      </w:r>
      <w:r w:rsidR="00E569BD" w:rsidRPr="004C1EF3">
        <w:rPr>
          <w:rFonts w:ascii="Tahoma" w:hAnsi="Tahoma" w:cs="Tahoma"/>
          <w:b/>
          <w:bCs/>
          <w:sz w:val="20"/>
          <w:szCs w:val="20"/>
        </w:rPr>
        <w:t>Wykonawc</w:t>
      </w:r>
      <w:r w:rsidR="00F3587C">
        <w:rPr>
          <w:rFonts w:ascii="Tahoma" w:hAnsi="Tahoma" w:cs="Tahoma"/>
          <w:b/>
          <w:bCs/>
          <w:sz w:val="20"/>
          <w:szCs w:val="20"/>
        </w:rPr>
        <w:t>y</w:t>
      </w:r>
      <w:r w:rsidR="00E569BD" w:rsidRPr="004C1EF3">
        <w:rPr>
          <w:rFonts w:ascii="Tahoma" w:hAnsi="Tahoma" w:cs="Tahoma"/>
          <w:b/>
          <w:bCs/>
          <w:sz w:val="20"/>
          <w:szCs w:val="20"/>
        </w:rPr>
        <w:t xml:space="preserve">  </w:t>
      </w:r>
      <w:r w:rsidRPr="004C1EF3">
        <w:rPr>
          <w:rFonts w:ascii="Tahoma" w:hAnsi="Tahoma" w:cs="Tahoma"/>
          <w:b/>
          <w:bCs/>
          <w:sz w:val="20"/>
          <w:szCs w:val="20"/>
        </w:rPr>
        <w:t xml:space="preserve">w toku postępowania </w:t>
      </w:r>
      <w:r w:rsidRPr="004C1EF3">
        <w:rPr>
          <w:rFonts w:ascii="Arial Narrow" w:hAnsi="Arial Narrow"/>
          <w:b/>
          <w:bCs/>
          <w:sz w:val="20"/>
          <w:szCs w:val="20"/>
        </w:rPr>
        <w:t xml:space="preserve"> </w:t>
      </w:r>
      <w:r w:rsidR="00B7446B">
        <w:rPr>
          <w:rFonts w:ascii="Tahoma" w:hAnsi="Tahoma" w:cs="Tahoma"/>
          <w:b/>
          <w:bCs/>
          <w:sz w:val="20"/>
          <w:szCs w:val="20"/>
        </w:rPr>
        <w:t>06</w:t>
      </w:r>
      <w:r w:rsidRPr="004C1EF3">
        <w:rPr>
          <w:rFonts w:ascii="Tahoma" w:hAnsi="Tahoma" w:cs="Tahoma"/>
          <w:b/>
          <w:bCs/>
          <w:sz w:val="20"/>
          <w:szCs w:val="20"/>
        </w:rPr>
        <w:t>/PCF/PP/2024  o  udzielenie Zamówienia</w:t>
      </w:r>
      <w:r w:rsidR="00B7446B" w:rsidRPr="00B7446B">
        <w:rPr>
          <w:rFonts w:ascii="Tahoma" w:hAnsi="Tahoma" w:cs="Tahoma"/>
          <w:b/>
          <w:bCs/>
          <w:sz w:val="16"/>
          <w:szCs w:val="20"/>
        </w:rPr>
        <w:t xml:space="preserve"> </w:t>
      </w:r>
      <w:r w:rsidRPr="00B7446B">
        <w:rPr>
          <w:rFonts w:ascii="Tahoma" w:hAnsi="Tahoma" w:cs="Tahoma"/>
          <w:b/>
          <w:bCs/>
          <w:sz w:val="16"/>
          <w:szCs w:val="20"/>
        </w:rPr>
        <w:t xml:space="preserve"> </w:t>
      </w:r>
      <w:r w:rsidR="00B7446B" w:rsidRPr="00B7446B">
        <w:rPr>
          <w:rFonts w:ascii="Tahoma" w:hAnsi="Tahoma"/>
          <w:b/>
          <w:bCs/>
          <w:i/>
          <w:sz w:val="20"/>
        </w:rPr>
        <w:t>Budowa magazynu wysokiego składowania – Centrum Dystrybucyjno – Logistyczne, tj. wykonanie w ramach generalnego wykonawstwa  Inwestycji polegającej na rozbudowie istniejącego budynku biurowo – magazynowego o budynek hali magazynowej z częścią socjalną dla potrzeb hurtowni produktów leczniczych Procefar, wraz z zagospodarowaniem terenu oraz niezbędną infrastrukturą techniczną  i zapleczem socjalnym i biurowym - zlokalizowanej w Sosnowcu, gm. Stryków, numer działek 63/2 i 64/3, realizowana w ramach przedsięwzięcia „Budowa centrum dystrybucyjno – logistycznego w oparciu o nowoczesne inteligentne modele predykcyjne ze wsparciem sztucznej inteligencji oraz cyfryzacja i automatyzacja procesów w PCF Procefar sp. z o.o.”</w:t>
      </w:r>
    </w:p>
    <w:p w14:paraId="581FDD76" w14:textId="77777777" w:rsidR="00A219E3" w:rsidRPr="00A219E3" w:rsidRDefault="00A219E3" w:rsidP="00A219E3">
      <w:pPr>
        <w:pStyle w:val="Normalny1"/>
        <w:jc w:val="both"/>
        <w:rPr>
          <w:rFonts w:ascii="Tahoma" w:hAnsi="Tahoma" w:cs="Tahoma"/>
          <w:sz w:val="20"/>
          <w:szCs w:val="20"/>
        </w:rPr>
      </w:pPr>
      <w:r w:rsidRPr="00A219E3">
        <w:rPr>
          <w:rFonts w:ascii="Tahoma" w:hAnsi="Tahoma" w:cs="Tahoma"/>
          <w:sz w:val="20"/>
          <w:szCs w:val="20"/>
        </w:rPr>
        <w:t xml:space="preserve">Celem niniejszego Oświadczenia jest uregulowanie zobowiązania Wykonawcy do zachowania udostępnionych mu Informacji Poufnych w tajemnicy i zapewnienie, że Informacje Poufne nie zostaną ujawnione nieuprawnionym podmiotom lub osobom </w:t>
      </w:r>
      <w:proofErr w:type="gramStart"/>
      <w:r w:rsidRPr="00A219E3">
        <w:rPr>
          <w:rFonts w:ascii="Tahoma" w:hAnsi="Tahoma" w:cs="Tahoma"/>
          <w:sz w:val="20"/>
          <w:szCs w:val="20"/>
        </w:rPr>
        <w:t>oraz,</w:t>
      </w:r>
      <w:proofErr w:type="gramEnd"/>
      <w:r w:rsidRPr="00A219E3">
        <w:rPr>
          <w:rFonts w:ascii="Tahoma" w:hAnsi="Tahoma" w:cs="Tahoma"/>
          <w:sz w:val="20"/>
          <w:szCs w:val="20"/>
        </w:rPr>
        <w:t xml:space="preserve"> że nie będą wykorzystywane w sposób niezgodny z Oświadczeniem.</w:t>
      </w:r>
    </w:p>
    <w:p w14:paraId="597FD47A" w14:textId="6D8E6294" w:rsidR="00A219E3" w:rsidRPr="00A219E3" w:rsidRDefault="00A219E3" w:rsidP="00A219E3">
      <w:pPr>
        <w:pStyle w:val="Normalny1"/>
        <w:keepNext/>
        <w:numPr>
          <w:ilvl w:val="0"/>
          <w:numId w:val="1"/>
        </w:numPr>
        <w:jc w:val="both"/>
        <w:rPr>
          <w:rFonts w:ascii="Tahoma" w:hAnsi="Tahoma" w:cs="Tahoma"/>
          <w:b/>
          <w:sz w:val="20"/>
          <w:szCs w:val="20"/>
        </w:rPr>
      </w:pPr>
      <w:r w:rsidRPr="00A219E3">
        <w:rPr>
          <w:rFonts w:ascii="Tahoma" w:hAnsi="Tahoma" w:cs="Tahoma"/>
          <w:sz w:val="20"/>
          <w:szCs w:val="20"/>
        </w:rPr>
        <w:t>„</w:t>
      </w:r>
      <w:r w:rsidRPr="00A219E3">
        <w:rPr>
          <w:rFonts w:ascii="Tahoma" w:hAnsi="Tahoma" w:cs="Tahoma"/>
          <w:b/>
          <w:sz w:val="20"/>
          <w:szCs w:val="20"/>
        </w:rPr>
        <w:t>Informacje Poufne</w:t>
      </w:r>
      <w:r w:rsidRPr="00A219E3">
        <w:rPr>
          <w:rFonts w:ascii="Tahoma" w:hAnsi="Tahoma" w:cs="Tahoma"/>
          <w:sz w:val="20"/>
          <w:szCs w:val="20"/>
        </w:rPr>
        <w:t xml:space="preserve">” oznaczają każdy materiał, dane i informacje dotyczące Spółki, które zostaną udostępnione Wykonawcy </w:t>
      </w:r>
      <w:r w:rsidR="00E569BD" w:rsidRPr="00A219E3">
        <w:rPr>
          <w:rFonts w:ascii="Tahoma" w:hAnsi="Tahoma" w:cs="Tahoma"/>
          <w:sz w:val="20"/>
          <w:szCs w:val="20"/>
        </w:rPr>
        <w:t xml:space="preserve">przez Spółkę </w:t>
      </w:r>
      <w:r w:rsidRPr="00A219E3">
        <w:rPr>
          <w:rFonts w:ascii="Tahoma" w:hAnsi="Tahoma" w:cs="Tahoma"/>
          <w:sz w:val="20"/>
          <w:szCs w:val="20"/>
        </w:rPr>
        <w:t xml:space="preserve">w formie elektronicznej za pośrednictwem Platformy Zakupowej związku </w:t>
      </w:r>
      <w:proofErr w:type="gramStart"/>
      <w:r w:rsidRPr="00A219E3">
        <w:rPr>
          <w:rFonts w:ascii="Tahoma" w:hAnsi="Tahoma" w:cs="Tahoma"/>
          <w:sz w:val="20"/>
          <w:szCs w:val="20"/>
        </w:rPr>
        <w:t>z  wolą</w:t>
      </w:r>
      <w:proofErr w:type="gramEnd"/>
      <w:r w:rsidRPr="00A219E3">
        <w:rPr>
          <w:rFonts w:ascii="Tahoma" w:hAnsi="Tahoma" w:cs="Tahoma"/>
          <w:sz w:val="20"/>
          <w:szCs w:val="20"/>
        </w:rPr>
        <w:t xml:space="preserve"> udziału Wykonawcy w  Postępowaniu oraz złożeniem przez Wykonawcę niniejszego Oświadczenia. </w:t>
      </w:r>
    </w:p>
    <w:p w14:paraId="180739A5" w14:textId="77777777" w:rsidR="00A219E3" w:rsidRPr="00A219E3" w:rsidRDefault="00A219E3" w:rsidP="00A219E3">
      <w:pPr>
        <w:pStyle w:val="Normalny1"/>
        <w:keepNext/>
        <w:ind w:firstLine="708"/>
        <w:jc w:val="both"/>
        <w:rPr>
          <w:rFonts w:ascii="Tahoma" w:hAnsi="Tahoma" w:cs="Tahoma"/>
          <w:b/>
          <w:sz w:val="20"/>
          <w:szCs w:val="20"/>
        </w:rPr>
      </w:pPr>
      <w:r w:rsidRPr="00A219E3">
        <w:rPr>
          <w:rFonts w:ascii="Tahoma" w:hAnsi="Tahoma" w:cs="Tahoma"/>
          <w:sz w:val="20"/>
          <w:szCs w:val="20"/>
        </w:rPr>
        <w:t>Informacje Poufne nie obejmują informacji, które:</w:t>
      </w:r>
    </w:p>
    <w:p w14:paraId="683B22F1" w14:textId="77777777" w:rsidR="00A219E3" w:rsidRPr="00A219E3" w:rsidRDefault="00A219E3" w:rsidP="00A219E3">
      <w:pPr>
        <w:pStyle w:val="Normalny1"/>
        <w:numPr>
          <w:ilvl w:val="0"/>
          <w:numId w:val="2"/>
        </w:numPr>
        <w:jc w:val="both"/>
        <w:rPr>
          <w:rFonts w:ascii="Tahoma" w:hAnsi="Tahoma" w:cs="Tahoma"/>
          <w:sz w:val="20"/>
          <w:szCs w:val="20"/>
        </w:rPr>
      </w:pPr>
      <w:r w:rsidRPr="00A219E3">
        <w:rPr>
          <w:rFonts w:ascii="Tahoma" w:hAnsi="Tahoma" w:cs="Tahoma"/>
          <w:sz w:val="20"/>
          <w:szCs w:val="20"/>
        </w:rPr>
        <w:t xml:space="preserve">były publicznie znane w chwili ich ujawnienia Wykonawcy lub staną się publicznie znane w jakimkolwiek momencie po ich ujawnieniu Wykonawcy, z zastrzeżeniem przypadku gdy nastąpiło lub nastąpi to </w:t>
      </w:r>
      <w:proofErr w:type="gramStart"/>
      <w:r w:rsidRPr="00A219E3">
        <w:rPr>
          <w:rFonts w:ascii="Tahoma" w:hAnsi="Tahoma" w:cs="Tahoma"/>
          <w:sz w:val="20"/>
          <w:szCs w:val="20"/>
        </w:rPr>
        <w:t>wskutek  naruszenia</w:t>
      </w:r>
      <w:proofErr w:type="gramEnd"/>
      <w:r w:rsidRPr="00A219E3">
        <w:rPr>
          <w:rFonts w:ascii="Tahoma" w:hAnsi="Tahoma" w:cs="Tahoma"/>
          <w:sz w:val="20"/>
          <w:szCs w:val="20"/>
        </w:rPr>
        <w:t xml:space="preserve"> przez Wykonawcę zobowiązań określonych w Oświadczeniu; lub</w:t>
      </w:r>
    </w:p>
    <w:p w14:paraId="3FB853A3" w14:textId="77777777" w:rsidR="00A219E3" w:rsidRPr="00A219E3" w:rsidRDefault="00A219E3" w:rsidP="00A219E3">
      <w:pPr>
        <w:pStyle w:val="Normalny1"/>
        <w:numPr>
          <w:ilvl w:val="0"/>
          <w:numId w:val="2"/>
        </w:numPr>
        <w:jc w:val="both"/>
        <w:rPr>
          <w:rFonts w:ascii="Tahoma" w:hAnsi="Tahoma" w:cs="Tahoma"/>
          <w:sz w:val="20"/>
          <w:szCs w:val="20"/>
        </w:rPr>
      </w:pPr>
      <w:r w:rsidRPr="00A219E3">
        <w:rPr>
          <w:rFonts w:ascii="Tahoma" w:hAnsi="Tahoma" w:cs="Tahoma"/>
          <w:sz w:val="20"/>
          <w:szCs w:val="20"/>
        </w:rPr>
        <w:t>były znane przez Wykonawcę przed ich ujawnieniem (co Wykonawca udowodni), przy czym zgodnie z wiedzą Wykonawcy (mając na uwadze jego profesjonalny status), Wykonawca wszedł w posiadanie takiej Informacji Poufnej zgodnie z prawem i do dnia podpisania niniejszego oświadczenia nie podlegał zobowiązaniu do zachowania poufności; lub</w:t>
      </w:r>
    </w:p>
    <w:p w14:paraId="1D6D771F" w14:textId="67D7E2E6" w:rsidR="00A219E3" w:rsidRPr="00A219E3" w:rsidRDefault="00A219E3" w:rsidP="00A219E3">
      <w:pPr>
        <w:pStyle w:val="Normalny1"/>
        <w:numPr>
          <w:ilvl w:val="0"/>
          <w:numId w:val="2"/>
        </w:numPr>
        <w:jc w:val="both"/>
        <w:rPr>
          <w:rFonts w:ascii="Tahoma" w:hAnsi="Tahoma" w:cs="Tahoma"/>
          <w:sz w:val="20"/>
          <w:szCs w:val="20"/>
        </w:rPr>
      </w:pPr>
      <w:proofErr w:type="gramStart"/>
      <w:r w:rsidRPr="00A219E3">
        <w:rPr>
          <w:rFonts w:ascii="Tahoma" w:hAnsi="Tahoma" w:cs="Tahoma"/>
          <w:sz w:val="20"/>
          <w:szCs w:val="20"/>
        </w:rPr>
        <w:t>Spółka  wyrazi</w:t>
      </w:r>
      <w:proofErr w:type="gramEnd"/>
      <w:r w:rsidRPr="00A219E3">
        <w:rPr>
          <w:rFonts w:ascii="Tahoma" w:hAnsi="Tahoma" w:cs="Tahoma"/>
          <w:sz w:val="20"/>
          <w:szCs w:val="20"/>
        </w:rPr>
        <w:t xml:space="preserve"> zgodę na piśmie na ujawnienie Informacji Poufnych lub wskaże, ze informacje nie mają statusu Informacji Poufnych.</w:t>
      </w:r>
    </w:p>
    <w:p w14:paraId="0B7FB11D" w14:textId="77777777" w:rsidR="00A219E3" w:rsidRPr="00A219E3" w:rsidRDefault="00A219E3" w:rsidP="00A219E3">
      <w:pPr>
        <w:pStyle w:val="Normalny1"/>
        <w:keepNext/>
        <w:numPr>
          <w:ilvl w:val="0"/>
          <w:numId w:val="1"/>
        </w:numPr>
        <w:jc w:val="both"/>
        <w:rPr>
          <w:rFonts w:ascii="Tahoma" w:hAnsi="Tahoma" w:cs="Tahoma"/>
          <w:b/>
          <w:sz w:val="20"/>
          <w:szCs w:val="20"/>
        </w:rPr>
      </w:pPr>
      <w:r w:rsidRPr="00A219E3">
        <w:rPr>
          <w:rFonts w:ascii="Tahoma" w:hAnsi="Tahoma" w:cs="Tahoma"/>
          <w:b/>
          <w:sz w:val="20"/>
          <w:szCs w:val="20"/>
        </w:rPr>
        <w:t>Zobowiązania Wykonawcy</w:t>
      </w:r>
    </w:p>
    <w:p w14:paraId="3CBA58A3" w14:textId="0CDD2EA3" w:rsidR="00A219E3" w:rsidRPr="004C1EF3" w:rsidRDefault="007D3AF4" w:rsidP="004C1EF3">
      <w:pPr>
        <w:spacing w:after="60" w:line="276" w:lineRule="auto"/>
        <w:ind w:left="360" w:firstLine="66"/>
        <w:jc w:val="both"/>
        <w:rPr>
          <w:rFonts w:ascii="Tahoma" w:hAnsi="Tahoma" w:cs="Tahoma"/>
          <w:sz w:val="20"/>
          <w:szCs w:val="20"/>
        </w:rPr>
      </w:pPr>
      <w:r>
        <w:rPr>
          <w:rFonts w:ascii="Tahoma" w:hAnsi="Tahoma" w:cs="Tahoma"/>
          <w:sz w:val="20"/>
          <w:szCs w:val="20"/>
        </w:rPr>
        <w:t xml:space="preserve">2.1. </w:t>
      </w:r>
      <w:r w:rsidR="00A219E3" w:rsidRPr="004C1EF3">
        <w:rPr>
          <w:rFonts w:ascii="Tahoma" w:hAnsi="Tahoma" w:cs="Tahoma"/>
          <w:sz w:val="20"/>
          <w:szCs w:val="20"/>
        </w:rPr>
        <w:t>Niniejszym działając w imieniu Wykonawcy</w:t>
      </w:r>
      <w:r w:rsidRPr="004C1EF3">
        <w:rPr>
          <w:rFonts w:ascii="Tahoma" w:hAnsi="Tahoma" w:cs="Tahoma"/>
          <w:sz w:val="20"/>
          <w:szCs w:val="20"/>
        </w:rPr>
        <w:t xml:space="preserve">, będą świadomym iż Informacje Poufne stanowią prawnie chronioną tajemnicę przedsiębiorstwa Zamawiającego, zawierają kluczowe dla </w:t>
      </w:r>
      <w:proofErr w:type="gramStart"/>
      <w:r w:rsidRPr="004C1EF3">
        <w:rPr>
          <w:rFonts w:ascii="Tahoma" w:hAnsi="Tahoma" w:cs="Tahoma"/>
          <w:sz w:val="20"/>
          <w:szCs w:val="20"/>
        </w:rPr>
        <w:t>działalności  (</w:t>
      </w:r>
      <w:proofErr w:type="gramEnd"/>
      <w:r w:rsidRPr="004C1EF3">
        <w:rPr>
          <w:rFonts w:ascii="Tahoma" w:hAnsi="Tahoma" w:cs="Tahoma"/>
          <w:sz w:val="20"/>
          <w:szCs w:val="20"/>
        </w:rPr>
        <w:t xml:space="preserve">także w przyszłości) Zamawiającego dane, a ich ujawnienia może skutkować  powstaniem szkody po stronie Zamawiającego, </w:t>
      </w:r>
      <w:r w:rsidR="00A219E3" w:rsidRPr="004C1EF3">
        <w:rPr>
          <w:rFonts w:ascii="Tahoma" w:hAnsi="Tahoma" w:cs="Tahoma"/>
          <w:sz w:val="20"/>
          <w:szCs w:val="20"/>
        </w:rPr>
        <w:t>oświadczam iż zobowiązuję się do:</w:t>
      </w:r>
    </w:p>
    <w:p w14:paraId="53E73A68" w14:textId="2998BC96" w:rsidR="00A219E3" w:rsidRPr="004C1EF3" w:rsidRDefault="00A219E3" w:rsidP="00A219E3">
      <w:pPr>
        <w:pStyle w:val="Normalny1"/>
        <w:keepNext/>
        <w:numPr>
          <w:ilvl w:val="0"/>
          <w:numId w:val="4"/>
        </w:numPr>
        <w:jc w:val="both"/>
        <w:rPr>
          <w:rFonts w:ascii="Tahoma" w:hAnsi="Tahoma" w:cs="Tahoma"/>
          <w:sz w:val="20"/>
          <w:szCs w:val="20"/>
        </w:rPr>
      </w:pPr>
      <w:r w:rsidRPr="00A219E3">
        <w:rPr>
          <w:rFonts w:ascii="Tahoma" w:hAnsi="Tahoma" w:cs="Tahoma"/>
          <w:sz w:val="20"/>
          <w:szCs w:val="20"/>
        </w:rPr>
        <w:t xml:space="preserve">zachowania Informacji Poufnych w </w:t>
      </w:r>
      <w:r w:rsidRPr="004C1EF3">
        <w:rPr>
          <w:rFonts w:ascii="Tahoma" w:hAnsi="Tahoma" w:cs="Tahoma"/>
          <w:sz w:val="20"/>
          <w:szCs w:val="20"/>
        </w:rPr>
        <w:t>poufności oraz do nieujawniania ich w całości ani w żadnej części jakiejkolwiek osobie</w:t>
      </w:r>
      <w:r w:rsidR="004C1EF3" w:rsidRPr="004C1EF3">
        <w:rPr>
          <w:rFonts w:ascii="Tahoma" w:hAnsi="Tahoma" w:cs="Tahoma"/>
          <w:sz w:val="20"/>
          <w:szCs w:val="20"/>
        </w:rPr>
        <w:t xml:space="preserve"> (z zastrzeżeniem p</w:t>
      </w:r>
      <w:r w:rsidRPr="004C1EF3">
        <w:rPr>
          <w:rFonts w:ascii="Tahoma" w:hAnsi="Tahoma" w:cs="Tahoma"/>
          <w:sz w:val="20"/>
          <w:szCs w:val="20"/>
        </w:rPr>
        <w:t>kt 3</w:t>
      </w:r>
      <w:r w:rsidR="004C1EF3" w:rsidRPr="004C1EF3">
        <w:rPr>
          <w:rFonts w:ascii="Tahoma" w:hAnsi="Tahoma" w:cs="Tahoma"/>
          <w:sz w:val="20"/>
          <w:szCs w:val="20"/>
        </w:rPr>
        <w:t xml:space="preserve"> poniżej)</w:t>
      </w:r>
      <w:r w:rsidRPr="004C1EF3">
        <w:rPr>
          <w:rFonts w:ascii="Tahoma" w:hAnsi="Tahoma" w:cs="Tahoma"/>
          <w:sz w:val="20"/>
          <w:szCs w:val="20"/>
        </w:rPr>
        <w:t>, bez uzyskania pisemnej zgody Spółki;</w:t>
      </w:r>
    </w:p>
    <w:p w14:paraId="68B895C6" w14:textId="77777777" w:rsidR="00A219E3" w:rsidRPr="004C1EF3" w:rsidRDefault="00A219E3" w:rsidP="00A219E3">
      <w:pPr>
        <w:pStyle w:val="Normalny1"/>
        <w:numPr>
          <w:ilvl w:val="0"/>
          <w:numId w:val="4"/>
        </w:numPr>
        <w:jc w:val="both"/>
        <w:rPr>
          <w:rFonts w:ascii="Tahoma" w:hAnsi="Tahoma" w:cs="Tahoma"/>
          <w:sz w:val="20"/>
          <w:szCs w:val="20"/>
        </w:rPr>
      </w:pPr>
      <w:r w:rsidRPr="004C1EF3">
        <w:rPr>
          <w:rFonts w:ascii="Tahoma" w:hAnsi="Tahoma" w:cs="Tahoma"/>
          <w:sz w:val="20"/>
          <w:szCs w:val="20"/>
        </w:rPr>
        <w:t xml:space="preserve">korzystania z Informacji Poufnych wyłącznie w celu umożliwienia Wykonawcy udziału w Postępowaniu, w tym w celu złożeniu </w:t>
      </w:r>
      <w:proofErr w:type="gramStart"/>
      <w:r w:rsidRPr="004C1EF3">
        <w:rPr>
          <w:rFonts w:ascii="Tahoma" w:hAnsi="Tahoma" w:cs="Tahoma"/>
          <w:sz w:val="20"/>
          <w:szCs w:val="20"/>
        </w:rPr>
        <w:t>Oferty  oraz</w:t>
      </w:r>
      <w:proofErr w:type="gramEnd"/>
      <w:r w:rsidRPr="004C1EF3">
        <w:rPr>
          <w:rFonts w:ascii="Tahoma" w:hAnsi="Tahoma" w:cs="Tahoma"/>
          <w:sz w:val="20"/>
          <w:szCs w:val="20"/>
        </w:rPr>
        <w:t xml:space="preserve"> do niewykorzystywania ich w żadnych innych celach;</w:t>
      </w:r>
    </w:p>
    <w:p w14:paraId="0C56BFA6" w14:textId="77777777" w:rsidR="00A219E3" w:rsidRPr="00A219E3" w:rsidRDefault="00A219E3" w:rsidP="00A219E3">
      <w:pPr>
        <w:pStyle w:val="Normalny1"/>
        <w:numPr>
          <w:ilvl w:val="0"/>
          <w:numId w:val="4"/>
        </w:numPr>
        <w:jc w:val="both"/>
        <w:rPr>
          <w:rFonts w:ascii="Tahoma" w:hAnsi="Tahoma" w:cs="Tahoma"/>
          <w:sz w:val="20"/>
          <w:szCs w:val="20"/>
        </w:rPr>
      </w:pPr>
      <w:r w:rsidRPr="004C1EF3">
        <w:rPr>
          <w:rFonts w:ascii="Tahoma" w:hAnsi="Tahoma" w:cs="Tahoma"/>
          <w:sz w:val="20"/>
          <w:szCs w:val="20"/>
        </w:rPr>
        <w:t>w zakresie dozwolonym przez odpowiednie przepisy prawa lub regulacje, informowania Spółki niezwłocznie o powzięciu wiadomości lub zasadnych podejrzeń, że Informacje</w:t>
      </w:r>
      <w:r w:rsidRPr="00A219E3">
        <w:rPr>
          <w:rFonts w:ascii="Tahoma" w:hAnsi="Tahoma" w:cs="Tahoma"/>
          <w:sz w:val="20"/>
          <w:szCs w:val="20"/>
        </w:rPr>
        <w:t xml:space="preserve"> Poufne zostały ujawnione nieuprawnionej osobie trzeciej; </w:t>
      </w:r>
    </w:p>
    <w:p w14:paraId="7702FA4D" w14:textId="77777777" w:rsidR="00A219E3" w:rsidRPr="00A219E3" w:rsidRDefault="00A219E3" w:rsidP="00A219E3">
      <w:pPr>
        <w:pStyle w:val="Normalny1"/>
        <w:numPr>
          <w:ilvl w:val="0"/>
          <w:numId w:val="4"/>
        </w:numPr>
        <w:jc w:val="both"/>
        <w:rPr>
          <w:rFonts w:ascii="Tahoma" w:hAnsi="Tahoma" w:cs="Tahoma"/>
          <w:sz w:val="20"/>
          <w:szCs w:val="20"/>
        </w:rPr>
      </w:pPr>
      <w:r w:rsidRPr="00A219E3">
        <w:rPr>
          <w:rFonts w:ascii="Tahoma" w:hAnsi="Tahoma" w:cs="Tahoma"/>
          <w:sz w:val="20"/>
          <w:szCs w:val="20"/>
        </w:rPr>
        <w:t xml:space="preserve">do </w:t>
      </w:r>
      <w:proofErr w:type="gramStart"/>
      <w:r w:rsidRPr="00A219E3">
        <w:rPr>
          <w:rFonts w:ascii="Tahoma" w:hAnsi="Tahoma" w:cs="Tahoma"/>
          <w:sz w:val="20"/>
          <w:szCs w:val="20"/>
        </w:rPr>
        <w:t>powielania  Informacji</w:t>
      </w:r>
      <w:proofErr w:type="gramEnd"/>
      <w:r w:rsidRPr="00A219E3">
        <w:rPr>
          <w:rFonts w:ascii="Tahoma" w:hAnsi="Tahoma" w:cs="Tahoma"/>
          <w:sz w:val="20"/>
          <w:szCs w:val="20"/>
        </w:rPr>
        <w:t xml:space="preserve"> Poufnych wyłącznie w celu określonym niniejszym Oświadczeniem, </w:t>
      </w:r>
    </w:p>
    <w:p w14:paraId="48494240" w14:textId="77932BF8" w:rsidR="00A219E3" w:rsidRPr="00A219E3" w:rsidRDefault="00A219E3" w:rsidP="00A219E3">
      <w:pPr>
        <w:pStyle w:val="Normalny1"/>
        <w:numPr>
          <w:ilvl w:val="0"/>
          <w:numId w:val="4"/>
        </w:numPr>
        <w:jc w:val="both"/>
        <w:rPr>
          <w:rFonts w:ascii="Tahoma" w:hAnsi="Tahoma" w:cs="Tahoma"/>
          <w:sz w:val="20"/>
          <w:szCs w:val="20"/>
        </w:rPr>
      </w:pPr>
      <w:r w:rsidRPr="00A219E3">
        <w:rPr>
          <w:rFonts w:ascii="Tahoma" w:hAnsi="Tahoma" w:cs="Tahoma"/>
          <w:sz w:val="20"/>
          <w:szCs w:val="20"/>
        </w:rPr>
        <w:t xml:space="preserve">trwałego </w:t>
      </w:r>
      <w:proofErr w:type="gramStart"/>
      <w:r w:rsidRPr="00A219E3">
        <w:rPr>
          <w:rFonts w:ascii="Tahoma" w:hAnsi="Tahoma" w:cs="Tahoma"/>
          <w:sz w:val="20"/>
          <w:szCs w:val="20"/>
        </w:rPr>
        <w:t>usunięcia  Informacji</w:t>
      </w:r>
      <w:proofErr w:type="gramEnd"/>
      <w:r w:rsidRPr="00A219E3">
        <w:rPr>
          <w:rFonts w:ascii="Tahoma" w:hAnsi="Tahoma" w:cs="Tahoma"/>
          <w:sz w:val="20"/>
          <w:szCs w:val="20"/>
        </w:rPr>
        <w:t xml:space="preserve"> Poufnych z</w:t>
      </w:r>
      <w:r w:rsidR="007D3AF4">
        <w:rPr>
          <w:rFonts w:ascii="Tahoma" w:hAnsi="Tahoma" w:cs="Tahoma"/>
          <w:sz w:val="20"/>
          <w:szCs w:val="20"/>
        </w:rPr>
        <w:t>e</w:t>
      </w:r>
      <w:r w:rsidRPr="00A219E3">
        <w:rPr>
          <w:rFonts w:ascii="Tahoma" w:hAnsi="Tahoma" w:cs="Tahoma"/>
          <w:sz w:val="20"/>
          <w:szCs w:val="20"/>
        </w:rPr>
        <w:t xml:space="preserve"> wszystkich nośników</w:t>
      </w:r>
      <w:r w:rsidR="007D3AF4">
        <w:rPr>
          <w:rFonts w:ascii="Tahoma" w:hAnsi="Tahoma" w:cs="Tahoma"/>
          <w:sz w:val="20"/>
          <w:szCs w:val="20"/>
        </w:rPr>
        <w:t xml:space="preserve"> danych</w:t>
      </w:r>
      <w:r w:rsidR="004C1EF3">
        <w:rPr>
          <w:rFonts w:ascii="Tahoma" w:hAnsi="Tahoma" w:cs="Tahoma"/>
          <w:sz w:val="20"/>
          <w:szCs w:val="20"/>
        </w:rPr>
        <w:t xml:space="preserve"> albo ich wydrukowanych odpowiedników</w:t>
      </w:r>
      <w:r w:rsidRPr="00A219E3">
        <w:rPr>
          <w:rFonts w:ascii="Tahoma" w:hAnsi="Tahoma" w:cs="Tahoma"/>
          <w:sz w:val="20"/>
          <w:szCs w:val="20"/>
        </w:rPr>
        <w:t xml:space="preserve"> niezwłocznie po upływie terminu składania Ofert lub po upływie terminu związania złożoną przeze mnie Ofertą - w zależności, który z tych terminów upłynie później</w:t>
      </w:r>
      <w:r w:rsidR="007D3AF4">
        <w:rPr>
          <w:rFonts w:ascii="Tahoma" w:hAnsi="Tahoma" w:cs="Tahoma"/>
          <w:sz w:val="20"/>
          <w:szCs w:val="20"/>
        </w:rPr>
        <w:t>;</w:t>
      </w:r>
    </w:p>
    <w:p w14:paraId="3D7F68D7" w14:textId="06BDC6F1" w:rsidR="00A219E3" w:rsidRPr="00A219E3" w:rsidRDefault="00A219E3" w:rsidP="00A219E3">
      <w:pPr>
        <w:pStyle w:val="Normalny1"/>
        <w:numPr>
          <w:ilvl w:val="0"/>
          <w:numId w:val="4"/>
        </w:numPr>
        <w:jc w:val="both"/>
        <w:rPr>
          <w:rFonts w:ascii="Tahoma" w:hAnsi="Tahoma" w:cs="Tahoma"/>
          <w:sz w:val="20"/>
          <w:szCs w:val="20"/>
        </w:rPr>
      </w:pPr>
      <w:r w:rsidRPr="00A219E3">
        <w:rPr>
          <w:rFonts w:ascii="Tahoma" w:hAnsi="Tahoma" w:cs="Tahoma"/>
          <w:sz w:val="20"/>
          <w:szCs w:val="20"/>
        </w:rPr>
        <w:lastRenderedPageBreak/>
        <w:t>Zobowiązania wszystkich osób, którymi będę posługiwał się przy wykorzystaniu Informacji Poufnych w celu określonym w niniejszym Oświadczeniu, do zachowania przez te osoby Informacji w Poufności</w:t>
      </w:r>
      <w:r w:rsidR="007D3AF4">
        <w:rPr>
          <w:rFonts w:ascii="Tahoma" w:hAnsi="Tahoma" w:cs="Tahoma"/>
          <w:sz w:val="20"/>
          <w:szCs w:val="20"/>
        </w:rPr>
        <w:t xml:space="preserve"> w obowiązku </w:t>
      </w:r>
      <w:r w:rsidR="004C1EF3">
        <w:rPr>
          <w:rFonts w:ascii="Tahoma" w:hAnsi="Tahoma" w:cs="Tahoma"/>
          <w:sz w:val="20"/>
          <w:szCs w:val="20"/>
        </w:rPr>
        <w:t>poufności</w:t>
      </w:r>
      <w:r w:rsidRPr="00A219E3">
        <w:rPr>
          <w:rFonts w:ascii="Tahoma" w:hAnsi="Tahoma" w:cs="Tahoma"/>
          <w:sz w:val="20"/>
          <w:szCs w:val="20"/>
        </w:rPr>
        <w:t>, w tym co</w:t>
      </w:r>
      <w:r w:rsidR="00FD76E7">
        <w:rPr>
          <w:rFonts w:ascii="Tahoma" w:hAnsi="Tahoma" w:cs="Tahoma"/>
          <w:sz w:val="20"/>
          <w:szCs w:val="20"/>
        </w:rPr>
        <w:t xml:space="preserve"> do</w:t>
      </w:r>
      <w:r w:rsidRPr="00A219E3">
        <w:rPr>
          <w:rFonts w:ascii="Tahoma" w:hAnsi="Tahoma" w:cs="Tahoma"/>
          <w:sz w:val="20"/>
          <w:szCs w:val="20"/>
        </w:rPr>
        <w:t xml:space="preserve"> stosowania się przez te osoby do obowiązków wskazanych w punktach (a) - (e) powyżej.</w:t>
      </w:r>
    </w:p>
    <w:p w14:paraId="58702311" w14:textId="36C4E396" w:rsidR="004C1EF3" w:rsidRPr="004C1EF3" w:rsidRDefault="004C1EF3" w:rsidP="004C1EF3">
      <w:pPr>
        <w:pStyle w:val="Normalny1"/>
        <w:ind w:left="708" w:hanging="424"/>
        <w:jc w:val="both"/>
        <w:rPr>
          <w:rFonts w:ascii="Tahoma" w:hAnsi="Tahoma" w:cs="Tahoma"/>
          <w:sz w:val="20"/>
          <w:szCs w:val="20"/>
        </w:rPr>
      </w:pPr>
      <w:r w:rsidRPr="004C1EF3">
        <w:rPr>
          <w:rFonts w:ascii="Tahoma" w:hAnsi="Tahoma" w:cs="Tahoma"/>
          <w:sz w:val="20"/>
          <w:szCs w:val="20"/>
        </w:rPr>
        <w:t xml:space="preserve">2.2. </w:t>
      </w:r>
      <w:r w:rsidR="00A219E3" w:rsidRPr="004C1EF3">
        <w:rPr>
          <w:rFonts w:ascii="Tahoma" w:hAnsi="Tahoma" w:cs="Tahoma"/>
          <w:sz w:val="20"/>
          <w:szCs w:val="20"/>
        </w:rPr>
        <w:t xml:space="preserve">Wykonawca przyjmuje do wiadomości fakt, że w zakresie dozwolonym przepisami prawa niektóre Informacje Poufne mogą zawierać dane osobowe podlegające ochronie prawnej i w związku z tym zobowiązuje się do przestrzegania właściwych przepisów prawa w zakresie ochrony danych osobowych zawartych w udostępnianych Informacjach Poufnych. </w:t>
      </w:r>
    </w:p>
    <w:p w14:paraId="34EA241D" w14:textId="643C1924" w:rsidR="007D3AF4" w:rsidRPr="004C1EF3" w:rsidRDefault="004C1EF3" w:rsidP="004C1EF3">
      <w:pPr>
        <w:pStyle w:val="Normalny1"/>
        <w:ind w:left="708" w:hanging="424"/>
        <w:jc w:val="both"/>
        <w:rPr>
          <w:rFonts w:ascii="Tahoma" w:hAnsi="Tahoma" w:cs="Tahoma"/>
          <w:sz w:val="20"/>
          <w:szCs w:val="20"/>
        </w:rPr>
      </w:pPr>
      <w:r w:rsidRPr="004C1EF3">
        <w:rPr>
          <w:rFonts w:ascii="Tahoma" w:hAnsi="Tahoma" w:cs="Tahoma"/>
          <w:sz w:val="20"/>
          <w:szCs w:val="20"/>
        </w:rPr>
        <w:t xml:space="preserve">2.3. </w:t>
      </w:r>
      <w:r w:rsidR="007D3AF4" w:rsidRPr="004C1EF3">
        <w:rPr>
          <w:rFonts w:ascii="Tahoma" w:hAnsi="Tahoma" w:cs="Tahoma"/>
          <w:sz w:val="20"/>
          <w:szCs w:val="20"/>
        </w:rPr>
        <w:t xml:space="preserve">Wykonawca przyjmuje do wiadomości fakt, iż prawa </w:t>
      </w:r>
      <w:r w:rsidRPr="004C1EF3">
        <w:rPr>
          <w:rFonts w:ascii="Tahoma" w:hAnsi="Tahoma" w:cs="Tahoma"/>
          <w:sz w:val="20"/>
          <w:szCs w:val="20"/>
        </w:rPr>
        <w:t>W</w:t>
      </w:r>
      <w:r w:rsidR="007D3AF4" w:rsidRPr="004C1EF3">
        <w:rPr>
          <w:rFonts w:ascii="Tahoma" w:hAnsi="Tahoma" w:cs="Tahoma"/>
          <w:sz w:val="20"/>
          <w:szCs w:val="20"/>
        </w:rPr>
        <w:t xml:space="preserve">łasności </w:t>
      </w:r>
      <w:r w:rsidRPr="004C1EF3">
        <w:rPr>
          <w:rFonts w:ascii="Tahoma" w:hAnsi="Tahoma" w:cs="Tahoma"/>
          <w:sz w:val="20"/>
          <w:szCs w:val="20"/>
        </w:rPr>
        <w:t>I</w:t>
      </w:r>
      <w:r w:rsidR="007D3AF4" w:rsidRPr="004C1EF3">
        <w:rPr>
          <w:rFonts w:ascii="Tahoma" w:hAnsi="Tahoma" w:cs="Tahoma"/>
          <w:sz w:val="20"/>
          <w:szCs w:val="20"/>
        </w:rPr>
        <w:t xml:space="preserve">ntelektualnej do Informacji Poufnych przysługują Zamawiającemu, a korzystanie z Informacji Poufnych w sposób niezgodny z niniejszym oświadczeniem będzie stanowić naruszenie </w:t>
      </w:r>
      <w:r w:rsidR="00225C7F">
        <w:rPr>
          <w:rFonts w:ascii="Tahoma" w:hAnsi="Tahoma" w:cs="Tahoma"/>
          <w:sz w:val="20"/>
          <w:szCs w:val="20"/>
        </w:rPr>
        <w:t xml:space="preserve">tych </w:t>
      </w:r>
      <w:r w:rsidR="007D3AF4" w:rsidRPr="004C1EF3">
        <w:rPr>
          <w:rFonts w:ascii="Tahoma" w:hAnsi="Tahoma" w:cs="Tahoma"/>
          <w:sz w:val="20"/>
          <w:szCs w:val="20"/>
        </w:rPr>
        <w:t xml:space="preserve">praw.  </w:t>
      </w:r>
    </w:p>
    <w:p w14:paraId="4487183D" w14:textId="76A93D44" w:rsidR="004C1EF3" w:rsidRPr="004C1EF3" w:rsidRDefault="004C1EF3" w:rsidP="004C1EF3">
      <w:pPr>
        <w:pStyle w:val="Normalny1"/>
        <w:ind w:left="708" w:hanging="424"/>
        <w:jc w:val="both"/>
        <w:rPr>
          <w:rFonts w:ascii="Tahoma" w:hAnsi="Tahoma" w:cs="Tahoma"/>
          <w:sz w:val="20"/>
          <w:szCs w:val="20"/>
        </w:rPr>
      </w:pPr>
      <w:r w:rsidRPr="004C1EF3">
        <w:rPr>
          <w:rFonts w:ascii="Tahoma" w:hAnsi="Tahoma" w:cs="Tahoma"/>
          <w:sz w:val="20"/>
          <w:szCs w:val="20"/>
        </w:rPr>
        <w:t xml:space="preserve">2.4. Wykonawca na pisemną prośbę Zamawiającego zobowiązuje się złożyć oświadczenie o wykonaniu obowiązku wskazanego w pkt 2.1. lit e) powyżej. </w:t>
      </w:r>
    </w:p>
    <w:p w14:paraId="3ECBA8DC" w14:textId="77777777" w:rsidR="00A219E3" w:rsidRPr="00A219E3" w:rsidRDefault="00A219E3" w:rsidP="00A219E3">
      <w:pPr>
        <w:pStyle w:val="Normalny1"/>
        <w:keepNext/>
        <w:numPr>
          <w:ilvl w:val="0"/>
          <w:numId w:val="5"/>
        </w:numPr>
        <w:jc w:val="both"/>
        <w:rPr>
          <w:rFonts w:ascii="Tahoma" w:hAnsi="Tahoma" w:cs="Tahoma"/>
          <w:b/>
          <w:sz w:val="20"/>
          <w:szCs w:val="20"/>
        </w:rPr>
      </w:pPr>
      <w:r w:rsidRPr="00A219E3">
        <w:rPr>
          <w:rFonts w:ascii="Tahoma" w:hAnsi="Tahoma" w:cs="Tahoma"/>
          <w:b/>
          <w:sz w:val="20"/>
          <w:szCs w:val="20"/>
        </w:rPr>
        <w:t>Dozwolone udostępnienie Informacji Poufnych</w:t>
      </w:r>
    </w:p>
    <w:p w14:paraId="2619CB9A" w14:textId="0FE6CA3D" w:rsidR="00A219E3" w:rsidRDefault="00A219E3" w:rsidP="00A219E3">
      <w:pPr>
        <w:pStyle w:val="Normalny1"/>
        <w:numPr>
          <w:ilvl w:val="0"/>
          <w:numId w:val="6"/>
        </w:numPr>
        <w:jc w:val="both"/>
        <w:rPr>
          <w:rFonts w:ascii="Tahoma" w:hAnsi="Tahoma" w:cs="Tahoma"/>
          <w:sz w:val="20"/>
          <w:szCs w:val="20"/>
        </w:rPr>
      </w:pPr>
      <w:r w:rsidRPr="00A219E3">
        <w:rPr>
          <w:rFonts w:ascii="Tahoma" w:hAnsi="Tahoma" w:cs="Tahoma"/>
          <w:sz w:val="20"/>
          <w:szCs w:val="20"/>
        </w:rPr>
        <w:t>Postanowienia pkt 2 („</w:t>
      </w:r>
      <w:r w:rsidRPr="00A219E3">
        <w:rPr>
          <w:rFonts w:ascii="Tahoma" w:hAnsi="Tahoma" w:cs="Tahoma"/>
          <w:i/>
          <w:sz w:val="20"/>
          <w:szCs w:val="20"/>
        </w:rPr>
        <w:t>Zobowiązania Wykonawcy</w:t>
      </w:r>
      <w:r w:rsidRPr="00A219E3">
        <w:rPr>
          <w:rFonts w:ascii="Tahoma" w:hAnsi="Tahoma" w:cs="Tahoma"/>
          <w:sz w:val="20"/>
          <w:szCs w:val="20"/>
        </w:rPr>
        <w:t xml:space="preserve">”) nie ograniczają uprawnienia Wykonawcy, do udostępnienia </w:t>
      </w:r>
      <w:r w:rsidR="00CE5C06">
        <w:rPr>
          <w:rFonts w:ascii="Tahoma" w:hAnsi="Tahoma" w:cs="Tahoma"/>
          <w:sz w:val="20"/>
          <w:szCs w:val="20"/>
        </w:rPr>
        <w:t xml:space="preserve">- jednakże wyłącznie w okresie posiadania Informacji Poufnych, tj. do momentu, o którym mowa w punkcie 2.1 lit. e) powyżej - Informacji Poufnych </w:t>
      </w:r>
      <w:r w:rsidRPr="00A219E3">
        <w:rPr>
          <w:rFonts w:ascii="Tahoma" w:hAnsi="Tahoma" w:cs="Tahoma"/>
          <w:sz w:val="20"/>
          <w:szCs w:val="20"/>
        </w:rPr>
        <w:t>w zakresie wymaganym przez prawo lub w związku z wnioskami lub żądaniami jakiegokolwiek właściwego sądu albo w ramach jakiegokolwiek badania lub dochodzenia prowadzonego przez jakiekolwiek organy administracji rządowej lub organy regulacyjne, urzędy lub jakiekolwiek inne właściwe organy, agencje lub urzędy, które są uprawnione do żądania udostępnienia takich informacji. W zakresie, w jakim jest to praktycznie możliwe i dopuszczalne przez prawo Wykonawca zobowiązuje się niezwłocznie</w:t>
      </w:r>
      <w:proofErr w:type="gramStart"/>
      <w:r w:rsidRPr="00A219E3">
        <w:rPr>
          <w:rFonts w:ascii="Tahoma" w:hAnsi="Tahoma" w:cs="Tahoma"/>
          <w:sz w:val="20"/>
          <w:szCs w:val="20"/>
        </w:rPr>
        <w:t>, ,</w:t>
      </w:r>
      <w:proofErr w:type="gramEnd"/>
      <w:r w:rsidRPr="00A219E3">
        <w:rPr>
          <w:rFonts w:ascii="Tahoma" w:hAnsi="Tahoma" w:cs="Tahoma"/>
          <w:sz w:val="20"/>
          <w:szCs w:val="20"/>
        </w:rPr>
        <w:t xml:space="preserve"> przed przekazaniem Informacji Poufnej, zawiadomić Spółkę o powstaniu wymogu udostępnienia informacji lub o otrzymaniu żądania w tym względzie.</w:t>
      </w:r>
    </w:p>
    <w:p w14:paraId="4E8B5C04" w14:textId="2101A9DD" w:rsidR="00B93249" w:rsidRPr="00B93249" w:rsidRDefault="00B93249" w:rsidP="00B93249">
      <w:pPr>
        <w:pStyle w:val="Normalny1"/>
        <w:numPr>
          <w:ilvl w:val="0"/>
          <w:numId w:val="6"/>
        </w:numPr>
        <w:jc w:val="both"/>
        <w:rPr>
          <w:rFonts w:ascii="Tahoma" w:hAnsi="Tahoma" w:cs="Tahoma"/>
          <w:sz w:val="20"/>
          <w:szCs w:val="20"/>
        </w:rPr>
      </w:pPr>
      <w:r w:rsidRPr="00B3751F">
        <w:rPr>
          <w:rFonts w:ascii="Tahoma" w:hAnsi="Tahoma" w:cs="Tahoma"/>
          <w:sz w:val="20"/>
          <w:szCs w:val="20"/>
        </w:rPr>
        <w:t xml:space="preserve">Wykonawca – w celu przygotowania Oferty - uprawniony jest również do ujawnienia Informacji Poufnych podmiotom trzecim w celu uzyskania od nich wstępnych ofert na określone zakresy prac w ramach zamówienia objętego Postępowaniem – w tym wypadku ujawnienie Informacji Poufnych może nastąpić jedynie w zakresie niezbędnym do sporządzenia wstępnej oferty przez </w:t>
      </w:r>
      <w:r>
        <w:rPr>
          <w:rFonts w:ascii="Tahoma" w:hAnsi="Tahoma" w:cs="Tahoma"/>
          <w:sz w:val="20"/>
          <w:szCs w:val="20"/>
        </w:rPr>
        <w:t>podmiot trzeci</w:t>
      </w:r>
      <w:r w:rsidRPr="00B3751F">
        <w:rPr>
          <w:rFonts w:ascii="Tahoma" w:hAnsi="Tahoma" w:cs="Tahoma"/>
          <w:sz w:val="20"/>
          <w:szCs w:val="20"/>
        </w:rPr>
        <w:t xml:space="preserve">. Wykonawca zobowiązuje się przy tym, iż wykorzystanie Informacji Poufnych przez podmioty, o których mowa w zdaniu poprzednim nastąpi na warunkach przewidzianych niniejszym Oświadczeniem. </w:t>
      </w:r>
    </w:p>
    <w:p w14:paraId="46A497F4" w14:textId="04B27DA8" w:rsidR="00A219E3" w:rsidRPr="00A219E3" w:rsidRDefault="00A219E3" w:rsidP="00A219E3">
      <w:pPr>
        <w:pStyle w:val="Normalny1"/>
        <w:numPr>
          <w:ilvl w:val="0"/>
          <w:numId w:val="6"/>
        </w:numPr>
        <w:jc w:val="both"/>
        <w:rPr>
          <w:rFonts w:ascii="Tahoma" w:hAnsi="Tahoma" w:cs="Tahoma"/>
          <w:sz w:val="20"/>
          <w:szCs w:val="20"/>
        </w:rPr>
      </w:pPr>
      <w:r w:rsidRPr="00A219E3">
        <w:rPr>
          <w:rFonts w:ascii="Tahoma" w:hAnsi="Tahoma" w:cs="Tahoma"/>
          <w:sz w:val="20"/>
          <w:szCs w:val="20"/>
        </w:rPr>
        <w:t>Jeżeli ujawnienie Informacji Poufnej jest wymagane na zasadach wskazanych w pkt 3.1, Wykonawca zobowiązuje się do ujawnienia jedynie takiego zakresu Informacji Poufnej, co do której ujawnienia jest prawnie zobowiązany (mając na uwadze zakres ujawnienia wskazany w żądaniu podmiotu, o którym mowa w pkt 3.1) oraz w zakresie dozwolonym przez prawo i w jakim jest to praktycznie możliwe, zobowiązuje się podjąć działania zmierzające do zachowania w jak największym zakresie poufnego charakteru przekazywanej lub ujawnianej Informacji Poufnej.</w:t>
      </w:r>
    </w:p>
    <w:p w14:paraId="336650A5" w14:textId="77777777" w:rsidR="00A219E3" w:rsidRPr="00A219E3" w:rsidRDefault="00A219E3" w:rsidP="00A219E3">
      <w:pPr>
        <w:pStyle w:val="Normalny1"/>
        <w:keepNext/>
        <w:numPr>
          <w:ilvl w:val="0"/>
          <w:numId w:val="7"/>
        </w:numPr>
        <w:jc w:val="both"/>
        <w:rPr>
          <w:rFonts w:ascii="Tahoma" w:hAnsi="Tahoma" w:cs="Tahoma"/>
          <w:b/>
          <w:sz w:val="20"/>
          <w:szCs w:val="20"/>
        </w:rPr>
      </w:pPr>
      <w:r w:rsidRPr="00A219E3">
        <w:rPr>
          <w:rFonts w:ascii="Tahoma" w:hAnsi="Tahoma" w:cs="Tahoma"/>
          <w:b/>
          <w:sz w:val="20"/>
          <w:szCs w:val="20"/>
        </w:rPr>
        <w:t>Własność Informacji Poufnych</w:t>
      </w:r>
    </w:p>
    <w:p w14:paraId="77309E15" w14:textId="76679742" w:rsidR="00A219E3" w:rsidRPr="00A219E3" w:rsidRDefault="00A219E3" w:rsidP="004C1EF3">
      <w:pPr>
        <w:pStyle w:val="Normalny1"/>
        <w:ind w:left="360"/>
        <w:jc w:val="both"/>
        <w:rPr>
          <w:rFonts w:ascii="Tahoma" w:hAnsi="Tahoma" w:cs="Tahoma"/>
          <w:sz w:val="20"/>
          <w:szCs w:val="20"/>
        </w:rPr>
      </w:pPr>
      <w:r w:rsidRPr="00A219E3">
        <w:rPr>
          <w:rFonts w:ascii="Tahoma" w:hAnsi="Tahoma" w:cs="Tahoma"/>
          <w:sz w:val="20"/>
          <w:szCs w:val="20"/>
        </w:rPr>
        <w:t>Informacje Poufne pozostają własnością Spółki, a ich udostępnienie nie skutkuje przyznaniem Wykonawcy żadnych praw (w tym praw własności intelektualnej) do jakichkolwiek Informacji Poufnych, innych niż prawa wynikające z niniejszego Oświadczenia.</w:t>
      </w:r>
      <w:r w:rsidR="004C1EF3">
        <w:rPr>
          <w:rFonts w:ascii="Tahoma" w:hAnsi="Tahoma" w:cs="Tahoma"/>
          <w:sz w:val="20"/>
          <w:szCs w:val="20"/>
        </w:rPr>
        <w:t xml:space="preserve"> Wszelkie prawa Własności Intelektualnej do Informacji Poufnych, w tym prawa do know-how, przysługują wyłącznie </w:t>
      </w:r>
      <w:r w:rsidR="00FD76E7">
        <w:rPr>
          <w:rFonts w:ascii="Tahoma" w:hAnsi="Tahoma" w:cs="Tahoma"/>
          <w:sz w:val="20"/>
          <w:szCs w:val="20"/>
        </w:rPr>
        <w:t>Zamawiającemu</w:t>
      </w:r>
      <w:r w:rsidR="004C1EF3">
        <w:rPr>
          <w:rFonts w:ascii="Tahoma" w:hAnsi="Tahoma" w:cs="Tahoma"/>
          <w:sz w:val="20"/>
          <w:szCs w:val="20"/>
        </w:rPr>
        <w:t>.</w:t>
      </w:r>
    </w:p>
    <w:p w14:paraId="1F2D8B29" w14:textId="44E6B840" w:rsidR="00A219E3" w:rsidRPr="00A219E3" w:rsidRDefault="00A219E3" w:rsidP="004C1EF3">
      <w:pPr>
        <w:pStyle w:val="Normalny1"/>
        <w:keepNext/>
        <w:numPr>
          <w:ilvl w:val="0"/>
          <w:numId w:val="7"/>
        </w:numPr>
        <w:jc w:val="both"/>
        <w:rPr>
          <w:rFonts w:ascii="Tahoma" w:hAnsi="Tahoma" w:cs="Tahoma"/>
          <w:b/>
          <w:sz w:val="20"/>
          <w:szCs w:val="20"/>
        </w:rPr>
      </w:pPr>
      <w:r w:rsidRPr="00A219E3">
        <w:rPr>
          <w:rFonts w:ascii="Tahoma" w:hAnsi="Tahoma" w:cs="Tahoma"/>
          <w:b/>
          <w:sz w:val="20"/>
          <w:szCs w:val="20"/>
        </w:rPr>
        <w:t>Okres obowiązywania Oświadczenia</w:t>
      </w:r>
    </w:p>
    <w:p w14:paraId="31405D5E" w14:textId="4215BBF4" w:rsidR="00A219E3" w:rsidRPr="004C1EF3" w:rsidRDefault="00A219E3" w:rsidP="004C1EF3">
      <w:pPr>
        <w:pStyle w:val="Normalny1"/>
        <w:ind w:left="360"/>
        <w:jc w:val="both"/>
        <w:rPr>
          <w:rFonts w:ascii="Tahoma" w:hAnsi="Tahoma" w:cs="Tahoma"/>
          <w:strike/>
          <w:sz w:val="20"/>
          <w:szCs w:val="20"/>
        </w:rPr>
      </w:pPr>
      <w:r w:rsidRPr="00A219E3">
        <w:rPr>
          <w:rFonts w:ascii="Tahoma" w:hAnsi="Tahoma" w:cs="Tahoma"/>
          <w:sz w:val="20"/>
          <w:szCs w:val="20"/>
        </w:rPr>
        <w:t xml:space="preserve">Zobowiązania wynikające z niniejszego Oświadczenia pozostają </w:t>
      </w:r>
      <w:r w:rsidRPr="004C1EF3">
        <w:rPr>
          <w:rFonts w:ascii="Tahoma" w:hAnsi="Tahoma" w:cs="Tahoma"/>
          <w:sz w:val="20"/>
          <w:szCs w:val="20"/>
        </w:rPr>
        <w:t xml:space="preserve">w mocy przez okres 10 </w:t>
      </w:r>
      <w:proofErr w:type="gramStart"/>
      <w:r w:rsidRPr="004C1EF3">
        <w:rPr>
          <w:rFonts w:ascii="Tahoma" w:hAnsi="Tahoma" w:cs="Tahoma"/>
          <w:sz w:val="20"/>
          <w:szCs w:val="20"/>
        </w:rPr>
        <w:t>lat  od</w:t>
      </w:r>
      <w:proofErr w:type="gramEnd"/>
      <w:r w:rsidRPr="004C1EF3">
        <w:rPr>
          <w:rFonts w:ascii="Tahoma" w:hAnsi="Tahoma" w:cs="Tahoma"/>
          <w:sz w:val="20"/>
          <w:szCs w:val="20"/>
        </w:rPr>
        <w:t xml:space="preserve"> daty </w:t>
      </w:r>
      <w:r w:rsidR="00FD76E7">
        <w:rPr>
          <w:rFonts w:ascii="Tahoma" w:hAnsi="Tahoma" w:cs="Tahoma"/>
          <w:sz w:val="20"/>
          <w:szCs w:val="20"/>
        </w:rPr>
        <w:t>złożenia</w:t>
      </w:r>
      <w:r w:rsidRPr="004C1EF3">
        <w:rPr>
          <w:rFonts w:ascii="Tahoma" w:hAnsi="Tahoma" w:cs="Tahoma"/>
          <w:sz w:val="20"/>
          <w:szCs w:val="20"/>
        </w:rPr>
        <w:t xml:space="preserve"> niniejszego Oświadczenia</w:t>
      </w:r>
      <w:r w:rsidR="004C1EF3" w:rsidRPr="004C1EF3">
        <w:rPr>
          <w:rFonts w:ascii="Tahoma" w:hAnsi="Tahoma" w:cs="Tahoma"/>
          <w:sz w:val="20"/>
          <w:szCs w:val="20"/>
        </w:rPr>
        <w:t>.</w:t>
      </w:r>
    </w:p>
    <w:p w14:paraId="0D4A9ED7" w14:textId="77777777" w:rsidR="00A219E3" w:rsidRPr="00A219E3" w:rsidRDefault="00A219E3" w:rsidP="004C1EF3">
      <w:pPr>
        <w:pStyle w:val="Normalny1"/>
        <w:keepNext/>
        <w:numPr>
          <w:ilvl w:val="0"/>
          <w:numId w:val="7"/>
        </w:numPr>
        <w:jc w:val="both"/>
        <w:rPr>
          <w:rFonts w:ascii="Tahoma" w:hAnsi="Tahoma" w:cs="Tahoma"/>
          <w:b/>
          <w:sz w:val="20"/>
          <w:szCs w:val="20"/>
        </w:rPr>
      </w:pPr>
      <w:r w:rsidRPr="00A219E3">
        <w:rPr>
          <w:rFonts w:ascii="Tahoma" w:hAnsi="Tahoma" w:cs="Tahoma"/>
          <w:b/>
          <w:sz w:val="20"/>
          <w:szCs w:val="20"/>
        </w:rPr>
        <w:lastRenderedPageBreak/>
        <w:t>Pozostałe postanowienia</w:t>
      </w:r>
    </w:p>
    <w:p w14:paraId="02BC60B9" w14:textId="77777777" w:rsidR="00A219E3" w:rsidRPr="00A219E3" w:rsidRDefault="00A219E3" w:rsidP="004C1EF3">
      <w:pPr>
        <w:pStyle w:val="Normalny1"/>
        <w:ind w:firstLine="360"/>
        <w:jc w:val="both"/>
        <w:rPr>
          <w:rFonts w:ascii="Tahoma" w:hAnsi="Tahoma" w:cs="Tahoma"/>
          <w:sz w:val="20"/>
          <w:szCs w:val="20"/>
        </w:rPr>
      </w:pPr>
      <w:r w:rsidRPr="00A219E3">
        <w:rPr>
          <w:rFonts w:ascii="Tahoma" w:hAnsi="Tahoma" w:cs="Tahoma"/>
          <w:sz w:val="20"/>
          <w:szCs w:val="20"/>
        </w:rPr>
        <w:t>Niniejsze Oświadczenie wchodzi w życie w dniu jego podpisania.</w:t>
      </w:r>
    </w:p>
    <w:p w14:paraId="31AB4AD0" w14:textId="77777777" w:rsidR="004C1EF3" w:rsidRDefault="004C1EF3" w:rsidP="00A219E3">
      <w:pPr>
        <w:pStyle w:val="Normalny1"/>
        <w:jc w:val="both"/>
        <w:rPr>
          <w:rFonts w:ascii="Tahoma" w:hAnsi="Tahoma" w:cs="Tahoma"/>
          <w:sz w:val="20"/>
          <w:szCs w:val="20"/>
        </w:rPr>
      </w:pPr>
    </w:p>
    <w:p w14:paraId="4EA629C7" w14:textId="7CC521B6" w:rsidR="00A219E3" w:rsidRPr="00A219E3" w:rsidRDefault="00A219E3" w:rsidP="00A219E3">
      <w:pPr>
        <w:pStyle w:val="Normalny1"/>
        <w:jc w:val="both"/>
        <w:rPr>
          <w:rFonts w:ascii="Tahoma" w:hAnsi="Tahoma" w:cs="Tahoma"/>
          <w:sz w:val="20"/>
          <w:szCs w:val="20"/>
        </w:rPr>
      </w:pPr>
      <w:r w:rsidRPr="00A219E3">
        <w:rPr>
          <w:rFonts w:ascii="Tahoma" w:hAnsi="Tahoma" w:cs="Tahoma"/>
          <w:sz w:val="20"/>
          <w:szCs w:val="20"/>
        </w:rPr>
        <w:t>Wyrażam zgodę na przetwarzanie moich danych osobowych przez: Producencka Centrala Farmaceutyczna PROCEFAR spółka z o.o. z/s we Wrocławiu, ul. Żmigrodzka 242F, 51-131 Wrocław w celu realizacji praw i obowiązków wynikających ze złożonego Oświadczenia zobowiązującego do zachowania poufności.</w:t>
      </w:r>
    </w:p>
    <w:p w14:paraId="579D9B79" w14:textId="28C041DA" w:rsidR="00A219E3" w:rsidRDefault="00A219E3" w:rsidP="00A219E3">
      <w:pPr>
        <w:pStyle w:val="Normalny1"/>
        <w:jc w:val="both"/>
        <w:rPr>
          <w:rFonts w:ascii="Tahoma" w:hAnsi="Tahoma" w:cs="Tahoma"/>
          <w:sz w:val="20"/>
          <w:szCs w:val="20"/>
        </w:rPr>
      </w:pPr>
      <w:r w:rsidRPr="00A219E3">
        <w:rPr>
          <w:rFonts w:ascii="Tahoma" w:hAnsi="Tahoma" w:cs="Tahoma"/>
          <w:sz w:val="20"/>
          <w:szCs w:val="20"/>
        </w:rPr>
        <w:t>Oświadczam, że mam świadomość, iż podanie danych jest dowolne oraz że zgoda może być cofnięta w każdym czasie. Zapoznałem(-am) się z treścią klauzuli informacyjnej, w tym z informacją o celu i sposobach przetwarzania danych osobowych oraz o prawie dostępu do treści swoich danych i prawie ich poprawiania.</w:t>
      </w:r>
    </w:p>
    <w:p w14:paraId="19919593" w14:textId="77777777" w:rsidR="004C1EF3" w:rsidRPr="00A219E3" w:rsidRDefault="004C1EF3" w:rsidP="00A219E3">
      <w:pPr>
        <w:pStyle w:val="Normalny1"/>
        <w:jc w:val="both"/>
        <w:rPr>
          <w:rFonts w:ascii="Tahoma" w:hAnsi="Tahoma" w:cs="Tahoma"/>
          <w:sz w:val="20"/>
          <w:szCs w:val="20"/>
        </w:rPr>
      </w:pPr>
    </w:p>
    <w:p w14:paraId="5462452D" w14:textId="77777777" w:rsidR="00DE5986" w:rsidRPr="004C1EF3" w:rsidRDefault="00A219E3" w:rsidP="00A219E3">
      <w:pPr>
        <w:pStyle w:val="Normalny1"/>
        <w:jc w:val="both"/>
        <w:rPr>
          <w:b/>
          <w:bCs/>
          <w:sz w:val="20"/>
          <w:szCs w:val="20"/>
        </w:rPr>
      </w:pPr>
      <w:r w:rsidRPr="004C1EF3">
        <w:rPr>
          <w:rFonts w:ascii="Tahoma" w:hAnsi="Tahoma" w:cs="Tahoma"/>
          <w:b/>
          <w:bCs/>
          <w:sz w:val="20"/>
          <w:szCs w:val="20"/>
        </w:rPr>
        <w:t xml:space="preserve"> </w:t>
      </w:r>
      <w:r w:rsidRPr="004C1EF3">
        <w:rPr>
          <w:rFonts w:ascii="Tahoma" w:hAnsi="Tahoma" w:cs="Tahoma"/>
          <w:b/>
          <w:bCs/>
          <w:i/>
          <w:sz w:val="20"/>
          <w:szCs w:val="20"/>
        </w:rPr>
        <w:t xml:space="preserve">Podpis (kwalifikowany podpis </w:t>
      </w:r>
      <w:proofErr w:type="gramStart"/>
      <w:r w:rsidRPr="004C1EF3">
        <w:rPr>
          <w:rFonts w:ascii="Tahoma" w:hAnsi="Tahoma" w:cs="Tahoma"/>
          <w:b/>
          <w:bCs/>
          <w:i/>
          <w:sz w:val="20"/>
          <w:szCs w:val="20"/>
        </w:rPr>
        <w:t>elektroniczny )</w:t>
      </w:r>
      <w:proofErr w:type="gramEnd"/>
      <w:r w:rsidRPr="004C1EF3">
        <w:rPr>
          <w:rFonts w:ascii="Tahoma" w:hAnsi="Tahoma" w:cs="Tahoma"/>
          <w:b/>
          <w:bCs/>
          <w:i/>
          <w:sz w:val="20"/>
          <w:szCs w:val="20"/>
        </w:rPr>
        <w:t xml:space="preserve"> Wykonawcy:  </w:t>
      </w:r>
    </w:p>
    <w:sectPr w:rsidR="00DE5986" w:rsidRPr="004C1E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EDD61" w14:textId="77777777" w:rsidR="006C22CF" w:rsidRDefault="006C22CF" w:rsidP="001D149C">
      <w:pPr>
        <w:spacing w:after="0" w:line="240" w:lineRule="auto"/>
      </w:pPr>
      <w:r>
        <w:separator/>
      </w:r>
    </w:p>
  </w:endnote>
  <w:endnote w:type="continuationSeparator" w:id="0">
    <w:p w14:paraId="475A8C29" w14:textId="77777777" w:rsidR="006C22CF" w:rsidRDefault="006C22CF" w:rsidP="001D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072928"/>
      <w:docPartObj>
        <w:docPartGallery w:val="Page Numbers (Bottom of Page)"/>
        <w:docPartUnique/>
      </w:docPartObj>
    </w:sdtPr>
    <w:sdtEndPr/>
    <w:sdtContent>
      <w:sdt>
        <w:sdtPr>
          <w:id w:val="-1705238520"/>
          <w:docPartObj>
            <w:docPartGallery w:val="Page Numbers (Top of Page)"/>
            <w:docPartUnique/>
          </w:docPartObj>
        </w:sdtPr>
        <w:sdtEndPr/>
        <w:sdtContent>
          <w:p w14:paraId="18311936" w14:textId="519F763C" w:rsidR="001D149C" w:rsidRDefault="001D149C">
            <w:pPr>
              <w:pStyle w:val="Stopka"/>
            </w:pPr>
            <w:r>
              <w:t xml:space="preserve">Strona </w:t>
            </w:r>
            <w:r>
              <w:rPr>
                <w:b/>
                <w:bCs/>
                <w:sz w:val="24"/>
                <w:szCs w:val="24"/>
              </w:rPr>
              <w:fldChar w:fldCharType="begin"/>
            </w:r>
            <w:r>
              <w:rPr>
                <w:b/>
                <w:bCs/>
              </w:rPr>
              <w:instrText>PAGE</w:instrText>
            </w:r>
            <w:r>
              <w:rPr>
                <w:b/>
                <w:bCs/>
                <w:sz w:val="24"/>
                <w:szCs w:val="24"/>
              </w:rPr>
              <w:fldChar w:fldCharType="separate"/>
            </w:r>
            <w:r w:rsidR="006E3C77">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E3C77">
              <w:rPr>
                <w:b/>
                <w:bCs/>
                <w:noProof/>
              </w:rPr>
              <w:t>4</w:t>
            </w:r>
            <w:r>
              <w:rPr>
                <w:b/>
                <w:bCs/>
                <w:sz w:val="24"/>
                <w:szCs w:val="24"/>
              </w:rPr>
              <w:fldChar w:fldCharType="end"/>
            </w:r>
          </w:p>
        </w:sdtContent>
      </w:sdt>
    </w:sdtContent>
  </w:sdt>
  <w:p w14:paraId="2EA0E364" w14:textId="77777777" w:rsidR="001D149C" w:rsidRDefault="001D14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51A18" w14:textId="77777777" w:rsidR="006C22CF" w:rsidRDefault="006C22CF" w:rsidP="001D149C">
      <w:pPr>
        <w:spacing w:after="0" w:line="240" w:lineRule="auto"/>
      </w:pPr>
      <w:r>
        <w:separator/>
      </w:r>
    </w:p>
  </w:footnote>
  <w:footnote w:type="continuationSeparator" w:id="0">
    <w:p w14:paraId="213CF055" w14:textId="77777777" w:rsidR="006C22CF" w:rsidRDefault="006C22CF" w:rsidP="001D1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9560C"/>
    <w:multiLevelType w:val="multilevel"/>
    <w:tmpl w:val="1459560C"/>
    <w:lvl w:ilvl="0">
      <w:start w:val="1"/>
      <w:numFmt w:val="upperRoman"/>
      <w:lvlText w:val="%1."/>
      <w:lvlJc w:val="left"/>
      <w:pPr>
        <w:ind w:left="1430" w:hanging="720"/>
      </w:pPr>
      <w:rPr>
        <w:rFonts w:hint="default"/>
        <w:b/>
        <w:bCs/>
      </w:rPr>
    </w:lvl>
    <w:lvl w:ilvl="1">
      <w:start w:val="1"/>
      <w:numFmt w:val="decimal"/>
      <w:isLgl/>
      <w:lvlText w:val="%1.%2."/>
      <w:lvlJc w:val="left"/>
      <w:pPr>
        <w:ind w:left="9291" w:hanging="360"/>
      </w:pPr>
      <w:rPr>
        <w:rFonts w:ascii="Tahoma" w:hAnsi="Tahoma" w:cs="Tahoma" w:hint="default"/>
        <w:b w:val="0"/>
        <w:bCs w:val="0"/>
        <w:color w:val="auto"/>
        <w:sz w:val="20"/>
        <w:szCs w:val="20"/>
      </w:rPr>
    </w:lvl>
    <w:lvl w:ilvl="2">
      <w:start w:val="1"/>
      <w:numFmt w:val="decimal"/>
      <w:isLgl/>
      <w:lvlText w:val="%1.%2.%3."/>
      <w:lvlJc w:val="left"/>
      <w:pPr>
        <w:ind w:left="1080" w:hanging="720"/>
      </w:pPr>
      <w:rPr>
        <w:rFonts w:hint="default"/>
        <w:b w:val="0"/>
        <w:bCs w:val="0"/>
        <w:strike w:val="0"/>
        <w:sz w:val="20"/>
        <w:szCs w:val="20"/>
      </w:rPr>
    </w:lvl>
    <w:lvl w:ilvl="3">
      <w:start w:val="1"/>
      <w:numFmt w:val="decimal"/>
      <w:isLgl/>
      <w:lvlText w:val="%1.%2.%3.%4."/>
      <w:lvlJc w:val="left"/>
      <w:pPr>
        <w:ind w:left="1080" w:hanging="720"/>
      </w:pPr>
      <w:rPr>
        <w:rFonts w:hint="default"/>
        <w:strike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5E37C59"/>
    <w:multiLevelType w:val="multilevel"/>
    <w:tmpl w:val="1DCA1516"/>
    <w:lvl w:ilvl="0">
      <w:start w:val="1"/>
      <w:numFmt w:val="lowerLetter"/>
      <w:lvlText w:val="(%1)"/>
      <w:lvlJc w:val="left"/>
      <w:pPr>
        <w:tabs>
          <w:tab w:val="num" w:pos="720"/>
        </w:tabs>
        <w:ind w:left="720" w:hanging="360"/>
      </w:pPr>
      <w:rPr>
        <w:rFonts w:ascii="Tahoma" w:hAnsi="Tahoma" w:cs="Tahoma"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2" w15:restartNumberingAfterBreak="0">
    <w:nsid w:val="4D91049D"/>
    <w:multiLevelType w:val="multilevel"/>
    <w:tmpl w:val="30D84280"/>
    <w:lvl w:ilvl="0">
      <w:start w:val="1"/>
      <w:numFmt w:val="decimal"/>
      <w:lvlText w:val="%1."/>
      <w:lvlJc w:val="left"/>
      <w:pPr>
        <w:tabs>
          <w:tab w:val="num" w:pos="720"/>
        </w:tabs>
        <w:ind w:left="720" w:hanging="360"/>
      </w:pPr>
      <w:rPr>
        <w:rFonts w:ascii="Tahoma" w:hAnsi="Tahoma" w:cs="Tahoma" w:hint="default"/>
        <w:b/>
        <w:bCs w:val="0"/>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3" w15:restartNumberingAfterBreak="0">
    <w:nsid w:val="4D9F0C31"/>
    <w:multiLevelType w:val="multilevel"/>
    <w:tmpl w:val="EBCA4932"/>
    <w:lvl w:ilvl="0">
      <w:start w:val="3"/>
      <w:numFmt w:val="decimal"/>
      <w:lvlText w:val="%1."/>
      <w:lvlJc w:val="left"/>
      <w:pPr>
        <w:tabs>
          <w:tab w:val="num" w:pos="720"/>
        </w:tabs>
        <w:ind w:left="720" w:hanging="360"/>
      </w:pPr>
      <w:rPr>
        <w:rFonts w:ascii="Tahoma" w:hAnsi="Tahoma" w:cs="Tahoma" w:hint="default"/>
      </w:rPr>
    </w:lvl>
    <w:lvl w:ilvl="1">
      <w:start w:val="1"/>
      <w:numFmt w:val="decimal"/>
      <w:isLgl/>
      <w:lvlText w:val="%1.%2."/>
      <w:lvlJc w:val="left"/>
      <w:pPr>
        <w:tabs>
          <w:tab w:val="num" w:pos="1440"/>
        </w:tabs>
        <w:ind w:left="1440" w:hanging="360"/>
      </w:pPr>
      <w:rPr>
        <w:rFonts w:ascii="Times New Roman" w:hAnsi="Times New Roman" w:cs="Times New Roman" w:hint="default"/>
      </w:rPr>
    </w:lvl>
    <w:lvl w:ilvl="2">
      <w:start w:val="1"/>
      <w:numFmt w:val="decimal"/>
      <w:isLgl/>
      <w:lvlText w:val="%1.%2.%3."/>
      <w:lvlJc w:val="left"/>
      <w:pPr>
        <w:tabs>
          <w:tab w:val="num" w:pos="2160"/>
        </w:tabs>
        <w:ind w:left="2160" w:hanging="360"/>
      </w:pPr>
      <w:rPr>
        <w:rFonts w:ascii="Times New Roman" w:hAnsi="Times New Roman" w:cs="Times New Roman" w:hint="default"/>
      </w:rPr>
    </w:lvl>
    <w:lvl w:ilvl="3">
      <w:start w:val="1"/>
      <w:numFmt w:val="decimal"/>
      <w:isLgl/>
      <w:lvlText w:val="%1.%2.%3.%4."/>
      <w:lvlJc w:val="left"/>
      <w:pPr>
        <w:tabs>
          <w:tab w:val="num" w:pos="2880"/>
        </w:tabs>
        <w:ind w:left="2880" w:hanging="360"/>
      </w:pPr>
      <w:rPr>
        <w:rFonts w:ascii="Times New Roman" w:hAnsi="Times New Roman" w:cs="Times New Roman" w:hint="default"/>
      </w:rPr>
    </w:lvl>
    <w:lvl w:ilvl="4">
      <w:start w:val="1"/>
      <w:numFmt w:val="decimal"/>
      <w:isLgl/>
      <w:lvlText w:val="%1.%2.%3.%4.%5."/>
      <w:lvlJc w:val="left"/>
      <w:pPr>
        <w:tabs>
          <w:tab w:val="num" w:pos="3600"/>
        </w:tabs>
        <w:ind w:left="3600" w:hanging="360"/>
      </w:pPr>
      <w:rPr>
        <w:rFonts w:ascii="Times New Roman" w:hAnsi="Times New Roman" w:cs="Times New Roman" w:hint="default"/>
      </w:rPr>
    </w:lvl>
    <w:lvl w:ilvl="5">
      <w:start w:val="1"/>
      <w:numFmt w:val="decimal"/>
      <w:isLgl/>
      <w:lvlText w:val="%1.%2.%3.%4.%5.%6."/>
      <w:lvlJc w:val="left"/>
      <w:pPr>
        <w:tabs>
          <w:tab w:val="num" w:pos="4320"/>
        </w:tabs>
        <w:ind w:left="4320" w:hanging="360"/>
      </w:pPr>
      <w:rPr>
        <w:rFonts w:ascii="Times New Roman" w:hAnsi="Times New Roman" w:cs="Times New Roman" w:hint="default"/>
      </w:rPr>
    </w:lvl>
    <w:lvl w:ilvl="6">
      <w:start w:val="1"/>
      <w:numFmt w:val="decimal"/>
      <w:isLgl/>
      <w:lvlText w:val="%1.%2.%3.%4.%5.%6.%7."/>
      <w:lvlJc w:val="left"/>
      <w:pPr>
        <w:tabs>
          <w:tab w:val="num" w:pos="5040"/>
        </w:tabs>
        <w:ind w:left="5040" w:hanging="360"/>
      </w:pPr>
      <w:rPr>
        <w:rFonts w:ascii="Times New Roman" w:hAnsi="Times New Roman" w:cs="Times New Roman" w:hint="default"/>
      </w:rPr>
    </w:lvl>
    <w:lvl w:ilvl="7">
      <w:start w:val="1"/>
      <w:numFmt w:val="decimal"/>
      <w:isLgl/>
      <w:lvlText w:val="%1.%2.%3.%4.%5.%6.%7.%8."/>
      <w:lvlJc w:val="left"/>
      <w:pPr>
        <w:tabs>
          <w:tab w:val="num" w:pos="5760"/>
        </w:tabs>
        <w:ind w:left="5760" w:hanging="360"/>
      </w:pPr>
      <w:rPr>
        <w:rFonts w:ascii="Times New Roman" w:hAnsi="Times New Roman" w:cs="Times New Roman" w:hint="default"/>
      </w:rPr>
    </w:lvl>
    <w:lvl w:ilvl="8">
      <w:start w:val="1"/>
      <w:numFmt w:val="decimal"/>
      <w:isLgl/>
      <w:lvlText w:val="%1.%2.%3.%4.%5.%6.%7.%8.%9."/>
      <w:lvlJc w:val="left"/>
      <w:pPr>
        <w:tabs>
          <w:tab w:val="num" w:pos="6480"/>
        </w:tabs>
        <w:ind w:left="6480" w:hanging="360"/>
      </w:pPr>
      <w:rPr>
        <w:rFonts w:ascii="Times New Roman" w:hAnsi="Times New Roman" w:cs="Times New Roman" w:hint="default"/>
      </w:rPr>
    </w:lvl>
  </w:abstractNum>
  <w:abstractNum w:abstractNumId="4" w15:restartNumberingAfterBreak="0">
    <w:nsid w:val="5B587DF1"/>
    <w:multiLevelType w:val="multilevel"/>
    <w:tmpl w:val="74B01BD4"/>
    <w:lvl w:ilvl="0">
      <w:start w:val="1"/>
      <w:numFmt w:val="decimal"/>
      <w:lvlText w:val="3.%1"/>
      <w:lvlJc w:val="left"/>
      <w:pPr>
        <w:tabs>
          <w:tab w:val="num" w:pos="720"/>
        </w:tabs>
        <w:ind w:left="720" w:hanging="360"/>
      </w:pPr>
      <w:rPr>
        <w:rFonts w:ascii="Tahoma" w:hAnsi="Tahoma" w:cs="Tahoma" w:hint="default"/>
        <w:b w:val="0"/>
        <w:bCs/>
        <w:i w:val="0"/>
        <w:caps/>
        <w:color w:val="000000"/>
      </w:rPr>
    </w:lvl>
    <w:lvl w:ilvl="1">
      <w:start w:val="2"/>
      <w:numFmt w:val="decimal"/>
      <w:isLgl/>
      <w:lvlText w:val="%2%1.2"/>
      <w:lvlJc w:val="left"/>
      <w:pPr>
        <w:tabs>
          <w:tab w:val="num" w:pos="1440"/>
        </w:tabs>
        <w:ind w:left="1440" w:hanging="360"/>
      </w:pPr>
      <w:rPr>
        <w:rFonts w:ascii="Times New Roman" w:hAnsi="Times New Roman" w:cs="Times New Roman" w:hint="default"/>
        <w:b w:val="0"/>
        <w:i w:val="0"/>
        <w:caps w:val="0"/>
        <w:color w:val="000000"/>
      </w:rPr>
    </w:lvl>
    <w:lvl w:ilvl="2">
      <w:start w:val="1"/>
      <w:numFmt w:val="lowerLetter"/>
      <w:lvlText w:val="(%3)"/>
      <w:lvlJc w:val="left"/>
      <w:pPr>
        <w:tabs>
          <w:tab w:val="num" w:pos="2160"/>
        </w:tabs>
        <w:ind w:left="2160" w:hanging="360"/>
      </w:pPr>
      <w:rPr>
        <w:rFonts w:ascii="Times New Roman" w:hAnsi="Times New Roman" w:cs="Times New Roman" w:hint="default"/>
        <w:b w:val="0"/>
        <w:i w:val="0"/>
        <w:caps w:val="0"/>
        <w:color w:val="000000"/>
      </w:rPr>
    </w:lvl>
    <w:lvl w:ilvl="3">
      <w:start w:val="1"/>
      <w:numFmt w:val="decimal"/>
      <w:lvlText w:val="2.%3.%4"/>
      <w:lvlJc w:val="left"/>
      <w:pPr>
        <w:tabs>
          <w:tab w:val="num" w:pos="2880"/>
        </w:tabs>
        <w:ind w:left="2880" w:hanging="360"/>
      </w:pPr>
      <w:rPr>
        <w:rFonts w:ascii="Times New Roman" w:hAnsi="Times New Roman" w:cs="Times New Roman" w:hint="default"/>
        <w:b/>
        <w:i w:val="0"/>
        <w:caps w:val="0"/>
        <w:color w:val="000000"/>
      </w:rPr>
    </w:lvl>
    <w:lvl w:ilvl="4">
      <w:start w:val="1"/>
      <w:numFmt w:val="decimal"/>
      <w:lvlText w:val="%2.%3.%4.%5"/>
      <w:lvlJc w:val="left"/>
      <w:pPr>
        <w:tabs>
          <w:tab w:val="num" w:pos="3600"/>
        </w:tabs>
        <w:ind w:left="3600" w:hanging="360"/>
      </w:pPr>
      <w:rPr>
        <w:rFonts w:ascii="Times New Roman" w:hAnsi="Times New Roman" w:cs="Times New Roman" w:hint="default"/>
        <w:b/>
        <w:i w:val="0"/>
        <w:caps w:val="0"/>
        <w:color w:val="000000"/>
      </w:rPr>
    </w:lvl>
    <w:lvl w:ilvl="5">
      <w:start w:val="1"/>
      <w:numFmt w:val="lowerRoman"/>
      <w:lvlText w:val="(%6)"/>
      <w:lvlJc w:val="left"/>
      <w:pPr>
        <w:tabs>
          <w:tab w:val="num" w:pos="4320"/>
        </w:tabs>
        <w:ind w:left="4320" w:hanging="360"/>
      </w:pPr>
      <w:rPr>
        <w:rFonts w:ascii="Times New Roman" w:hAnsi="Times New Roman" w:cs="Times New Roman" w:hint="default"/>
        <w:b w:val="0"/>
        <w:i w:val="0"/>
        <w:caps w:val="0"/>
        <w:color w:val="000000"/>
      </w:rPr>
    </w:lvl>
    <w:lvl w:ilvl="6">
      <w:start w:val="1"/>
      <w:numFmt w:val="bullet"/>
      <w:lvlText w:val="·"/>
      <w:lvlJc w:val="left"/>
      <w:pPr>
        <w:tabs>
          <w:tab w:val="num" w:pos="5040"/>
        </w:tabs>
        <w:ind w:left="5040" w:hanging="360"/>
      </w:pPr>
      <w:rPr>
        <w:rFonts w:ascii="Symbol" w:hAnsi="Symbol" w:hint="default"/>
        <w:b w:val="0"/>
        <w:i w:val="0"/>
        <w:caps w:val="0"/>
        <w:color w:val="000000"/>
      </w:rPr>
    </w:lvl>
    <w:lvl w:ilvl="7">
      <w:start w:val="1"/>
      <w:numFmt w:val="decimal"/>
      <w:lvlText w:val="%8."/>
      <w:lvlJc w:val="left"/>
      <w:pPr>
        <w:tabs>
          <w:tab w:val="num" w:pos="5760"/>
        </w:tabs>
        <w:ind w:left="5760" w:hanging="360"/>
      </w:pPr>
      <w:rPr>
        <w:rFonts w:ascii="Times New Roman" w:hAnsi="Times New Roman" w:cs="Times New Roman" w:hint="default"/>
        <w:b w:val="0"/>
        <w:i w:val="0"/>
        <w:caps w:val="0"/>
        <w:smallCaps w:val="0"/>
      </w:rPr>
    </w:lvl>
    <w:lvl w:ilvl="8">
      <w:start w:val="1"/>
      <w:numFmt w:val="none"/>
      <w:lvlText w:val="%9."/>
      <w:lvlJc w:val="left"/>
      <w:pPr>
        <w:tabs>
          <w:tab w:val="num" w:pos="6480"/>
        </w:tabs>
        <w:ind w:left="6480" w:hanging="360"/>
      </w:pPr>
    </w:lvl>
  </w:abstractNum>
  <w:abstractNum w:abstractNumId="5" w15:restartNumberingAfterBreak="0">
    <w:nsid w:val="5C031B26"/>
    <w:multiLevelType w:val="multilevel"/>
    <w:tmpl w:val="EBF00A74"/>
    <w:lvl w:ilvl="0">
      <w:start w:val="1"/>
      <w:numFmt w:val="lowerLetter"/>
      <w:lvlText w:val="(%1)"/>
      <w:lvlJc w:val="left"/>
      <w:pPr>
        <w:tabs>
          <w:tab w:val="num" w:pos="720"/>
        </w:tabs>
        <w:ind w:left="720" w:hanging="360"/>
      </w:pPr>
      <w:rPr>
        <w:rFonts w:ascii="Tahoma" w:hAnsi="Tahoma" w:cs="Tahoma"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6" w15:restartNumberingAfterBreak="0">
    <w:nsid w:val="5EFB058B"/>
    <w:multiLevelType w:val="multilevel"/>
    <w:tmpl w:val="AC769664"/>
    <w:lvl w:ilvl="0">
      <w:start w:val="1"/>
      <w:numFmt w:val="decimal"/>
      <w:lvlText w:val="2.%1"/>
      <w:lvlJc w:val="left"/>
      <w:pPr>
        <w:tabs>
          <w:tab w:val="num" w:pos="720"/>
        </w:tabs>
        <w:ind w:left="720" w:hanging="360"/>
      </w:pPr>
      <w:rPr>
        <w:rFonts w:ascii="Calibri Light" w:hAnsi="Calibri Light" w:cs="Calibri Light" w:hint="default"/>
        <w:b/>
        <w:i w:val="0"/>
        <w:caps/>
        <w:color w:val="000000"/>
      </w:rPr>
    </w:lvl>
    <w:lvl w:ilvl="1">
      <w:start w:val="2"/>
      <w:numFmt w:val="decimal"/>
      <w:isLgl/>
      <w:lvlText w:val="%2%1.2"/>
      <w:lvlJc w:val="left"/>
      <w:pPr>
        <w:tabs>
          <w:tab w:val="num" w:pos="1440"/>
        </w:tabs>
        <w:ind w:left="1440" w:hanging="360"/>
      </w:pPr>
      <w:rPr>
        <w:rFonts w:ascii="Times New Roman" w:hAnsi="Times New Roman" w:cs="Times New Roman" w:hint="default"/>
        <w:b w:val="0"/>
        <w:i w:val="0"/>
        <w:caps w:val="0"/>
        <w:color w:val="000000"/>
      </w:rPr>
    </w:lvl>
    <w:lvl w:ilvl="2">
      <w:start w:val="1"/>
      <w:numFmt w:val="lowerLetter"/>
      <w:lvlText w:val="(%3)"/>
      <w:lvlJc w:val="left"/>
      <w:pPr>
        <w:tabs>
          <w:tab w:val="num" w:pos="2160"/>
        </w:tabs>
        <w:ind w:left="2160" w:hanging="360"/>
      </w:pPr>
      <w:rPr>
        <w:rFonts w:ascii="Times New Roman" w:hAnsi="Times New Roman" w:cs="Times New Roman" w:hint="default"/>
        <w:b w:val="0"/>
        <w:i w:val="0"/>
        <w:caps w:val="0"/>
        <w:color w:val="000000"/>
      </w:rPr>
    </w:lvl>
    <w:lvl w:ilvl="3">
      <w:start w:val="1"/>
      <w:numFmt w:val="decimal"/>
      <w:lvlText w:val="2.%3.%4"/>
      <w:lvlJc w:val="left"/>
      <w:pPr>
        <w:tabs>
          <w:tab w:val="num" w:pos="2880"/>
        </w:tabs>
        <w:ind w:left="2880" w:hanging="360"/>
      </w:pPr>
      <w:rPr>
        <w:rFonts w:ascii="Times New Roman" w:hAnsi="Times New Roman" w:cs="Times New Roman" w:hint="default"/>
        <w:b/>
        <w:i w:val="0"/>
        <w:caps w:val="0"/>
        <w:color w:val="000000"/>
      </w:rPr>
    </w:lvl>
    <w:lvl w:ilvl="4">
      <w:start w:val="1"/>
      <w:numFmt w:val="decimal"/>
      <w:lvlText w:val="%2.%3.%4.%5"/>
      <w:lvlJc w:val="left"/>
      <w:pPr>
        <w:tabs>
          <w:tab w:val="num" w:pos="3600"/>
        </w:tabs>
        <w:ind w:left="3600" w:hanging="360"/>
      </w:pPr>
      <w:rPr>
        <w:rFonts w:ascii="Times New Roman" w:hAnsi="Times New Roman" w:cs="Times New Roman" w:hint="default"/>
        <w:b/>
        <w:i w:val="0"/>
        <w:caps w:val="0"/>
        <w:color w:val="000000"/>
      </w:rPr>
    </w:lvl>
    <w:lvl w:ilvl="5">
      <w:start w:val="1"/>
      <w:numFmt w:val="lowerRoman"/>
      <w:lvlText w:val="(%6)"/>
      <w:lvlJc w:val="left"/>
      <w:pPr>
        <w:tabs>
          <w:tab w:val="num" w:pos="4320"/>
        </w:tabs>
        <w:ind w:left="4320" w:hanging="360"/>
      </w:pPr>
      <w:rPr>
        <w:rFonts w:ascii="Times New Roman" w:hAnsi="Times New Roman" w:cs="Times New Roman" w:hint="default"/>
        <w:b w:val="0"/>
        <w:i w:val="0"/>
        <w:caps w:val="0"/>
        <w:color w:val="000000"/>
      </w:rPr>
    </w:lvl>
    <w:lvl w:ilvl="6">
      <w:start w:val="1"/>
      <w:numFmt w:val="bullet"/>
      <w:lvlText w:val="·"/>
      <w:lvlJc w:val="left"/>
      <w:pPr>
        <w:tabs>
          <w:tab w:val="num" w:pos="5040"/>
        </w:tabs>
        <w:ind w:left="5040" w:hanging="360"/>
      </w:pPr>
      <w:rPr>
        <w:rFonts w:ascii="Symbol" w:hAnsi="Symbol" w:hint="default"/>
        <w:b w:val="0"/>
        <w:i w:val="0"/>
        <w:caps w:val="0"/>
        <w:color w:val="000000"/>
      </w:rPr>
    </w:lvl>
    <w:lvl w:ilvl="7">
      <w:start w:val="1"/>
      <w:numFmt w:val="decimal"/>
      <w:lvlText w:val="%8."/>
      <w:lvlJc w:val="left"/>
      <w:pPr>
        <w:tabs>
          <w:tab w:val="num" w:pos="5760"/>
        </w:tabs>
        <w:ind w:left="5760" w:hanging="360"/>
      </w:pPr>
      <w:rPr>
        <w:rFonts w:ascii="Times New Roman" w:hAnsi="Times New Roman" w:cs="Times New Roman" w:hint="default"/>
        <w:b w:val="0"/>
        <w:i w:val="0"/>
        <w:caps w:val="0"/>
        <w:smallCaps w:val="0"/>
      </w:rPr>
    </w:lvl>
    <w:lvl w:ilvl="8">
      <w:start w:val="1"/>
      <w:numFmt w:val="none"/>
      <w:lvlText w:val="%9."/>
      <w:lvlJc w:val="left"/>
      <w:pPr>
        <w:tabs>
          <w:tab w:val="num" w:pos="6480"/>
        </w:tabs>
        <w:ind w:left="6480" w:hanging="360"/>
      </w:pPr>
    </w:lvl>
  </w:abstractNum>
  <w:abstractNum w:abstractNumId="7" w15:restartNumberingAfterBreak="0">
    <w:nsid w:val="6E9D4EFA"/>
    <w:multiLevelType w:val="multilevel"/>
    <w:tmpl w:val="9F14615E"/>
    <w:lvl w:ilvl="0">
      <w:start w:val="6"/>
      <w:numFmt w:val="decimal"/>
      <w:lvlText w:val="%1."/>
      <w:lvlJc w:val="left"/>
      <w:pPr>
        <w:tabs>
          <w:tab w:val="num" w:pos="720"/>
        </w:tabs>
        <w:ind w:left="720" w:hanging="360"/>
      </w:pPr>
      <w:rPr>
        <w:rFonts w:ascii="Tahoma" w:hAnsi="Tahoma" w:cs="Tahoma" w:hint="default"/>
      </w:rPr>
    </w:lvl>
    <w:lvl w:ilvl="1">
      <w:start w:val="1"/>
      <w:numFmt w:val="decimal"/>
      <w:isLgl/>
      <w:lvlText w:val="%1.%2."/>
      <w:lvlJc w:val="left"/>
      <w:pPr>
        <w:ind w:left="1440" w:hanging="360"/>
      </w:pPr>
      <w:rPr>
        <w:rFonts w:ascii="Tahoma" w:hAnsi="Tahoma" w:cs="Tahoma" w:hint="default"/>
        <w:b w:val="0"/>
        <w:bCs w:val="0"/>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8" w15:restartNumberingAfterBreak="0">
    <w:nsid w:val="7B2A4341"/>
    <w:multiLevelType w:val="multilevel"/>
    <w:tmpl w:val="C2A827AE"/>
    <w:lvl w:ilvl="0">
      <w:start w:val="4"/>
      <w:numFmt w:val="decimal"/>
      <w:lvlText w:val="%1."/>
      <w:lvlJc w:val="left"/>
      <w:pPr>
        <w:tabs>
          <w:tab w:val="num" w:pos="720"/>
        </w:tabs>
        <w:ind w:left="720" w:hanging="360"/>
      </w:pPr>
      <w:rPr>
        <w:rFonts w:ascii="Tahoma" w:hAnsi="Tahoma" w:cs="Tahoma"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num w:numId="1" w16cid:durableId="2044789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525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145967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 w16cid:durableId="635448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76083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676274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7" w16cid:durableId="94372938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40224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408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9E3"/>
    <w:rsid w:val="001D149C"/>
    <w:rsid w:val="00225C7F"/>
    <w:rsid w:val="0030739A"/>
    <w:rsid w:val="004C1EF3"/>
    <w:rsid w:val="00592CAE"/>
    <w:rsid w:val="006C22CF"/>
    <w:rsid w:val="006E3C77"/>
    <w:rsid w:val="007D3AF4"/>
    <w:rsid w:val="00997082"/>
    <w:rsid w:val="00A219E3"/>
    <w:rsid w:val="00AE43DB"/>
    <w:rsid w:val="00B7446B"/>
    <w:rsid w:val="00B93249"/>
    <w:rsid w:val="00BE1566"/>
    <w:rsid w:val="00CE5C06"/>
    <w:rsid w:val="00DE5986"/>
    <w:rsid w:val="00E569BD"/>
    <w:rsid w:val="00F3587C"/>
    <w:rsid w:val="00FD7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F4FF"/>
  <w15:chartTrackingRefBased/>
  <w15:docId w15:val="{3C3833E6-D69A-4F83-B79E-F5B06B8B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21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21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219E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219E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219E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219E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219E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219E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219E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19E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219E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219E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219E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219E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219E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219E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219E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219E3"/>
    <w:rPr>
      <w:rFonts w:eastAsiaTheme="majorEastAsia" w:cstheme="majorBidi"/>
      <w:color w:val="272727" w:themeColor="text1" w:themeTint="D8"/>
    </w:rPr>
  </w:style>
  <w:style w:type="paragraph" w:styleId="Tytu">
    <w:name w:val="Title"/>
    <w:basedOn w:val="Normalny"/>
    <w:next w:val="Normalny"/>
    <w:link w:val="TytuZnak"/>
    <w:uiPriority w:val="10"/>
    <w:qFormat/>
    <w:rsid w:val="00A21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219E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219E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219E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219E3"/>
    <w:pPr>
      <w:spacing w:before="160"/>
      <w:jc w:val="center"/>
    </w:pPr>
    <w:rPr>
      <w:i/>
      <w:iCs/>
      <w:color w:val="404040" w:themeColor="text1" w:themeTint="BF"/>
    </w:rPr>
  </w:style>
  <w:style w:type="character" w:customStyle="1" w:styleId="CytatZnak">
    <w:name w:val="Cytat Znak"/>
    <w:basedOn w:val="Domylnaczcionkaakapitu"/>
    <w:link w:val="Cytat"/>
    <w:uiPriority w:val="29"/>
    <w:rsid w:val="00A219E3"/>
    <w:rPr>
      <w:i/>
      <w:iCs/>
      <w:color w:val="404040" w:themeColor="text1" w:themeTint="BF"/>
    </w:rPr>
  </w:style>
  <w:style w:type="paragraph" w:styleId="Akapitzlist">
    <w:name w:val="List Paragraph"/>
    <w:basedOn w:val="Normalny"/>
    <w:link w:val="AkapitzlistZnak"/>
    <w:qFormat/>
    <w:rsid w:val="00A219E3"/>
    <w:pPr>
      <w:ind w:left="720"/>
      <w:contextualSpacing/>
    </w:pPr>
  </w:style>
  <w:style w:type="character" w:styleId="Wyrnienieintensywne">
    <w:name w:val="Intense Emphasis"/>
    <w:basedOn w:val="Domylnaczcionkaakapitu"/>
    <w:uiPriority w:val="21"/>
    <w:qFormat/>
    <w:rsid w:val="00A219E3"/>
    <w:rPr>
      <w:i/>
      <w:iCs/>
      <w:color w:val="0F4761" w:themeColor="accent1" w:themeShade="BF"/>
    </w:rPr>
  </w:style>
  <w:style w:type="paragraph" w:styleId="Cytatintensywny">
    <w:name w:val="Intense Quote"/>
    <w:basedOn w:val="Normalny"/>
    <w:next w:val="Normalny"/>
    <w:link w:val="CytatintensywnyZnak"/>
    <w:uiPriority w:val="30"/>
    <w:qFormat/>
    <w:rsid w:val="00A21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219E3"/>
    <w:rPr>
      <w:i/>
      <w:iCs/>
      <w:color w:val="0F4761" w:themeColor="accent1" w:themeShade="BF"/>
    </w:rPr>
  </w:style>
  <w:style w:type="character" w:styleId="Odwoanieintensywne">
    <w:name w:val="Intense Reference"/>
    <w:basedOn w:val="Domylnaczcionkaakapitu"/>
    <w:uiPriority w:val="32"/>
    <w:qFormat/>
    <w:rsid w:val="00A219E3"/>
    <w:rPr>
      <w:b/>
      <w:bCs/>
      <w:smallCaps/>
      <w:color w:val="0F4761" w:themeColor="accent1" w:themeShade="BF"/>
      <w:spacing w:val="5"/>
    </w:rPr>
  </w:style>
  <w:style w:type="paragraph" w:customStyle="1" w:styleId="Normalny1">
    <w:name w:val="Normalny1"/>
    <w:rsid w:val="00A219E3"/>
    <w:pPr>
      <w:spacing w:before="100" w:beforeAutospacing="1" w:after="100" w:afterAutospacing="1" w:line="240" w:lineRule="auto"/>
    </w:pPr>
    <w:rPr>
      <w:rFonts w:ascii="Times New Roman" w:eastAsia="MS Mincho"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A219E3"/>
    <w:rPr>
      <w:sz w:val="16"/>
      <w:szCs w:val="16"/>
    </w:rPr>
  </w:style>
  <w:style w:type="paragraph" w:styleId="Tekstkomentarza">
    <w:name w:val="annotation text"/>
    <w:basedOn w:val="Normalny"/>
    <w:link w:val="TekstkomentarzaZnak"/>
    <w:uiPriority w:val="99"/>
    <w:unhideWhenUsed/>
    <w:rsid w:val="00A219E3"/>
    <w:pPr>
      <w:spacing w:line="240" w:lineRule="auto"/>
    </w:pPr>
    <w:rPr>
      <w:sz w:val="20"/>
      <w:szCs w:val="20"/>
    </w:rPr>
  </w:style>
  <w:style w:type="character" w:customStyle="1" w:styleId="TekstkomentarzaZnak">
    <w:name w:val="Tekst komentarza Znak"/>
    <w:basedOn w:val="Domylnaczcionkaakapitu"/>
    <w:link w:val="Tekstkomentarza"/>
    <w:uiPriority w:val="99"/>
    <w:rsid w:val="00A219E3"/>
    <w:rPr>
      <w:sz w:val="20"/>
      <w:szCs w:val="20"/>
    </w:rPr>
  </w:style>
  <w:style w:type="paragraph" w:styleId="Tematkomentarza">
    <w:name w:val="annotation subject"/>
    <w:basedOn w:val="Tekstkomentarza"/>
    <w:next w:val="Tekstkomentarza"/>
    <w:link w:val="TematkomentarzaZnak"/>
    <w:uiPriority w:val="99"/>
    <w:semiHidden/>
    <w:unhideWhenUsed/>
    <w:rsid w:val="00A219E3"/>
    <w:rPr>
      <w:b/>
      <w:bCs/>
    </w:rPr>
  </w:style>
  <w:style w:type="character" w:customStyle="1" w:styleId="TematkomentarzaZnak">
    <w:name w:val="Temat komentarza Znak"/>
    <w:basedOn w:val="TekstkomentarzaZnak"/>
    <w:link w:val="Tematkomentarza"/>
    <w:uiPriority w:val="99"/>
    <w:semiHidden/>
    <w:rsid w:val="00A219E3"/>
    <w:rPr>
      <w:b/>
      <w:bCs/>
      <w:sz w:val="20"/>
      <w:szCs w:val="20"/>
    </w:rPr>
  </w:style>
  <w:style w:type="paragraph" w:styleId="Nagwek">
    <w:name w:val="header"/>
    <w:basedOn w:val="Normalny"/>
    <w:link w:val="NagwekZnak"/>
    <w:uiPriority w:val="99"/>
    <w:unhideWhenUsed/>
    <w:rsid w:val="001D14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49C"/>
  </w:style>
  <w:style w:type="paragraph" w:styleId="Stopka">
    <w:name w:val="footer"/>
    <w:basedOn w:val="Normalny"/>
    <w:link w:val="StopkaZnak"/>
    <w:uiPriority w:val="99"/>
    <w:unhideWhenUsed/>
    <w:rsid w:val="001D14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49C"/>
  </w:style>
  <w:style w:type="paragraph" w:styleId="Tekstdymka">
    <w:name w:val="Balloon Text"/>
    <w:basedOn w:val="Normalny"/>
    <w:link w:val="TekstdymkaZnak"/>
    <w:uiPriority w:val="99"/>
    <w:semiHidden/>
    <w:unhideWhenUsed/>
    <w:rsid w:val="00CE5C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5C06"/>
    <w:rPr>
      <w:rFonts w:ascii="Segoe UI" w:hAnsi="Segoe UI" w:cs="Segoe UI"/>
      <w:sz w:val="18"/>
      <w:szCs w:val="18"/>
    </w:rPr>
  </w:style>
  <w:style w:type="paragraph" w:styleId="Poprawka">
    <w:name w:val="Revision"/>
    <w:hidden/>
    <w:uiPriority w:val="99"/>
    <w:semiHidden/>
    <w:rsid w:val="00E569BD"/>
    <w:pPr>
      <w:spacing w:after="0" w:line="240" w:lineRule="auto"/>
    </w:pPr>
  </w:style>
  <w:style w:type="character" w:customStyle="1" w:styleId="AkapitzlistZnak">
    <w:name w:val="Akapit z listą Znak"/>
    <w:link w:val="Akapitzlist"/>
    <w:qFormat/>
    <w:locked/>
    <w:rsid w:val="007D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5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1315</Words>
  <Characters>7896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Pepłowska Beata</dc:creator>
  <cp:keywords/>
  <dc:description/>
  <cp:lastModifiedBy>Zysko Joanna</cp:lastModifiedBy>
  <cp:revision>5</cp:revision>
  <dcterms:created xsi:type="dcterms:W3CDTF">2024-05-16T14:12:00Z</dcterms:created>
  <dcterms:modified xsi:type="dcterms:W3CDTF">2024-07-12T11:14:00Z</dcterms:modified>
</cp:coreProperties>
</file>