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B71F" w14:textId="57BE013D" w:rsidR="00955E65" w:rsidRPr="00923611" w:rsidRDefault="00955E65" w:rsidP="00A81FA4">
      <w:pPr>
        <w:spacing w:line="240" w:lineRule="auto"/>
        <w:jc w:val="right"/>
        <w:rPr>
          <w:rFonts w:ascii="Arial Narrow" w:hAnsi="Arial Narrow" w:cstheme="minorHAnsi"/>
          <w:b/>
          <w:bCs/>
        </w:rPr>
      </w:pPr>
      <w:r w:rsidRPr="00923611">
        <w:rPr>
          <w:rFonts w:ascii="Arial Narrow" w:hAnsi="Arial Narrow" w:cstheme="minorHAnsi"/>
          <w:b/>
          <w:bCs/>
        </w:rPr>
        <w:t>Załącznik nr 3</w:t>
      </w:r>
      <w:r w:rsidR="00551EED" w:rsidRPr="00923611">
        <w:rPr>
          <w:rFonts w:ascii="Arial Narrow" w:hAnsi="Arial Narrow" w:cstheme="minorHAnsi"/>
          <w:b/>
          <w:bCs/>
        </w:rPr>
        <w:t>.</w:t>
      </w:r>
      <w:r w:rsidR="00872B9C">
        <w:rPr>
          <w:rFonts w:ascii="Arial Narrow" w:hAnsi="Arial Narrow" w:cstheme="minorHAnsi"/>
          <w:b/>
          <w:bCs/>
        </w:rPr>
        <w:t>2</w:t>
      </w:r>
      <w:r w:rsidRPr="00923611">
        <w:rPr>
          <w:rFonts w:ascii="Arial Narrow" w:hAnsi="Arial Narrow" w:cstheme="minorHAnsi"/>
          <w:b/>
          <w:bCs/>
        </w:rPr>
        <w:t xml:space="preserve"> do SWZ</w:t>
      </w:r>
    </w:p>
    <w:p w14:paraId="1132D39E" w14:textId="61CB77F6" w:rsidR="00435F60" w:rsidRPr="00923611" w:rsidRDefault="00955E65" w:rsidP="00551EED">
      <w:pPr>
        <w:spacing w:line="240" w:lineRule="auto"/>
        <w:jc w:val="both"/>
        <w:rPr>
          <w:rFonts w:ascii="Arial Narrow" w:hAnsi="Arial Narrow" w:cstheme="minorHAnsi"/>
          <w:sz w:val="28"/>
        </w:rPr>
      </w:pPr>
      <w:r w:rsidRPr="00923611">
        <w:rPr>
          <w:rFonts w:ascii="Arial Narrow" w:hAnsi="Arial Narrow" w:cstheme="minorHAnsi"/>
          <w:b/>
          <w:bCs/>
        </w:rPr>
        <w:t xml:space="preserve">Opis przedmiotu zamówienia – </w:t>
      </w:r>
      <w:r w:rsidR="00100E90" w:rsidRPr="00923611">
        <w:rPr>
          <w:rFonts w:ascii="Arial Narrow" w:hAnsi="Arial Narrow" w:cstheme="minorHAnsi"/>
          <w:b/>
        </w:rPr>
        <w:t>Dostawa oprogramowania w ramach projektu „Kierunek na UMP - program dostosowania kierunków kształcenia do potrzeb gospodarki oraz zielonej i cyfrowej transformacji”.</w:t>
      </w:r>
    </w:p>
    <w:p w14:paraId="252455DB" w14:textId="050F69D7" w:rsidR="00435F60" w:rsidRPr="00923611" w:rsidRDefault="00435F60" w:rsidP="00435F60">
      <w:pPr>
        <w:spacing w:after="0" w:line="240" w:lineRule="auto"/>
        <w:ind w:left="1410" w:hanging="1410"/>
        <w:jc w:val="both"/>
        <w:rPr>
          <w:rFonts w:ascii="Arial Narrow" w:hAnsi="Arial Narrow" w:cstheme="minorHAnsi"/>
          <w:b/>
          <w:bCs/>
        </w:rPr>
      </w:pPr>
      <w:r w:rsidRPr="00923611">
        <w:rPr>
          <w:rFonts w:ascii="Arial Narrow" w:hAnsi="Arial Narrow" w:cstheme="minorHAnsi"/>
          <w:b/>
          <w:bCs/>
          <w:u w:val="single"/>
        </w:rPr>
        <w:t xml:space="preserve">Część </w:t>
      </w:r>
      <w:r w:rsidR="00872B9C">
        <w:rPr>
          <w:rFonts w:ascii="Arial Narrow" w:hAnsi="Arial Narrow" w:cstheme="minorHAnsi"/>
          <w:b/>
          <w:bCs/>
          <w:u w:val="single"/>
        </w:rPr>
        <w:t>2</w:t>
      </w:r>
      <w:r w:rsidRPr="00923611">
        <w:rPr>
          <w:rFonts w:ascii="Arial Narrow" w:hAnsi="Arial Narrow" w:cstheme="minorHAnsi"/>
          <w:b/>
          <w:bCs/>
          <w:u w:val="single"/>
        </w:rPr>
        <w:t>:</w:t>
      </w:r>
      <w:r w:rsidRPr="00923611">
        <w:rPr>
          <w:rFonts w:ascii="Arial Narrow" w:hAnsi="Arial Narrow" w:cstheme="minorHAnsi"/>
          <w:b/>
          <w:bCs/>
        </w:rPr>
        <w:tab/>
      </w:r>
      <w:r w:rsidR="006B3D33" w:rsidRPr="006B3D33">
        <w:rPr>
          <w:rFonts w:ascii="Arial Narrow" w:hAnsi="Arial Narrow" w:cstheme="minorHAnsi"/>
          <w:b/>
          <w:bCs/>
        </w:rPr>
        <w:t xml:space="preserve">Oprogramowanie do backupu Veeam  – licencja akademicka Veeam Data Platform Advanced Enterprise 2 gniazda procesorowe, wraz z co najmniej 3 letnim wsparciem – rozbudowa posiadanego środowiska backupu </w:t>
      </w:r>
      <w:r w:rsidR="00962B6B">
        <w:rPr>
          <w:rFonts w:ascii="Arial Narrow" w:hAnsi="Arial Narrow" w:cstheme="minorHAnsi"/>
          <w:b/>
          <w:bCs/>
        </w:rPr>
        <w:t>lub równoważne.</w:t>
      </w:r>
    </w:p>
    <w:p w14:paraId="54CF05F4" w14:textId="77777777" w:rsidR="00435F60" w:rsidRPr="00923611" w:rsidRDefault="00435F60" w:rsidP="00435F60">
      <w:pPr>
        <w:spacing w:after="0" w:line="240" w:lineRule="auto"/>
        <w:ind w:left="1410" w:hanging="1410"/>
        <w:jc w:val="both"/>
        <w:rPr>
          <w:rFonts w:ascii="Arial Narrow" w:hAnsi="Arial Narrow" w:cstheme="minorHAnsi"/>
          <w:b/>
          <w:bCs/>
        </w:rPr>
      </w:pPr>
    </w:p>
    <w:p w14:paraId="56CE1E07" w14:textId="49995A5D" w:rsidR="00CD342A" w:rsidRPr="00C93B45" w:rsidRDefault="00F4351E" w:rsidP="00313BF4">
      <w:pPr>
        <w:pStyle w:val="Akapitzlist"/>
        <w:numPr>
          <w:ilvl w:val="0"/>
          <w:numId w:val="9"/>
        </w:numPr>
        <w:ind w:left="284" w:hanging="284"/>
        <w:jc w:val="both"/>
        <w:rPr>
          <w:rFonts w:ascii="Arial Narrow" w:hAnsi="Arial Narrow" w:cstheme="minorHAnsi"/>
          <w:b/>
          <w:sz w:val="22"/>
          <w:u w:val="single"/>
        </w:rPr>
      </w:pPr>
      <w:r w:rsidRPr="00C93B45">
        <w:rPr>
          <w:rFonts w:ascii="Arial Narrow" w:hAnsi="Arial Narrow" w:cstheme="minorHAnsi"/>
          <w:b/>
          <w:sz w:val="22"/>
          <w:u w:val="single"/>
        </w:rPr>
        <w:t xml:space="preserve">Zamawiający dopuszcza zaoferowanie produktów równoważnych do wyspecyfikowanego oprogramowania </w:t>
      </w:r>
      <w:r w:rsidR="006B3D33">
        <w:rPr>
          <w:rFonts w:ascii="Arial Narrow" w:hAnsi="Arial Narrow" w:cstheme="minorHAnsi"/>
          <w:b/>
          <w:sz w:val="22"/>
          <w:u w:val="single"/>
        </w:rPr>
        <w:t>Veeam</w:t>
      </w:r>
      <w:r w:rsidRPr="00C93B45">
        <w:rPr>
          <w:rFonts w:ascii="Arial Narrow" w:hAnsi="Arial Narrow" w:cstheme="minorHAnsi"/>
          <w:b/>
          <w:sz w:val="22"/>
          <w:u w:val="single"/>
        </w:rPr>
        <w:t>.</w:t>
      </w:r>
    </w:p>
    <w:p w14:paraId="671663DF" w14:textId="2A4B897B" w:rsidR="00F4351E" w:rsidRPr="00C93B45" w:rsidRDefault="00F4351E" w:rsidP="00F4351E">
      <w:pPr>
        <w:pStyle w:val="Akapitzlist"/>
        <w:numPr>
          <w:ilvl w:val="0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theme="minorHAnsi"/>
          <w:sz w:val="22"/>
        </w:rPr>
        <w:t>W przypadku dostarczania oprogramowania równoważnego względem wyspecyfikowanego przez Zamawiającego w SWZ, Wykonawca musi na swoją odpowiedzialność i swój koszt udowodnić, że dostarczane oprogramowanie spełnia wszystkie wymagania i warunki określone w SWZ, w szczególności w zakresie:</w:t>
      </w:r>
    </w:p>
    <w:p w14:paraId="6D3A4059" w14:textId="414C61AA" w:rsidR="00F4351E" w:rsidRPr="00C93B45" w:rsidRDefault="00F4351E" w:rsidP="00F4351E">
      <w:pPr>
        <w:pStyle w:val="Akapitzlist"/>
        <w:numPr>
          <w:ilvl w:val="1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theme="minorHAnsi"/>
          <w:sz w:val="22"/>
        </w:rPr>
        <w:t xml:space="preserve">warunków licencji w każdym aspekcie licencjonowania, które muszą być identyczne lub rozszerzone, przy czym rozszerzony zakres musi zawierać również wszystkie elementy licencjonowania jak dla oprogramowania </w:t>
      </w:r>
      <w:r w:rsidR="006B3D33">
        <w:rPr>
          <w:rFonts w:ascii="Arial Narrow" w:hAnsi="Arial Narrow" w:cstheme="minorHAnsi"/>
          <w:sz w:val="22"/>
        </w:rPr>
        <w:t>Veeam</w:t>
      </w:r>
      <w:r w:rsidRPr="00C93B45">
        <w:rPr>
          <w:rFonts w:ascii="Arial Narrow" w:hAnsi="Arial Narrow" w:cstheme="minorHAnsi"/>
          <w:sz w:val="22"/>
        </w:rPr>
        <w:t>,</w:t>
      </w:r>
    </w:p>
    <w:p w14:paraId="4650F7F3" w14:textId="1B293A87" w:rsidR="00F4351E" w:rsidRPr="00C93B45" w:rsidRDefault="00F4351E" w:rsidP="00F4351E">
      <w:pPr>
        <w:pStyle w:val="Akapitzlist"/>
        <w:numPr>
          <w:ilvl w:val="1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theme="minorHAnsi"/>
          <w:sz w:val="22"/>
        </w:rPr>
        <w:t xml:space="preserve">funkcjonalności równoważnej oprogramowania, która nie może być gorsza od funkcjonalności wymienionych w punkcie </w:t>
      </w:r>
      <w:r w:rsidR="006B3D33">
        <w:rPr>
          <w:rFonts w:ascii="Arial Narrow" w:hAnsi="Arial Narrow" w:cstheme="minorHAnsi"/>
          <w:sz w:val="22"/>
        </w:rPr>
        <w:t>II.</w:t>
      </w:r>
    </w:p>
    <w:p w14:paraId="0D6F0926" w14:textId="5E56CAF1" w:rsidR="00F4351E" w:rsidRPr="00C93B45" w:rsidRDefault="00F4351E" w:rsidP="00F4351E">
      <w:pPr>
        <w:pStyle w:val="Akapitzlist"/>
        <w:numPr>
          <w:ilvl w:val="1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theme="minorHAnsi"/>
          <w:sz w:val="22"/>
        </w:rPr>
        <w:t xml:space="preserve">oprogramowanie równoważne musi być kompatybilne i w sposób niezakłócony współdziałać z oprogramowaniem </w:t>
      </w:r>
      <w:r w:rsidR="006B3D33">
        <w:rPr>
          <w:rFonts w:ascii="Arial Narrow" w:hAnsi="Arial Narrow" w:cstheme="minorHAnsi"/>
          <w:sz w:val="22"/>
        </w:rPr>
        <w:t>Veeam</w:t>
      </w:r>
      <w:r w:rsidRPr="00C93B45">
        <w:rPr>
          <w:rFonts w:ascii="Arial Narrow" w:hAnsi="Arial Narrow" w:cstheme="minorHAnsi"/>
          <w:sz w:val="22"/>
        </w:rPr>
        <w:t xml:space="preserve"> funkcjonującym u Zamawiającego,</w:t>
      </w:r>
    </w:p>
    <w:p w14:paraId="68AD53B8" w14:textId="77777777" w:rsidR="00F4351E" w:rsidRPr="00C93B45" w:rsidRDefault="00F4351E" w:rsidP="00F4351E">
      <w:pPr>
        <w:pStyle w:val="Akapitzlist"/>
        <w:numPr>
          <w:ilvl w:val="1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theme="minorHAnsi"/>
          <w:sz w:val="22"/>
        </w:rPr>
        <w:t xml:space="preserve">oprogramowanie równoważne nie może zakłócić pracy istniejącego </w:t>
      </w:r>
      <w:proofErr w:type="spellStart"/>
      <w:r w:rsidRPr="00C93B45">
        <w:rPr>
          <w:rFonts w:ascii="Arial Narrow" w:hAnsi="Arial Narrow" w:cstheme="minorHAnsi"/>
          <w:sz w:val="22"/>
        </w:rPr>
        <w:t>zarządzalnego</w:t>
      </w:r>
      <w:proofErr w:type="spellEnd"/>
      <w:r w:rsidRPr="00C93B45">
        <w:rPr>
          <w:rFonts w:ascii="Arial Narrow" w:hAnsi="Arial Narrow" w:cstheme="minorHAnsi"/>
          <w:sz w:val="22"/>
        </w:rPr>
        <w:t xml:space="preserve"> środowiska systemowego Zamawiającego,</w:t>
      </w:r>
    </w:p>
    <w:p w14:paraId="753B3053" w14:textId="77777777" w:rsidR="00F4351E" w:rsidRPr="00C93B45" w:rsidRDefault="00F4351E" w:rsidP="00F4351E">
      <w:pPr>
        <w:pStyle w:val="Akapitzlist"/>
        <w:numPr>
          <w:ilvl w:val="1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theme="minorHAnsi"/>
          <w:sz w:val="22"/>
        </w:rPr>
        <w:t>oprogramowanie równoważne musi w pełni współpracować z systemami Zamawiającego opartymi o dotychczas użytkowane oprogramowanie,</w:t>
      </w:r>
    </w:p>
    <w:p w14:paraId="09F1B272" w14:textId="43BAFEAE" w:rsidR="00F4351E" w:rsidRPr="00C93B45" w:rsidRDefault="00F4351E" w:rsidP="00F4351E">
      <w:pPr>
        <w:pStyle w:val="Akapitzlist"/>
        <w:numPr>
          <w:ilvl w:val="1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theme="minorHAnsi"/>
          <w:sz w:val="22"/>
        </w:rPr>
        <w:t xml:space="preserve">oprogramowanie równoważne musi zapewniać pełną równoległą współpracę w czasie rzeczywistym i pełną funkcjonalną zamienność oprogramowania równoważnego z wyspecyfikowanym oprogramowaniem </w:t>
      </w:r>
      <w:r w:rsidR="006B3D33">
        <w:rPr>
          <w:rFonts w:ascii="Arial Narrow" w:hAnsi="Arial Narrow" w:cstheme="minorHAnsi"/>
          <w:sz w:val="22"/>
        </w:rPr>
        <w:t>Veeam</w:t>
      </w:r>
      <w:r w:rsidRPr="00C93B45">
        <w:rPr>
          <w:rFonts w:ascii="Arial Narrow" w:hAnsi="Arial Narrow" w:cstheme="minorHAnsi"/>
          <w:sz w:val="22"/>
        </w:rPr>
        <w:t>.</w:t>
      </w:r>
    </w:p>
    <w:p w14:paraId="3531CA68" w14:textId="522ED3CB" w:rsidR="00F4351E" w:rsidRPr="00C93B45" w:rsidRDefault="00F4351E" w:rsidP="00F4351E">
      <w:pPr>
        <w:pStyle w:val="Akapitzlist"/>
        <w:numPr>
          <w:ilvl w:val="0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theme="minorHAnsi"/>
          <w:sz w:val="22"/>
        </w:rPr>
        <w:t>W przypadku zaproponowania oprogramowania równoważnego Wykonawca przeprowadzi na własny koszt instalację, konfigurację i integrację dostarczonego produktu. Wykonawca przeprowadzi migrację wszelkich danych i konfiguracji zapewniając identyczne funkcjonowanie całego środowiska w stosunku do aktualnego środowiska. Przerwa w działaniu aktualnie eksploatowanego środowiska produkcyjnego nie może wynieść więcej niż 7 godzin.</w:t>
      </w:r>
    </w:p>
    <w:p w14:paraId="2EABB911" w14:textId="77777777" w:rsidR="00F4351E" w:rsidRPr="00C93B45" w:rsidRDefault="00F4351E" w:rsidP="00F4351E">
      <w:pPr>
        <w:pStyle w:val="Akapitzlist"/>
        <w:numPr>
          <w:ilvl w:val="0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theme="minorHAnsi"/>
          <w:sz w:val="22"/>
        </w:rPr>
        <w:t>W przypadku zaoferowania przez Wykonawcę oprogramowania równoważnego Wykonawca dokona transferu wiedzy w zakresie utrzymania i rozwoju rozwiązania opartego o zaproponowane oprogramowanie.</w:t>
      </w:r>
    </w:p>
    <w:p w14:paraId="70DC914B" w14:textId="77777777" w:rsidR="00F4351E" w:rsidRPr="00C93B45" w:rsidRDefault="00F4351E" w:rsidP="00F4351E">
      <w:pPr>
        <w:pStyle w:val="Akapitzlist"/>
        <w:numPr>
          <w:ilvl w:val="0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theme="minorHAnsi"/>
          <w:sz w:val="22"/>
        </w:rPr>
        <w:t>W przypadku, gdy zaoferowane przez Wykonawcę oprogramowanie równoważne nie będzie właściwie współdziałać ze sprzętem i oprogramowaniem funkcjonującym u Zamawiającego i/lub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usunięciu oprogramowania równoważnego oraz dostarczy inne rozwiązana spełniające wymagania opisu przedmiotu zamówienia.</w:t>
      </w:r>
    </w:p>
    <w:p w14:paraId="58A722F8" w14:textId="77777777" w:rsidR="00F4351E" w:rsidRPr="00C93B45" w:rsidRDefault="00F4351E" w:rsidP="00F4351E">
      <w:pPr>
        <w:pStyle w:val="Akapitzlist"/>
        <w:numPr>
          <w:ilvl w:val="0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theme="minorHAnsi"/>
          <w:sz w:val="22"/>
        </w:rPr>
        <w:t>Oprogramowanie równoważne dostarczane przez Wykonawcę nie może powodować utraty kompatybilności oraz wsparcia/gwarancji producentów używanego i współpracującego z nim oprogramowania u Zamawiającego.</w:t>
      </w:r>
    </w:p>
    <w:p w14:paraId="3A44B617" w14:textId="77777777" w:rsidR="00F4351E" w:rsidRPr="00C93B45" w:rsidRDefault="00F4351E" w:rsidP="00F4351E">
      <w:pPr>
        <w:pStyle w:val="Akapitzlist"/>
        <w:numPr>
          <w:ilvl w:val="0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theme="minorHAnsi"/>
          <w:sz w:val="22"/>
        </w:rPr>
        <w:t>Oprogramowanie równoważne zastosowane przez Wykonawcę nie może w momencie składania przez niego oferty mieć statusu zakończenia wsparcia technicznego producenta. Niedopuszczalne jest zastosowanie oprogramowania równoważnego, dla którego producent ogłosił zakończenie jego rozwoju w terminie 3 lat licząc od momentu złożenia oferty. Niedopuszczalne jest użycie oprogramowania równoważnego, dla którego producent oprogramowania współpracującego ogłosił zaprzestanie wsparcia w jego nowszych wersjach.</w:t>
      </w:r>
    </w:p>
    <w:p w14:paraId="7942D270" w14:textId="77777777" w:rsidR="000C0A39" w:rsidRPr="00C93B45" w:rsidRDefault="00F4351E" w:rsidP="000C0A39">
      <w:pPr>
        <w:pStyle w:val="Akapitzlist"/>
        <w:numPr>
          <w:ilvl w:val="0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theme="minorHAnsi"/>
          <w:sz w:val="22"/>
        </w:rPr>
        <w:t>Zastosowanie rozwiązania równoważnego nie może ograniczyć funkcjonalności posiadanego systemu przez Zamawiającego i nie może powodować konieczności ponoszenia dodatkowych kosztów dla Zamawiającego.</w:t>
      </w:r>
    </w:p>
    <w:p w14:paraId="329E6D65" w14:textId="77777777" w:rsidR="000C0A39" w:rsidRPr="00C93B45" w:rsidRDefault="000C0A39" w:rsidP="000C0A39">
      <w:pPr>
        <w:pStyle w:val="Akapitzlist"/>
        <w:numPr>
          <w:ilvl w:val="0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="Arial"/>
          <w:sz w:val="22"/>
        </w:rPr>
        <w:lastRenderedPageBreak/>
        <w:t>W przypadku Dostawy oprogramowania równoważnego Wykonawca zobowiązany jest:</w:t>
      </w:r>
    </w:p>
    <w:p w14:paraId="05F797BC" w14:textId="77777777" w:rsidR="000C0A39" w:rsidRPr="00C93B45" w:rsidRDefault="000C0A39" w:rsidP="000C0A39">
      <w:pPr>
        <w:pStyle w:val="Akapitzlist"/>
        <w:numPr>
          <w:ilvl w:val="1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="Arial"/>
          <w:sz w:val="22"/>
        </w:rPr>
        <w:t>Przeprowadzić 5 (pięć) autoryzowanych Warsztatów dla 4 administratorów Zamawiającego z zakresu instalacji, konfiguracji i zarządzania oprogramowaniem równoważnym, umożliwiających pełne poznanie produktu równoważnego, Wykonawca w terminie 7 dni od dnia  zawarcia Umowy przedstawi do zatwierdzenia Zamawiającemu harmonogram Warsztatów, Wykonawca w ramach Warsztatów zapewni salę szkoleniową na terenie Poznania. Czas trwania każdego z Warsztatów nie może być krótszy niż 5 (pięć) Dni Roboczych w następujących po sobie Dniach Roboczych.</w:t>
      </w:r>
    </w:p>
    <w:p w14:paraId="398BDDCF" w14:textId="77777777" w:rsidR="000C0A39" w:rsidRPr="00C93B45" w:rsidRDefault="000C0A39" w:rsidP="000C0A39">
      <w:pPr>
        <w:pStyle w:val="Akapitzlist"/>
        <w:numPr>
          <w:ilvl w:val="1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="Arial"/>
          <w:sz w:val="22"/>
        </w:rPr>
        <w:t>Zainstalować oprogramowanie równoważne w środowisku systemowo-programowym Zamawiającego w terminie do 5 Dni Roboczych od dnia podpisania bez zastrzeżeń Protokołu Odbioru wnioskującego o rozliczenie finansowe.</w:t>
      </w:r>
    </w:p>
    <w:p w14:paraId="5FB4B24F" w14:textId="037E2D60" w:rsidR="000C0A39" w:rsidRPr="00C93B45" w:rsidRDefault="000C0A39" w:rsidP="000C0A39">
      <w:pPr>
        <w:pStyle w:val="Akapitzlist"/>
        <w:numPr>
          <w:ilvl w:val="1"/>
          <w:numId w:val="6"/>
        </w:numPr>
        <w:jc w:val="both"/>
        <w:rPr>
          <w:rFonts w:ascii="Arial Narrow" w:hAnsi="Arial Narrow" w:cstheme="minorHAnsi"/>
          <w:sz w:val="22"/>
        </w:rPr>
      </w:pPr>
      <w:r w:rsidRPr="00C93B45">
        <w:rPr>
          <w:rFonts w:ascii="Arial Narrow" w:hAnsi="Arial Narrow" w:cs="Arial"/>
          <w:sz w:val="22"/>
        </w:rPr>
        <w:t>Dostarczyć wszelkie  dodatkowe  licencje - niezbędne do prawidłowego funkcjonowania oprogramowania równoważnego.</w:t>
      </w:r>
    </w:p>
    <w:p w14:paraId="1A9F8023" w14:textId="0D56994A" w:rsidR="000C0A39" w:rsidRPr="00C93B45" w:rsidRDefault="000C0A39" w:rsidP="00313BF4">
      <w:pPr>
        <w:jc w:val="both"/>
        <w:rPr>
          <w:rFonts w:ascii="Arial Narrow" w:hAnsi="Arial Narrow" w:cstheme="minorHAnsi"/>
          <w:sz w:val="20"/>
        </w:rPr>
      </w:pPr>
    </w:p>
    <w:p w14:paraId="4E436667" w14:textId="58DBCF00" w:rsidR="00313BF4" w:rsidRPr="00C93B45" w:rsidRDefault="00313BF4" w:rsidP="00313BF4">
      <w:pPr>
        <w:pStyle w:val="Akapitzlist"/>
        <w:numPr>
          <w:ilvl w:val="0"/>
          <w:numId w:val="9"/>
        </w:numPr>
        <w:ind w:left="284" w:hanging="284"/>
        <w:jc w:val="both"/>
        <w:rPr>
          <w:rFonts w:ascii="Arial Narrow" w:hAnsi="Arial Narrow" w:cstheme="minorHAnsi"/>
          <w:b/>
          <w:sz w:val="22"/>
        </w:rPr>
      </w:pPr>
      <w:r w:rsidRPr="00C93B45">
        <w:rPr>
          <w:rFonts w:ascii="Arial Narrow" w:hAnsi="Arial Narrow" w:cstheme="minorHAnsi"/>
          <w:b/>
          <w:sz w:val="22"/>
        </w:rPr>
        <w:t xml:space="preserve">Opis wymaganych minimalnych funkcjonalności w przypadku zaoferowania oprogramowania równoważnego do rozwiązania </w:t>
      </w:r>
      <w:r w:rsidR="006B3D33" w:rsidRPr="006B3D33">
        <w:rPr>
          <w:rFonts w:ascii="Arial Narrow" w:hAnsi="Arial Narrow" w:cstheme="minorHAnsi"/>
          <w:b/>
          <w:sz w:val="22"/>
        </w:rPr>
        <w:t>Veeam Data Platform Advanced Enterprise</w:t>
      </w:r>
      <w:r w:rsidRPr="00C93B45">
        <w:rPr>
          <w:rFonts w:ascii="Arial Narrow" w:hAnsi="Arial Narrow" w:cstheme="minorHAnsi"/>
          <w:b/>
          <w:sz w:val="22"/>
        </w:rPr>
        <w:t xml:space="preserve">. </w:t>
      </w:r>
    </w:p>
    <w:p w14:paraId="50A16F5A" w14:textId="092C993E" w:rsidR="00313BF4" w:rsidRPr="00C93B45" w:rsidRDefault="00313BF4" w:rsidP="00597307">
      <w:pPr>
        <w:pStyle w:val="Akapitzlist"/>
        <w:ind w:left="284"/>
        <w:jc w:val="both"/>
        <w:rPr>
          <w:rFonts w:ascii="Arial Narrow" w:hAnsi="Arial Narrow" w:cstheme="minorHAnsi"/>
          <w:b/>
          <w:sz w:val="22"/>
        </w:rPr>
      </w:pPr>
      <w:r w:rsidRPr="00C93B45">
        <w:rPr>
          <w:rFonts w:ascii="Arial Narrow" w:hAnsi="Arial Narrow" w:cstheme="minorHAnsi"/>
          <w:b/>
          <w:sz w:val="22"/>
        </w:rPr>
        <w:t>Wykonawca oferujący rozwiązanie równoważne jest zobowiązany do oferty załączyć wypełnioną i podpisaną tabelę.</w:t>
      </w:r>
      <w:r w:rsidR="00597307" w:rsidRPr="00C93B45">
        <w:rPr>
          <w:sz w:val="22"/>
        </w:rPr>
        <w:t xml:space="preserve"> </w:t>
      </w:r>
      <w:r w:rsidR="00597307" w:rsidRPr="00C93B45">
        <w:rPr>
          <w:rFonts w:ascii="Arial Narrow" w:hAnsi="Arial Narrow" w:cstheme="minorHAnsi"/>
          <w:b/>
          <w:sz w:val="22"/>
        </w:rPr>
        <w:t>Poniższe wymagania odnoszą się do natywnej funkcjonalności oferowanego przedmiotu zamówienia, bez użycia dodatkowego oprogramowania.</w:t>
      </w:r>
    </w:p>
    <w:p w14:paraId="5065DA9C" w14:textId="0E2EB4FB" w:rsidR="00313BF4" w:rsidRPr="00923611" w:rsidRDefault="00313BF4" w:rsidP="00313BF4">
      <w:pPr>
        <w:pStyle w:val="Akapitzlist"/>
        <w:ind w:left="284"/>
        <w:jc w:val="both"/>
        <w:rPr>
          <w:rFonts w:ascii="Arial Narrow" w:hAnsi="Arial Narrow" w:cstheme="minorHAnsi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8080"/>
        <w:gridCol w:w="5068"/>
      </w:tblGrid>
      <w:tr w:rsidR="00313BF4" w:rsidRPr="00923611" w14:paraId="770B65A2" w14:textId="77777777" w:rsidTr="119B40B4">
        <w:tc>
          <w:tcPr>
            <w:tcW w:w="562" w:type="dxa"/>
            <w:vAlign w:val="center"/>
          </w:tcPr>
          <w:p w14:paraId="3C430946" w14:textId="703C3CB4" w:rsidR="00313BF4" w:rsidRPr="00923611" w:rsidRDefault="00313BF4" w:rsidP="00313BF4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</w:rPr>
            </w:pPr>
            <w:r w:rsidRPr="00923611">
              <w:rPr>
                <w:rFonts w:ascii="Arial Narrow" w:hAnsi="Arial Narrow" w:cstheme="minorHAnsi"/>
                <w:b/>
              </w:rPr>
              <w:t>Lp.</w:t>
            </w:r>
          </w:p>
        </w:tc>
        <w:tc>
          <w:tcPr>
            <w:tcW w:w="8080" w:type="dxa"/>
            <w:vAlign w:val="center"/>
          </w:tcPr>
          <w:p w14:paraId="72C78ABC" w14:textId="0462D2F5" w:rsidR="00313BF4" w:rsidRPr="00923611" w:rsidRDefault="00313BF4" w:rsidP="00313BF4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</w:rPr>
            </w:pPr>
            <w:r w:rsidRPr="00923611">
              <w:rPr>
                <w:rFonts w:ascii="Arial Narrow" w:hAnsi="Arial Narrow" w:cstheme="minorHAnsi"/>
                <w:b/>
              </w:rPr>
              <w:t>Minimalne funkcje, parametry techniczne i warunki wymagane</w:t>
            </w:r>
          </w:p>
        </w:tc>
        <w:tc>
          <w:tcPr>
            <w:tcW w:w="5068" w:type="dxa"/>
            <w:vAlign w:val="center"/>
          </w:tcPr>
          <w:p w14:paraId="6C223300" w14:textId="5BBB8E83" w:rsidR="00313BF4" w:rsidRPr="00923611" w:rsidRDefault="00313BF4" w:rsidP="00313BF4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</w:rPr>
            </w:pPr>
            <w:r w:rsidRPr="00923611">
              <w:rPr>
                <w:rFonts w:ascii="Arial Narrow" w:hAnsi="Arial Narrow" w:cstheme="minorHAnsi"/>
                <w:b/>
              </w:rPr>
              <w:t>Parametry i warunki zaoferowane przez Wykonawcę</w:t>
            </w:r>
          </w:p>
        </w:tc>
      </w:tr>
      <w:tr w:rsidR="00065A1A" w:rsidRPr="00923611" w14:paraId="11DF7C20" w14:textId="77777777" w:rsidTr="119B40B4">
        <w:tc>
          <w:tcPr>
            <w:tcW w:w="562" w:type="dxa"/>
            <w:vAlign w:val="center"/>
          </w:tcPr>
          <w:p w14:paraId="51D255A4" w14:textId="77777777" w:rsidR="00065A1A" w:rsidRPr="00923611" w:rsidRDefault="00065A1A" w:rsidP="00313BF4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8080" w:type="dxa"/>
            <w:vAlign w:val="center"/>
          </w:tcPr>
          <w:p w14:paraId="45A99A16" w14:textId="77777777" w:rsidR="00065A1A" w:rsidRDefault="00065A1A" w:rsidP="00065A1A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</w:rPr>
            </w:pPr>
          </w:p>
          <w:p w14:paraId="16891C41" w14:textId="77777777" w:rsidR="00065A1A" w:rsidRDefault="00065A1A" w:rsidP="00065A1A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Podać nazwę i wersję oferowanego produktu równoważnego:</w:t>
            </w:r>
          </w:p>
          <w:p w14:paraId="0D2C53BE" w14:textId="77777777" w:rsidR="00065A1A" w:rsidRPr="00923611" w:rsidRDefault="00065A1A" w:rsidP="00313BF4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5068" w:type="dxa"/>
            <w:vAlign w:val="center"/>
          </w:tcPr>
          <w:p w14:paraId="7895475C" w14:textId="77777777" w:rsidR="00065A1A" w:rsidRPr="00923611" w:rsidRDefault="00065A1A" w:rsidP="00313BF4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EA5C4D" w:rsidRPr="00923611" w14:paraId="4D42CF02" w14:textId="77777777" w:rsidTr="00022368">
        <w:tc>
          <w:tcPr>
            <w:tcW w:w="562" w:type="dxa"/>
            <w:vAlign w:val="center"/>
          </w:tcPr>
          <w:p w14:paraId="33C42C1F" w14:textId="7D69B26A" w:rsidR="00EA5C4D" w:rsidRPr="00923611" w:rsidRDefault="00EA5C4D" w:rsidP="00EA5C4D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3148" w:type="dxa"/>
            <w:gridSpan w:val="2"/>
            <w:vAlign w:val="center"/>
          </w:tcPr>
          <w:p w14:paraId="571EA23C" w14:textId="0D46BDB9" w:rsidR="00EA5C4D" w:rsidRPr="00EA5C4D" w:rsidRDefault="00EA5C4D" w:rsidP="00EA5C4D">
            <w:pPr>
              <w:pStyle w:val="Akapitzlist"/>
              <w:ind w:left="0"/>
              <w:rPr>
                <w:rFonts w:ascii="Arial Narrow" w:hAnsi="Arial Narrow" w:cstheme="minorHAnsi"/>
                <w:b/>
                <w:sz w:val="22"/>
              </w:rPr>
            </w:pPr>
            <w:r w:rsidRPr="00EA5C4D">
              <w:rPr>
                <w:rFonts w:ascii="Arial Narrow" w:hAnsi="Arial Narrow" w:cstheme="minorHAnsi"/>
                <w:b/>
                <w:sz w:val="22"/>
              </w:rPr>
              <w:t>Zakres i podstawowe funkcjonalności</w:t>
            </w:r>
          </w:p>
        </w:tc>
      </w:tr>
      <w:tr w:rsidR="00804308" w:rsidRPr="00923611" w14:paraId="2CBD70F0" w14:textId="77777777" w:rsidTr="119B40B4">
        <w:tc>
          <w:tcPr>
            <w:tcW w:w="562" w:type="dxa"/>
            <w:vAlign w:val="center"/>
          </w:tcPr>
          <w:p w14:paraId="0B46E194" w14:textId="79CFB5D9" w:rsidR="00804308" w:rsidRPr="00923611" w:rsidRDefault="00804308" w:rsidP="00804308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</w:tcPr>
          <w:p w14:paraId="7D709B3A" w14:textId="65A5CAFB" w:rsidR="00EA5C4D" w:rsidRPr="00EA5C4D" w:rsidRDefault="00EA5C4D" w:rsidP="00EA5C4D">
            <w:pPr>
              <w:rPr>
                <w:rFonts w:ascii="Arial Narrow" w:hAnsi="Arial Narrow"/>
                <w:sz w:val="20"/>
                <w:szCs w:val="20"/>
              </w:rPr>
            </w:pPr>
            <w:r w:rsidRPr="00EA5C4D">
              <w:rPr>
                <w:rFonts w:ascii="Arial Narrow" w:hAnsi="Arial Narrow"/>
                <w:sz w:val="20"/>
                <w:szCs w:val="20"/>
              </w:rPr>
              <w:t>Backup i odtwarzanie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63FFFF5F" w14:textId="666FD08A" w:rsidR="00EA5C4D" w:rsidRPr="00EA5C4D" w:rsidRDefault="00EA5C4D" w:rsidP="00EA5C4D">
            <w:pPr>
              <w:pStyle w:val="Akapitzlist"/>
              <w:numPr>
                <w:ilvl w:val="0"/>
                <w:numId w:val="18"/>
              </w:numPr>
              <w:rPr>
                <w:rFonts w:ascii="Arial Narrow" w:hAnsi="Arial Narrow"/>
                <w:sz w:val="20"/>
              </w:rPr>
            </w:pPr>
            <w:r w:rsidRPr="00EA5C4D">
              <w:rPr>
                <w:rFonts w:ascii="Arial Narrow" w:hAnsi="Arial Narrow"/>
                <w:sz w:val="20"/>
              </w:rPr>
              <w:t xml:space="preserve">Możliwość tworzenia kopii zapasowych maszyn wirtualnych (VM) z uwzględnieniem platform wirtualizacyjnych takich jak </w:t>
            </w:r>
            <w:proofErr w:type="spellStart"/>
            <w:r w:rsidRPr="00EA5C4D">
              <w:rPr>
                <w:rFonts w:ascii="Arial Narrow" w:hAnsi="Arial Narrow"/>
                <w:sz w:val="20"/>
              </w:rPr>
              <w:t>VMware</w:t>
            </w:r>
            <w:proofErr w:type="spellEnd"/>
            <w:r w:rsidRPr="00EA5C4D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EA5C4D">
              <w:rPr>
                <w:rFonts w:ascii="Arial Narrow" w:hAnsi="Arial Narrow"/>
                <w:sz w:val="20"/>
              </w:rPr>
              <w:t>vSphere</w:t>
            </w:r>
            <w:proofErr w:type="spellEnd"/>
            <w:r w:rsidRPr="00EA5C4D">
              <w:rPr>
                <w:rFonts w:ascii="Arial Narrow" w:hAnsi="Arial Narrow"/>
                <w:sz w:val="20"/>
              </w:rPr>
              <w:t xml:space="preserve">, Microsoft Hyper-V, </w:t>
            </w:r>
            <w:proofErr w:type="spellStart"/>
            <w:r w:rsidRPr="00EA5C4D">
              <w:rPr>
                <w:rFonts w:ascii="Arial Narrow" w:hAnsi="Arial Narrow"/>
                <w:sz w:val="20"/>
              </w:rPr>
              <w:t>Nutanix</w:t>
            </w:r>
            <w:proofErr w:type="spellEnd"/>
            <w:r w:rsidRPr="00EA5C4D">
              <w:rPr>
                <w:rFonts w:ascii="Arial Narrow" w:hAnsi="Arial Narrow"/>
                <w:sz w:val="20"/>
              </w:rPr>
              <w:t xml:space="preserve"> AHV (lub równoważnych).</w:t>
            </w:r>
          </w:p>
          <w:p w14:paraId="609FADCC" w14:textId="77777777" w:rsidR="00EA5C4D" w:rsidRDefault="00EA5C4D" w:rsidP="00EA5C4D">
            <w:pPr>
              <w:pStyle w:val="Akapitzlist"/>
              <w:numPr>
                <w:ilvl w:val="0"/>
                <w:numId w:val="18"/>
              </w:numPr>
              <w:rPr>
                <w:rFonts w:ascii="Arial Narrow" w:hAnsi="Arial Narrow"/>
                <w:sz w:val="20"/>
              </w:rPr>
            </w:pPr>
            <w:r w:rsidRPr="00EA5C4D">
              <w:rPr>
                <w:rFonts w:ascii="Arial Narrow" w:hAnsi="Arial Narrow"/>
                <w:sz w:val="20"/>
              </w:rPr>
              <w:t xml:space="preserve">Wsparcie dla backupów systemów fizycznych (serwerów i stacji roboczych) oraz środowisk chmurowych (AWS, </w:t>
            </w:r>
            <w:proofErr w:type="spellStart"/>
            <w:r w:rsidRPr="00EA5C4D">
              <w:rPr>
                <w:rFonts w:ascii="Arial Narrow" w:hAnsi="Arial Narrow"/>
                <w:sz w:val="20"/>
              </w:rPr>
              <w:t>Azure</w:t>
            </w:r>
            <w:proofErr w:type="spellEnd"/>
            <w:r w:rsidRPr="00EA5C4D">
              <w:rPr>
                <w:rFonts w:ascii="Arial Narrow" w:hAnsi="Arial Narrow"/>
                <w:sz w:val="20"/>
              </w:rPr>
              <w:t xml:space="preserve">, Google </w:t>
            </w:r>
            <w:proofErr w:type="spellStart"/>
            <w:r w:rsidRPr="00EA5C4D">
              <w:rPr>
                <w:rFonts w:ascii="Arial Narrow" w:hAnsi="Arial Narrow"/>
                <w:sz w:val="20"/>
              </w:rPr>
              <w:t>Cloud</w:t>
            </w:r>
            <w:proofErr w:type="spellEnd"/>
            <w:r w:rsidRPr="00EA5C4D">
              <w:rPr>
                <w:rFonts w:ascii="Arial Narrow" w:hAnsi="Arial Narrow"/>
                <w:sz w:val="20"/>
              </w:rPr>
              <w:t xml:space="preserve">), w tym usług SaaS (np. Microsoft 365) </w:t>
            </w:r>
          </w:p>
          <w:p w14:paraId="3948A9A2" w14:textId="3E1C596E" w:rsidR="00804308" w:rsidRPr="00EA5C4D" w:rsidRDefault="00EA5C4D" w:rsidP="00EA5C4D">
            <w:pPr>
              <w:pStyle w:val="Akapitzlist"/>
              <w:numPr>
                <w:ilvl w:val="0"/>
                <w:numId w:val="18"/>
              </w:numPr>
              <w:rPr>
                <w:rFonts w:ascii="Arial Narrow" w:hAnsi="Arial Narrow"/>
                <w:sz w:val="20"/>
              </w:rPr>
            </w:pPr>
            <w:r w:rsidRPr="00EA5C4D">
              <w:rPr>
                <w:rFonts w:ascii="Arial Narrow" w:hAnsi="Arial Narrow"/>
                <w:sz w:val="20"/>
              </w:rPr>
              <w:t>Mechanizmy przywracania danych na poziomie całej maszyny wirtualnej, plików oraz aplikacji (</w:t>
            </w:r>
            <w:proofErr w:type="spellStart"/>
            <w:r w:rsidRPr="00EA5C4D">
              <w:rPr>
                <w:rFonts w:ascii="Arial Narrow" w:hAnsi="Arial Narrow"/>
                <w:sz w:val="20"/>
              </w:rPr>
              <w:t>granular</w:t>
            </w:r>
            <w:proofErr w:type="spellEnd"/>
            <w:r w:rsidRPr="00EA5C4D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EA5C4D">
              <w:rPr>
                <w:rFonts w:ascii="Arial Narrow" w:hAnsi="Arial Narrow"/>
                <w:sz w:val="20"/>
              </w:rPr>
              <w:t>restore</w:t>
            </w:r>
            <w:proofErr w:type="spellEnd"/>
            <w:r w:rsidRPr="00EA5C4D">
              <w:rPr>
                <w:rFonts w:ascii="Arial Narrow" w:hAnsi="Arial Narrow"/>
                <w:sz w:val="20"/>
              </w:rPr>
              <w:t>).</w:t>
            </w:r>
          </w:p>
        </w:tc>
        <w:tc>
          <w:tcPr>
            <w:tcW w:w="5068" w:type="dxa"/>
          </w:tcPr>
          <w:p w14:paraId="33A06E8A" w14:textId="77777777" w:rsidR="00804308" w:rsidRPr="00923611" w:rsidRDefault="00804308" w:rsidP="00804308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804308" w:rsidRPr="00923611" w14:paraId="7707D3A5" w14:textId="77777777" w:rsidTr="119B40B4">
        <w:tc>
          <w:tcPr>
            <w:tcW w:w="562" w:type="dxa"/>
            <w:vAlign w:val="center"/>
          </w:tcPr>
          <w:p w14:paraId="7AA261A1" w14:textId="77777777" w:rsidR="00804308" w:rsidRPr="00923611" w:rsidRDefault="00804308" w:rsidP="00804308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</w:tcPr>
          <w:p w14:paraId="24A931A9" w14:textId="1E52A63E" w:rsidR="00EA5C4D" w:rsidRPr="00EA5C4D" w:rsidRDefault="00EA5C4D" w:rsidP="00EA5C4D">
            <w:pPr>
              <w:rPr>
                <w:rFonts w:ascii="Arial Narrow" w:hAnsi="Arial Narrow" w:cstheme="minorHAnsi"/>
                <w:sz w:val="20"/>
              </w:rPr>
            </w:pPr>
            <w:r w:rsidRPr="00EA5C4D">
              <w:rPr>
                <w:rFonts w:ascii="Arial Narrow" w:hAnsi="Arial Narrow" w:cstheme="minorHAnsi"/>
                <w:sz w:val="20"/>
              </w:rPr>
              <w:t xml:space="preserve">Replikacja maszyn wirtualnych i </w:t>
            </w:r>
            <w:proofErr w:type="spellStart"/>
            <w:r w:rsidRPr="00EA5C4D">
              <w:rPr>
                <w:rFonts w:ascii="Arial Narrow" w:hAnsi="Arial Narrow" w:cstheme="minorHAnsi"/>
                <w:sz w:val="20"/>
              </w:rPr>
              <w:t>Disaster</w:t>
            </w:r>
            <w:proofErr w:type="spellEnd"/>
            <w:r w:rsidRPr="00EA5C4D">
              <w:rPr>
                <w:rFonts w:ascii="Arial Narrow" w:hAnsi="Arial Narrow" w:cstheme="minorHAnsi"/>
                <w:sz w:val="20"/>
              </w:rPr>
              <w:t xml:space="preserve"> </w:t>
            </w:r>
            <w:proofErr w:type="spellStart"/>
            <w:r w:rsidRPr="00EA5C4D">
              <w:rPr>
                <w:rFonts w:ascii="Arial Narrow" w:hAnsi="Arial Narrow" w:cstheme="minorHAnsi"/>
                <w:sz w:val="20"/>
              </w:rPr>
              <w:t>Recovery</w:t>
            </w:r>
            <w:proofErr w:type="spellEnd"/>
          </w:p>
          <w:p w14:paraId="09E2EE79" w14:textId="662D0B45" w:rsidR="00EA5C4D" w:rsidRPr="00EA5C4D" w:rsidRDefault="00EA5C4D" w:rsidP="00EA5C4D">
            <w:pPr>
              <w:pStyle w:val="Akapitzlist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</w:rPr>
            </w:pPr>
            <w:r w:rsidRPr="00EA5C4D">
              <w:rPr>
                <w:rFonts w:ascii="Arial Narrow" w:hAnsi="Arial Narrow" w:cstheme="minorHAnsi"/>
                <w:sz w:val="20"/>
              </w:rPr>
              <w:t>Funkcja replikacji VM w celu tworzenia kopii zapasowych w innej lokalizacji (on-</w:t>
            </w:r>
            <w:proofErr w:type="spellStart"/>
            <w:r w:rsidRPr="00EA5C4D">
              <w:rPr>
                <w:rFonts w:ascii="Arial Narrow" w:hAnsi="Arial Narrow" w:cstheme="minorHAnsi"/>
                <w:sz w:val="20"/>
              </w:rPr>
              <w:t>site</w:t>
            </w:r>
            <w:proofErr w:type="spellEnd"/>
            <w:r w:rsidRPr="00EA5C4D">
              <w:rPr>
                <w:rFonts w:ascii="Arial Narrow" w:hAnsi="Arial Narrow" w:cstheme="minorHAnsi"/>
                <w:sz w:val="20"/>
              </w:rPr>
              <w:t xml:space="preserve"> lub off-</w:t>
            </w:r>
            <w:proofErr w:type="spellStart"/>
            <w:r w:rsidRPr="00EA5C4D">
              <w:rPr>
                <w:rFonts w:ascii="Arial Narrow" w:hAnsi="Arial Narrow" w:cstheme="minorHAnsi"/>
                <w:sz w:val="20"/>
              </w:rPr>
              <w:t>site</w:t>
            </w:r>
            <w:proofErr w:type="spellEnd"/>
            <w:r w:rsidRPr="00EA5C4D">
              <w:rPr>
                <w:rFonts w:ascii="Arial Narrow" w:hAnsi="Arial Narrow" w:cstheme="minorHAnsi"/>
                <w:sz w:val="20"/>
              </w:rPr>
              <w:t>).</w:t>
            </w:r>
          </w:p>
          <w:p w14:paraId="61E355C5" w14:textId="159A0D8A" w:rsidR="00EA5C4D" w:rsidRPr="00EA5C4D" w:rsidRDefault="00EA5C4D" w:rsidP="00EA5C4D">
            <w:pPr>
              <w:pStyle w:val="Akapitzlist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</w:rPr>
            </w:pPr>
            <w:r w:rsidRPr="00EA5C4D">
              <w:rPr>
                <w:rFonts w:ascii="Arial Narrow" w:hAnsi="Arial Narrow" w:cstheme="minorHAnsi"/>
                <w:sz w:val="20"/>
              </w:rPr>
              <w:t xml:space="preserve">Wsparcie dla scenariuszy </w:t>
            </w:r>
            <w:proofErr w:type="spellStart"/>
            <w:r w:rsidRPr="00EA5C4D">
              <w:rPr>
                <w:rFonts w:ascii="Arial Narrow" w:hAnsi="Arial Narrow" w:cstheme="minorHAnsi"/>
                <w:sz w:val="20"/>
              </w:rPr>
              <w:t>Disaster</w:t>
            </w:r>
            <w:proofErr w:type="spellEnd"/>
            <w:r w:rsidRPr="00EA5C4D">
              <w:rPr>
                <w:rFonts w:ascii="Arial Narrow" w:hAnsi="Arial Narrow" w:cstheme="minorHAnsi"/>
                <w:sz w:val="20"/>
              </w:rPr>
              <w:t xml:space="preserve"> </w:t>
            </w:r>
            <w:proofErr w:type="spellStart"/>
            <w:r w:rsidRPr="00EA5C4D">
              <w:rPr>
                <w:rFonts w:ascii="Arial Narrow" w:hAnsi="Arial Narrow" w:cstheme="minorHAnsi"/>
                <w:sz w:val="20"/>
              </w:rPr>
              <w:t>Recovery</w:t>
            </w:r>
            <w:proofErr w:type="spellEnd"/>
            <w:r w:rsidRPr="00EA5C4D">
              <w:rPr>
                <w:rFonts w:ascii="Arial Narrow" w:hAnsi="Arial Narrow" w:cstheme="minorHAnsi"/>
                <w:sz w:val="20"/>
              </w:rPr>
              <w:t xml:space="preserve"> (DR) – możliwość szybkiego uruchomienia zreplikowanych VM w przypadku awarii głównej lokalizacji.</w:t>
            </w:r>
          </w:p>
          <w:p w14:paraId="42885167" w14:textId="36D22DF9" w:rsidR="00804308" w:rsidRPr="00EA5C4D" w:rsidRDefault="00EA5C4D" w:rsidP="00EA5C4D">
            <w:pPr>
              <w:pStyle w:val="Akapitzlist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</w:rPr>
            </w:pPr>
            <w:r w:rsidRPr="00EA5C4D">
              <w:rPr>
                <w:rFonts w:ascii="Arial Narrow" w:hAnsi="Arial Narrow" w:cstheme="minorHAnsi"/>
                <w:sz w:val="20"/>
              </w:rPr>
              <w:t>Integracja z usługami chmurowymi do przechowywania replik</w:t>
            </w:r>
            <w:r>
              <w:rPr>
                <w:rFonts w:ascii="Arial Narrow" w:hAnsi="Arial Narrow" w:cstheme="minorHAnsi"/>
                <w:sz w:val="20"/>
              </w:rPr>
              <w:t>.</w:t>
            </w:r>
          </w:p>
        </w:tc>
        <w:tc>
          <w:tcPr>
            <w:tcW w:w="5068" w:type="dxa"/>
          </w:tcPr>
          <w:p w14:paraId="02A7B643" w14:textId="77777777" w:rsidR="00804308" w:rsidRPr="00923611" w:rsidRDefault="00804308" w:rsidP="00804308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804308" w:rsidRPr="00923611" w14:paraId="5DC53B8B" w14:textId="77777777" w:rsidTr="119B40B4">
        <w:tc>
          <w:tcPr>
            <w:tcW w:w="562" w:type="dxa"/>
            <w:vAlign w:val="center"/>
          </w:tcPr>
          <w:p w14:paraId="024F60B3" w14:textId="77777777" w:rsidR="00804308" w:rsidRPr="00923611" w:rsidRDefault="00804308" w:rsidP="00804308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</w:tcPr>
          <w:p w14:paraId="6FA00B37" w14:textId="00EE86A5" w:rsidR="009E41A8" w:rsidRPr="009E41A8" w:rsidRDefault="009E41A8" w:rsidP="009E41A8">
            <w:pPr>
              <w:rPr>
                <w:rFonts w:ascii="Arial Narrow" w:hAnsi="Arial Narrow" w:cstheme="minorHAnsi"/>
                <w:sz w:val="20"/>
              </w:rPr>
            </w:pPr>
            <w:r w:rsidRPr="009E41A8">
              <w:rPr>
                <w:rFonts w:ascii="Arial Narrow" w:hAnsi="Arial Narrow" w:cstheme="minorHAnsi"/>
                <w:sz w:val="20"/>
              </w:rPr>
              <w:t>Różne tryby wykonywania kopii zapasowych</w:t>
            </w:r>
            <w:r>
              <w:rPr>
                <w:rFonts w:ascii="Arial Narrow" w:hAnsi="Arial Narrow" w:cstheme="minorHAnsi"/>
                <w:sz w:val="20"/>
              </w:rPr>
              <w:t>:</w:t>
            </w:r>
          </w:p>
          <w:p w14:paraId="69DB1DEF" w14:textId="755CB73D" w:rsidR="009E41A8" w:rsidRPr="000E2248" w:rsidRDefault="009E41A8" w:rsidP="000E2248">
            <w:pPr>
              <w:pStyle w:val="Akapitzlist"/>
              <w:numPr>
                <w:ilvl w:val="0"/>
                <w:numId w:val="20"/>
              </w:numPr>
              <w:rPr>
                <w:rFonts w:ascii="Arial Narrow" w:hAnsi="Arial Narrow" w:cstheme="minorHAnsi"/>
                <w:sz w:val="20"/>
              </w:rPr>
            </w:pPr>
            <w:r w:rsidRPr="000E2248">
              <w:rPr>
                <w:rFonts w:ascii="Arial Narrow" w:hAnsi="Arial Narrow" w:cstheme="minorHAnsi"/>
                <w:sz w:val="20"/>
              </w:rPr>
              <w:t>Pełna (</w:t>
            </w:r>
            <w:proofErr w:type="spellStart"/>
            <w:r w:rsidRPr="000E2248">
              <w:rPr>
                <w:rFonts w:ascii="Arial Narrow" w:hAnsi="Arial Narrow" w:cstheme="minorHAnsi"/>
                <w:sz w:val="20"/>
              </w:rPr>
              <w:t>full</w:t>
            </w:r>
            <w:proofErr w:type="spellEnd"/>
            <w:r w:rsidRPr="000E2248">
              <w:rPr>
                <w:rFonts w:ascii="Arial Narrow" w:hAnsi="Arial Narrow" w:cstheme="minorHAnsi"/>
                <w:sz w:val="20"/>
              </w:rPr>
              <w:t xml:space="preserve"> backup), przyrostowa (</w:t>
            </w:r>
            <w:proofErr w:type="spellStart"/>
            <w:r w:rsidRPr="000E2248">
              <w:rPr>
                <w:rFonts w:ascii="Arial Narrow" w:hAnsi="Arial Narrow" w:cstheme="minorHAnsi"/>
                <w:sz w:val="20"/>
              </w:rPr>
              <w:t>incremental</w:t>
            </w:r>
            <w:proofErr w:type="spellEnd"/>
            <w:r w:rsidRPr="000E2248">
              <w:rPr>
                <w:rFonts w:ascii="Arial Narrow" w:hAnsi="Arial Narrow" w:cstheme="minorHAnsi"/>
                <w:sz w:val="20"/>
              </w:rPr>
              <w:t xml:space="preserve"> backup), syntetyczna pełna (</w:t>
            </w:r>
            <w:proofErr w:type="spellStart"/>
            <w:r w:rsidRPr="000E2248">
              <w:rPr>
                <w:rFonts w:ascii="Arial Narrow" w:hAnsi="Arial Narrow" w:cstheme="minorHAnsi"/>
                <w:sz w:val="20"/>
              </w:rPr>
              <w:t>synthetic</w:t>
            </w:r>
            <w:proofErr w:type="spellEnd"/>
            <w:r w:rsidRPr="000E2248">
              <w:rPr>
                <w:rFonts w:ascii="Arial Narrow" w:hAnsi="Arial Narrow" w:cstheme="minorHAnsi"/>
                <w:sz w:val="20"/>
              </w:rPr>
              <w:t xml:space="preserve"> </w:t>
            </w:r>
            <w:proofErr w:type="spellStart"/>
            <w:r w:rsidRPr="000E2248">
              <w:rPr>
                <w:rFonts w:ascii="Arial Narrow" w:hAnsi="Arial Narrow" w:cstheme="minorHAnsi"/>
                <w:sz w:val="20"/>
              </w:rPr>
              <w:t>full</w:t>
            </w:r>
            <w:proofErr w:type="spellEnd"/>
            <w:r w:rsidRPr="000E2248">
              <w:rPr>
                <w:rFonts w:ascii="Arial Narrow" w:hAnsi="Arial Narrow" w:cstheme="minorHAnsi"/>
                <w:sz w:val="20"/>
              </w:rPr>
              <w:t>) oraz ciągła ochrona danych (CDP) – w zależności od potrzeb.</w:t>
            </w:r>
          </w:p>
          <w:p w14:paraId="3A3D71E5" w14:textId="22107434" w:rsidR="00804308" w:rsidRPr="000E2248" w:rsidRDefault="009E41A8" w:rsidP="000E2248">
            <w:pPr>
              <w:pStyle w:val="Akapitzlist"/>
              <w:numPr>
                <w:ilvl w:val="0"/>
                <w:numId w:val="20"/>
              </w:numPr>
              <w:rPr>
                <w:rFonts w:ascii="Arial Narrow" w:hAnsi="Arial Narrow" w:cstheme="minorHAnsi"/>
                <w:sz w:val="20"/>
              </w:rPr>
            </w:pPr>
            <w:r w:rsidRPr="000E2248">
              <w:rPr>
                <w:rFonts w:ascii="Arial Narrow" w:hAnsi="Arial Narrow" w:cstheme="minorHAnsi"/>
                <w:sz w:val="20"/>
              </w:rPr>
              <w:lastRenderedPageBreak/>
              <w:t>Wykorzystanie mechanizmów zmiany bloków (</w:t>
            </w:r>
            <w:proofErr w:type="spellStart"/>
            <w:r w:rsidRPr="000E2248">
              <w:rPr>
                <w:rFonts w:ascii="Arial Narrow" w:hAnsi="Arial Narrow" w:cstheme="minorHAnsi"/>
                <w:sz w:val="20"/>
              </w:rPr>
              <w:t>Change</w:t>
            </w:r>
            <w:proofErr w:type="spellEnd"/>
            <w:r w:rsidRPr="000E2248">
              <w:rPr>
                <w:rFonts w:ascii="Arial Narrow" w:hAnsi="Arial Narrow" w:cstheme="minorHAnsi"/>
                <w:sz w:val="20"/>
              </w:rPr>
              <w:t xml:space="preserve"> Block </w:t>
            </w:r>
            <w:proofErr w:type="spellStart"/>
            <w:r w:rsidRPr="000E2248">
              <w:rPr>
                <w:rFonts w:ascii="Arial Narrow" w:hAnsi="Arial Narrow" w:cstheme="minorHAnsi"/>
                <w:sz w:val="20"/>
              </w:rPr>
              <w:t>Tracking</w:t>
            </w:r>
            <w:proofErr w:type="spellEnd"/>
            <w:r w:rsidRPr="000E2248">
              <w:rPr>
                <w:rFonts w:ascii="Arial Narrow" w:hAnsi="Arial Narrow" w:cstheme="minorHAnsi"/>
                <w:sz w:val="20"/>
              </w:rPr>
              <w:t xml:space="preserve"> – CBT lub równoważnych) na poziomie </w:t>
            </w:r>
            <w:proofErr w:type="spellStart"/>
            <w:r w:rsidRPr="000E2248">
              <w:rPr>
                <w:rFonts w:ascii="Arial Narrow" w:hAnsi="Arial Narrow" w:cstheme="minorHAnsi"/>
                <w:sz w:val="20"/>
              </w:rPr>
              <w:t>hypervisora</w:t>
            </w:r>
            <w:proofErr w:type="spellEnd"/>
            <w:r w:rsidRPr="000E2248">
              <w:rPr>
                <w:rFonts w:ascii="Arial Narrow" w:hAnsi="Arial Narrow" w:cstheme="minorHAnsi"/>
                <w:sz w:val="20"/>
              </w:rPr>
              <w:t xml:space="preserve"> bądź systemu plików w celu optymalizacji ruchu sieciowego i skrócenia okien backupowych.</w:t>
            </w:r>
          </w:p>
        </w:tc>
        <w:tc>
          <w:tcPr>
            <w:tcW w:w="5068" w:type="dxa"/>
          </w:tcPr>
          <w:p w14:paraId="624720E1" w14:textId="77777777" w:rsidR="00804308" w:rsidRPr="00923611" w:rsidRDefault="00804308" w:rsidP="00804308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804308" w:rsidRPr="00923611" w14:paraId="5359F858" w14:textId="77777777" w:rsidTr="119B40B4">
        <w:tc>
          <w:tcPr>
            <w:tcW w:w="562" w:type="dxa"/>
            <w:vAlign w:val="center"/>
          </w:tcPr>
          <w:p w14:paraId="728A1B3C" w14:textId="77777777" w:rsidR="00804308" w:rsidRPr="00923611" w:rsidRDefault="00804308" w:rsidP="00804308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</w:tcPr>
          <w:p w14:paraId="394DBDFB" w14:textId="5F0A2C43" w:rsidR="000E2248" w:rsidRPr="000E2248" w:rsidRDefault="000E2248" w:rsidP="000E2248">
            <w:pPr>
              <w:rPr>
                <w:rFonts w:ascii="Arial Narrow" w:hAnsi="Arial Narrow" w:cstheme="minorHAnsi"/>
                <w:sz w:val="20"/>
              </w:rPr>
            </w:pPr>
            <w:r w:rsidRPr="000E2248">
              <w:rPr>
                <w:rFonts w:ascii="Arial Narrow" w:hAnsi="Arial Narrow" w:cstheme="minorHAnsi"/>
                <w:sz w:val="20"/>
              </w:rPr>
              <w:t>Obsługa aplikacji i transakcji</w:t>
            </w:r>
            <w:r>
              <w:rPr>
                <w:rFonts w:ascii="Arial Narrow" w:hAnsi="Arial Narrow" w:cstheme="minorHAnsi"/>
                <w:sz w:val="20"/>
              </w:rPr>
              <w:t>:</w:t>
            </w:r>
          </w:p>
          <w:p w14:paraId="767E20D8" w14:textId="77777777" w:rsidR="000E2248" w:rsidRPr="000E2248" w:rsidRDefault="000E2248" w:rsidP="000E2248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 w:cstheme="minorHAnsi"/>
                <w:sz w:val="20"/>
                <w:lang w:val="en-US"/>
              </w:rPr>
            </w:pPr>
            <w:r w:rsidRPr="000E2248">
              <w:rPr>
                <w:rFonts w:ascii="Arial Narrow" w:hAnsi="Arial Narrow" w:cstheme="minorHAnsi"/>
                <w:sz w:val="20"/>
              </w:rPr>
              <w:t>Funkcje umożliwiające wykonywanie spójnych kopii zapasowych aplikacji (</w:t>
            </w:r>
            <w:proofErr w:type="spellStart"/>
            <w:r w:rsidRPr="000E2248">
              <w:rPr>
                <w:rFonts w:ascii="Arial Narrow" w:hAnsi="Arial Narrow" w:cstheme="minorHAnsi"/>
                <w:sz w:val="20"/>
              </w:rPr>
              <w:t>application-aware</w:t>
            </w:r>
            <w:proofErr w:type="spellEnd"/>
            <w:r w:rsidRPr="000E2248">
              <w:rPr>
                <w:rFonts w:ascii="Arial Narrow" w:hAnsi="Arial Narrow" w:cstheme="minorHAnsi"/>
                <w:sz w:val="20"/>
              </w:rPr>
              <w:t xml:space="preserve"> image </w:t>
            </w:r>
            <w:proofErr w:type="spellStart"/>
            <w:r w:rsidRPr="000E2248">
              <w:rPr>
                <w:rFonts w:ascii="Arial Narrow" w:hAnsi="Arial Narrow" w:cstheme="minorHAnsi"/>
                <w:sz w:val="20"/>
              </w:rPr>
              <w:t>processing</w:t>
            </w:r>
            <w:proofErr w:type="spellEnd"/>
            <w:r w:rsidRPr="000E2248">
              <w:rPr>
                <w:rFonts w:ascii="Arial Narrow" w:hAnsi="Arial Narrow" w:cstheme="minorHAnsi"/>
                <w:sz w:val="20"/>
              </w:rPr>
              <w:t xml:space="preserve">) – np. </w:t>
            </w:r>
            <w:r w:rsidRPr="000E2248">
              <w:rPr>
                <w:rFonts w:ascii="Arial Narrow" w:hAnsi="Arial Narrow" w:cstheme="minorHAnsi"/>
                <w:sz w:val="20"/>
                <w:lang w:val="en-US"/>
              </w:rPr>
              <w:t>Microsoft Exchange, SharePoint, SQL Server, Active Directory, Oracle, SAP (</w:t>
            </w:r>
            <w:proofErr w:type="spellStart"/>
            <w:r w:rsidRPr="000E2248">
              <w:rPr>
                <w:rFonts w:ascii="Arial Narrow" w:hAnsi="Arial Narrow" w:cstheme="minorHAnsi"/>
                <w:sz w:val="20"/>
                <w:lang w:val="en-US"/>
              </w:rPr>
              <w:t>lub</w:t>
            </w:r>
            <w:proofErr w:type="spellEnd"/>
            <w:r w:rsidRPr="000E2248">
              <w:rPr>
                <w:rFonts w:ascii="Arial Narrow" w:hAnsi="Arial Narrow" w:cstheme="minorHAnsi"/>
                <w:sz w:val="20"/>
                <w:lang w:val="en-US"/>
              </w:rPr>
              <w:t xml:space="preserve"> </w:t>
            </w:r>
            <w:proofErr w:type="spellStart"/>
            <w:r w:rsidRPr="000E2248">
              <w:rPr>
                <w:rFonts w:ascii="Arial Narrow" w:hAnsi="Arial Narrow" w:cstheme="minorHAnsi"/>
                <w:sz w:val="20"/>
                <w:lang w:val="en-US"/>
              </w:rPr>
              <w:t>inne</w:t>
            </w:r>
            <w:proofErr w:type="spellEnd"/>
            <w:r w:rsidRPr="000E2248">
              <w:rPr>
                <w:rFonts w:ascii="Arial Narrow" w:hAnsi="Arial Narrow" w:cstheme="minorHAnsi"/>
                <w:sz w:val="20"/>
                <w:lang w:val="en-US"/>
              </w:rPr>
              <w:t xml:space="preserve"> </w:t>
            </w:r>
            <w:proofErr w:type="spellStart"/>
            <w:r w:rsidRPr="000E2248">
              <w:rPr>
                <w:rFonts w:ascii="Arial Narrow" w:hAnsi="Arial Narrow" w:cstheme="minorHAnsi"/>
                <w:sz w:val="20"/>
                <w:lang w:val="en-US"/>
              </w:rPr>
              <w:t>kluczowe</w:t>
            </w:r>
            <w:proofErr w:type="spellEnd"/>
            <w:r w:rsidRPr="000E2248">
              <w:rPr>
                <w:rFonts w:ascii="Arial Narrow" w:hAnsi="Arial Narrow" w:cstheme="minorHAnsi"/>
                <w:sz w:val="20"/>
                <w:lang w:val="en-US"/>
              </w:rPr>
              <w:t xml:space="preserve"> </w:t>
            </w:r>
            <w:proofErr w:type="spellStart"/>
            <w:r w:rsidRPr="000E2248">
              <w:rPr>
                <w:rFonts w:ascii="Arial Narrow" w:hAnsi="Arial Narrow" w:cstheme="minorHAnsi"/>
                <w:sz w:val="20"/>
                <w:lang w:val="en-US"/>
              </w:rPr>
              <w:t>systemy</w:t>
            </w:r>
            <w:proofErr w:type="spellEnd"/>
            <w:r w:rsidRPr="000E2248">
              <w:rPr>
                <w:rFonts w:ascii="Arial Narrow" w:hAnsi="Arial Narrow" w:cstheme="minorHAnsi"/>
                <w:sz w:val="20"/>
                <w:lang w:val="en-US"/>
              </w:rPr>
              <w:t>).</w:t>
            </w:r>
          </w:p>
          <w:p w14:paraId="3743C189" w14:textId="5021FA73" w:rsidR="00804308" w:rsidRPr="000E2248" w:rsidRDefault="000E2248" w:rsidP="000E2248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 w:cstheme="minorHAnsi"/>
                <w:sz w:val="20"/>
              </w:rPr>
            </w:pPr>
            <w:r w:rsidRPr="000E2248">
              <w:rPr>
                <w:rFonts w:ascii="Arial Narrow" w:hAnsi="Arial Narrow" w:cstheme="minorHAnsi"/>
                <w:sz w:val="20"/>
              </w:rPr>
              <w:t>Mechanizmy zapewniające konsystencję transakcyjną baz danych (np. VSS we współpracy z</w:t>
            </w:r>
            <w:r>
              <w:rPr>
                <w:rFonts w:ascii="Arial Narrow" w:hAnsi="Arial Narrow" w:cstheme="minorHAnsi"/>
                <w:sz w:val="20"/>
              </w:rPr>
              <w:t xml:space="preserve"> </w:t>
            </w:r>
            <w:r w:rsidRPr="000E2248">
              <w:rPr>
                <w:rFonts w:ascii="Arial Narrow" w:hAnsi="Arial Narrow" w:cstheme="minorHAnsi"/>
                <w:sz w:val="20"/>
              </w:rPr>
              <w:t>Windows, odpowiedniki dla Linux lub Oracle RMAN – w zależności od systemu).</w:t>
            </w:r>
          </w:p>
        </w:tc>
        <w:tc>
          <w:tcPr>
            <w:tcW w:w="5068" w:type="dxa"/>
          </w:tcPr>
          <w:p w14:paraId="3D647E9C" w14:textId="77777777" w:rsidR="00804308" w:rsidRPr="00923611" w:rsidRDefault="00804308" w:rsidP="00804308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020469" w:rsidRPr="00923611" w14:paraId="5296AF52" w14:textId="77777777" w:rsidTr="00AD7765">
        <w:tc>
          <w:tcPr>
            <w:tcW w:w="562" w:type="dxa"/>
            <w:vAlign w:val="center"/>
          </w:tcPr>
          <w:p w14:paraId="39467933" w14:textId="23E34CAA" w:rsidR="00020469" w:rsidRPr="00020469" w:rsidRDefault="00020469" w:rsidP="00020469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13148" w:type="dxa"/>
            <w:gridSpan w:val="2"/>
          </w:tcPr>
          <w:p w14:paraId="3F4198FB" w14:textId="14E915A6" w:rsidR="00020469" w:rsidRPr="00020469" w:rsidRDefault="00020469" w:rsidP="00804308">
            <w:pPr>
              <w:pStyle w:val="Akapitzlist"/>
              <w:ind w:left="0"/>
              <w:jc w:val="both"/>
              <w:rPr>
                <w:rFonts w:ascii="Arial Narrow" w:hAnsi="Arial Narrow" w:cstheme="minorHAnsi"/>
                <w:b/>
              </w:rPr>
            </w:pPr>
            <w:r w:rsidRPr="00020469">
              <w:rPr>
                <w:rFonts w:ascii="Arial Narrow" w:hAnsi="Arial Narrow" w:cstheme="minorHAnsi"/>
                <w:b/>
                <w:sz w:val="22"/>
              </w:rPr>
              <w:t>Zarządzanie i administracja</w:t>
            </w:r>
          </w:p>
        </w:tc>
      </w:tr>
      <w:tr w:rsidR="00313BF4" w:rsidRPr="00923611" w14:paraId="2A67BB6E" w14:textId="77777777" w:rsidTr="119B40B4">
        <w:tc>
          <w:tcPr>
            <w:tcW w:w="562" w:type="dxa"/>
            <w:vAlign w:val="center"/>
          </w:tcPr>
          <w:p w14:paraId="3D99215C" w14:textId="77777777" w:rsidR="00313BF4" w:rsidRPr="00923611" w:rsidRDefault="00313BF4" w:rsidP="00684598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175F4800" w14:textId="07BFD0AF" w:rsidR="00EA051E" w:rsidRPr="00EA051E" w:rsidRDefault="00EA051E" w:rsidP="00EA051E">
            <w:pPr>
              <w:rPr>
                <w:rFonts w:ascii="Arial Narrow" w:hAnsi="Arial Narrow"/>
                <w:sz w:val="20"/>
              </w:rPr>
            </w:pPr>
            <w:r w:rsidRPr="00EA051E">
              <w:rPr>
                <w:rFonts w:ascii="Arial Narrow" w:hAnsi="Arial Narrow"/>
                <w:sz w:val="20"/>
              </w:rPr>
              <w:t>Centralna konsola zarządzająca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3D59EB83" w14:textId="4DA73837" w:rsidR="00EA051E" w:rsidRPr="00EA051E" w:rsidRDefault="00EA051E" w:rsidP="00EA051E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sz w:val="20"/>
              </w:rPr>
            </w:pPr>
            <w:r w:rsidRPr="00EA051E">
              <w:rPr>
                <w:rFonts w:ascii="Arial Narrow" w:hAnsi="Arial Narrow"/>
                <w:sz w:val="20"/>
              </w:rPr>
              <w:t>Graficzny interfejs do konfiguracji zadań backupu, replikacji, harmonogramów, retencji oraz monitorowania postępu i stanu zadań.</w:t>
            </w:r>
          </w:p>
          <w:p w14:paraId="3DACCD51" w14:textId="2AC9DCFC" w:rsidR="00EA051E" w:rsidRPr="00EA051E" w:rsidRDefault="00EA051E" w:rsidP="00EA051E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sz w:val="20"/>
              </w:rPr>
            </w:pPr>
            <w:r w:rsidRPr="00EA051E">
              <w:rPr>
                <w:rFonts w:ascii="Arial Narrow" w:hAnsi="Arial Narrow"/>
                <w:sz w:val="20"/>
              </w:rPr>
              <w:t>Możliwość zdalnej administracji (przez przeglądarkę WWW lub dedykowaną konsolę) i tworzenia użytkowników o zdefiniowanych uprawnieniach (role-</w:t>
            </w:r>
            <w:proofErr w:type="spellStart"/>
            <w:r w:rsidRPr="00EA051E">
              <w:rPr>
                <w:rFonts w:ascii="Arial Narrow" w:hAnsi="Arial Narrow"/>
                <w:sz w:val="20"/>
              </w:rPr>
              <w:t>based</w:t>
            </w:r>
            <w:proofErr w:type="spellEnd"/>
            <w:r w:rsidRPr="00EA051E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EA051E">
              <w:rPr>
                <w:rFonts w:ascii="Arial Narrow" w:hAnsi="Arial Narrow"/>
                <w:sz w:val="20"/>
              </w:rPr>
              <w:t>access</w:t>
            </w:r>
            <w:proofErr w:type="spellEnd"/>
            <w:r w:rsidRPr="00EA051E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EA051E">
              <w:rPr>
                <w:rFonts w:ascii="Arial Narrow" w:hAnsi="Arial Narrow"/>
                <w:sz w:val="20"/>
              </w:rPr>
              <w:t>control</w:t>
            </w:r>
            <w:proofErr w:type="spellEnd"/>
            <w:r w:rsidRPr="00EA051E">
              <w:rPr>
                <w:rFonts w:ascii="Arial Narrow" w:hAnsi="Arial Narrow"/>
                <w:sz w:val="20"/>
              </w:rPr>
              <w:t>).</w:t>
            </w:r>
          </w:p>
          <w:p w14:paraId="36A194A6" w14:textId="431573E1" w:rsidR="00313BF4" w:rsidRPr="00EA051E" w:rsidRDefault="00EA051E" w:rsidP="00EA051E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sz w:val="20"/>
              </w:rPr>
            </w:pPr>
            <w:r w:rsidRPr="00EA051E">
              <w:rPr>
                <w:rFonts w:ascii="Arial Narrow" w:hAnsi="Arial Narrow"/>
                <w:sz w:val="20"/>
              </w:rPr>
              <w:t>Raportowanie i alerty w czasie rzeczywistym (np. e-mail, SNMP, integracja z popularnymi narzędziami do monitoringu).</w:t>
            </w:r>
          </w:p>
        </w:tc>
        <w:tc>
          <w:tcPr>
            <w:tcW w:w="5068" w:type="dxa"/>
          </w:tcPr>
          <w:p w14:paraId="6FD0700E" w14:textId="77777777" w:rsidR="00313BF4" w:rsidRPr="00923611" w:rsidRDefault="00313BF4" w:rsidP="00313BF4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313BF4" w:rsidRPr="00923611" w14:paraId="7BA96740" w14:textId="77777777" w:rsidTr="119B40B4">
        <w:tc>
          <w:tcPr>
            <w:tcW w:w="562" w:type="dxa"/>
            <w:vAlign w:val="center"/>
          </w:tcPr>
          <w:p w14:paraId="688E25A1" w14:textId="77777777" w:rsidR="00313BF4" w:rsidRPr="00923611" w:rsidRDefault="00313BF4" w:rsidP="00684598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38940A42" w14:textId="095BABD9" w:rsidR="00DB6E54" w:rsidRPr="00DB6E54" w:rsidRDefault="00DB6E54" w:rsidP="00DB6E54">
            <w:pPr>
              <w:rPr>
                <w:rFonts w:ascii="Arial Narrow" w:hAnsi="Arial Narrow"/>
                <w:sz w:val="20"/>
              </w:rPr>
            </w:pPr>
            <w:r w:rsidRPr="00DB6E54">
              <w:rPr>
                <w:rFonts w:ascii="Arial Narrow" w:hAnsi="Arial Narrow"/>
                <w:sz w:val="20"/>
              </w:rPr>
              <w:t>Automatyzacja i orkiestracja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225A55ED" w14:textId="53FE0FBC" w:rsidR="00DB6E54" w:rsidRPr="00DB6E54" w:rsidRDefault="00DB6E54" w:rsidP="00DB6E54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/>
                <w:sz w:val="20"/>
              </w:rPr>
            </w:pPr>
            <w:r w:rsidRPr="00DB6E54">
              <w:rPr>
                <w:rFonts w:ascii="Arial Narrow" w:hAnsi="Arial Narrow"/>
                <w:sz w:val="20"/>
              </w:rPr>
              <w:t xml:space="preserve">Rozbudowane API lub interfejs do automatyzacji (np. PowerShell, </w:t>
            </w:r>
            <w:proofErr w:type="spellStart"/>
            <w:r w:rsidRPr="00DB6E54">
              <w:rPr>
                <w:rFonts w:ascii="Arial Narrow" w:hAnsi="Arial Narrow"/>
                <w:sz w:val="20"/>
              </w:rPr>
              <w:t>RESTful</w:t>
            </w:r>
            <w:proofErr w:type="spellEnd"/>
            <w:r w:rsidRPr="00DB6E54">
              <w:rPr>
                <w:rFonts w:ascii="Arial Narrow" w:hAnsi="Arial Narrow"/>
                <w:sz w:val="20"/>
              </w:rPr>
              <w:t xml:space="preserve"> API) umożliwiający integrację z zewnętrznymi systemami i skryptami.</w:t>
            </w:r>
          </w:p>
          <w:p w14:paraId="304673F2" w14:textId="20E22476" w:rsidR="00313BF4" w:rsidRPr="00DB6E54" w:rsidRDefault="00DB6E54" w:rsidP="00DB6E54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/>
                <w:sz w:val="20"/>
              </w:rPr>
            </w:pPr>
            <w:r w:rsidRPr="00DB6E54">
              <w:rPr>
                <w:rFonts w:ascii="Arial Narrow" w:hAnsi="Arial Narrow"/>
                <w:sz w:val="20"/>
              </w:rPr>
              <w:t>Możliwość definiowania polityk backupu i retencji, w tym harmonogramów i zadań wieloetapowych (</w:t>
            </w:r>
            <w:proofErr w:type="spellStart"/>
            <w:r w:rsidRPr="00DB6E54">
              <w:rPr>
                <w:rFonts w:ascii="Arial Narrow" w:hAnsi="Arial Narrow"/>
                <w:sz w:val="20"/>
              </w:rPr>
              <w:t>chaining</w:t>
            </w:r>
            <w:proofErr w:type="spellEnd"/>
            <w:r w:rsidRPr="00DB6E54">
              <w:rPr>
                <w:rFonts w:ascii="Arial Narrow" w:hAnsi="Arial Narrow"/>
                <w:sz w:val="20"/>
              </w:rPr>
              <w:t>).</w:t>
            </w:r>
          </w:p>
        </w:tc>
        <w:tc>
          <w:tcPr>
            <w:tcW w:w="5068" w:type="dxa"/>
          </w:tcPr>
          <w:p w14:paraId="19DAD851" w14:textId="77777777" w:rsidR="00313BF4" w:rsidRPr="00923611" w:rsidRDefault="00313BF4" w:rsidP="00313BF4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313BF4" w:rsidRPr="00923611" w14:paraId="05247F1B" w14:textId="77777777" w:rsidTr="119B40B4">
        <w:tc>
          <w:tcPr>
            <w:tcW w:w="562" w:type="dxa"/>
            <w:vAlign w:val="center"/>
          </w:tcPr>
          <w:p w14:paraId="2CEAFB8F" w14:textId="77777777" w:rsidR="00313BF4" w:rsidRPr="00923611" w:rsidRDefault="00313BF4" w:rsidP="00684598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5565EB36" w14:textId="643D6B28" w:rsidR="008C70F5" w:rsidRPr="008C70F5" w:rsidRDefault="008C70F5" w:rsidP="008C70F5">
            <w:pPr>
              <w:rPr>
                <w:rFonts w:ascii="Arial Narrow" w:hAnsi="Arial Narrow"/>
                <w:sz w:val="20"/>
              </w:rPr>
            </w:pPr>
            <w:r w:rsidRPr="008C70F5">
              <w:rPr>
                <w:rFonts w:ascii="Arial Narrow" w:hAnsi="Arial Narrow"/>
                <w:sz w:val="20"/>
              </w:rPr>
              <w:t>Elastyczne modele licencjonowania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41FD4A76" w14:textId="013BE752" w:rsidR="008C70F5" w:rsidRPr="008C70F5" w:rsidRDefault="008C70F5" w:rsidP="008C70F5">
            <w:pPr>
              <w:pStyle w:val="Akapitzlist"/>
              <w:numPr>
                <w:ilvl w:val="0"/>
                <w:numId w:val="25"/>
              </w:numPr>
              <w:rPr>
                <w:rFonts w:ascii="Arial Narrow" w:hAnsi="Arial Narrow"/>
                <w:sz w:val="20"/>
              </w:rPr>
            </w:pPr>
            <w:r w:rsidRPr="008C70F5">
              <w:rPr>
                <w:rFonts w:ascii="Arial Narrow" w:hAnsi="Arial Narrow"/>
                <w:sz w:val="20"/>
              </w:rPr>
              <w:t xml:space="preserve">Licencjonowanie per </w:t>
            </w:r>
            <w:proofErr w:type="spellStart"/>
            <w:r w:rsidRPr="008C70F5">
              <w:rPr>
                <w:rFonts w:ascii="Arial Narrow" w:hAnsi="Arial Narrow"/>
                <w:sz w:val="20"/>
              </w:rPr>
              <w:t>socket</w:t>
            </w:r>
            <w:proofErr w:type="spellEnd"/>
            <w:r w:rsidRPr="008C70F5">
              <w:rPr>
                <w:rFonts w:ascii="Arial Narrow" w:hAnsi="Arial Narrow"/>
                <w:sz w:val="20"/>
              </w:rPr>
              <w:t>, per host, per VM, per użytkownik lub w inny równoważny sposób (dopasowane do struktury środowiska zamawiającego).</w:t>
            </w:r>
          </w:p>
          <w:p w14:paraId="4DC179C9" w14:textId="30E2462F" w:rsidR="00313BF4" w:rsidRPr="008C70F5" w:rsidRDefault="008C70F5" w:rsidP="008C70F5">
            <w:pPr>
              <w:pStyle w:val="Akapitzlist"/>
              <w:numPr>
                <w:ilvl w:val="0"/>
                <w:numId w:val="25"/>
              </w:numPr>
              <w:rPr>
                <w:rFonts w:ascii="Arial Narrow" w:hAnsi="Arial Narrow"/>
                <w:sz w:val="20"/>
              </w:rPr>
            </w:pPr>
            <w:r w:rsidRPr="008C70F5">
              <w:rPr>
                <w:rFonts w:ascii="Arial Narrow" w:hAnsi="Arial Narrow"/>
                <w:sz w:val="20"/>
              </w:rPr>
              <w:t>Zapewnienie wsparcia i aktualizacji w ramach zakupionej licencji, na poziomie SLA zbliżonym do Veeam 12.</w:t>
            </w:r>
          </w:p>
        </w:tc>
        <w:tc>
          <w:tcPr>
            <w:tcW w:w="5068" w:type="dxa"/>
          </w:tcPr>
          <w:p w14:paraId="1269EFE2" w14:textId="77777777" w:rsidR="00313BF4" w:rsidRPr="00923611" w:rsidRDefault="00313BF4" w:rsidP="00313BF4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902F64" w:rsidRPr="00923611" w14:paraId="77846C33" w14:textId="77777777" w:rsidTr="00C87849">
        <w:tc>
          <w:tcPr>
            <w:tcW w:w="562" w:type="dxa"/>
            <w:vAlign w:val="center"/>
          </w:tcPr>
          <w:p w14:paraId="6A298796" w14:textId="1B6880DD" w:rsidR="00902F64" w:rsidRPr="00902F64" w:rsidRDefault="00902F64" w:rsidP="00902F64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13148" w:type="dxa"/>
            <w:gridSpan w:val="2"/>
            <w:vAlign w:val="center"/>
          </w:tcPr>
          <w:p w14:paraId="74B24EC2" w14:textId="2B76C2CB" w:rsidR="00902F64" w:rsidRPr="00902F64" w:rsidRDefault="00902F64" w:rsidP="00313BF4">
            <w:pPr>
              <w:pStyle w:val="Akapitzlist"/>
              <w:ind w:left="0"/>
              <w:jc w:val="both"/>
              <w:rPr>
                <w:rFonts w:ascii="Arial Narrow" w:hAnsi="Arial Narrow" w:cstheme="minorHAnsi"/>
                <w:b/>
              </w:rPr>
            </w:pPr>
            <w:r w:rsidRPr="00902F64">
              <w:rPr>
                <w:rFonts w:ascii="Arial Narrow" w:hAnsi="Arial Narrow" w:cstheme="minorHAnsi"/>
                <w:b/>
                <w:sz w:val="22"/>
              </w:rPr>
              <w:t>Wydajność i optymalizacja przechowywania</w:t>
            </w:r>
          </w:p>
        </w:tc>
      </w:tr>
      <w:tr w:rsidR="00074FB5" w:rsidRPr="00923611" w14:paraId="125EA772" w14:textId="77777777" w:rsidTr="119B40B4">
        <w:tc>
          <w:tcPr>
            <w:tcW w:w="562" w:type="dxa"/>
            <w:vAlign w:val="center"/>
          </w:tcPr>
          <w:p w14:paraId="17C51AFB" w14:textId="77777777" w:rsidR="00074FB5" w:rsidRPr="00923611" w:rsidRDefault="00074FB5" w:rsidP="009A0676">
            <w:pPr>
              <w:pStyle w:val="Akapitzlist"/>
              <w:numPr>
                <w:ilvl w:val="0"/>
                <w:numId w:val="26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44076D8C" w14:textId="0E7D8831" w:rsidR="009A0676" w:rsidRPr="009A0676" w:rsidRDefault="009A0676" w:rsidP="009A0676">
            <w:pPr>
              <w:rPr>
                <w:rFonts w:ascii="Arial Narrow" w:hAnsi="Arial Narrow"/>
                <w:sz w:val="20"/>
              </w:rPr>
            </w:pPr>
            <w:r w:rsidRPr="009A0676">
              <w:rPr>
                <w:rFonts w:ascii="Arial Narrow" w:hAnsi="Arial Narrow"/>
                <w:sz w:val="20"/>
              </w:rPr>
              <w:t>Dedupli</w:t>
            </w:r>
            <w:r>
              <w:rPr>
                <w:rFonts w:ascii="Arial Narrow" w:hAnsi="Arial Narrow"/>
                <w:sz w:val="20"/>
              </w:rPr>
              <w:t>k</w:t>
            </w:r>
            <w:r w:rsidRPr="009A0676">
              <w:rPr>
                <w:rFonts w:ascii="Arial Narrow" w:hAnsi="Arial Narrow"/>
                <w:sz w:val="20"/>
              </w:rPr>
              <w:t>acja i kompresja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6C026CA6" w14:textId="18108C70" w:rsidR="009A0676" w:rsidRPr="009A0676" w:rsidRDefault="009A0676" w:rsidP="009A0676">
            <w:pPr>
              <w:pStyle w:val="Akapitzlist"/>
              <w:numPr>
                <w:ilvl w:val="0"/>
                <w:numId w:val="27"/>
              </w:numPr>
              <w:rPr>
                <w:rFonts w:ascii="Arial Narrow" w:hAnsi="Arial Narrow"/>
                <w:sz w:val="20"/>
              </w:rPr>
            </w:pPr>
            <w:r w:rsidRPr="009A0676">
              <w:rPr>
                <w:rFonts w:ascii="Arial Narrow" w:hAnsi="Arial Narrow"/>
                <w:sz w:val="20"/>
              </w:rPr>
              <w:t>Obsługa deduplikacji i kompresji danych na poziomie źródła lub repozytorium w celu optymalizacji wykorzystania przestrzeni dyskowej oraz ograniczenia ruchu sieciowego.</w:t>
            </w:r>
          </w:p>
          <w:p w14:paraId="7FA8CD12" w14:textId="66938908" w:rsidR="00074FB5" w:rsidRPr="009A0676" w:rsidRDefault="009A0676" w:rsidP="009A0676">
            <w:pPr>
              <w:pStyle w:val="Akapitzlist"/>
              <w:numPr>
                <w:ilvl w:val="0"/>
                <w:numId w:val="27"/>
              </w:numPr>
              <w:rPr>
                <w:rFonts w:ascii="Arial Narrow" w:hAnsi="Arial Narrow"/>
                <w:sz w:val="20"/>
              </w:rPr>
            </w:pPr>
            <w:r w:rsidRPr="009A0676">
              <w:rPr>
                <w:rFonts w:ascii="Arial Narrow" w:hAnsi="Arial Narrow"/>
                <w:sz w:val="20"/>
              </w:rPr>
              <w:t xml:space="preserve">Możliwość współpracy z </w:t>
            </w:r>
            <w:proofErr w:type="spellStart"/>
            <w:r w:rsidRPr="009A0676">
              <w:rPr>
                <w:rFonts w:ascii="Arial Narrow" w:hAnsi="Arial Narrow"/>
                <w:sz w:val="20"/>
              </w:rPr>
              <w:t>deduplikacyjnymi</w:t>
            </w:r>
            <w:proofErr w:type="spellEnd"/>
            <w:r w:rsidRPr="009A0676">
              <w:rPr>
                <w:rFonts w:ascii="Arial Narrow" w:hAnsi="Arial Narrow"/>
                <w:sz w:val="20"/>
              </w:rPr>
              <w:t xml:space="preserve"> urządzeniami/zasobami (Data </w:t>
            </w:r>
            <w:proofErr w:type="spellStart"/>
            <w:r w:rsidRPr="009A0676">
              <w:rPr>
                <w:rFonts w:ascii="Arial Narrow" w:hAnsi="Arial Narrow"/>
                <w:sz w:val="20"/>
              </w:rPr>
              <w:t>Domain</w:t>
            </w:r>
            <w:proofErr w:type="spellEnd"/>
            <w:r w:rsidRPr="009A0676">
              <w:rPr>
                <w:rFonts w:ascii="Arial Narrow" w:hAnsi="Arial Narrow"/>
                <w:sz w:val="20"/>
              </w:rPr>
              <w:t xml:space="preserve">, HPE </w:t>
            </w:r>
            <w:proofErr w:type="spellStart"/>
            <w:r w:rsidRPr="009A0676">
              <w:rPr>
                <w:rFonts w:ascii="Arial Narrow" w:hAnsi="Arial Narrow"/>
                <w:sz w:val="20"/>
              </w:rPr>
              <w:t>StoreOnce</w:t>
            </w:r>
            <w:proofErr w:type="spellEnd"/>
            <w:r w:rsidRPr="009A0676">
              <w:rPr>
                <w:rFonts w:ascii="Arial Narrow" w:hAnsi="Arial Narrow"/>
                <w:sz w:val="20"/>
              </w:rPr>
              <w:t>, itp.) lub własne mechanizmy deduplikacji.</w:t>
            </w:r>
          </w:p>
        </w:tc>
        <w:tc>
          <w:tcPr>
            <w:tcW w:w="5068" w:type="dxa"/>
          </w:tcPr>
          <w:p w14:paraId="09D02D18" w14:textId="77777777" w:rsidR="00074FB5" w:rsidRPr="00923611" w:rsidRDefault="00074FB5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074FB5" w:rsidRPr="00923611" w14:paraId="0BB2A9F9" w14:textId="77777777" w:rsidTr="119B40B4">
        <w:tc>
          <w:tcPr>
            <w:tcW w:w="562" w:type="dxa"/>
            <w:vAlign w:val="center"/>
          </w:tcPr>
          <w:p w14:paraId="266C02AE" w14:textId="77777777" w:rsidR="00074FB5" w:rsidRPr="00923611" w:rsidRDefault="00074FB5" w:rsidP="009A0676">
            <w:pPr>
              <w:pStyle w:val="Akapitzlist"/>
              <w:numPr>
                <w:ilvl w:val="0"/>
                <w:numId w:val="26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36E7D668" w14:textId="7038E0AF" w:rsidR="000A15DC" w:rsidRPr="000A15DC" w:rsidRDefault="000A15DC" w:rsidP="000A15DC">
            <w:pPr>
              <w:rPr>
                <w:rFonts w:ascii="Arial Narrow" w:hAnsi="Arial Narrow"/>
                <w:sz w:val="20"/>
              </w:rPr>
            </w:pPr>
            <w:r w:rsidRPr="000A15DC">
              <w:rPr>
                <w:rFonts w:ascii="Arial Narrow" w:hAnsi="Arial Narrow"/>
                <w:sz w:val="20"/>
              </w:rPr>
              <w:t>Repozytoria danych</w:t>
            </w:r>
          </w:p>
          <w:p w14:paraId="77193808" w14:textId="04D9D9C4" w:rsidR="000A15DC" w:rsidRPr="000A15DC" w:rsidRDefault="000A15DC" w:rsidP="000A15DC">
            <w:pPr>
              <w:pStyle w:val="Akapitzlist"/>
              <w:numPr>
                <w:ilvl w:val="0"/>
                <w:numId w:val="28"/>
              </w:numPr>
              <w:rPr>
                <w:rFonts w:ascii="Arial Narrow" w:hAnsi="Arial Narrow"/>
                <w:sz w:val="20"/>
              </w:rPr>
            </w:pPr>
            <w:r w:rsidRPr="000A15DC">
              <w:rPr>
                <w:rFonts w:ascii="Arial Narrow" w:hAnsi="Arial Narrow"/>
                <w:sz w:val="20"/>
              </w:rPr>
              <w:t xml:space="preserve">Wsparcie dla różnorodnych lokalizacji przechowywania kopii: dysk lokalny, NAS, SAN, obiektowe (S3-kompatybilne), chmura publiczna (AWS, </w:t>
            </w:r>
            <w:proofErr w:type="spellStart"/>
            <w:r w:rsidRPr="000A15DC">
              <w:rPr>
                <w:rFonts w:ascii="Arial Narrow" w:hAnsi="Arial Narrow"/>
                <w:sz w:val="20"/>
              </w:rPr>
              <w:t>Azure</w:t>
            </w:r>
            <w:proofErr w:type="spellEnd"/>
            <w:r w:rsidRPr="000A15DC">
              <w:rPr>
                <w:rFonts w:ascii="Arial Narrow" w:hAnsi="Arial Narrow"/>
                <w:sz w:val="20"/>
              </w:rPr>
              <w:t>, Google) oraz taśma (</w:t>
            </w:r>
            <w:proofErr w:type="spellStart"/>
            <w:r w:rsidRPr="000A15DC">
              <w:rPr>
                <w:rFonts w:ascii="Arial Narrow" w:hAnsi="Arial Narrow"/>
                <w:sz w:val="20"/>
              </w:rPr>
              <w:t>Tape</w:t>
            </w:r>
            <w:proofErr w:type="spellEnd"/>
            <w:r w:rsidRPr="000A15DC">
              <w:rPr>
                <w:rFonts w:ascii="Arial Narrow" w:hAnsi="Arial Narrow"/>
                <w:sz w:val="20"/>
              </w:rPr>
              <w:t>).</w:t>
            </w:r>
          </w:p>
          <w:p w14:paraId="18AF8170" w14:textId="42B7F741" w:rsidR="00074FB5" w:rsidRPr="000A15DC" w:rsidRDefault="000A15DC" w:rsidP="000A15DC">
            <w:pPr>
              <w:pStyle w:val="Akapitzlist"/>
              <w:numPr>
                <w:ilvl w:val="0"/>
                <w:numId w:val="28"/>
              </w:numPr>
              <w:rPr>
                <w:rFonts w:ascii="Arial Narrow" w:hAnsi="Arial Narrow"/>
                <w:sz w:val="20"/>
              </w:rPr>
            </w:pPr>
            <w:r w:rsidRPr="000A15DC">
              <w:rPr>
                <w:rFonts w:ascii="Arial Narrow" w:hAnsi="Arial Narrow"/>
                <w:sz w:val="20"/>
              </w:rPr>
              <w:t xml:space="preserve">Funkcjonalność </w:t>
            </w:r>
            <w:proofErr w:type="spellStart"/>
            <w:r w:rsidRPr="000A15DC">
              <w:rPr>
                <w:rFonts w:ascii="Arial Narrow" w:hAnsi="Arial Narrow"/>
                <w:sz w:val="20"/>
              </w:rPr>
              <w:t>Scale</w:t>
            </w:r>
            <w:proofErr w:type="spellEnd"/>
            <w:r w:rsidRPr="000A15DC">
              <w:rPr>
                <w:rFonts w:ascii="Arial Narrow" w:hAnsi="Arial Narrow"/>
                <w:sz w:val="20"/>
              </w:rPr>
              <w:t xml:space="preserve">-out Backup </w:t>
            </w:r>
            <w:proofErr w:type="spellStart"/>
            <w:r w:rsidRPr="000A15DC">
              <w:rPr>
                <w:rFonts w:ascii="Arial Narrow" w:hAnsi="Arial Narrow"/>
                <w:sz w:val="20"/>
              </w:rPr>
              <w:t>Repository</w:t>
            </w:r>
            <w:proofErr w:type="spellEnd"/>
            <w:r w:rsidRPr="000A15DC">
              <w:rPr>
                <w:rFonts w:ascii="Arial Narrow" w:hAnsi="Arial Narrow"/>
                <w:sz w:val="20"/>
              </w:rPr>
              <w:t xml:space="preserve"> (lub równoważna), umożliwiająca logiczne łączenie różnych zasobów w jeden spójny zasób backupowy.</w:t>
            </w:r>
          </w:p>
        </w:tc>
        <w:tc>
          <w:tcPr>
            <w:tcW w:w="5068" w:type="dxa"/>
          </w:tcPr>
          <w:p w14:paraId="20057051" w14:textId="77777777" w:rsidR="00074FB5" w:rsidRPr="00923611" w:rsidRDefault="00074FB5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074FB5" w:rsidRPr="00923611" w14:paraId="664C5045" w14:textId="77777777" w:rsidTr="119B40B4">
        <w:tc>
          <w:tcPr>
            <w:tcW w:w="562" w:type="dxa"/>
            <w:vAlign w:val="center"/>
          </w:tcPr>
          <w:p w14:paraId="75140D00" w14:textId="77777777" w:rsidR="00074FB5" w:rsidRPr="00923611" w:rsidRDefault="00074FB5" w:rsidP="009A0676">
            <w:pPr>
              <w:pStyle w:val="Akapitzlist"/>
              <w:numPr>
                <w:ilvl w:val="0"/>
                <w:numId w:val="26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42FEA956" w14:textId="2E3DD182" w:rsidR="00666589" w:rsidRPr="00666589" w:rsidRDefault="00666589" w:rsidP="00666589">
            <w:pPr>
              <w:rPr>
                <w:rFonts w:ascii="Arial Narrow" w:hAnsi="Arial Narrow"/>
                <w:sz w:val="20"/>
              </w:rPr>
            </w:pPr>
            <w:r w:rsidRPr="00666589">
              <w:rPr>
                <w:rFonts w:ascii="Arial Narrow" w:hAnsi="Arial Narrow"/>
                <w:sz w:val="20"/>
              </w:rPr>
              <w:t>Retencja i archiwizacja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1D43ABCB" w14:textId="5A19E39D" w:rsidR="00074FB5" w:rsidRPr="00AC435F" w:rsidRDefault="00666589" w:rsidP="00666589">
            <w:pPr>
              <w:rPr>
                <w:rFonts w:ascii="Arial Narrow" w:hAnsi="Arial Narrow"/>
                <w:sz w:val="20"/>
              </w:rPr>
            </w:pPr>
            <w:r w:rsidRPr="00666589">
              <w:rPr>
                <w:rFonts w:ascii="Arial Narrow" w:hAnsi="Arial Narrow"/>
                <w:sz w:val="20"/>
              </w:rPr>
              <w:lastRenderedPageBreak/>
              <w:t>Elastyczne polityki retencji, pozwalające definiować zasady przechowywania krótkoterminowego (na szybkich repozytoriach) i długoterminowego (archiwa na taśmach, w chmurze lub zasobach obiektowych).</w:t>
            </w:r>
          </w:p>
        </w:tc>
        <w:tc>
          <w:tcPr>
            <w:tcW w:w="5068" w:type="dxa"/>
          </w:tcPr>
          <w:p w14:paraId="482248B6" w14:textId="77777777" w:rsidR="00074FB5" w:rsidRPr="00923611" w:rsidRDefault="00074FB5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527B44" w:rsidRPr="00923611" w14:paraId="77D724E1" w14:textId="77777777" w:rsidTr="008E0BE7">
        <w:tc>
          <w:tcPr>
            <w:tcW w:w="562" w:type="dxa"/>
            <w:vAlign w:val="center"/>
          </w:tcPr>
          <w:p w14:paraId="2E438644" w14:textId="2606931E" w:rsidR="00527B44" w:rsidRPr="00527B44" w:rsidRDefault="00527B44" w:rsidP="00527B44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13148" w:type="dxa"/>
            <w:gridSpan w:val="2"/>
            <w:vAlign w:val="center"/>
          </w:tcPr>
          <w:p w14:paraId="04562507" w14:textId="737356B0" w:rsidR="00527B44" w:rsidRPr="00527B44" w:rsidRDefault="00527B44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  <w:b/>
              </w:rPr>
            </w:pPr>
            <w:r w:rsidRPr="00527B44">
              <w:rPr>
                <w:rFonts w:ascii="Arial Narrow" w:hAnsi="Arial Narrow" w:cstheme="minorHAnsi"/>
                <w:b/>
                <w:sz w:val="22"/>
              </w:rPr>
              <w:t>Zaawansowane funkcje bezpieczeństwa</w:t>
            </w:r>
          </w:p>
        </w:tc>
      </w:tr>
      <w:tr w:rsidR="00074FB5" w:rsidRPr="00923611" w14:paraId="05545EB0" w14:textId="77777777" w:rsidTr="119B40B4">
        <w:tc>
          <w:tcPr>
            <w:tcW w:w="562" w:type="dxa"/>
            <w:vAlign w:val="center"/>
          </w:tcPr>
          <w:p w14:paraId="3A9ED54C" w14:textId="77777777" w:rsidR="00074FB5" w:rsidRPr="00923611" w:rsidRDefault="00074FB5" w:rsidP="005279B8">
            <w:pPr>
              <w:pStyle w:val="Akapitzlist"/>
              <w:numPr>
                <w:ilvl w:val="0"/>
                <w:numId w:val="29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25438789" w14:textId="52E0CA38" w:rsidR="005279B8" w:rsidRPr="005279B8" w:rsidRDefault="005279B8" w:rsidP="005279B8">
            <w:pPr>
              <w:rPr>
                <w:rFonts w:ascii="Arial Narrow" w:hAnsi="Arial Narrow"/>
                <w:sz w:val="20"/>
              </w:rPr>
            </w:pPr>
            <w:r w:rsidRPr="005279B8">
              <w:rPr>
                <w:rFonts w:ascii="Arial Narrow" w:hAnsi="Arial Narrow"/>
                <w:sz w:val="20"/>
              </w:rPr>
              <w:t>Szyfrowanie i zabezpieczanie kopii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2AB35528" w14:textId="77777777" w:rsidR="005279B8" w:rsidRPr="005279B8" w:rsidRDefault="005279B8" w:rsidP="005279B8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  <w:sz w:val="20"/>
              </w:rPr>
            </w:pPr>
            <w:r w:rsidRPr="005279B8">
              <w:rPr>
                <w:rFonts w:ascii="Arial Narrow" w:hAnsi="Arial Narrow"/>
                <w:sz w:val="20"/>
              </w:rPr>
              <w:t>Możliwość szyfrowania danych w spoczynku (</w:t>
            </w:r>
            <w:proofErr w:type="spellStart"/>
            <w:r w:rsidRPr="005279B8">
              <w:rPr>
                <w:rFonts w:ascii="Arial Narrow" w:hAnsi="Arial Narrow"/>
                <w:sz w:val="20"/>
              </w:rPr>
              <w:t>at-rest</w:t>
            </w:r>
            <w:proofErr w:type="spellEnd"/>
            <w:r w:rsidRPr="005279B8">
              <w:rPr>
                <w:rFonts w:ascii="Arial Narrow" w:hAnsi="Arial Narrow"/>
                <w:sz w:val="20"/>
              </w:rPr>
              <w:t>) i w tranzycie (in-</w:t>
            </w:r>
            <w:proofErr w:type="spellStart"/>
            <w:r w:rsidRPr="005279B8">
              <w:rPr>
                <w:rFonts w:ascii="Arial Narrow" w:hAnsi="Arial Narrow"/>
                <w:sz w:val="20"/>
              </w:rPr>
              <w:t>flight</w:t>
            </w:r>
            <w:proofErr w:type="spellEnd"/>
            <w:r w:rsidRPr="005279B8">
              <w:rPr>
                <w:rFonts w:ascii="Arial Narrow" w:hAnsi="Arial Narrow"/>
                <w:sz w:val="20"/>
              </w:rPr>
              <w:t>) przy użyciu silnych algorytmów (np. AES 256-bit).</w:t>
            </w:r>
          </w:p>
          <w:p w14:paraId="7A6991DB" w14:textId="145B6B91" w:rsidR="00074FB5" w:rsidRPr="005279B8" w:rsidRDefault="005279B8" w:rsidP="005279B8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  <w:sz w:val="20"/>
              </w:rPr>
            </w:pPr>
            <w:r w:rsidRPr="005279B8">
              <w:rPr>
                <w:rFonts w:ascii="Arial Narrow" w:hAnsi="Arial Narrow"/>
                <w:sz w:val="20"/>
              </w:rPr>
              <w:t>Obsługa opcji „</w:t>
            </w:r>
            <w:proofErr w:type="spellStart"/>
            <w:r w:rsidRPr="005279B8">
              <w:rPr>
                <w:rFonts w:ascii="Arial Narrow" w:hAnsi="Arial Narrow"/>
                <w:sz w:val="20"/>
              </w:rPr>
              <w:t>immutable</w:t>
            </w:r>
            <w:proofErr w:type="spellEnd"/>
            <w:r w:rsidRPr="005279B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5279B8">
              <w:rPr>
                <w:rFonts w:ascii="Arial Narrow" w:hAnsi="Arial Narrow"/>
                <w:sz w:val="20"/>
              </w:rPr>
              <w:t>backups</w:t>
            </w:r>
            <w:proofErr w:type="spellEnd"/>
            <w:r w:rsidRPr="005279B8">
              <w:rPr>
                <w:rFonts w:ascii="Arial Narrow" w:hAnsi="Arial Narrow"/>
                <w:sz w:val="20"/>
              </w:rPr>
              <w:t>” (</w:t>
            </w:r>
            <w:proofErr w:type="spellStart"/>
            <w:r w:rsidRPr="005279B8">
              <w:rPr>
                <w:rFonts w:ascii="Arial Narrow" w:hAnsi="Arial Narrow"/>
                <w:sz w:val="20"/>
              </w:rPr>
              <w:t>niezmienialne</w:t>
            </w:r>
            <w:proofErr w:type="spellEnd"/>
            <w:r w:rsidRPr="005279B8">
              <w:rPr>
                <w:rFonts w:ascii="Arial Narrow" w:hAnsi="Arial Narrow"/>
                <w:sz w:val="20"/>
              </w:rPr>
              <w:t xml:space="preserve"> kopie) chroniących przed atakami typu </w:t>
            </w:r>
            <w:proofErr w:type="spellStart"/>
            <w:r w:rsidRPr="005279B8">
              <w:rPr>
                <w:rFonts w:ascii="Arial Narrow" w:hAnsi="Arial Narrow"/>
                <w:sz w:val="20"/>
              </w:rPr>
              <w:t>ransomware</w:t>
            </w:r>
            <w:proofErr w:type="spellEnd"/>
            <w:r w:rsidRPr="005279B8">
              <w:rPr>
                <w:rFonts w:ascii="Arial Narrow" w:hAnsi="Arial Narrow"/>
                <w:sz w:val="20"/>
              </w:rPr>
              <w:t xml:space="preserve"> i nieautoryzowaną modyfikacją/usunięciem.</w:t>
            </w:r>
          </w:p>
        </w:tc>
        <w:tc>
          <w:tcPr>
            <w:tcW w:w="5068" w:type="dxa"/>
          </w:tcPr>
          <w:p w14:paraId="3F0D892D" w14:textId="77777777" w:rsidR="00074FB5" w:rsidRPr="00923611" w:rsidRDefault="00074FB5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074FB5" w:rsidRPr="00923611" w14:paraId="13BF25F1" w14:textId="77777777" w:rsidTr="119B40B4">
        <w:tc>
          <w:tcPr>
            <w:tcW w:w="562" w:type="dxa"/>
            <w:vAlign w:val="center"/>
          </w:tcPr>
          <w:p w14:paraId="3EE73FFC" w14:textId="77777777" w:rsidR="00074FB5" w:rsidRPr="00923611" w:rsidRDefault="00074FB5" w:rsidP="005279B8">
            <w:pPr>
              <w:pStyle w:val="Akapitzlist"/>
              <w:numPr>
                <w:ilvl w:val="0"/>
                <w:numId w:val="29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64EE44BF" w14:textId="0FC535FA" w:rsidR="005279B8" w:rsidRPr="005279B8" w:rsidRDefault="005279B8" w:rsidP="005279B8">
            <w:pPr>
              <w:rPr>
                <w:rFonts w:ascii="Arial Narrow" w:hAnsi="Arial Narrow"/>
                <w:sz w:val="20"/>
              </w:rPr>
            </w:pPr>
            <w:r w:rsidRPr="005279B8">
              <w:rPr>
                <w:rFonts w:ascii="Arial Narrow" w:hAnsi="Arial Narrow"/>
                <w:sz w:val="20"/>
              </w:rPr>
              <w:t>Kontrola dostępu i audyt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23D04548" w14:textId="77777777" w:rsidR="005279B8" w:rsidRPr="005279B8" w:rsidRDefault="005279B8" w:rsidP="005279B8">
            <w:pPr>
              <w:pStyle w:val="Akapitzlist"/>
              <w:numPr>
                <w:ilvl w:val="0"/>
                <w:numId w:val="31"/>
              </w:numPr>
              <w:rPr>
                <w:rFonts w:ascii="Arial Narrow" w:hAnsi="Arial Narrow"/>
                <w:sz w:val="20"/>
              </w:rPr>
            </w:pPr>
            <w:r w:rsidRPr="005279B8">
              <w:rPr>
                <w:rFonts w:ascii="Arial Narrow" w:hAnsi="Arial Narrow"/>
                <w:sz w:val="20"/>
              </w:rPr>
              <w:t>Integracja z usługami katalogowymi (np. Active Directory) w celu uwierzytelniania i autoryzacji użytkowników.</w:t>
            </w:r>
          </w:p>
          <w:p w14:paraId="488E89C0" w14:textId="23699E80" w:rsidR="00074FB5" w:rsidRPr="005279B8" w:rsidRDefault="005279B8" w:rsidP="005279B8">
            <w:pPr>
              <w:pStyle w:val="Akapitzlist"/>
              <w:numPr>
                <w:ilvl w:val="0"/>
                <w:numId w:val="31"/>
              </w:numPr>
              <w:rPr>
                <w:rFonts w:ascii="Arial Narrow" w:hAnsi="Arial Narrow"/>
                <w:sz w:val="20"/>
              </w:rPr>
            </w:pPr>
            <w:r w:rsidRPr="005279B8">
              <w:rPr>
                <w:rFonts w:ascii="Arial Narrow" w:hAnsi="Arial Narrow"/>
                <w:sz w:val="20"/>
              </w:rPr>
              <w:t>Szczegółowy rejestr zdarzeń (</w:t>
            </w:r>
            <w:proofErr w:type="spellStart"/>
            <w:r w:rsidRPr="005279B8">
              <w:rPr>
                <w:rFonts w:ascii="Arial Narrow" w:hAnsi="Arial Narrow"/>
                <w:sz w:val="20"/>
              </w:rPr>
              <w:t>audit</w:t>
            </w:r>
            <w:proofErr w:type="spellEnd"/>
            <w:r w:rsidRPr="005279B8">
              <w:rPr>
                <w:rFonts w:ascii="Arial Narrow" w:hAnsi="Arial Narrow"/>
                <w:sz w:val="20"/>
              </w:rPr>
              <w:t xml:space="preserve"> log) umożliwiający identyfikację wszystkich operacji wykonywanych przez administratorów i system.</w:t>
            </w:r>
          </w:p>
        </w:tc>
        <w:tc>
          <w:tcPr>
            <w:tcW w:w="5068" w:type="dxa"/>
          </w:tcPr>
          <w:p w14:paraId="1F477779" w14:textId="77777777" w:rsidR="00074FB5" w:rsidRPr="00923611" w:rsidRDefault="00074FB5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074FB5" w:rsidRPr="00923611" w14:paraId="58F04A21" w14:textId="77777777" w:rsidTr="119B40B4">
        <w:tc>
          <w:tcPr>
            <w:tcW w:w="562" w:type="dxa"/>
            <w:vAlign w:val="center"/>
          </w:tcPr>
          <w:p w14:paraId="026EE02E" w14:textId="77777777" w:rsidR="00074FB5" w:rsidRPr="00923611" w:rsidRDefault="00074FB5" w:rsidP="005279B8">
            <w:pPr>
              <w:pStyle w:val="Akapitzlist"/>
              <w:numPr>
                <w:ilvl w:val="0"/>
                <w:numId w:val="29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56255C2C" w14:textId="14447E50" w:rsidR="00602BF6" w:rsidRPr="00602BF6" w:rsidRDefault="00602BF6" w:rsidP="00602BF6">
            <w:pPr>
              <w:rPr>
                <w:rFonts w:ascii="Arial Narrow" w:hAnsi="Arial Narrow" w:cstheme="minorHAnsi"/>
                <w:sz w:val="20"/>
              </w:rPr>
            </w:pPr>
            <w:r w:rsidRPr="00602BF6">
              <w:rPr>
                <w:rFonts w:ascii="Arial Narrow" w:hAnsi="Arial Narrow" w:cstheme="minorHAnsi"/>
                <w:sz w:val="20"/>
              </w:rPr>
              <w:t>Bezpieczne odzyskiwanie</w:t>
            </w:r>
            <w:r>
              <w:rPr>
                <w:rFonts w:ascii="Arial Narrow" w:hAnsi="Arial Narrow" w:cstheme="minorHAnsi"/>
                <w:sz w:val="20"/>
              </w:rPr>
              <w:t>:</w:t>
            </w:r>
          </w:p>
          <w:p w14:paraId="729AE766" w14:textId="22AE7950" w:rsidR="00074FB5" w:rsidRPr="00923611" w:rsidRDefault="00602BF6" w:rsidP="00960017">
            <w:pPr>
              <w:rPr>
                <w:rFonts w:ascii="Arial Narrow" w:hAnsi="Arial Narrow" w:cstheme="minorHAnsi"/>
                <w:sz w:val="20"/>
              </w:rPr>
            </w:pPr>
            <w:r w:rsidRPr="00602BF6">
              <w:rPr>
                <w:rFonts w:ascii="Arial Narrow" w:hAnsi="Arial Narrow" w:cstheme="minorHAnsi"/>
                <w:sz w:val="20"/>
              </w:rPr>
              <w:t>Mechanizmy pozwalające na weryfikację i/lub skanowanie przywracanych danych pod kątem obecności złośliwego oprogramowania (</w:t>
            </w:r>
            <w:proofErr w:type="spellStart"/>
            <w:r w:rsidRPr="00602BF6">
              <w:rPr>
                <w:rFonts w:ascii="Arial Narrow" w:hAnsi="Arial Narrow" w:cstheme="minorHAnsi"/>
                <w:sz w:val="20"/>
              </w:rPr>
              <w:t>Secure</w:t>
            </w:r>
            <w:proofErr w:type="spellEnd"/>
            <w:r w:rsidRPr="00602BF6">
              <w:rPr>
                <w:rFonts w:ascii="Arial Narrow" w:hAnsi="Arial Narrow" w:cstheme="minorHAnsi"/>
                <w:sz w:val="20"/>
              </w:rPr>
              <w:t xml:space="preserve"> </w:t>
            </w:r>
            <w:proofErr w:type="spellStart"/>
            <w:r w:rsidRPr="00602BF6">
              <w:rPr>
                <w:rFonts w:ascii="Arial Narrow" w:hAnsi="Arial Narrow" w:cstheme="minorHAnsi"/>
                <w:sz w:val="20"/>
              </w:rPr>
              <w:t>Restore</w:t>
            </w:r>
            <w:proofErr w:type="spellEnd"/>
            <w:r w:rsidRPr="00602BF6">
              <w:rPr>
                <w:rFonts w:ascii="Arial Narrow" w:hAnsi="Arial Narrow" w:cstheme="minorHAnsi"/>
                <w:sz w:val="20"/>
              </w:rPr>
              <w:t>).</w:t>
            </w:r>
          </w:p>
        </w:tc>
        <w:tc>
          <w:tcPr>
            <w:tcW w:w="5068" w:type="dxa"/>
          </w:tcPr>
          <w:p w14:paraId="3BAC3815" w14:textId="77777777" w:rsidR="00074FB5" w:rsidRPr="00923611" w:rsidRDefault="00074FB5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074FB5" w:rsidRPr="00923611" w14:paraId="3D942434" w14:textId="77777777" w:rsidTr="119B40B4">
        <w:tc>
          <w:tcPr>
            <w:tcW w:w="562" w:type="dxa"/>
            <w:vAlign w:val="center"/>
          </w:tcPr>
          <w:p w14:paraId="281741BD" w14:textId="77777777" w:rsidR="00074FB5" w:rsidRPr="00923611" w:rsidRDefault="00074FB5" w:rsidP="005279B8">
            <w:pPr>
              <w:pStyle w:val="Akapitzlist"/>
              <w:numPr>
                <w:ilvl w:val="0"/>
                <w:numId w:val="29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1F41AF94" w14:textId="2B02B12B" w:rsidR="00074FB5" w:rsidRPr="00641075" w:rsidRDefault="119B40B4" w:rsidP="119B40B4">
            <w:pPr>
              <w:rPr>
                <w:rFonts w:ascii="Arial Narrow" w:hAnsi="Arial Narrow"/>
                <w:sz w:val="20"/>
                <w:szCs w:val="20"/>
              </w:rPr>
            </w:pPr>
            <w:r w:rsidRPr="119B40B4">
              <w:rPr>
                <w:rFonts w:ascii="Arial Narrow" w:hAnsi="Arial Narrow"/>
                <w:sz w:val="20"/>
                <w:szCs w:val="20"/>
              </w:rPr>
              <w:t xml:space="preserve">Oprogramowanie musi zapewniać bezpośrednią integrację z </w:t>
            </w:r>
            <w:proofErr w:type="spellStart"/>
            <w:r w:rsidRPr="119B40B4">
              <w:rPr>
                <w:rFonts w:ascii="Arial Narrow" w:hAnsi="Arial Narrow"/>
                <w:sz w:val="20"/>
                <w:szCs w:val="20"/>
              </w:rPr>
              <w:t>VMware</w:t>
            </w:r>
            <w:proofErr w:type="spellEnd"/>
            <w:r w:rsidRPr="119B40B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119B40B4">
              <w:rPr>
                <w:rFonts w:ascii="Arial Narrow" w:hAnsi="Arial Narrow"/>
                <w:sz w:val="20"/>
                <w:szCs w:val="20"/>
              </w:rPr>
              <w:t>vCloud</w:t>
            </w:r>
            <w:proofErr w:type="spellEnd"/>
            <w:r w:rsidRPr="119B40B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119B40B4">
              <w:rPr>
                <w:rFonts w:ascii="Arial Narrow" w:hAnsi="Arial Narrow"/>
                <w:sz w:val="20"/>
                <w:szCs w:val="20"/>
              </w:rPr>
              <w:t>Director</w:t>
            </w:r>
            <w:proofErr w:type="spellEnd"/>
            <w:r w:rsidRPr="119B40B4">
              <w:rPr>
                <w:rFonts w:ascii="Arial Narrow" w:hAnsi="Arial Narrow"/>
                <w:sz w:val="20"/>
                <w:szCs w:val="20"/>
              </w:rPr>
              <w:t xml:space="preserve">  i archiwizować również metadane </w:t>
            </w:r>
            <w:proofErr w:type="spellStart"/>
            <w:r w:rsidRPr="119B40B4">
              <w:rPr>
                <w:rFonts w:ascii="Arial Narrow" w:hAnsi="Arial Narrow"/>
                <w:sz w:val="20"/>
                <w:szCs w:val="20"/>
              </w:rPr>
              <w:t>vCD</w:t>
            </w:r>
            <w:proofErr w:type="spellEnd"/>
            <w:r w:rsidRPr="119B40B4">
              <w:rPr>
                <w:rFonts w:ascii="Arial Narrow" w:hAnsi="Arial Narrow"/>
                <w:sz w:val="20"/>
                <w:szCs w:val="20"/>
              </w:rPr>
              <w:t xml:space="preserve">. Musi też umożliwiać odtwarzanie tych metadanych do </w:t>
            </w:r>
            <w:proofErr w:type="spellStart"/>
            <w:r w:rsidRPr="119B40B4">
              <w:rPr>
                <w:rFonts w:ascii="Arial Narrow" w:hAnsi="Arial Narrow"/>
                <w:sz w:val="20"/>
                <w:szCs w:val="20"/>
              </w:rPr>
              <w:t>vCD</w:t>
            </w:r>
            <w:proofErr w:type="spellEnd"/>
            <w:r w:rsidRPr="119B40B4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068" w:type="dxa"/>
          </w:tcPr>
          <w:p w14:paraId="35F971EB" w14:textId="77777777" w:rsidR="00074FB5" w:rsidRPr="00923611" w:rsidRDefault="00074FB5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F61DF3" w:rsidRPr="00923611" w14:paraId="518323E2" w14:textId="77777777" w:rsidTr="00493264">
        <w:tc>
          <w:tcPr>
            <w:tcW w:w="562" w:type="dxa"/>
            <w:vAlign w:val="center"/>
          </w:tcPr>
          <w:p w14:paraId="5F1E5116" w14:textId="719D2CC7" w:rsidR="00F61DF3" w:rsidRPr="00F61DF3" w:rsidRDefault="00F61DF3" w:rsidP="00F61DF3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13148" w:type="dxa"/>
            <w:gridSpan w:val="2"/>
            <w:vAlign w:val="center"/>
          </w:tcPr>
          <w:p w14:paraId="567E9767" w14:textId="43D97E75" w:rsidR="00F61DF3" w:rsidRPr="00F61DF3" w:rsidRDefault="00F61DF3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  <w:b/>
              </w:rPr>
            </w:pPr>
            <w:r w:rsidRPr="00F61DF3">
              <w:rPr>
                <w:rFonts w:ascii="Arial Narrow" w:hAnsi="Arial Narrow" w:cstheme="minorHAnsi"/>
                <w:b/>
                <w:sz w:val="22"/>
              </w:rPr>
              <w:t>Testowanie kopii zapasowych i odtwarzania (</w:t>
            </w:r>
            <w:proofErr w:type="spellStart"/>
            <w:r w:rsidRPr="00F61DF3">
              <w:rPr>
                <w:rFonts w:ascii="Arial Narrow" w:hAnsi="Arial Narrow" w:cstheme="minorHAnsi"/>
                <w:b/>
                <w:sz w:val="22"/>
              </w:rPr>
              <w:t>SureBackup</w:t>
            </w:r>
            <w:proofErr w:type="spellEnd"/>
            <w:r w:rsidRPr="00F61DF3">
              <w:rPr>
                <w:rFonts w:ascii="Arial Narrow" w:hAnsi="Arial Narrow" w:cstheme="minorHAnsi"/>
                <w:b/>
                <w:sz w:val="22"/>
              </w:rPr>
              <w:t xml:space="preserve"> / </w:t>
            </w:r>
            <w:proofErr w:type="spellStart"/>
            <w:r w:rsidRPr="00F61DF3">
              <w:rPr>
                <w:rFonts w:ascii="Arial Narrow" w:hAnsi="Arial Narrow" w:cstheme="minorHAnsi"/>
                <w:b/>
                <w:sz w:val="22"/>
              </w:rPr>
              <w:t>SureReplica</w:t>
            </w:r>
            <w:proofErr w:type="spellEnd"/>
            <w:r w:rsidRPr="00F61DF3">
              <w:rPr>
                <w:rFonts w:ascii="Arial Narrow" w:hAnsi="Arial Narrow" w:cstheme="minorHAnsi"/>
                <w:b/>
                <w:sz w:val="22"/>
              </w:rPr>
              <w:t>)</w:t>
            </w:r>
          </w:p>
        </w:tc>
      </w:tr>
      <w:tr w:rsidR="00074FB5" w:rsidRPr="00923611" w14:paraId="5B526561" w14:textId="77777777" w:rsidTr="119B40B4">
        <w:tc>
          <w:tcPr>
            <w:tcW w:w="562" w:type="dxa"/>
            <w:vAlign w:val="center"/>
          </w:tcPr>
          <w:p w14:paraId="14692956" w14:textId="77777777" w:rsidR="00074FB5" w:rsidRPr="00923611" w:rsidRDefault="00074FB5" w:rsidP="00BC046E">
            <w:pPr>
              <w:pStyle w:val="Akapitzlist"/>
              <w:numPr>
                <w:ilvl w:val="0"/>
                <w:numId w:val="32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2D835A3B" w14:textId="4A119219" w:rsidR="00BC046E" w:rsidRPr="00BC046E" w:rsidRDefault="00BC046E" w:rsidP="00BC046E">
            <w:pPr>
              <w:rPr>
                <w:rFonts w:ascii="Arial Narrow" w:hAnsi="Arial Narrow"/>
                <w:sz w:val="20"/>
              </w:rPr>
            </w:pPr>
            <w:r w:rsidRPr="00BC046E">
              <w:rPr>
                <w:rFonts w:ascii="Arial Narrow" w:hAnsi="Arial Narrow"/>
                <w:sz w:val="20"/>
              </w:rPr>
              <w:t>Automatyczne testy kopii zapasowych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232951D1" w14:textId="77777777" w:rsidR="00BC046E" w:rsidRPr="00BC046E" w:rsidRDefault="00BC046E" w:rsidP="00BC046E">
            <w:pPr>
              <w:pStyle w:val="Akapitzlist"/>
              <w:numPr>
                <w:ilvl w:val="0"/>
                <w:numId w:val="33"/>
              </w:numPr>
              <w:rPr>
                <w:rFonts w:ascii="Arial Narrow" w:hAnsi="Arial Narrow"/>
                <w:sz w:val="20"/>
              </w:rPr>
            </w:pPr>
            <w:r w:rsidRPr="00BC046E">
              <w:rPr>
                <w:rFonts w:ascii="Arial Narrow" w:hAnsi="Arial Narrow"/>
                <w:sz w:val="20"/>
              </w:rPr>
              <w:t>Funkcja uruchamiania (w odizolowanym środowisku) maszyn wirtualnych z backupu/replik w celu weryfikacji ich poprawności i spójności danych.</w:t>
            </w:r>
          </w:p>
          <w:p w14:paraId="21638B74" w14:textId="0F6B96E0" w:rsidR="00074FB5" w:rsidRPr="00BC046E" w:rsidRDefault="00BC046E" w:rsidP="00BC046E">
            <w:pPr>
              <w:pStyle w:val="Akapitzlist"/>
              <w:numPr>
                <w:ilvl w:val="0"/>
                <w:numId w:val="33"/>
              </w:numPr>
              <w:rPr>
                <w:rFonts w:ascii="Arial Narrow" w:hAnsi="Arial Narrow"/>
                <w:sz w:val="20"/>
              </w:rPr>
            </w:pPr>
            <w:r w:rsidRPr="00BC046E">
              <w:rPr>
                <w:rFonts w:ascii="Arial Narrow" w:hAnsi="Arial Narrow"/>
                <w:sz w:val="20"/>
              </w:rPr>
              <w:t>Raportowanie wyników testów (w tym ewentualnych błędów podczas uruchamiania systemu lub aplikacji).</w:t>
            </w:r>
          </w:p>
        </w:tc>
        <w:tc>
          <w:tcPr>
            <w:tcW w:w="5068" w:type="dxa"/>
          </w:tcPr>
          <w:p w14:paraId="02E9B85C" w14:textId="77777777" w:rsidR="00074FB5" w:rsidRPr="00923611" w:rsidRDefault="00074FB5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074FB5" w:rsidRPr="00923611" w14:paraId="36324A15" w14:textId="77777777" w:rsidTr="119B40B4">
        <w:tc>
          <w:tcPr>
            <w:tcW w:w="562" w:type="dxa"/>
            <w:vAlign w:val="center"/>
          </w:tcPr>
          <w:p w14:paraId="79E8729A" w14:textId="77777777" w:rsidR="00074FB5" w:rsidRPr="00923611" w:rsidRDefault="00074FB5" w:rsidP="00BC046E">
            <w:pPr>
              <w:pStyle w:val="Akapitzlist"/>
              <w:numPr>
                <w:ilvl w:val="0"/>
                <w:numId w:val="32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50D0F322" w14:textId="58A34BA1" w:rsidR="00BC046E" w:rsidRPr="00BC046E" w:rsidRDefault="00BC046E" w:rsidP="00BC046E">
            <w:pPr>
              <w:rPr>
                <w:rFonts w:ascii="Arial Narrow" w:hAnsi="Arial Narrow"/>
                <w:sz w:val="20"/>
              </w:rPr>
            </w:pPr>
            <w:r w:rsidRPr="00BC046E">
              <w:rPr>
                <w:rFonts w:ascii="Arial Narrow" w:hAnsi="Arial Narrow"/>
                <w:sz w:val="20"/>
              </w:rPr>
              <w:t>Testowanie planów DR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65817BBF" w14:textId="5FABB09C" w:rsidR="00074FB5" w:rsidRPr="000B6A55" w:rsidRDefault="00BC046E" w:rsidP="000B6A55">
            <w:pPr>
              <w:rPr>
                <w:rFonts w:ascii="Arial Narrow" w:hAnsi="Arial Narrow"/>
                <w:sz w:val="20"/>
              </w:rPr>
            </w:pPr>
            <w:r w:rsidRPr="00BC046E">
              <w:rPr>
                <w:rFonts w:ascii="Arial Narrow" w:hAnsi="Arial Narrow"/>
                <w:sz w:val="20"/>
              </w:rPr>
              <w:t xml:space="preserve">Możliwość zautomatyzowanego testowania planów </w:t>
            </w:r>
            <w:proofErr w:type="spellStart"/>
            <w:r w:rsidRPr="00BC046E">
              <w:rPr>
                <w:rFonts w:ascii="Arial Narrow" w:hAnsi="Arial Narrow"/>
                <w:sz w:val="20"/>
              </w:rPr>
              <w:t>Disaster</w:t>
            </w:r>
            <w:proofErr w:type="spellEnd"/>
            <w:r w:rsidRPr="00BC046E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BC046E">
              <w:rPr>
                <w:rFonts w:ascii="Arial Narrow" w:hAnsi="Arial Narrow"/>
                <w:sz w:val="20"/>
              </w:rPr>
              <w:t>Recovery</w:t>
            </w:r>
            <w:proofErr w:type="spellEnd"/>
            <w:r w:rsidRPr="00BC046E">
              <w:rPr>
                <w:rFonts w:ascii="Arial Narrow" w:hAnsi="Arial Narrow"/>
                <w:sz w:val="20"/>
              </w:rPr>
              <w:t>, wraz z odtworzeniem kluczowych usług w środowisku testowym, bez wpływu na środowisko produkcyjne.</w:t>
            </w:r>
          </w:p>
        </w:tc>
        <w:tc>
          <w:tcPr>
            <w:tcW w:w="5068" w:type="dxa"/>
          </w:tcPr>
          <w:p w14:paraId="33754DB1" w14:textId="77777777" w:rsidR="00074FB5" w:rsidRPr="00923611" w:rsidRDefault="00074FB5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4E6F37" w:rsidRPr="00EA5C4D" w14:paraId="313CC52B" w14:textId="77777777" w:rsidTr="00A82A76">
        <w:tc>
          <w:tcPr>
            <w:tcW w:w="562" w:type="dxa"/>
            <w:vAlign w:val="center"/>
          </w:tcPr>
          <w:p w14:paraId="1FF8B38A" w14:textId="5666C3F3" w:rsidR="004E6F37" w:rsidRPr="004E6F37" w:rsidRDefault="004E6F37" w:rsidP="004E6F37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13148" w:type="dxa"/>
            <w:gridSpan w:val="2"/>
            <w:vAlign w:val="center"/>
          </w:tcPr>
          <w:p w14:paraId="31CD6F8A" w14:textId="210CBADF" w:rsidR="004E6F37" w:rsidRPr="004E6F37" w:rsidRDefault="004E6F37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  <w:b/>
                <w:lang w:val="en-US"/>
              </w:rPr>
            </w:pPr>
            <w:r w:rsidRPr="004E6F37">
              <w:rPr>
                <w:rFonts w:ascii="Arial Narrow" w:eastAsiaTheme="minorHAnsi" w:hAnsi="Arial Narrow" w:cstheme="minorBidi"/>
                <w:b/>
                <w:sz w:val="20"/>
                <w:szCs w:val="22"/>
                <w:lang w:eastAsia="en-US"/>
              </w:rPr>
              <w:t>Elastyczność odzyskiwania</w:t>
            </w:r>
          </w:p>
        </w:tc>
      </w:tr>
      <w:tr w:rsidR="00074FB5" w:rsidRPr="00923611" w14:paraId="74084488" w14:textId="77777777" w:rsidTr="119B40B4">
        <w:tc>
          <w:tcPr>
            <w:tcW w:w="562" w:type="dxa"/>
            <w:vAlign w:val="center"/>
          </w:tcPr>
          <w:p w14:paraId="63F451A0" w14:textId="77777777" w:rsidR="00074FB5" w:rsidRPr="000B6A55" w:rsidRDefault="00074FB5" w:rsidP="004E6F37">
            <w:pPr>
              <w:pStyle w:val="Akapitzlist"/>
              <w:numPr>
                <w:ilvl w:val="0"/>
                <w:numId w:val="34"/>
              </w:numPr>
              <w:rPr>
                <w:rFonts w:ascii="Arial Narrow" w:hAnsi="Arial Narrow" w:cstheme="minorHAnsi"/>
                <w:lang w:val="en-US"/>
              </w:rPr>
            </w:pPr>
          </w:p>
        </w:tc>
        <w:tc>
          <w:tcPr>
            <w:tcW w:w="8080" w:type="dxa"/>
            <w:vAlign w:val="center"/>
          </w:tcPr>
          <w:p w14:paraId="2EDC1DFA" w14:textId="6579ECCD" w:rsidR="004E6F37" w:rsidRPr="004E6F37" w:rsidRDefault="004E6F37" w:rsidP="004E6F37">
            <w:pPr>
              <w:rPr>
                <w:rFonts w:ascii="Arial Narrow" w:hAnsi="Arial Narrow"/>
                <w:sz w:val="20"/>
              </w:rPr>
            </w:pPr>
            <w:r w:rsidRPr="004E6F37">
              <w:rPr>
                <w:rFonts w:ascii="Arial Narrow" w:hAnsi="Arial Narrow"/>
                <w:sz w:val="20"/>
              </w:rPr>
              <w:t xml:space="preserve">Instant VM </w:t>
            </w:r>
            <w:proofErr w:type="spellStart"/>
            <w:r w:rsidRPr="004E6F37">
              <w:rPr>
                <w:rFonts w:ascii="Arial Narrow" w:hAnsi="Arial Narrow"/>
                <w:sz w:val="20"/>
              </w:rPr>
              <w:t>Recovery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14:paraId="4D76CDAC" w14:textId="77777777" w:rsidR="004E6F37" w:rsidRPr="004E6F37" w:rsidRDefault="004E6F37" w:rsidP="004E6F37">
            <w:pPr>
              <w:pStyle w:val="Akapitzlist"/>
              <w:numPr>
                <w:ilvl w:val="0"/>
                <w:numId w:val="35"/>
              </w:numPr>
              <w:rPr>
                <w:rFonts w:ascii="Arial Narrow" w:hAnsi="Arial Narrow"/>
                <w:sz w:val="20"/>
              </w:rPr>
            </w:pPr>
            <w:r w:rsidRPr="004E6F37">
              <w:rPr>
                <w:rFonts w:ascii="Arial Narrow" w:hAnsi="Arial Narrow"/>
                <w:sz w:val="20"/>
              </w:rPr>
              <w:t>Uruchamianie maszyny wirtualnej bezpośrednio z plików backupu w celu minimalizacji przestoju produkcyjnego.</w:t>
            </w:r>
          </w:p>
          <w:p w14:paraId="2EEC4CCE" w14:textId="6D0865A1" w:rsidR="00074FB5" w:rsidRPr="004E6F37" w:rsidRDefault="004E6F37" w:rsidP="004E6F37">
            <w:pPr>
              <w:pStyle w:val="Akapitzlist"/>
              <w:numPr>
                <w:ilvl w:val="0"/>
                <w:numId w:val="35"/>
              </w:numPr>
              <w:rPr>
                <w:rFonts w:ascii="Arial Narrow" w:hAnsi="Arial Narrow"/>
                <w:sz w:val="20"/>
              </w:rPr>
            </w:pPr>
            <w:r w:rsidRPr="004E6F37">
              <w:rPr>
                <w:rFonts w:ascii="Arial Narrow" w:hAnsi="Arial Narrow"/>
                <w:sz w:val="20"/>
              </w:rPr>
              <w:t>Obsługa przeniesienia maszyny z trybu tymczasowego (uruchomionego z backupu) do docelowego środowiska produkcyjnego na żywo (</w:t>
            </w:r>
            <w:proofErr w:type="spellStart"/>
            <w:r w:rsidRPr="004E6F37">
              <w:rPr>
                <w:rFonts w:ascii="Arial Narrow" w:hAnsi="Arial Narrow"/>
                <w:sz w:val="20"/>
              </w:rPr>
              <w:t>vMotion</w:t>
            </w:r>
            <w:proofErr w:type="spellEnd"/>
            <w:r w:rsidRPr="004E6F37">
              <w:rPr>
                <w:rFonts w:ascii="Arial Narrow" w:hAnsi="Arial Narrow"/>
                <w:sz w:val="20"/>
              </w:rPr>
              <w:t>, Live Migration lub równoważne).</w:t>
            </w:r>
          </w:p>
        </w:tc>
        <w:tc>
          <w:tcPr>
            <w:tcW w:w="5068" w:type="dxa"/>
          </w:tcPr>
          <w:p w14:paraId="3A4B40F8" w14:textId="77777777" w:rsidR="00074FB5" w:rsidRPr="00923611" w:rsidRDefault="00074FB5" w:rsidP="00074FB5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313BF4" w:rsidRPr="00923611" w14:paraId="68824541" w14:textId="77777777" w:rsidTr="119B40B4">
        <w:tc>
          <w:tcPr>
            <w:tcW w:w="562" w:type="dxa"/>
            <w:vAlign w:val="center"/>
          </w:tcPr>
          <w:p w14:paraId="43B73049" w14:textId="77777777" w:rsidR="00313BF4" w:rsidRPr="00923611" w:rsidRDefault="00313BF4" w:rsidP="004E6F37">
            <w:pPr>
              <w:pStyle w:val="Akapitzlist"/>
              <w:numPr>
                <w:ilvl w:val="0"/>
                <w:numId w:val="34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2D25422A" w14:textId="202FFE01" w:rsidR="004E6F37" w:rsidRPr="004E6F37" w:rsidRDefault="004E6F37" w:rsidP="004E6F37">
            <w:pPr>
              <w:rPr>
                <w:rFonts w:ascii="Arial Narrow" w:hAnsi="Arial Narrow" w:cstheme="minorHAnsi"/>
                <w:sz w:val="20"/>
              </w:rPr>
            </w:pPr>
            <w:proofErr w:type="spellStart"/>
            <w:r w:rsidRPr="004E6F37">
              <w:rPr>
                <w:rFonts w:ascii="Arial Narrow" w:hAnsi="Arial Narrow" w:cstheme="minorHAnsi"/>
                <w:sz w:val="20"/>
              </w:rPr>
              <w:t>Granularne</w:t>
            </w:r>
            <w:proofErr w:type="spellEnd"/>
            <w:r w:rsidRPr="004E6F37">
              <w:rPr>
                <w:rFonts w:ascii="Arial Narrow" w:hAnsi="Arial Narrow" w:cstheme="minorHAnsi"/>
                <w:sz w:val="20"/>
              </w:rPr>
              <w:t xml:space="preserve"> odzyskiwanie elementów aplikacji</w:t>
            </w:r>
            <w:r>
              <w:rPr>
                <w:rFonts w:ascii="Arial Narrow" w:hAnsi="Arial Narrow" w:cstheme="minorHAnsi"/>
                <w:sz w:val="20"/>
              </w:rPr>
              <w:t>:</w:t>
            </w:r>
          </w:p>
          <w:p w14:paraId="0968149C" w14:textId="77777777" w:rsidR="004E6F37" w:rsidRPr="004E6F37" w:rsidRDefault="004E6F37" w:rsidP="004E6F37">
            <w:pPr>
              <w:pStyle w:val="Akapitzlist"/>
              <w:numPr>
                <w:ilvl w:val="0"/>
                <w:numId w:val="36"/>
              </w:numPr>
              <w:rPr>
                <w:rFonts w:ascii="Arial Narrow" w:hAnsi="Arial Narrow" w:cstheme="minorHAnsi"/>
                <w:sz w:val="20"/>
              </w:rPr>
            </w:pPr>
            <w:r w:rsidRPr="004E6F37">
              <w:rPr>
                <w:rFonts w:ascii="Arial Narrow" w:hAnsi="Arial Narrow" w:cstheme="minorHAnsi"/>
                <w:sz w:val="20"/>
              </w:rPr>
              <w:t>Możliwość odtworzenia pojedynczych wiadomości w Exchange, elementów w SharePoint, tabel w SQL, obiektów w Active Directory itp. (</w:t>
            </w:r>
            <w:proofErr w:type="spellStart"/>
            <w:r w:rsidRPr="004E6F37">
              <w:rPr>
                <w:rFonts w:ascii="Arial Narrow" w:hAnsi="Arial Narrow" w:cstheme="minorHAnsi"/>
                <w:sz w:val="20"/>
              </w:rPr>
              <w:t>application</w:t>
            </w:r>
            <w:proofErr w:type="spellEnd"/>
            <w:r w:rsidRPr="004E6F37">
              <w:rPr>
                <w:rFonts w:ascii="Arial Narrow" w:hAnsi="Arial Narrow" w:cstheme="minorHAnsi"/>
                <w:sz w:val="20"/>
              </w:rPr>
              <w:t xml:space="preserve"> </w:t>
            </w:r>
            <w:proofErr w:type="spellStart"/>
            <w:r w:rsidRPr="004E6F37">
              <w:rPr>
                <w:rFonts w:ascii="Arial Narrow" w:hAnsi="Arial Narrow" w:cstheme="minorHAnsi"/>
                <w:sz w:val="20"/>
              </w:rPr>
              <w:t>item</w:t>
            </w:r>
            <w:proofErr w:type="spellEnd"/>
            <w:r w:rsidRPr="004E6F37">
              <w:rPr>
                <w:rFonts w:ascii="Arial Narrow" w:hAnsi="Arial Narrow" w:cstheme="minorHAnsi"/>
                <w:sz w:val="20"/>
              </w:rPr>
              <w:t xml:space="preserve"> </w:t>
            </w:r>
            <w:proofErr w:type="spellStart"/>
            <w:r w:rsidRPr="004E6F37">
              <w:rPr>
                <w:rFonts w:ascii="Arial Narrow" w:hAnsi="Arial Narrow" w:cstheme="minorHAnsi"/>
                <w:sz w:val="20"/>
              </w:rPr>
              <w:t>restore</w:t>
            </w:r>
            <w:proofErr w:type="spellEnd"/>
            <w:r w:rsidRPr="004E6F37">
              <w:rPr>
                <w:rFonts w:ascii="Arial Narrow" w:hAnsi="Arial Narrow" w:cstheme="minorHAnsi"/>
                <w:sz w:val="20"/>
              </w:rPr>
              <w:t>).</w:t>
            </w:r>
          </w:p>
          <w:p w14:paraId="65C44539" w14:textId="5D62F22D" w:rsidR="00313BF4" w:rsidRPr="008D0962" w:rsidRDefault="004E6F37" w:rsidP="00C21565">
            <w:pPr>
              <w:pStyle w:val="Akapitzlist"/>
              <w:numPr>
                <w:ilvl w:val="0"/>
                <w:numId w:val="36"/>
              </w:numPr>
              <w:rPr>
                <w:rFonts w:ascii="Arial Narrow" w:hAnsi="Arial Narrow" w:cstheme="minorHAnsi"/>
                <w:sz w:val="20"/>
              </w:rPr>
            </w:pPr>
            <w:r w:rsidRPr="004E6F37">
              <w:rPr>
                <w:rFonts w:ascii="Arial Narrow" w:hAnsi="Arial Narrow" w:cstheme="minorHAnsi"/>
                <w:sz w:val="20"/>
              </w:rPr>
              <w:t>Obsługa plików i folderów z poziomu systemów Windows, Linux i Unix (file-</w:t>
            </w:r>
            <w:proofErr w:type="spellStart"/>
            <w:r w:rsidRPr="004E6F37">
              <w:rPr>
                <w:rFonts w:ascii="Arial Narrow" w:hAnsi="Arial Narrow" w:cstheme="minorHAnsi"/>
                <w:sz w:val="20"/>
              </w:rPr>
              <w:t>level</w:t>
            </w:r>
            <w:proofErr w:type="spellEnd"/>
            <w:r w:rsidRPr="004E6F37">
              <w:rPr>
                <w:rFonts w:ascii="Arial Narrow" w:hAnsi="Arial Narrow" w:cstheme="minorHAnsi"/>
                <w:sz w:val="20"/>
              </w:rPr>
              <w:t xml:space="preserve"> </w:t>
            </w:r>
            <w:proofErr w:type="spellStart"/>
            <w:r w:rsidRPr="004E6F37">
              <w:rPr>
                <w:rFonts w:ascii="Arial Narrow" w:hAnsi="Arial Narrow" w:cstheme="minorHAnsi"/>
                <w:sz w:val="20"/>
              </w:rPr>
              <w:t>restore</w:t>
            </w:r>
            <w:proofErr w:type="spellEnd"/>
            <w:r w:rsidRPr="004E6F37">
              <w:rPr>
                <w:rFonts w:ascii="Arial Narrow" w:hAnsi="Arial Narrow" w:cstheme="minorHAnsi"/>
                <w:sz w:val="20"/>
              </w:rPr>
              <w:t>).</w:t>
            </w:r>
          </w:p>
        </w:tc>
        <w:tc>
          <w:tcPr>
            <w:tcW w:w="5068" w:type="dxa"/>
          </w:tcPr>
          <w:p w14:paraId="35A07A58" w14:textId="77777777" w:rsidR="00313BF4" w:rsidRPr="00923611" w:rsidRDefault="00313BF4" w:rsidP="00313BF4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313BF4" w:rsidRPr="00923611" w14:paraId="1926560D" w14:textId="77777777" w:rsidTr="119B40B4">
        <w:tc>
          <w:tcPr>
            <w:tcW w:w="562" w:type="dxa"/>
            <w:vAlign w:val="center"/>
          </w:tcPr>
          <w:p w14:paraId="468939B1" w14:textId="77777777" w:rsidR="00313BF4" w:rsidRPr="00923611" w:rsidRDefault="00313BF4" w:rsidP="004E6F37">
            <w:pPr>
              <w:pStyle w:val="Akapitzlist"/>
              <w:numPr>
                <w:ilvl w:val="0"/>
                <w:numId w:val="34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0A79DAF2" w14:textId="55259699" w:rsidR="008D0962" w:rsidRPr="008D0962" w:rsidRDefault="008D0962" w:rsidP="008D0962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8D0962">
              <w:rPr>
                <w:rFonts w:ascii="Arial Narrow" w:hAnsi="Arial Narrow" w:cstheme="minorHAnsi"/>
                <w:sz w:val="20"/>
                <w:szCs w:val="20"/>
              </w:rPr>
              <w:t>Migracja środowisk</w:t>
            </w:r>
            <w:r>
              <w:rPr>
                <w:rFonts w:ascii="Arial Narrow" w:hAnsi="Arial Narrow" w:cstheme="minorHAnsi"/>
                <w:sz w:val="20"/>
                <w:szCs w:val="20"/>
              </w:rPr>
              <w:t>:</w:t>
            </w:r>
          </w:p>
          <w:p w14:paraId="19771AB0" w14:textId="0E545AA1" w:rsidR="000668A7" w:rsidRPr="007D1E14" w:rsidRDefault="008D0962" w:rsidP="007D1E14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8D0962">
              <w:rPr>
                <w:rFonts w:ascii="Arial Narrow" w:hAnsi="Arial Narrow" w:cstheme="minorHAnsi"/>
                <w:sz w:val="20"/>
                <w:szCs w:val="20"/>
              </w:rPr>
              <w:lastRenderedPageBreak/>
              <w:t>Wsparcie dla przenoszenia maszyn wirtualnych między różnymi platformami (on-</w:t>
            </w:r>
            <w:proofErr w:type="spellStart"/>
            <w:r w:rsidRPr="008D0962">
              <w:rPr>
                <w:rFonts w:ascii="Arial Narrow" w:hAnsi="Arial Narrow" w:cstheme="minorHAnsi"/>
                <w:sz w:val="20"/>
                <w:szCs w:val="20"/>
              </w:rPr>
              <w:t>premises</w:t>
            </w:r>
            <w:proofErr w:type="spellEnd"/>
            <w:r w:rsidRPr="008D0962">
              <w:rPr>
                <w:rFonts w:ascii="Arial Narrow" w:hAnsi="Arial Narrow" w:cstheme="minorHAnsi"/>
                <w:sz w:val="20"/>
                <w:szCs w:val="20"/>
              </w:rPr>
              <w:t>, chmura, środowiska hybrydowe) na podstawie backupów.</w:t>
            </w:r>
          </w:p>
        </w:tc>
        <w:tc>
          <w:tcPr>
            <w:tcW w:w="5068" w:type="dxa"/>
          </w:tcPr>
          <w:p w14:paraId="09478E2F" w14:textId="77777777" w:rsidR="00313BF4" w:rsidRPr="00923611" w:rsidRDefault="00313BF4" w:rsidP="00313BF4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545EB7" w:rsidRPr="00923611" w14:paraId="13788631" w14:textId="77777777" w:rsidTr="003D16EB">
        <w:tc>
          <w:tcPr>
            <w:tcW w:w="562" w:type="dxa"/>
            <w:vAlign w:val="center"/>
          </w:tcPr>
          <w:p w14:paraId="0AE660B8" w14:textId="549647DC" w:rsidR="00545EB7" w:rsidRPr="00545EB7" w:rsidRDefault="00545EB7" w:rsidP="00545EB7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13148" w:type="dxa"/>
            <w:gridSpan w:val="2"/>
            <w:vAlign w:val="center"/>
          </w:tcPr>
          <w:p w14:paraId="39231F67" w14:textId="53CFE39B" w:rsidR="00545EB7" w:rsidRPr="00923611" w:rsidRDefault="00545EB7" w:rsidP="00923611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  <w:r w:rsidRPr="00545EB7">
              <w:rPr>
                <w:rFonts w:ascii="Arial Narrow" w:hAnsi="Arial Narrow"/>
                <w:b/>
                <w:sz w:val="22"/>
              </w:rPr>
              <w:t>Monitorowanie i analiza (Veeam ONE lub równoważne)</w:t>
            </w:r>
          </w:p>
        </w:tc>
      </w:tr>
      <w:tr w:rsidR="00923611" w:rsidRPr="00923611" w14:paraId="18AAB937" w14:textId="77777777" w:rsidTr="119B40B4">
        <w:tc>
          <w:tcPr>
            <w:tcW w:w="562" w:type="dxa"/>
            <w:vAlign w:val="center"/>
          </w:tcPr>
          <w:p w14:paraId="5533B57F" w14:textId="77777777" w:rsidR="00923611" w:rsidRPr="00923611" w:rsidRDefault="00923611" w:rsidP="00A07306">
            <w:pPr>
              <w:pStyle w:val="Akapitzlist"/>
              <w:numPr>
                <w:ilvl w:val="0"/>
                <w:numId w:val="37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3251D831" w14:textId="292D8B46" w:rsidR="00A07306" w:rsidRPr="00A07306" w:rsidRDefault="00A07306" w:rsidP="00A07306">
            <w:pPr>
              <w:rPr>
                <w:rFonts w:ascii="Arial Narrow" w:hAnsi="Arial Narrow"/>
                <w:sz w:val="20"/>
              </w:rPr>
            </w:pPr>
            <w:r w:rsidRPr="00A07306">
              <w:rPr>
                <w:rFonts w:ascii="Arial Narrow" w:hAnsi="Arial Narrow"/>
                <w:sz w:val="20"/>
              </w:rPr>
              <w:t>Monitoring w czasie rzeczywistym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08DFAA18" w14:textId="77777777" w:rsidR="00A07306" w:rsidRPr="00A07306" w:rsidRDefault="00A07306" w:rsidP="00A07306">
            <w:pPr>
              <w:pStyle w:val="Akapitzlist"/>
              <w:numPr>
                <w:ilvl w:val="0"/>
                <w:numId w:val="38"/>
              </w:numPr>
              <w:rPr>
                <w:rFonts w:ascii="Arial Narrow" w:hAnsi="Arial Narrow"/>
                <w:sz w:val="20"/>
              </w:rPr>
            </w:pPr>
            <w:r w:rsidRPr="00A07306">
              <w:rPr>
                <w:rFonts w:ascii="Arial Narrow" w:hAnsi="Arial Narrow"/>
                <w:sz w:val="20"/>
              </w:rPr>
              <w:t xml:space="preserve">Narzędzia do bieżącej obserwacji infrastruktury backupowej i </w:t>
            </w:r>
            <w:proofErr w:type="spellStart"/>
            <w:r w:rsidRPr="00A07306">
              <w:rPr>
                <w:rFonts w:ascii="Arial Narrow" w:hAnsi="Arial Narrow"/>
                <w:sz w:val="20"/>
              </w:rPr>
              <w:t>wirtualizacyjnej</w:t>
            </w:r>
            <w:proofErr w:type="spellEnd"/>
            <w:r w:rsidRPr="00A07306">
              <w:rPr>
                <w:rFonts w:ascii="Arial Narrow" w:hAnsi="Arial Narrow"/>
                <w:sz w:val="20"/>
              </w:rPr>
              <w:t xml:space="preserve"> (użycie zasobów, alerty o błędach i wąskich gardłach).</w:t>
            </w:r>
          </w:p>
          <w:p w14:paraId="3BC6A9CB" w14:textId="6A73D5CD" w:rsidR="00923611" w:rsidRPr="00A07306" w:rsidRDefault="00A07306" w:rsidP="00A07306">
            <w:pPr>
              <w:pStyle w:val="Akapitzlist"/>
              <w:numPr>
                <w:ilvl w:val="0"/>
                <w:numId w:val="38"/>
              </w:numPr>
              <w:rPr>
                <w:rFonts w:ascii="Arial Narrow" w:hAnsi="Arial Narrow"/>
                <w:sz w:val="20"/>
              </w:rPr>
            </w:pPr>
            <w:r w:rsidRPr="00A07306">
              <w:rPr>
                <w:rFonts w:ascii="Arial Narrow" w:hAnsi="Arial Narrow"/>
                <w:sz w:val="20"/>
              </w:rPr>
              <w:t>Raportowanie wykorzystania zasobów, trendy, analiza obciążenia i prognozowanie potrzeb na przyszłość (</w:t>
            </w:r>
            <w:proofErr w:type="spellStart"/>
            <w:r w:rsidRPr="00A07306">
              <w:rPr>
                <w:rFonts w:ascii="Arial Narrow" w:hAnsi="Arial Narrow"/>
                <w:sz w:val="20"/>
              </w:rPr>
              <w:t>capacity</w:t>
            </w:r>
            <w:proofErr w:type="spellEnd"/>
            <w:r w:rsidRPr="00A07306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A07306">
              <w:rPr>
                <w:rFonts w:ascii="Arial Narrow" w:hAnsi="Arial Narrow"/>
                <w:sz w:val="20"/>
              </w:rPr>
              <w:t>planning</w:t>
            </w:r>
            <w:proofErr w:type="spellEnd"/>
            <w:r w:rsidRPr="00A07306">
              <w:rPr>
                <w:rFonts w:ascii="Arial Narrow" w:hAnsi="Arial Narrow"/>
                <w:sz w:val="20"/>
              </w:rPr>
              <w:t>).</w:t>
            </w:r>
          </w:p>
        </w:tc>
        <w:tc>
          <w:tcPr>
            <w:tcW w:w="5068" w:type="dxa"/>
          </w:tcPr>
          <w:p w14:paraId="4F6CB6B9" w14:textId="77777777" w:rsidR="00923611" w:rsidRPr="00923611" w:rsidRDefault="00923611" w:rsidP="00923611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923611" w:rsidRPr="00923611" w14:paraId="4B4AE1EE" w14:textId="77777777" w:rsidTr="119B40B4">
        <w:tc>
          <w:tcPr>
            <w:tcW w:w="562" w:type="dxa"/>
            <w:vAlign w:val="center"/>
          </w:tcPr>
          <w:p w14:paraId="6F15AB74" w14:textId="77777777" w:rsidR="00923611" w:rsidRPr="00923611" w:rsidRDefault="00923611" w:rsidP="00A07306">
            <w:pPr>
              <w:pStyle w:val="Akapitzlist"/>
              <w:numPr>
                <w:ilvl w:val="0"/>
                <w:numId w:val="37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5628A45B" w14:textId="34F06077" w:rsidR="0005256D" w:rsidRPr="0005256D" w:rsidRDefault="0005256D" w:rsidP="0005256D">
            <w:pPr>
              <w:rPr>
                <w:rFonts w:ascii="Arial Narrow" w:hAnsi="Arial Narrow"/>
                <w:sz w:val="20"/>
              </w:rPr>
            </w:pPr>
            <w:r w:rsidRPr="0005256D">
              <w:rPr>
                <w:rFonts w:ascii="Arial Narrow" w:hAnsi="Arial Narrow"/>
                <w:sz w:val="20"/>
              </w:rPr>
              <w:t xml:space="preserve">Zaawansowane raporty i </w:t>
            </w:r>
            <w:proofErr w:type="spellStart"/>
            <w:r w:rsidRPr="0005256D">
              <w:rPr>
                <w:rFonts w:ascii="Arial Narrow" w:hAnsi="Arial Narrow"/>
                <w:sz w:val="20"/>
              </w:rPr>
              <w:t>dashboardy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14:paraId="70361BC2" w14:textId="77777777" w:rsidR="0005256D" w:rsidRPr="0005256D" w:rsidRDefault="0005256D" w:rsidP="0005256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/>
                <w:sz w:val="20"/>
              </w:rPr>
            </w:pPr>
            <w:r w:rsidRPr="0005256D">
              <w:rPr>
                <w:rFonts w:ascii="Arial Narrow" w:hAnsi="Arial Narrow"/>
                <w:sz w:val="20"/>
              </w:rPr>
              <w:t>Przygotowywanie raportów dotyczących stanu i skuteczności backupów, zgodności z politykami retencji, SLA oraz RPO/RTO.</w:t>
            </w:r>
          </w:p>
          <w:p w14:paraId="2D5F6519" w14:textId="4C650ADE" w:rsidR="00923611" w:rsidRPr="0005256D" w:rsidRDefault="0005256D" w:rsidP="0005256D">
            <w:pPr>
              <w:pStyle w:val="Akapitzlist"/>
              <w:numPr>
                <w:ilvl w:val="0"/>
                <w:numId w:val="39"/>
              </w:numPr>
              <w:rPr>
                <w:rFonts w:ascii="Arial Narrow" w:hAnsi="Arial Narrow"/>
                <w:sz w:val="20"/>
              </w:rPr>
            </w:pPr>
            <w:r w:rsidRPr="0005256D">
              <w:rPr>
                <w:rFonts w:ascii="Arial Narrow" w:hAnsi="Arial Narrow"/>
                <w:sz w:val="20"/>
              </w:rPr>
              <w:t>Intuicyjne pulpity (</w:t>
            </w:r>
            <w:proofErr w:type="spellStart"/>
            <w:r w:rsidRPr="0005256D">
              <w:rPr>
                <w:rFonts w:ascii="Arial Narrow" w:hAnsi="Arial Narrow"/>
                <w:sz w:val="20"/>
              </w:rPr>
              <w:t>dashboardy</w:t>
            </w:r>
            <w:proofErr w:type="spellEnd"/>
            <w:r w:rsidRPr="0005256D">
              <w:rPr>
                <w:rFonts w:ascii="Arial Narrow" w:hAnsi="Arial Narrow"/>
                <w:sz w:val="20"/>
              </w:rPr>
              <w:t>) ułatwiające szybką ocenę stanu środowiska.</w:t>
            </w:r>
          </w:p>
        </w:tc>
        <w:tc>
          <w:tcPr>
            <w:tcW w:w="5068" w:type="dxa"/>
          </w:tcPr>
          <w:p w14:paraId="3FB62F8C" w14:textId="77777777" w:rsidR="00923611" w:rsidRPr="00923611" w:rsidRDefault="00923611" w:rsidP="00923611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5E522A" w:rsidRPr="00923611" w14:paraId="3940E4B0" w14:textId="77777777" w:rsidTr="003A7174">
        <w:tc>
          <w:tcPr>
            <w:tcW w:w="562" w:type="dxa"/>
            <w:vAlign w:val="center"/>
          </w:tcPr>
          <w:p w14:paraId="0C492D39" w14:textId="59FC813E" w:rsidR="005E522A" w:rsidRPr="005E522A" w:rsidRDefault="005E522A" w:rsidP="005E522A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13148" w:type="dxa"/>
            <w:gridSpan w:val="2"/>
            <w:vAlign w:val="center"/>
          </w:tcPr>
          <w:p w14:paraId="59700371" w14:textId="33DC2E73" w:rsidR="005E522A" w:rsidRPr="005E522A" w:rsidRDefault="005E522A" w:rsidP="00923611">
            <w:pPr>
              <w:pStyle w:val="Akapitzlist"/>
              <w:ind w:left="0"/>
              <w:jc w:val="both"/>
              <w:rPr>
                <w:rFonts w:ascii="Arial Narrow" w:hAnsi="Arial Narrow" w:cstheme="minorHAnsi"/>
                <w:b/>
              </w:rPr>
            </w:pPr>
            <w:r w:rsidRPr="005E522A">
              <w:rPr>
                <w:rFonts w:ascii="Arial Narrow" w:hAnsi="Arial Narrow"/>
                <w:b/>
                <w:sz w:val="22"/>
              </w:rPr>
              <w:t>Integracja z ekosystemem IT</w:t>
            </w:r>
          </w:p>
        </w:tc>
      </w:tr>
      <w:tr w:rsidR="00923611" w:rsidRPr="00923611" w14:paraId="722F01D2" w14:textId="77777777" w:rsidTr="119B40B4">
        <w:tc>
          <w:tcPr>
            <w:tcW w:w="562" w:type="dxa"/>
            <w:vAlign w:val="center"/>
          </w:tcPr>
          <w:p w14:paraId="663D9EEB" w14:textId="77777777" w:rsidR="00923611" w:rsidRPr="00923611" w:rsidRDefault="00923611" w:rsidP="005E522A">
            <w:pPr>
              <w:pStyle w:val="Akapitzlist"/>
              <w:numPr>
                <w:ilvl w:val="0"/>
                <w:numId w:val="40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487CDCE2" w14:textId="309764EC" w:rsidR="008E6E4C" w:rsidRPr="008E6E4C" w:rsidRDefault="008E6E4C" w:rsidP="008E6E4C">
            <w:pPr>
              <w:rPr>
                <w:rFonts w:ascii="Arial Narrow" w:hAnsi="Arial Narrow"/>
                <w:sz w:val="20"/>
              </w:rPr>
            </w:pPr>
            <w:r w:rsidRPr="008E6E4C">
              <w:rPr>
                <w:rFonts w:ascii="Arial Narrow" w:hAnsi="Arial Narrow"/>
                <w:sz w:val="20"/>
              </w:rPr>
              <w:t>Współpraca z różnymi środowiskami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793293C1" w14:textId="77777777" w:rsidR="008E6E4C" w:rsidRPr="008E6E4C" w:rsidRDefault="008E6E4C" w:rsidP="008E6E4C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sz w:val="20"/>
              </w:rPr>
            </w:pPr>
            <w:r w:rsidRPr="008E6E4C">
              <w:rPr>
                <w:rFonts w:ascii="Arial Narrow" w:hAnsi="Arial Narrow"/>
                <w:sz w:val="20"/>
              </w:rPr>
              <w:t xml:space="preserve">Integracja z wiodącymi rozwiązaniami wirtualizacji, chmur publicznych i prywatnych, pamięci masowych oraz urządzeń backupowych (biblioteki taśmowe, urządzenia </w:t>
            </w:r>
            <w:proofErr w:type="spellStart"/>
            <w:r w:rsidRPr="008E6E4C">
              <w:rPr>
                <w:rFonts w:ascii="Arial Narrow" w:hAnsi="Arial Narrow"/>
                <w:sz w:val="20"/>
              </w:rPr>
              <w:t>deduplikacyjne</w:t>
            </w:r>
            <w:proofErr w:type="spellEnd"/>
            <w:r w:rsidRPr="008E6E4C">
              <w:rPr>
                <w:rFonts w:ascii="Arial Narrow" w:hAnsi="Arial Narrow"/>
                <w:sz w:val="20"/>
              </w:rPr>
              <w:t>).</w:t>
            </w:r>
          </w:p>
          <w:p w14:paraId="65069C86" w14:textId="46193988" w:rsidR="00923611" w:rsidRPr="008E6E4C" w:rsidRDefault="008E6E4C" w:rsidP="008E6E4C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/>
                <w:sz w:val="20"/>
              </w:rPr>
            </w:pPr>
            <w:r w:rsidRPr="008E6E4C">
              <w:rPr>
                <w:rFonts w:ascii="Arial Narrow" w:hAnsi="Arial Narrow"/>
                <w:sz w:val="20"/>
              </w:rPr>
              <w:t xml:space="preserve">Możliwość rozszerzeń (plug-inów) do </w:t>
            </w:r>
            <w:proofErr w:type="spellStart"/>
            <w:r w:rsidRPr="008E6E4C">
              <w:rPr>
                <w:rFonts w:ascii="Arial Narrow" w:hAnsi="Arial Narrow"/>
                <w:sz w:val="20"/>
              </w:rPr>
              <w:t>snapshotów</w:t>
            </w:r>
            <w:proofErr w:type="spellEnd"/>
            <w:r w:rsidRPr="008E6E4C">
              <w:rPr>
                <w:rFonts w:ascii="Arial Narrow" w:hAnsi="Arial Narrow"/>
                <w:sz w:val="20"/>
              </w:rPr>
              <w:t xml:space="preserve"> sprzętowych i technologii dostawców pamięci masowych.</w:t>
            </w:r>
          </w:p>
        </w:tc>
        <w:tc>
          <w:tcPr>
            <w:tcW w:w="5068" w:type="dxa"/>
          </w:tcPr>
          <w:p w14:paraId="49AFA3E2" w14:textId="77777777" w:rsidR="00923611" w:rsidRPr="00923611" w:rsidRDefault="00923611" w:rsidP="00923611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923611" w:rsidRPr="00923611" w14:paraId="29E65ACA" w14:textId="77777777" w:rsidTr="119B40B4">
        <w:tc>
          <w:tcPr>
            <w:tcW w:w="562" w:type="dxa"/>
            <w:vAlign w:val="center"/>
          </w:tcPr>
          <w:p w14:paraId="2C132CEB" w14:textId="77777777" w:rsidR="00923611" w:rsidRPr="00923611" w:rsidRDefault="00923611" w:rsidP="005E522A">
            <w:pPr>
              <w:pStyle w:val="Akapitzlist"/>
              <w:numPr>
                <w:ilvl w:val="0"/>
                <w:numId w:val="40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4A4626A1" w14:textId="61685E55" w:rsidR="008E6E4C" w:rsidRPr="008E6E4C" w:rsidRDefault="008E6E4C" w:rsidP="008E6E4C">
            <w:pPr>
              <w:rPr>
                <w:rFonts w:ascii="Arial Narrow" w:hAnsi="Arial Narrow"/>
                <w:sz w:val="20"/>
              </w:rPr>
            </w:pPr>
            <w:r w:rsidRPr="008E6E4C">
              <w:rPr>
                <w:rFonts w:ascii="Arial Narrow" w:hAnsi="Arial Narrow"/>
                <w:sz w:val="20"/>
              </w:rPr>
              <w:t>Kompatybilność z narzędziami firm trzecich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76AEF707" w14:textId="7BF7BC57" w:rsidR="00923611" w:rsidRPr="00512991" w:rsidRDefault="008E6E4C" w:rsidP="00512991">
            <w:pPr>
              <w:rPr>
                <w:rFonts w:ascii="Arial Narrow" w:hAnsi="Arial Narrow"/>
                <w:sz w:val="20"/>
              </w:rPr>
            </w:pPr>
            <w:r w:rsidRPr="008E6E4C">
              <w:rPr>
                <w:rFonts w:ascii="Arial Narrow" w:hAnsi="Arial Narrow"/>
                <w:sz w:val="20"/>
              </w:rPr>
              <w:t xml:space="preserve">Współpraca z popularnymi systemami </w:t>
            </w:r>
            <w:proofErr w:type="spellStart"/>
            <w:r w:rsidRPr="008E6E4C">
              <w:rPr>
                <w:rFonts w:ascii="Arial Narrow" w:hAnsi="Arial Narrow"/>
                <w:sz w:val="20"/>
              </w:rPr>
              <w:t>ti</w:t>
            </w:r>
            <w:r>
              <w:rPr>
                <w:rFonts w:ascii="Arial Narrow" w:hAnsi="Arial Narrow"/>
                <w:sz w:val="20"/>
              </w:rPr>
              <w:t>c</w:t>
            </w:r>
            <w:r w:rsidRPr="008E6E4C">
              <w:rPr>
                <w:rFonts w:ascii="Arial Narrow" w:hAnsi="Arial Narrow"/>
                <w:sz w:val="20"/>
              </w:rPr>
              <w:t>ketowymi</w:t>
            </w:r>
            <w:proofErr w:type="spellEnd"/>
            <w:r w:rsidRPr="008E6E4C">
              <w:rPr>
                <w:rFonts w:ascii="Arial Narrow" w:hAnsi="Arial Narrow"/>
                <w:sz w:val="20"/>
              </w:rPr>
              <w:t>, narzędziami do automatyzacji (</w:t>
            </w:r>
            <w:proofErr w:type="spellStart"/>
            <w:r w:rsidRPr="008E6E4C">
              <w:rPr>
                <w:rFonts w:ascii="Arial Narrow" w:hAnsi="Arial Narrow"/>
                <w:sz w:val="20"/>
              </w:rPr>
              <w:t>Ansible</w:t>
            </w:r>
            <w:proofErr w:type="spellEnd"/>
            <w:r w:rsidRPr="008E6E4C">
              <w:rPr>
                <w:rFonts w:ascii="Arial Narrow" w:hAnsi="Arial Narrow"/>
                <w:sz w:val="20"/>
              </w:rPr>
              <w:t xml:space="preserve">, </w:t>
            </w:r>
            <w:proofErr w:type="spellStart"/>
            <w:r w:rsidRPr="008E6E4C">
              <w:rPr>
                <w:rFonts w:ascii="Arial Narrow" w:hAnsi="Arial Narrow"/>
                <w:sz w:val="20"/>
              </w:rPr>
              <w:t>Terraform</w:t>
            </w:r>
            <w:proofErr w:type="spellEnd"/>
            <w:r w:rsidRPr="008E6E4C">
              <w:rPr>
                <w:rFonts w:ascii="Arial Narrow" w:hAnsi="Arial Narrow"/>
                <w:sz w:val="20"/>
              </w:rPr>
              <w:t xml:space="preserve">, </w:t>
            </w:r>
            <w:proofErr w:type="spellStart"/>
            <w:r w:rsidRPr="008E6E4C">
              <w:rPr>
                <w:rFonts w:ascii="Arial Narrow" w:hAnsi="Arial Narrow"/>
                <w:sz w:val="20"/>
              </w:rPr>
              <w:t>Chef</w:t>
            </w:r>
            <w:proofErr w:type="spellEnd"/>
            <w:r w:rsidRPr="008E6E4C">
              <w:rPr>
                <w:rFonts w:ascii="Arial Narrow" w:hAnsi="Arial Narrow"/>
                <w:sz w:val="20"/>
              </w:rPr>
              <w:t xml:space="preserve">, </w:t>
            </w:r>
            <w:proofErr w:type="spellStart"/>
            <w:r w:rsidRPr="008E6E4C">
              <w:rPr>
                <w:rFonts w:ascii="Arial Narrow" w:hAnsi="Arial Narrow"/>
                <w:sz w:val="20"/>
              </w:rPr>
              <w:t>Puppet</w:t>
            </w:r>
            <w:proofErr w:type="spellEnd"/>
            <w:r w:rsidRPr="008E6E4C">
              <w:rPr>
                <w:rFonts w:ascii="Arial Narrow" w:hAnsi="Arial Narrow"/>
                <w:sz w:val="20"/>
              </w:rPr>
              <w:t>) oraz innymi rozwiązaniami do zarządzania infrastrukturą IT.</w:t>
            </w:r>
          </w:p>
        </w:tc>
        <w:tc>
          <w:tcPr>
            <w:tcW w:w="5068" w:type="dxa"/>
          </w:tcPr>
          <w:p w14:paraId="3147C892" w14:textId="77777777" w:rsidR="00923611" w:rsidRPr="00923611" w:rsidRDefault="00923611" w:rsidP="00923611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A002A5" w:rsidRPr="00923611" w14:paraId="497E163B" w14:textId="77777777" w:rsidTr="00513C48">
        <w:tc>
          <w:tcPr>
            <w:tcW w:w="562" w:type="dxa"/>
            <w:vAlign w:val="center"/>
          </w:tcPr>
          <w:p w14:paraId="6A0A2BF8" w14:textId="16564C9B" w:rsidR="00A002A5" w:rsidRPr="00A002A5" w:rsidRDefault="00A002A5" w:rsidP="00A002A5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13148" w:type="dxa"/>
            <w:gridSpan w:val="2"/>
            <w:vAlign w:val="center"/>
          </w:tcPr>
          <w:p w14:paraId="427CD181" w14:textId="5DC1A110" w:rsidR="00A002A5" w:rsidRPr="00923611" w:rsidRDefault="00A002A5" w:rsidP="00923611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  <w:r w:rsidRPr="00A002A5">
              <w:rPr>
                <w:rFonts w:ascii="Arial Narrow" w:hAnsi="Arial Narrow"/>
                <w:b/>
                <w:sz w:val="22"/>
              </w:rPr>
              <w:t>Wsparcie i aktualizacje</w:t>
            </w:r>
          </w:p>
        </w:tc>
      </w:tr>
      <w:tr w:rsidR="00923611" w:rsidRPr="00923611" w14:paraId="7329EF05" w14:textId="77777777" w:rsidTr="119B40B4">
        <w:tc>
          <w:tcPr>
            <w:tcW w:w="562" w:type="dxa"/>
            <w:vAlign w:val="center"/>
          </w:tcPr>
          <w:p w14:paraId="145BFAD5" w14:textId="77777777" w:rsidR="00923611" w:rsidRPr="00923611" w:rsidRDefault="00923611" w:rsidP="00D74135">
            <w:pPr>
              <w:pStyle w:val="Akapitzlist"/>
              <w:numPr>
                <w:ilvl w:val="0"/>
                <w:numId w:val="42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57A119D0" w14:textId="2796029C" w:rsidR="00D74135" w:rsidRPr="00D74135" w:rsidRDefault="00D74135" w:rsidP="00D74135">
            <w:pPr>
              <w:rPr>
                <w:rFonts w:ascii="Arial Narrow" w:hAnsi="Arial Narrow"/>
                <w:sz w:val="20"/>
              </w:rPr>
            </w:pPr>
            <w:r w:rsidRPr="00D74135">
              <w:rPr>
                <w:rFonts w:ascii="Arial Narrow" w:hAnsi="Arial Narrow"/>
                <w:sz w:val="20"/>
              </w:rPr>
              <w:t>Wsparcie techniczne producenta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5A681D06" w14:textId="77777777" w:rsidR="00D74135" w:rsidRPr="00D74135" w:rsidRDefault="00D74135" w:rsidP="00D74135">
            <w:pPr>
              <w:pStyle w:val="Akapitzlist"/>
              <w:numPr>
                <w:ilvl w:val="0"/>
                <w:numId w:val="43"/>
              </w:numPr>
              <w:rPr>
                <w:rFonts w:ascii="Arial Narrow" w:hAnsi="Arial Narrow"/>
                <w:sz w:val="20"/>
              </w:rPr>
            </w:pPr>
            <w:r w:rsidRPr="00D74135">
              <w:rPr>
                <w:rFonts w:ascii="Arial Narrow" w:hAnsi="Arial Narrow"/>
                <w:sz w:val="20"/>
              </w:rPr>
              <w:t>Dostępność wielopoziomowego wsparcia (telefonicznego, mailowego, przez portal) oraz konsultacji w zakresie wdrożenia i optymalizacji.</w:t>
            </w:r>
          </w:p>
          <w:p w14:paraId="27B28756" w14:textId="624EBFC7" w:rsidR="00923611" w:rsidRPr="00D74135" w:rsidRDefault="00D74135" w:rsidP="00D74135">
            <w:pPr>
              <w:pStyle w:val="Akapitzlist"/>
              <w:numPr>
                <w:ilvl w:val="0"/>
                <w:numId w:val="43"/>
              </w:numPr>
              <w:rPr>
                <w:rFonts w:ascii="Arial Narrow" w:hAnsi="Arial Narrow"/>
                <w:sz w:val="20"/>
              </w:rPr>
            </w:pPr>
            <w:r w:rsidRPr="00D74135">
              <w:rPr>
                <w:rFonts w:ascii="Arial Narrow" w:hAnsi="Arial Narrow"/>
                <w:sz w:val="20"/>
              </w:rPr>
              <w:t>Regularne aktualizacje poprawiające stabilność, wydajność i bezpieczeństwo (</w:t>
            </w:r>
            <w:proofErr w:type="spellStart"/>
            <w:r w:rsidRPr="00D74135">
              <w:rPr>
                <w:rFonts w:ascii="Arial Narrow" w:hAnsi="Arial Narrow"/>
                <w:sz w:val="20"/>
              </w:rPr>
              <w:t>hotfixy</w:t>
            </w:r>
            <w:proofErr w:type="spellEnd"/>
            <w:r w:rsidRPr="00D74135">
              <w:rPr>
                <w:rFonts w:ascii="Arial Narrow" w:hAnsi="Arial Narrow"/>
                <w:sz w:val="20"/>
              </w:rPr>
              <w:t xml:space="preserve">, </w:t>
            </w:r>
            <w:proofErr w:type="spellStart"/>
            <w:r w:rsidRPr="00D74135">
              <w:rPr>
                <w:rFonts w:ascii="Arial Narrow" w:hAnsi="Arial Narrow"/>
                <w:sz w:val="20"/>
              </w:rPr>
              <w:t>patch</w:t>
            </w:r>
            <w:proofErr w:type="spellEnd"/>
            <w:r w:rsidRPr="00D74135">
              <w:rPr>
                <w:rFonts w:ascii="Arial Narrow" w:hAnsi="Arial Narrow"/>
                <w:sz w:val="20"/>
              </w:rPr>
              <w:t>-e, nowe funkcjonalności).</w:t>
            </w:r>
          </w:p>
        </w:tc>
        <w:tc>
          <w:tcPr>
            <w:tcW w:w="5068" w:type="dxa"/>
          </w:tcPr>
          <w:p w14:paraId="06FEAC70" w14:textId="77777777" w:rsidR="00923611" w:rsidRPr="00923611" w:rsidRDefault="00923611" w:rsidP="00923611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  <w:tr w:rsidR="00923611" w:rsidRPr="00923611" w14:paraId="57C707B9" w14:textId="77777777" w:rsidTr="119B40B4">
        <w:tc>
          <w:tcPr>
            <w:tcW w:w="562" w:type="dxa"/>
            <w:vAlign w:val="center"/>
          </w:tcPr>
          <w:p w14:paraId="120D9577" w14:textId="77777777" w:rsidR="00923611" w:rsidRPr="00923611" w:rsidRDefault="00923611" w:rsidP="00D74135">
            <w:pPr>
              <w:pStyle w:val="Akapitzlist"/>
              <w:numPr>
                <w:ilvl w:val="0"/>
                <w:numId w:val="42"/>
              </w:numPr>
              <w:rPr>
                <w:rFonts w:ascii="Arial Narrow" w:hAnsi="Arial Narrow" w:cstheme="minorHAnsi"/>
              </w:rPr>
            </w:pPr>
          </w:p>
        </w:tc>
        <w:tc>
          <w:tcPr>
            <w:tcW w:w="8080" w:type="dxa"/>
            <w:vAlign w:val="center"/>
          </w:tcPr>
          <w:p w14:paraId="5FB3CBF2" w14:textId="1CAC34D8" w:rsidR="007B3823" w:rsidRPr="007B3823" w:rsidRDefault="007B3823" w:rsidP="007B3823">
            <w:pPr>
              <w:rPr>
                <w:rFonts w:ascii="Arial Narrow" w:hAnsi="Arial Narrow"/>
                <w:sz w:val="20"/>
              </w:rPr>
            </w:pPr>
            <w:r w:rsidRPr="007B3823">
              <w:rPr>
                <w:rFonts w:ascii="Arial Narrow" w:hAnsi="Arial Narrow"/>
                <w:sz w:val="20"/>
              </w:rPr>
              <w:t>Cykl życia produktu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2E2BB16D" w14:textId="48759DEF" w:rsidR="00923611" w:rsidRPr="004C4F42" w:rsidRDefault="007B3823" w:rsidP="007B3823">
            <w:pPr>
              <w:rPr>
                <w:rFonts w:ascii="Arial Narrow" w:hAnsi="Arial Narrow"/>
                <w:sz w:val="20"/>
              </w:rPr>
            </w:pPr>
            <w:r w:rsidRPr="007B3823">
              <w:rPr>
                <w:rFonts w:ascii="Arial Narrow" w:hAnsi="Arial Narrow"/>
                <w:sz w:val="20"/>
              </w:rPr>
              <w:t>Zapewnienie wsparcia i ścieżki aktualizacji co najmniej w okresie wymaganym przez</w:t>
            </w:r>
            <w:r>
              <w:rPr>
                <w:rFonts w:ascii="Arial Narrow" w:hAnsi="Arial Narrow"/>
                <w:sz w:val="20"/>
              </w:rPr>
              <w:t xml:space="preserve"> Z</w:t>
            </w:r>
            <w:r w:rsidRPr="007B3823">
              <w:rPr>
                <w:rFonts w:ascii="Arial Narrow" w:hAnsi="Arial Narrow"/>
                <w:sz w:val="20"/>
              </w:rPr>
              <w:t>amawiającego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5068" w:type="dxa"/>
          </w:tcPr>
          <w:p w14:paraId="5D42691B" w14:textId="77777777" w:rsidR="00923611" w:rsidRPr="00923611" w:rsidRDefault="00923611" w:rsidP="00923611">
            <w:pPr>
              <w:pStyle w:val="Akapitzlist"/>
              <w:ind w:left="0"/>
              <w:jc w:val="both"/>
              <w:rPr>
                <w:rFonts w:ascii="Arial Narrow" w:hAnsi="Arial Narrow" w:cstheme="minorHAnsi"/>
              </w:rPr>
            </w:pPr>
          </w:p>
        </w:tc>
      </w:tr>
    </w:tbl>
    <w:p w14:paraId="5F1A51C3" w14:textId="77777777" w:rsidR="0014379D" w:rsidRDefault="0014379D" w:rsidP="00BB02D7">
      <w:pPr>
        <w:spacing w:after="0" w:line="240" w:lineRule="auto"/>
        <w:ind w:left="4248"/>
        <w:jc w:val="center"/>
        <w:rPr>
          <w:rFonts w:ascii="Arial Narrow" w:hAnsi="Arial Narrow" w:cstheme="minorHAnsi"/>
          <w:i/>
          <w:color w:val="FF0000"/>
        </w:rPr>
      </w:pPr>
    </w:p>
    <w:p w14:paraId="09065C1D" w14:textId="77777777" w:rsidR="000825E3" w:rsidRPr="005D5D21" w:rsidRDefault="000825E3" w:rsidP="000825E3">
      <w:pPr>
        <w:tabs>
          <w:tab w:val="left" w:pos="5245"/>
        </w:tabs>
        <w:spacing w:after="0" w:line="276" w:lineRule="auto"/>
        <w:ind w:left="8931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5D5D2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7132E027" w14:textId="3DBCA4AD" w:rsidR="00313BF4" w:rsidRPr="00923611" w:rsidRDefault="00313BF4" w:rsidP="000825E3">
      <w:pPr>
        <w:spacing w:after="0" w:line="240" w:lineRule="auto"/>
        <w:ind w:left="4248"/>
        <w:jc w:val="center"/>
        <w:rPr>
          <w:rFonts w:ascii="Arial Narrow" w:hAnsi="Arial Narrow" w:cstheme="minorHAnsi"/>
        </w:rPr>
      </w:pPr>
    </w:p>
    <w:sectPr w:rsidR="00313BF4" w:rsidRPr="00923611" w:rsidSect="000825E3">
      <w:footerReference w:type="default" r:id="rId11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4D354" w14:textId="77777777" w:rsidR="003D2249" w:rsidRDefault="003D2249" w:rsidP="003D2249">
      <w:pPr>
        <w:spacing w:after="0" w:line="240" w:lineRule="auto"/>
      </w:pPr>
      <w:r>
        <w:separator/>
      </w:r>
    </w:p>
  </w:endnote>
  <w:endnote w:type="continuationSeparator" w:id="0">
    <w:p w14:paraId="23191538" w14:textId="77777777" w:rsidR="003D2249" w:rsidRDefault="003D2249" w:rsidP="003D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57806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831F96" w14:textId="26740718" w:rsidR="003D2249" w:rsidRDefault="003D2249">
            <w:pPr>
              <w:pStyle w:val="Stopka"/>
              <w:jc w:val="center"/>
            </w:pPr>
            <w:r w:rsidRPr="00100E90">
              <w:rPr>
                <w:rFonts w:ascii="Arial Narrow" w:hAnsi="Arial Narrow"/>
              </w:rPr>
              <w:t xml:space="preserve">Strona </w:t>
            </w:r>
            <w:r w:rsidRPr="00100E9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100E90">
              <w:rPr>
                <w:rFonts w:ascii="Arial Narrow" w:hAnsi="Arial Narrow"/>
                <w:b/>
                <w:bCs/>
              </w:rPr>
              <w:instrText>PAGE</w:instrText>
            </w:r>
            <w:r w:rsidRPr="00100E9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100E90">
              <w:rPr>
                <w:rFonts w:ascii="Arial Narrow" w:hAnsi="Arial Narrow"/>
                <w:b/>
                <w:bCs/>
              </w:rPr>
              <w:t>2</w:t>
            </w:r>
            <w:r w:rsidRPr="00100E9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100E90">
              <w:rPr>
                <w:rFonts w:ascii="Arial Narrow" w:hAnsi="Arial Narrow"/>
              </w:rPr>
              <w:t xml:space="preserve"> z </w:t>
            </w:r>
            <w:r w:rsidRPr="00100E9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100E90">
              <w:rPr>
                <w:rFonts w:ascii="Arial Narrow" w:hAnsi="Arial Narrow"/>
                <w:b/>
                <w:bCs/>
              </w:rPr>
              <w:instrText>NUMPAGES</w:instrText>
            </w:r>
            <w:r w:rsidRPr="00100E9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100E90">
              <w:rPr>
                <w:rFonts w:ascii="Arial Narrow" w:hAnsi="Arial Narrow"/>
                <w:b/>
                <w:bCs/>
              </w:rPr>
              <w:t>2</w:t>
            </w:r>
            <w:r w:rsidRPr="00100E90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06A057" w14:textId="77777777" w:rsidR="003D2249" w:rsidRDefault="003D22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C28BE" w14:textId="77777777" w:rsidR="003D2249" w:rsidRDefault="003D2249" w:rsidP="003D2249">
      <w:pPr>
        <w:spacing w:after="0" w:line="240" w:lineRule="auto"/>
      </w:pPr>
      <w:r>
        <w:separator/>
      </w:r>
    </w:p>
  </w:footnote>
  <w:footnote w:type="continuationSeparator" w:id="0">
    <w:p w14:paraId="0788300B" w14:textId="77777777" w:rsidR="003D2249" w:rsidRDefault="003D2249" w:rsidP="003D2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296"/>
    <w:multiLevelType w:val="hybridMultilevel"/>
    <w:tmpl w:val="64FC8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52B95"/>
    <w:multiLevelType w:val="hybridMultilevel"/>
    <w:tmpl w:val="4096058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5C06B0"/>
    <w:multiLevelType w:val="hybridMultilevel"/>
    <w:tmpl w:val="64FC8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2007A4"/>
    <w:multiLevelType w:val="hybridMultilevel"/>
    <w:tmpl w:val="8B1423A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4439B"/>
    <w:multiLevelType w:val="hybridMultilevel"/>
    <w:tmpl w:val="B058ABA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2872CA"/>
    <w:multiLevelType w:val="hybridMultilevel"/>
    <w:tmpl w:val="F65835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6E67A8"/>
    <w:multiLevelType w:val="hybridMultilevel"/>
    <w:tmpl w:val="CF324944"/>
    <w:lvl w:ilvl="0" w:tplc="9BFED3B8">
      <w:start w:val="1"/>
      <w:numFmt w:val="decimal"/>
      <w:lvlText w:val="%1)"/>
      <w:lvlJc w:val="left"/>
      <w:pPr>
        <w:ind w:left="1157" w:hanging="372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A985CA3"/>
    <w:multiLevelType w:val="hybridMultilevel"/>
    <w:tmpl w:val="4ADC3B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FB17EB"/>
    <w:multiLevelType w:val="hybridMultilevel"/>
    <w:tmpl w:val="A830DAB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9103BD"/>
    <w:multiLevelType w:val="hybridMultilevel"/>
    <w:tmpl w:val="BE00790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0" w15:restartNumberingAfterBreak="0">
    <w:nsid w:val="1E7E08D1"/>
    <w:multiLevelType w:val="hybridMultilevel"/>
    <w:tmpl w:val="B51436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A6184"/>
    <w:multiLevelType w:val="hybridMultilevel"/>
    <w:tmpl w:val="04BE683A"/>
    <w:lvl w:ilvl="0" w:tplc="EF0A123E">
      <w:start w:val="1"/>
      <w:numFmt w:val="lowerLetter"/>
      <w:suff w:val="space"/>
      <w:lvlText w:val="%1."/>
      <w:lvlJc w:val="left"/>
      <w:pPr>
        <w:ind w:left="-57" w:firstLine="57"/>
      </w:pPr>
      <w:rPr>
        <w:rFonts w:ascii="Arial Narrow" w:eastAsia="Times New Roman" w:hAnsi="Arial Narrow" w:cstheme="minorHAnsi"/>
        <w:sz w:val="20"/>
      </w:rPr>
    </w:lvl>
    <w:lvl w:ilvl="1" w:tplc="974A977C">
      <w:start w:val="1"/>
      <w:numFmt w:val="decimal"/>
      <w:lvlText w:val="%2)"/>
      <w:lvlJc w:val="left"/>
      <w:pPr>
        <w:ind w:left="1440" w:hanging="360"/>
      </w:pPr>
      <w:rPr>
        <w:sz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41210"/>
    <w:multiLevelType w:val="hybridMultilevel"/>
    <w:tmpl w:val="AAD2B40E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3" w15:restartNumberingAfterBreak="0">
    <w:nsid w:val="25F25C0C"/>
    <w:multiLevelType w:val="hybridMultilevel"/>
    <w:tmpl w:val="1B40CB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EA16A6"/>
    <w:multiLevelType w:val="hybridMultilevel"/>
    <w:tmpl w:val="64FC8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9C2BF7"/>
    <w:multiLevelType w:val="hybridMultilevel"/>
    <w:tmpl w:val="22B24B82"/>
    <w:lvl w:ilvl="0" w:tplc="1A348D4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4380E8A8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BB6372"/>
    <w:multiLevelType w:val="hybridMultilevel"/>
    <w:tmpl w:val="64FC8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9F0732"/>
    <w:multiLevelType w:val="hybridMultilevel"/>
    <w:tmpl w:val="0986A2A2"/>
    <w:lvl w:ilvl="0" w:tplc="ADDA206E">
      <w:start w:val="1"/>
      <w:numFmt w:val="lowerLetter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7F43B7"/>
    <w:multiLevelType w:val="hybridMultilevel"/>
    <w:tmpl w:val="9EC0A9E8"/>
    <w:lvl w:ilvl="0" w:tplc="72746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B12B2F"/>
    <w:multiLevelType w:val="hybridMultilevel"/>
    <w:tmpl w:val="A4EC73D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0368ED"/>
    <w:multiLevelType w:val="hybridMultilevel"/>
    <w:tmpl w:val="262825D2"/>
    <w:lvl w:ilvl="0" w:tplc="974A977C">
      <w:start w:val="1"/>
      <w:numFmt w:val="decimal"/>
      <w:lvlText w:val="%1)"/>
      <w:lvlJc w:val="left"/>
      <w:pPr>
        <w:ind w:left="14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3014B"/>
    <w:multiLevelType w:val="hybridMultilevel"/>
    <w:tmpl w:val="AE2EA6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BA1674"/>
    <w:multiLevelType w:val="hybridMultilevel"/>
    <w:tmpl w:val="3DCE51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D542F9"/>
    <w:multiLevelType w:val="hybridMultilevel"/>
    <w:tmpl w:val="2686475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3E3084"/>
    <w:multiLevelType w:val="hybridMultilevel"/>
    <w:tmpl w:val="C9CAD6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E05B9C"/>
    <w:multiLevelType w:val="hybridMultilevel"/>
    <w:tmpl w:val="5E66D1B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8059AE"/>
    <w:multiLevelType w:val="hybridMultilevel"/>
    <w:tmpl w:val="BCF6B876"/>
    <w:lvl w:ilvl="0" w:tplc="60923C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C46D8F"/>
    <w:multiLevelType w:val="hybridMultilevel"/>
    <w:tmpl w:val="64FC8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8F2606"/>
    <w:multiLevelType w:val="hybridMultilevel"/>
    <w:tmpl w:val="D5BE95A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723F5C"/>
    <w:multiLevelType w:val="hybridMultilevel"/>
    <w:tmpl w:val="E63653A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D21F30"/>
    <w:multiLevelType w:val="hybridMultilevel"/>
    <w:tmpl w:val="64FC8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C33D02"/>
    <w:multiLevelType w:val="hybridMultilevel"/>
    <w:tmpl w:val="B5DA1A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4380E8A8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101A34"/>
    <w:multiLevelType w:val="hybridMultilevel"/>
    <w:tmpl w:val="64FC8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FF6477"/>
    <w:multiLevelType w:val="hybridMultilevel"/>
    <w:tmpl w:val="6EC4F11C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4" w15:restartNumberingAfterBreak="0">
    <w:nsid w:val="679F0399"/>
    <w:multiLevelType w:val="hybridMultilevel"/>
    <w:tmpl w:val="46F0B5A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456FD1"/>
    <w:multiLevelType w:val="hybridMultilevel"/>
    <w:tmpl w:val="D602A39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62F16"/>
    <w:multiLevelType w:val="hybridMultilevel"/>
    <w:tmpl w:val="2AAEAA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173CCF"/>
    <w:multiLevelType w:val="hybridMultilevel"/>
    <w:tmpl w:val="64FC8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09507A"/>
    <w:multiLevelType w:val="hybridMultilevel"/>
    <w:tmpl w:val="35AC8E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EC63EE"/>
    <w:multiLevelType w:val="hybridMultilevel"/>
    <w:tmpl w:val="684CA11A"/>
    <w:lvl w:ilvl="0" w:tplc="ACDA9A7E">
      <w:start w:val="1"/>
      <w:numFmt w:val="lowerLetter"/>
      <w:lvlText w:val="%1."/>
      <w:lvlJc w:val="left"/>
      <w:pPr>
        <w:ind w:left="360" w:hanging="360"/>
      </w:pPr>
      <w:rPr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CD19AD"/>
    <w:multiLevelType w:val="hybridMultilevel"/>
    <w:tmpl w:val="64FC8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6D7866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9"/>
  </w:num>
  <w:num w:numId="3">
    <w:abstractNumId w:val="33"/>
  </w:num>
  <w:num w:numId="4">
    <w:abstractNumId w:val="12"/>
  </w:num>
  <w:num w:numId="5">
    <w:abstractNumId w:val="22"/>
  </w:num>
  <w:num w:numId="6">
    <w:abstractNumId w:val="3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6"/>
  </w:num>
  <w:num w:numId="10">
    <w:abstractNumId w:val="18"/>
  </w:num>
  <w:num w:numId="11">
    <w:abstractNumId w:val="30"/>
  </w:num>
  <w:num w:numId="12">
    <w:abstractNumId w:val="17"/>
  </w:num>
  <w:num w:numId="13">
    <w:abstractNumId w:val="11"/>
  </w:num>
  <w:num w:numId="14">
    <w:abstractNumId w:val="39"/>
  </w:num>
  <w:num w:numId="15">
    <w:abstractNumId w:val="20"/>
  </w:num>
  <w:num w:numId="16">
    <w:abstractNumId w:val="10"/>
  </w:num>
  <w:num w:numId="17">
    <w:abstractNumId w:val="15"/>
  </w:num>
  <w:num w:numId="18">
    <w:abstractNumId w:val="7"/>
  </w:num>
  <w:num w:numId="19">
    <w:abstractNumId w:val="1"/>
  </w:num>
  <w:num w:numId="20">
    <w:abstractNumId w:val="35"/>
  </w:num>
  <w:num w:numId="21">
    <w:abstractNumId w:val="19"/>
  </w:num>
  <w:num w:numId="22">
    <w:abstractNumId w:val="14"/>
  </w:num>
  <w:num w:numId="23">
    <w:abstractNumId w:val="34"/>
  </w:num>
  <w:num w:numId="24">
    <w:abstractNumId w:val="3"/>
  </w:num>
  <w:num w:numId="25">
    <w:abstractNumId w:val="28"/>
  </w:num>
  <w:num w:numId="26">
    <w:abstractNumId w:val="40"/>
  </w:num>
  <w:num w:numId="27">
    <w:abstractNumId w:val="4"/>
  </w:num>
  <w:num w:numId="28">
    <w:abstractNumId w:val="38"/>
  </w:num>
  <w:num w:numId="29">
    <w:abstractNumId w:val="27"/>
  </w:num>
  <w:num w:numId="30">
    <w:abstractNumId w:val="8"/>
  </w:num>
  <w:num w:numId="31">
    <w:abstractNumId w:val="13"/>
  </w:num>
  <w:num w:numId="32">
    <w:abstractNumId w:val="2"/>
  </w:num>
  <w:num w:numId="33">
    <w:abstractNumId w:val="23"/>
  </w:num>
  <w:num w:numId="34">
    <w:abstractNumId w:val="37"/>
  </w:num>
  <w:num w:numId="35">
    <w:abstractNumId w:val="36"/>
  </w:num>
  <w:num w:numId="36">
    <w:abstractNumId w:val="21"/>
  </w:num>
  <w:num w:numId="37">
    <w:abstractNumId w:val="0"/>
  </w:num>
  <w:num w:numId="38">
    <w:abstractNumId w:val="29"/>
  </w:num>
  <w:num w:numId="39">
    <w:abstractNumId w:val="24"/>
  </w:num>
  <w:num w:numId="40">
    <w:abstractNumId w:val="16"/>
  </w:num>
  <w:num w:numId="41">
    <w:abstractNumId w:val="25"/>
  </w:num>
  <w:num w:numId="42">
    <w:abstractNumId w:val="32"/>
  </w:num>
  <w:num w:numId="4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65"/>
    <w:rsid w:val="00001527"/>
    <w:rsid w:val="00020469"/>
    <w:rsid w:val="0004373A"/>
    <w:rsid w:val="0005256D"/>
    <w:rsid w:val="00054F8E"/>
    <w:rsid w:val="00065A1A"/>
    <w:rsid w:val="000668A7"/>
    <w:rsid w:val="00074FB5"/>
    <w:rsid w:val="000825E3"/>
    <w:rsid w:val="000A15DC"/>
    <w:rsid w:val="000B6A55"/>
    <w:rsid w:val="000C0A39"/>
    <w:rsid w:val="000E2248"/>
    <w:rsid w:val="00100E90"/>
    <w:rsid w:val="00116B28"/>
    <w:rsid w:val="0014379D"/>
    <w:rsid w:val="001C3511"/>
    <w:rsid w:val="001E6BC1"/>
    <w:rsid w:val="002C0ED7"/>
    <w:rsid w:val="002D5556"/>
    <w:rsid w:val="00313BF4"/>
    <w:rsid w:val="00321A79"/>
    <w:rsid w:val="00336E45"/>
    <w:rsid w:val="003462BC"/>
    <w:rsid w:val="003529CE"/>
    <w:rsid w:val="00366A8C"/>
    <w:rsid w:val="00374073"/>
    <w:rsid w:val="00396029"/>
    <w:rsid w:val="003D2249"/>
    <w:rsid w:val="004002A3"/>
    <w:rsid w:val="00435F60"/>
    <w:rsid w:val="00476818"/>
    <w:rsid w:val="004838A4"/>
    <w:rsid w:val="004B2B6E"/>
    <w:rsid w:val="004C4F42"/>
    <w:rsid w:val="004E6F37"/>
    <w:rsid w:val="004F32BE"/>
    <w:rsid w:val="00510D8B"/>
    <w:rsid w:val="00512991"/>
    <w:rsid w:val="005279B8"/>
    <w:rsid w:val="00527B44"/>
    <w:rsid w:val="00545EB7"/>
    <w:rsid w:val="00551EED"/>
    <w:rsid w:val="00577111"/>
    <w:rsid w:val="00581873"/>
    <w:rsid w:val="00583F92"/>
    <w:rsid w:val="00594D2F"/>
    <w:rsid w:val="00597307"/>
    <w:rsid w:val="005D52B2"/>
    <w:rsid w:val="005D7682"/>
    <w:rsid w:val="005E522A"/>
    <w:rsid w:val="00602BF6"/>
    <w:rsid w:val="00613E8A"/>
    <w:rsid w:val="00641075"/>
    <w:rsid w:val="006628CF"/>
    <w:rsid w:val="00666589"/>
    <w:rsid w:val="00684598"/>
    <w:rsid w:val="0069761B"/>
    <w:rsid w:val="006B19C6"/>
    <w:rsid w:val="006B3D33"/>
    <w:rsid w:val="006D43A0"/>
    <w:rsid w:val="006F68D1"/>
    <w:rsid w:val="007B3542"/>
    <w:rsid w:val="007B3823"/>
    <w:rsid w:val="007C3949"/>
    <w:rsid w:val="007D1E14"/>
    <w:rsid w:val="00804308"/>
    <w:rsid w:val="00836BDB"/>
    <w:rsid w:val="00872B9C"/>
    <w:rsid w:val="008903E2"/>
    <w:rsid w:val="008B48A9"/>
    <w:rsid w:val="008C158D"/>
    <w:rsid w:val="008C70F5"/>
    <w:rsid w:val="008D0962"/>
    <w:rsid w:val="008E21A3"/>
    <w:rsid w:val="008E6E4C"/>
    <w:rsid w:val="00902F64"/>
    <w:rsid w:val="00923611"/>
    <w:rsid w:val="00955E65"/>
    <w:rsid w:val="00960017"/>
    <w:rsid w:val="00962B6B"/>
    <w:rsid w:val="00980A1B"/>
    <w:rsid w:val="009906D9"/>
    <w:rsid w:val="0099309A"/>
    <w:rsid w:val="009A0676"/>
    <w:rsid w:val="009E41A8"/>
    <w:rsid w:val="009F0B0F"/>
    <w:rsid w:val="00A002A5"/>
    <w:rsid w:val="00A069CC"/>
    <w:rsid w:val="00A07306"/>
    <w:rsid w:val="00A63E1A"/>
    <w:rsid w:val="00A81FA4"/>
    <w:rsid w:val="00A9014A"/>
    <w:rsid w:val="00AC435F"/>
    <w:rsid w:val="00B34331"/>
    <w:rsid w:val="00B35B3C"/>
    <w:rsid w:val="00BB02D7"/>
    <w:rsid w:val="00BB5116"/>
    <w:rsid w:val="00BC046E"/>
    <w:rsid w:val="00BF364B"/>
    <w:rsid w:val="00BF6428"/>
    <w:rsid w:val="00C21565"/>
    <w:rsid w:val="00C373DC"/>
    <w:rsid w:val="00C93B45"/>
    <w:rsid w:val="00CD342A"/>
    <w:rsid w:val="00CD431D"/>
    <w:rsid w:val="00CE5189"/>
    <w:rsid w:val="00CF008D"/>
    <w:rsid w:val="00D34364"/>
    <w:rsid w:val="00D41282"/>
    <w:rsid w:val="00D74135"/>
    <w:rsid w:val="00DB6E54"/>
    <w:rsid w:val="00DE3145"/>
    <w:rsid w:val="00E15330"/>
    <w:rsid w:val="00EA051E"/>
    <w:rsid w:val="00EA5C4D"/>
    <w:rsid w:val="00EC5214"/>
    <w:rsid w:val="00EC64AB"/>
    <w:rsid w:val="00F1512D"/>
    <w:rsid w:val="00F268C6"/>
    <w:rsid w:val="00F4351E"/>
    <w:rsid w:val="00F55134"/>
    <w:rsid w:val="00F61DF3"/>
    <w:rsid w:val="00F6276E"/>
    <w:rsid w:val="00F6299C"/>
    <w:rsid w:val="00F90DAE"/>
    <w:rsid w:val="00FE1332"/>
    <w:rsid w:val="00FF68C0"/>
    <w:rsid w:val="119B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18D8"/>
  <w15:chartTrackingRefBased/>
  <w15:docId w15:val="{6996FAFC-281D-4B54-B60E-7ACE04B4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E6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224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22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3D22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249"/>
  </w:style>
  <w:style w:type="paragraph" w:styleId="Stopka">
    <w:name w:val="footer"/>
    <w:basedOn w:val="Normalny"/>
    <w:link w:val="Stopka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249"/>
  </w:style>
  <w:style w:type="paragraph" w:styleId="Tekstdymka">
    <w:name w:val="Balloon Text"/>
    <w:basedOn w:val="Normalny"/>
    <w:link w:val="TekstdymkaZnak"/>
    <w:uiPriority w:val="99"/>
    <w:semiHidden/>
    <w:unhideWhenUsed/>
    <w:rsid w:val="00CD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4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rsid w:val="00BB51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B5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11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1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F32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5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8" ma:contentTypeDescription="Utwórz nowy dokument." ma:contentTypeScope="" ma:versionID="650ffd833b3b9760ac247667c67b98b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a321884747e384a48f8fa0be4e3ca3ee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2bcd6b-1cfb-4024-b694-1e96efe8257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0F5FC8-56D5-4D01-B85F-F3DB3CF88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B040B2-8D15-4108-9343-F8886EB672D3}">
  <ds:schemaRefs>
    <ds:schemaRef ds:uri="http://schemas.microsoft.com/office/2006/documentManagement/types"/>
    <ds:schemaRef ds:uri="8d7f34ec-9741-4b79-a27d-5e7851a777a5"/>
    <ds:schemaRef ds:uri="http://purl.org/dc/elements/1.1/"/>
    <ds:schemaRef ds:uri="http://purl.org/dc/terms/"/>
    <ds:schemaRef ds:uri="ac2bcd6b-1cfb-4024-b694-1e96efe82571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5BE39BD-2EBD-4F63-B3BB-4503FF7E0E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B9C7EF-E689-440E-9CF4-CF190A1AB3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1874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Szymański</dc:creator>
  <cp:keywords/>
  <dc:description/>
  <cp:lastModifiedBy>Barbara Głowacka</cp:lastModifiedBy>
  <cp:revision>99</cp:revision>
  <cp:lastPrinted>2023-07-06T11:16:00Z</cp:lastPrinted>
  <dcterms:created xsi:type="dcterms:W3CDTF">2025-01-20T09:14:00Z</dcterms:created>
  <dcterms:modified xsi:type="dcterms:W3CDTF">2025-01-27T10:52:00Z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