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91" w:rsidRDefault="00F77691" w:rsidP="00F77691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pl-PL"/>
        </w:rPr>
        <w:t>OPIS PRZEDMIOTU ZAMÓWIENIA</w:t>
      </w:r>
    </w:p>
    <w:p w:rsidR="00F77691" w:rsidRPr="00DE70EE" w:rsidRDefault="00F77691" w:rsidP="00F77691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12"/>
          <w:szCs w:val="12"/>
        </w:rPr>
      </w:pPr>
    </w:p>
    <w:p w:rsidR="00F77691" w:rsidRPr="00DE70EE" w:rsidRDefault="00F77691" w:rsidP="00F77691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8"/>
          <w:szCs w:val="8"/>
        </w:rPr>
      </w:pPr>
    </w:p>
    <w:p w:rsidR="00F77691" w:rsidRPr="005F2949" w:rsidRDefault="00F77691" w:rsidP="00F7769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aps/>
          <w:kern w:val="1"/>
          <w:sz w:val="40"/>
          <w:szCs w:val="40"/>
        </w:rPr>
      </w:pPr>
      <w:r w:rsidRPr="005F2949">
        <w:rPr>
          <w:rFonts w:ascii="Arial" w:eastAsia="Lucida Sans Unicode" w:hAnsi="Arial" w:cs="Arial"/>
          <w:b/>
          <w:caps/>
          <w:kern w:val="1"/>
          <w:sz w:val="40"/>
          <w:szCs w:val="40"/>
        </w:rPr>
        <w:t>jaja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F77691" w:rsidRPr="005F2949" w:rsidTr="007D6742">
        <w:tc>
          <w:tcPr>
            <w:tcW w:w="4606" w:type="dxa"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4"/>
                <w:szCs w:val="24"/>
              </w:rPr>
            </w:pPr>
          </w:p>
          <w:p w:rsidR="00F77691" w:rsidRPr="005F2949" w:rsidRDefault="00F77691" w:rsidP="007D674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4"/>
                <w:szCs w:val="24"/>
              </w:rPr>
            </w:pPr>
          </w:p>
          <w:p w:rsidR="00F77691" w:rsidRPr="005F2949" w:rsidRDefault="00F77691" w:rsidP="007D674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4"/>
                <w:szCs w:val="24"/>
              </w:rPr>
            </w:pPr>
            <w:r w:rsidRPr="005F2949">
              <w:rPr>
                <w:rFonts w:ascii="Arial" w:eastAsia="Lucida Sans Unicode" w:hAnsi="Arial" w:cs="Arial"/>
                <w:b/>
                <w:kern w:val="1"/>
                <w:sz w:val="24"/>
                <w:szCs w:val="24"/>
              </w:rPr>
              <w:t>opis wg słownika CPV</w:t>
            </w:r>
          </w:p>
          <w:p w:rsidR="00F77691" w:rsidRPr="005F2949" w:rsidRDefault="00F77691" w:rsidP="007D67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kod CPV</w:t>
            </w:r>
          </w:p>
          <w:p w:rsidR="00F77691" w:rsidRPr="005F2949" w:rsidRDefault="00F77691" w:rsidP="007D67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03142500-3</w:t>
            </w:r>
          </w:p>
        </w:tc>
        <w:tc>
          <w:tcPr>
            <w:tcW w:w="4322" w:type="dxa"/>
          </w:tcPr>
          <w:p w:rsidR="00F77691" w:rsidRPr="005F2949" w:rsidRDefault="00F77691" w:rsidP="007D674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</w:tbl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Arial" w:eastAsia="Times New Roman" w:hAnsi="Arial" w:cs="Arial"/>
          <w:lang w:eastAsia="pl-PL"/>
        </w:rPr>
      </w:pP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F77691" w:rsidRPr="005F2949" w:rsidRDefault="00F77691" w:rsidP="00F77691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Niniejszym opisem przedmiotu zmówienia objęto wymagania, metody badań oraz warunki przechowywania i pakowania jaj.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jaj przeznaczonych dla odbiorcy.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1.2 Dokumenty powołane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zmianami):</w:t>
      </w:r>
    </w:p>
    <w:p w:rsidR="00F77691" w:rsidRPr="005F2949" w:rsidRDefault="00F77691" w:rsidP="00F77691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(Dz. U. L  364 </w:t>
      </w:r>
      <w:r w:rsidRPr="005F2949">
        <w:rPr>
          <w:rFonts w:ascii="Arial" w:eastAsia="Times New Roman" w:hAnsi="Arial" w:cs="Arial"/>
          <w:sz w:val="20"/>
          <w:szCs w:val="20"/>
          <w:lang w:eastAsia="pl-PL"/>
        </w:rPr>
        <w:br/>
        <w:t>z 20.12.2006, s. 5 z późn. zm.)</w:t>
      </w:r>
    </w:p>
    <w:p w:rsidR="00F77691" w:rsidRPr="005F2949" w:rsidRDefault="00F77691" w:rsidP="00F77691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w sprawie kryteriów mikrobiologicznych dotyczących środków spożywczych (Dz. U. L 338 z 22.12.2005, s. 1 z późn. zm.)</w:t>
      </w:r>
    </w:p>
    <w:p w:rsidR="00F77691" w:rsidRPr="005F2949" w:rsidRDefault="00F77691" w:rsidP="00F77691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Rozporządzenie (WE) nr 396/2005 Parlamentu Europejskiego i Rady z dnia 23 lutego 2005 r. </w:t>
      </w:r>
      <w:r w:rsidRPr="005F2949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w sprawie najwyższych dopuszczalnych poziomów pozostałości pestycydów w żywności </w:t>
      </w:r>
      <w:r w:rsidRPr="005F2949">
        <w:rPr>
          <w:rFonts w:ascii="Arial" w:eastAsia="Times New Roman" w:hAnsi="Arial" w:cs="Arial"/>
          <w:bCs/>
          <w:sz w:val="20"/>
          <w:szCs w:val="20"/>
          <w:lang w:eastAsia="pl-PL"/>
        </w:rPr>
        <w:br/>
        <w:t>i paszy pochodzenia roślinnego i zwierzęcego oraz na ich powierzchni, zmieniające dyrektywę Rady 91/414/EWG (Dz. U. L 70 z 16.03.2005, s. 1 z późn. zm.)</w:t>
      </w:r>
    </w:p>
    <w:p w:rsidR="00F77691" w:rsidRPr="005F2949" w:rsidRDefault="00F77691" w:rsidP="00F77691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Cs/>
          <w:sz w:val="20"/>
          <w:szCs w:val="20"/>
          <w:lang w:eastAsia="pl-PL"/>
        </w:rPr>
        <w:t>Rozporządzenie (WE) nr 853/2004 Parlamentu Europejskiego i Rady z dnia 29 kwietnia 2004 r. ustanawiające szczególne przepisy dotyczące higieny w odniesieniu do żywności pochodzenia zwierzęcego (Dz. U. L 139 z 30.04.2004, s. 55 z późn. zm.)</w:t>
      </w:r>
    </w:p>
    <w:p w:rsidR="00F77691" w:rsidRPr="00E030FD" w:rsidRDefault="00F77691" w:rsidP="00F77691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030FD">
        <w:rPr>
          <w:rFonts w:ascii="Arial" w:hAnsi="Arial" w:cs="Arial"/>
          <w:bCs/>
          <w:sz w:val="20"/>
          <w:szCs w:val="20"/>
        </w:rPr>
        <w:t xml:space="preserve">Rozporządzenie </w:t>
      </w:r>
      <w:r>
        <w:rPr>
          <w:rFonts w:ascii="Arial" w:hAnsi="Arial" w:cs="Arial"/>
          <w:bCs/>
          <w:sz w:val="20"/>
          <w:szCs w:val="20"/>
        </w:rPr>
        <w:t>Parlamentu Europejskiego i Rady (UE) Nr 1308/2013 z dnia 17 grudnia 2013 ustanawiające wspólną organizację rynków produktów rolnych oraz uchylające rozporządzenia Rady (EWG) nr 922/72, (EWG) nr 234/79, (WE) nr 1037/2001 i (WE) nr 1234/2007 (Dz. U. L 347/671 z 20.12.2013 r.).</w:t>
      </w:r>
    </w:p>
    <w:p w:rsidR="00F77691" w:rsidRPr="005F2949" w:rsidRDefault="00E90D86" w:rsidP="00F77691">
      <w:pPr>
        <w:widowControl w:val="0"/>
        <w:numPr>
          <w:ilvl w:val="1"/>
          <w:numId w:val="44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Określenie produktu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Jaja spożywcze klasy AL</w:t>
      </w:r>
    </w:p>
    <w:p w:rsidR="00F77691" w:rsidRPr="004D1C8C" w:rsidRDefault="00F77691" w:rsidP="00F77691">
      <w:pPr>
        <w:pStyle w:val="E-1"/>
        <w:spacing w:line="276" w:lineRule="auto"/>
        <w:jc w:val="both"/>
        <w:rPr>
          <w:rFonts w:ascii="Arial" w:hAnsi="Arial" w:cs="Arial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D1C8C">
        <w:rPr>
          <w:rFonts w:ascii="Arial" w:hAnsi="Arial" w:cs="Arial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Jaja w skorupie pochodzące od kury domowej (Gallus gallus), z chowu ściółkowego (2) lub z chowu na wolnym wybiegu (1) lub z chowu ekologicznego (0), pierwszej klasy jakościowej (A), określane w kategorii wagowej jako duże (L), ważące od 63 do 73g , nadające się do bezpośredniego spożycia przez ludzi lub do przygotowywania produktów jajecznych.</w:t>
      </w:r>
    </w:p>
    <w:p w:rsidR="00E90D86" w:rsidRDefault="00F77691" w:rsidP="00363F78">
      <w:pPr>
        <w:pStyle w:val="Nagwek11"/>
        <w:spacing w:after="0"/>
        <w:rPr>
          <w:b w:val="0"/>
          <w:bCs w:val="0"/>
          <w:noProof/>
          <w:szCs w:val="20"/>
        </w:rPr>
      </w:pPr>
      <w:r w:rsidRPr="005F2949">
        <w:rPr>
          <w:noProof/>
          <w:szCs w:val="20"/>
        </w:rPr>
        <w:t>2 Wymagania</w:t>
      </w:r>
      <w:r w:rsidR="00E90D86">
        <w:rPr>
          <w:b w:val="0"/>
          <w:bCs w:val="0"/>
          <w:noProof/>
          <w:szCs w:val="20"/>
        </w:rPr>
        <w:t xml:space="preserve"> </w:t>
      </w:r>
    </w:p>
    <w:p w:rsidR="00E90D86" w:rsidRDefault="00E90D86" w:rsidP="00363F78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E90D86" w:rsidRDefault="00E90D86" w:rsidP="00363F78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77691" w:rsidRPr="005F2949" w:rsidRDefault="00F77691" w:rsidP="00363F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Toc134517190"/>
      <w:r w:rsidRPr="005F2949">
        <w:rPr>
          <w:rFonts w:ascii="Arial" w:eastAsia="Times New Roman" w:hAnsi="Arial" w:cs="Arial"/>
          <w:b/>
          <w:sz w:val="20"/>
          <w:szCs w:val="24"/>
          <w:lang w:eastAsia="pl-PL"/>
        </w:rPr>
        <w:t>2.</w:t>
      </w:r>
      <w:r w:rsidR="00E90D86">
        <w:rPr>
          <w:rFonts w:ascii="Arial" w:eastAsia="Times New Roman" w:hAnsi="Arial" w:cs="Arial"/>
          <w:b/>
          <w:sz w:val="20"/>
          <w:szCs w:val="24"/>
          <w:lang w:eastAsia="pl-PL"/>
        </w:rPr>
        <w:t>2</w:t>
      </w:r>
      <w:r w:rsidRPr="005F294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Wymagania organoleptyczne</w:t>
      </w:r>
      <w:bookmarkEnd w:id="0"/>
    </w:p>
    <w:p w:rsidR="00F77691" w:rsidRPr="005F2949" w:rsidRDefault="00F77691" w:rsidP="00F77691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5F2949">
        <w:rPr>
          <w:rFonts w:ascii="Arial" w:eastAsia="Lucida Sans Unicode" w:hAnsi="Arial" w:cs="Arial"/>
          <w:kern w:val="1"/>
          <w:sz w:val="20"/>
          <w:szCs w:val="24"/>
        </w:rPr>
        <w:t>Według Tablicy 1</w:t>
      </w:r>
    </w:p>
    <w:p w:rsidR="00F77691" w:rsidRPr="005F2949" w:rsidRDefault="00F77691" w:rsidP="00F77691">
      <w:pPr>
        <w:keepNext/>
        <w:tabs>
          <w:tab w:val="left" w:pos="10891"/>
        </w:tabs>
        <w:spacing w:after="0" w:line="276" w:lineRule="auto"/>
        <w:ind w:left="1418"/>
        <w:outlineLvl w:val="5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5F2949">
        <w:rPr>
          <w:rFonts w:ascii="Arial" w:eastAsia="Times New Roman" w:hAnsi="Arial" w:cs="Arial"/>
          <w:sz w:val="18"/>
          <w:szCs w:val="18"/>
          <w:lang w:val="x-none" w:eastAsia="pl-PL"/>
        </w:rPr>
        <w:t>Tablica 1 – Wymagania organoleptyczne dla jaj kl.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160"/>
        <w:gridCol w:w="5199"/>
        <w:gridCol w:w="2040"/>
      </w:tblGrid>
      <w:tr w:rsidR="00F77691" w:rsidRPr="005F2949" w:rsidTr="007D6742">
        <w:trPr>
          <w:trHeight w:val="450"/>
          <w:jc w:val="center"/>
        </w:trPr>
        <w:tc>
          <w:tcPr>
            <w:tcW w:w="0" w:type="auto"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160" w:type="dxa"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199" w:type="dxa"/>
            <w:vAlign w:val="center"/>
          </w:tcPr>
          <w:p w:rsidR="00F77691" w:rsidRPr="005F2949" w:rsidRDefault="00F77691" w:rsidP="007D6742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ind w:left="1418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29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F77691" w:rsidRPr="005F2949" w:rsidTr="007D6742">
        <w:trPr>
          <w:cantSplit/>
          <w:trHeight w:val="341"/>
          <w:jc w:val="center"/>
        </w:trPr>
        <w:tc>
          <w:tcPr>
            <w:tcW w:w="0" w:type="auto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1160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Skorupa</w:t>
            </w:r>
          </w:p>
        </w:tc>
        <w:tc>
          <w:tcPr>
            <w:tcW w:w="5199" w:type="dxa"/>
            <w:tcBorders>
              <w:bottom w:val="single" w:sz="6" w:space="0" w:color="auto"/>
            </w:tcBorders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O normalnym kształcie, czysta, nieuszkodzona, niemyta, nieczyszczona</w:t>
            </w:r>
          </w:p>
        </w:tc>
        <w:tc>
          <w:tcPr>
            <w:tcW w:w="2040" w:type="dxa"/>
            <w:vMerge w:val="restart"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8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bCs/>
                <w:kern w:val="18"/>
                <w:sz w:val="18"/>
                <w:szCs w:val="24"/>
              </w:rPr>
              <w:t>Wg. 4.2.2</w:t>
            </w:r>
          </w:p>
        </w:tc>
      </w:tr>
      <w:tr w:rsidR="00F77691" w:rsidRPr="005F2949" w:rsidTr="007D6742">
        <w:trPr>
          <w:cantSplit/>
          <w:trHeight w:val="341"/>
          <w:jc w:val="center"/>
        </w:trPr>
        <w:tc>
          <w:tcPr>
            <w:tcW w:w="0" w:type="auto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1160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Komora powietrzna</w:t>
            </w:r>
          </w:p>
        </w:tc>
        <w:tc>
          <w:tcPr>
            <w:tcW w:w="5199" w:type="dxa"/>
            <w:tcBorders>
              <w:bottom w:val="single" w:sz="6" w:space="0" w:color="auto"/>
            </w:tcBorders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O wysokości nie przekraczającej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5F2949">
                <w:rPr>
                  <w:rFonts w:ascii="Arial" w:eastAsia="Lucida Sans Unicode" w:hAnsi="Arial" w:cs="Arial"/>
                  <w:kern w:val="1"/>
                  <w:sz w:val="18"/>
                  <w:szCs w:val="18"/>
                </w:rPr>
                <w:t>6 mm</w:t>
              </w:r>
            </w:smartTag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, nieruchoma; w jajach oznakowanych, jako EKSTRA – o wysokości nie przekraczającej 4mm</w:t>
            </w:r>
          </w:p>
        </w:tc>
        <w:tc>
          <w:tcPr>
            <w:tcW w:w="2040" w:type="dxa"/>
            <w:vMerge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F77691" w:rsidRPr="005F2949" w:rsidTr="007D6742">
        <w:trPr>
          <w:cantSplit/>
          <w:trHeight w:val="90"/>
          <w:jc w:val="center"/>
        </w:trPr>
        <w:tc>
          <w:tcPr>
            <w:tcW w:w="0" w:type="auto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1160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Białko</w:t>
            </w:r>
          </w:p>
        </w:tc>
        <w:tc>
          <w:tcPr>
            <w:tcW w:w="5199" w:type="dxa"/>
            <w:tcBorders>
              <w:top w:val="single" w:sz="6" w:space="0" w:color="auto"/>
            </w:tcBorders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Przejrzyste, gęste, bez ciał obcych</w:t>
            </w:r>
          </w:p>
        </w:tc>
        <w:tc>
          <w:tcPr>
            <w:tcW w:w="2040" w:type="dxa"/>
            <w:vMerge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F77691" w:rsidRPr="005F2949" w:rsidTr="007D6742">
        <w:trPr>
          <w:cantSplit/>
          <w:trHeight w:val="90"/>
          <w:jc w:val="center"/>
        </w:trPr>
        <w:tc>
          <w:tcPr>
            <w:tcW w:w="0" w:type="auto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1160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Żółtko </w:t>
            </w:r>
          </w:p>
        </w:tc>
        <w:tc>
          <w:tcPr>
            <w:tcW w:w="5199" w:type="dxa"/>
            <w:tcBorders>
              <w:top w:val="single" w:sz="6" w:space="0" w:color="auto"/>
            </w:tcBorders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Słabo widoczne, podczas prześwietlania widoczne jako cień, bez wyraźnego zarysu, przy obracaniu jajem słabo ruchliwe, powracające do centralnego położenia, bez ciał obcych</w:t>
            </w:r>
          </w:p>
        </w:tc>
        <w:tc>
          <w:tcPr>
            <w:tcW w:w="2040" w:type="dxa"/>
            <w:vMerge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F77691" w:rsidRPr="005F2949" w:rsidTr="007D6742">
        <w:trPr>
          <w:cantSplit/>
          <w:trHeight w:val="343"/>
          <w:jc w:val="center"/>
        </w:trPr>
        <w:tc>
          <w:tcPr>
            <w:tcW w:w="0" w:type="auto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160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Tarczka zarodkowa</w:t>
            </w:r>
          </w:p>
        </w:tc>
        <w:tc>
          <w:tcPr>
            <w:tcW w:w="5199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Niewidoczna</w:t>
            </w:r>
          </w:p>
        </w:tc>
        <w:tc>
          <w:tcPr>
            <w:tcW w:w="2040" w:type="dxa"/>
            <w:vMerge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F77691" w:rsidRPr="005F2949" w:rsidTr="007D6742">
        <w:trPr>
          <w:cantSplit/>
          <w:trHeight w:val="343"/>
          <w:jc w:val="center"/>
        </w:trPr>
        <w:tc>
          <w:tcPr>
            <w:tcW w:w="0" w:type="auto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1160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5199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Swoisty, bez obcego zapachu</w:t>
            </w:r>
          </w:p>
        </w:tc>
        <w:tc>
          <w:tcPr>
            <w:tcW w:w="2040" w:type="dxa"/>
            <w:vMerge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</w:tbl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Pozostałe wymagania zgodnie z aktualnie obowiązującym prawem 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4"/>
          <w:lang w:eastAsia="pl-PL"/>
        </w:rPr>
        <w:t>2.</w:t>
      </w:r>
      <w:r w:rsidR="00E90D86">
        <w:rPr>
          <w:rFonts w:ascii="Arial" w:eastAsia="Times New Roman" w:hAnsi="Arial" w:cs="Arial"/>
          <w:b/>
          <w:sz w:val="20"/>
          <w:szCs w:val="24"/>
          <w:lang w:eastAsia="pl-PL"/>
        </w:rPr>
        <w:t>3</w:t>
      </w:r>
      <w:r w:rsidRPr="005F294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Wymagania fizyczne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sz w:val="20"/>
          <w:szCs w:val="24"/>
          <w:lang w:eastAsia="pl-PL"/>
        </w:rPr>
        <w:t>Według Tablicy 2</w:t>
      </w:r>
    </w:p>
    <w:p w:rsidR="00F77691" w:rsidRPr="005F2949" w:rsidRDefault="00F77691" w:rsidP="00F77691">
      <w:pPr>
        <w:keepNext/>
        <w:tabs>
          <w:tab w:val="left" w:pos="10891"/>
        </w:tabs>
        <w:spacing w:after="0" w:line="276" w:lineRule="auto"/>
        <w:ind w:left="1418"/>
        <w:jc w:val="center"/>
        <w:outlineLvl w:val="5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5F2949">
        <w:rPr>
          <w:rFonts w:ascii="Arial" w:eastAsia="Times New Roman" w:hAnsi="Arial" w:cs="Arial"/>
          <w:sz w:val="18"/>
          <w:szCs w:val="18"/>
          <w:lang w:val="x-none" w:eastAsia="pl-PL"/>
        </w:rPr>
        <w:t>Tablica 1 – Wymagania wagowe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958"/>
        <w:gridCol w:w="1253"/>
        <w:gridCol w:w="1645"/>
        <w:gridCol w:w="1796"/>
        <w:gridCol w:w="1622"/>
      </w:tblGrid>
      <w:tr w:rsidR="00F77691" w:rsidRPr="005F2949" w:rsidTr="007D6742">
        <w:tc>
          <w:tcPr>
            <w:tcW w:w="537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L.p.</w:t>
            </w:r>
          </w:p>
        </w:tc>
        <w:tc>
          <w:tcPr>
            <w:tcW w:w="2015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Nazwa kategorii</w:t>
            </w:r>
          </w:p>
        </w:tc>
        <w:tc>
          <w:tcPr>
            <w:tcW w:w="1275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Symbol</w:t>
            </w:r>
          </w:p>
        </w:tc>
        <w:tc>
          <w:tcPr>
            <w:tcW w:w="1701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Masa jaja (g)</w:t>
            </w:r>
          </w:p>
        </w:tc>
        <w:tc>
          <w:tcPr>
            <w:tcW w:w="1843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Masa 100 jaj nie mniejsza niż (kg)</w:t>
            </w:r>
          </w:p>
        </w:tc>
        <w:tc>
          <w:tcPr>
            <w:tcW w:w="1667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Metody badań według</w:t>
            </w:r>
          </w:p>
        </w:tc>
      </w:tr>
      <w:tr w:rsidR="00F77691" w:rsidRPr="005F2949" w:rsidTr="007D6742">
        <w:tc>
          <w:tcPr>
            <w:tcW w:w="537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2015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Duże</w:t>
            </w:r>
          </w:p>
        </w:tc>
        <w:tc>
          <w:tcPr>
            <w:tcW w:w="1275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L</w:t>
            </w:r>
          </w:p>
        </w:tc>
        <w:tc>
          <w:tcPr>
            <w:tcW w:w="1701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Mniej niż 73 do 63</w:t>
            </w:r>
          </w:p>
        </w:tc>
        <w:tc>
          <w:tcPr>
            <w:tcW w:w="1843" w:type="dxa"/>
          </w:tcPr>
          <w:p w:rsidR="00F77691" w:rsidRPr="005F2949" w:rsidRDefault="00F77691" w:rsidP="007D674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6,4</w:t>
            </w:r>
          </w:p>
        </w:tc>
        <w:tc>
          <w:tcPr>
            <w:tcW w:w="1667" w:type="dxa"/>
          </w:tcPr>
          <w:p w:rsidR="00F77691" w:rsidRPr="005F2949" w:rsidRDefault="00F77691" w:rsidP="007D6742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kern w:val="18"/>
                <w:sz w:val="18"/>
                <w:szCs w:val="24"/>
                <w:lang w:eastAsia="pl-PL"/>
              </w:rPr>
              <w:t>Wg. 4.2.2</w:t>
            </w:r>
          </w:p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</w:tbl>
    <w:p w:rsidR="00F77691" w:rsidRPr="005F2949" w:rsidRDefault="00F77691" w:rsidP="00F77691">
      <w:pPr>
        <w:spacing w:after="0" w:line="276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4"/>
          <w:lang w:eastAsia="pl-PL"/>
        </w:rPr>
        <w:t>2.</w:t>
      </w:r>
      <w:r w:rsidR="00E90D86">
        <w:rPr>
          <w:rFonts w:ascii="Arial" w:eastAsia="Times New Roman" w:hAnsi="Arial" w:cs="Arial"/>
          <w:b/>
          <w:sz w:val="20"/>
          <w:szCs w:val="24"/>
          <w:lang w:eastAsia="pl-PL"/>
        </w:rPr>
        <w:t>4</w:t>
      </w:r>
      <w:r w:rsidRPr="005F294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Wymagania chemiczne</w:t>
      </w:r>
    </w:p>
    <w:p w:rsidR="00F77691" w:rsidRPr="005F2949" w:rsidRDefault="00F77691" w:rsidP="00F77691">
      <w:pPr>
        <w:spacing w:after="0" w:line="276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sz w:val="20"/>
          <w:szCs w:val="24"/>
          <w:lang w:eastAsia="pl-PL"/>
        </w:rPr>
        <w:t>Zawartość zanieczyszczeń i pestycydów w produkcie zgodnie z aktualnie obowiązującym prawem.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4"/>
          <w:lang w:eastAsia="pl-PL"/>
        </w:rPr>
        <w:t>2.</w:t>
      </w:r>
      <w:r w:rsidR="00E90D86">
        <w:rPr>
          <w:rFonts w:ascii="Arial" w:eastAsia="Times New Roman" w:hAnsi="Arial" w:cs="Arial"/>
          <w:b/>
          <w:sz w:val="20"/>
          <w:szCs w:val="24"/>
          <w:lang w:eastAsia="pl-PL"/>
        </w:rPr>
        <w:t>5</w:t>
      </w:r>
      <w:r w:rsidRPr="005F294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Wymagania mikrobiologiczne</w:t>
      </w:r>
    </w:p>
    <w:p w:rsidR="00F77691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sz w:val="20"/>
          <w:szCs w:val="16"/>
          <w:lang w:val="x-none" w:eastAsia="pl-PL"/>
        </w:rPr>
      </w:pPr>
      <w:r w:rsidRPr="005F2949">
        <w:rPr>
          <w:rFonts w:ascii="Arial" w:eastAsia="Times New Roman" w:hAnsi="Arial" w:cs="Arial"/>
          <w:sz w:val="20"/>
          <w:szCs w:val="16"/>
          <w:lang w:val="x-none" w:eastAsia="pl-PL"/>
        </w:rPr>
        <w:t>Zgodnie z aktualnie obowiązującym prawem.</w:t>
      </w:r>
    </w:p>
    <w:p w:rsidR="00363F78" w:rsidRPr="005F2949" w:rsidRDefault="00363F78" w:rsidP="00F77691">
      <w:pPr>
        <w:spacing w:after="0" w:line="276" w:lineRule="auto"/>
        <w:jc w:val="both"/>
        <w:rPr>
          <w:rFonts w:ascii="Arial" w:eastAsia="Times New Roman" w:hAnsi="Arial" w:cs="Arial"/>
          <w:sz w:val="20"/>
          <w:szCs w:val="16"/>
          <w:lang w:val="x-none" w:eastAsia="pl-PL"/>
        </w:rPr>
      </w:pPr>
    </w:p>
    <w:p w:rsidR="00F77691" w:rsidRPr="005F2949" w:rsidRDefault="00F77691" w:rsidP="00F77691">
      <w:pPr>
        <w:widowControl w:val="0"/>
        <w:numPr>
          <w:ilvl w:val="0"/>
          <w:numId w:val="5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2342" w:hanging="234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F77691" w:rsidRDefault="00F77691" w:rsidP="00F77691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5F2949">
        <w:rPr>
          <w:rFonts w:ascii="Arial" w:eastAsia="Lucida Sans Unicode" w:hAnsi="Arial" w:cs="Arial"/>
          <w:kern w:val="1"/>
          <w:sz w:val="20"/>
          <w:szCs w:val="20"/>
        </w:rPr>
        <w:t>Okres przydatności do spożycia deklarowany przez producenta powinien wynosić</w:t>
      </w:r>
      <w:r w:rsidRPr="005F2949">
        <w:rPr>
          <w:rFonts w:ascii="Arial" w:eastAsia="Lucida Sans Unicode" w:hAnsi="Arial" w:cs="Arial"/>
          <w:color w:val="FF0000"/>
          <w:kern w:val="1"/>
          <w:sz w:val="20"/>
          <w:szCs w:val="20"/>
        </w:rPr>
        <w:t xml:space="preserve"> </w:t>
      </w:r>
      <w:r w:rsidRPr="005F2949">
        <w:rPr>
          <w:rFonts w:ascii="Arial" w:eastAsia="Lucida Sans Unicode" w:hAnsi="Arial" w:cs="Arial"/>
          <w:kern w:val="1"/>
          <w:sz w:val="20"/>
          <w:szCs w:val="20"/>
        </w:rPr>
        <w:t>nie mniej niż 14 dni od daty dostawy do magazynu odbiorcy.</w:t>
      </w:r>
    </w:p>
    <w:p w:rsidR="00363F78" w:rsidRPr="005F2949" w:rsidRDefault="00363F78" w:rsidP="00F77691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 Badania 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4.1 Pobieranie próbek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 xml:space="preserve">Pobieranie próbek według </w:t>
      </w:r>
      <w:r w:rsidRPr="005F29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Rozporządzenia Komisji (WE) Nr 2295/2003 z dnia 23 grudnia 2003 r. 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4.2 Metody badań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4.2.1 Sprawdzenie znakowania i stanu opakowań</w:t>
      </w:r>
    </w:p>
    <w:p w:rsidR="00F77691" w:rsidRPr="005F2949" w:rsidRDefault="00F77691" w:rsidP="00F77691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0"/>
          <w:szCs w:val="20"/>
        </w:rPr>
      </w:pPr>
      <w:r w:rsidRPr="005F2949">
        <w:rPr>
          <w:rFonts w:ascii="Arial" w:eastAsia="Lucida Sans Unicode" w:hAnsi="Arial" w:cs="Arial"/>
          <w:kern w:val="1"/>
          <w:sz w:val="20"/>
          <w:szCs w:val="20"/>
        </w:rPr>
        <w:t>Wykonać metodą wizualną na zgodność z pkt. 5.1 i 5.2.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4.2.2 Oznaczanie cech organoleptycznych i fizycznych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sz w:val="20"/>
          <w:szCs w:val="24"/>
          <w:lang w:eastAsia="pl-PL"/>
        </w:rPr>
        <w:t>Określanie wysokości komory powietrznej, wyglądu białka i żółtka, obecności ciał obcych i widoczności tarczki zarodkowej wykonywać, prześwietlając jaja. Kontrolne prześwietlanie jaj wykonać za pomocą lampy jajczarskiej. Podczas prześwietlania zwrócić uwagę na stabilność i barwę komory powietrznej oraz uszkodzenia skorupy.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sz w:val="20"/>
          <w:szCs w:val="24"/>
          <w:lang w:eastAsia="pl-PL"/>
        </w:rPr>
        <w:t>Zapach jaj oceniać w temperaturze pokojowej bezpośrednio po otwarciu opakowania.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Określanie wyglądu skorupy należy wykonać wzrokowo przez oględziny jaj. Jaja podejrzane o mycie </w:t>
      </w:r>
      <w:r w:rsidRPr="005F2949">
        <w:rPr>
          <w:rFonts w:ascii="Arial" w:eastAsia="Times New Roman" w:hAnsi="Arial" w:cs="Arial"/>
          <w:bCs/>
          <w:sz w:val="20"/>
          <w:szCs w:val="24"/>
          <w:lang w:eastAsia="pl-PL"/>
        </w:rPr>
        <w:br/>
        <w:t>lub czyszczenie należy badać w świetle lampy ultrafioletowej z filtrem Wooda. Jaja myte lub czyszczone charakteryzują się niejednorodną i zwykle nieco słabszą fluorescencją, z widocznymi kontu</w:t>
      </w:r>
      <w:r w:rsidR="00A73EE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rami plam </w:t>
      </w:r>
      <w:r w:rsidR="00A73EE6">
        <w:rPr>
          <w:rFonts w:ascii="Arial" w:eastAsia="Times New Roman" w:hAnsi="Arial" w:cs="Arial"/>
          <w:bCs/>
          <w:sz w:val="20"/>
          <w:szCs w:val="24"/>
          <w:lang w:eastAsia="pl-PL"/>
        </w:rPr>
        <w:br/>
        <w:t>po usuniętym brudzie.</w:t>
      </w:r>
    </w:p>
    <w:p w:rsidR="00F77691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sz w:val="20"/>
          <w:szCs w:val="24"/>
          <w:lang w:eastAsia="pl-PL"/>
        </w:rPr>
        <w:t>Masę jaj określać, ważąc z dokładnością do 1,0g poszczególne jaja w próbce. Kontrolną masę 100 jaj określać w</w:t>
      </w:r>
      <w:r w:rsidR="00363F78">
        <w:rPr>
          <w:rFonts w:ascii="Arial" w:eastAsia="Times New Roman" w:hAnsi="Arial" w:cs="Arial"/>
          <w:sz w:val="20"/>
          <w:szCs w:val="24"/>
          <w:lang w:eastAsia="pl-PL"/>
        </w:rPr>
        <w:t>ażąc je z dokładnością do 100g.</w:t>
      </w:r>
    </w:p>
    <w:p w:rsidR="00363F78" w:rsidRPr="005F2949" w:rsidRDefault="00363F78" w:rsidP="00F77691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 xml:space="preserve">Wytłaczanki umieszczone w opakowaniu transportowym, nie więcej niż 360 szt. (ułożone tępym końcem ku górze). 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Opakowania powinny zabezpieczać produkt przed uszkodzeniem i zanieczyszczeniem, powinny być czyste, bez obcych zapachów, zabrudzeń, pleśni, załamań i innych uszkodzeń mechanicznych.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Opakowania powinny być wykonane z materiałów  dopuszczonych do kontaktu z żywnością.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Jaja klasy „A” znakuje się następująco:</w:t>
      </w:r>
    </w:p>
    <w:p w:rsidR="00F77691" w:rsidRPr="005F2949" w:rsidRDefault="00F77691" w:rsidP="00F77691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Na skorupie powinien znajdować się kod producenta składający się z:</w:t>
      </w:r>
    </w:p>
    <w:p w:rsidR="00F77691" w:rsidRPr="005F2949" w:rsidRDefault="00F77691" w:rsidP="00F77691">
      <w:pPr>
        <w:widowControl w:val="0"/>
        <w:numPr>
          <w:ilvl w:val="1"/>
          <w:numId w:val="45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kodu systemu hodowli (w zależności od metod chowu: cyfra 0 oznacza chów ekologiczny, 1 – na wolnym wybiegu, 2 – ściółkowy, 3 – klatkowy),</w:t>
      </w:r>
    </w:p>
    <w:p w:rsidR="00F77691" w:rsidRPr="005F2949" w:rsidRDefault="00F77691" w:rsidP="00F77691">
      <w:pPr>
        <w:widowControl w:val="0"/>
        <w:numPr>
          <w:ilvl w:val="1"/>
          <w:numId w:val="45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kodu Państwa Członkowskiego (np. PL dla Polski),</w:t>
      </w:r>
    </w:p>
    <w:p w:rsidR="00F77691" w:rsidRPr="005F2949" w:rsidRDefault="00F77691" w:rsidP="00F77691">
      <w:pPr>
        <w:widowControl w:val="0"/>
        <w:numPr>
          <w:ilvl w:val="1"/>
          <w:numId w:val="45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weterynaryjnego numeru identyfikacyjnego.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080" w:firstLine="33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Kod producenta jest łatwo widoczny, czytelny i ma przynajmniej 2mm wysokości.</w:t>
      </w:r>
    </w:p>
    <w:p w:rsidR="00F77691" w:rsidRPr="005F2949" w:rsidRDefault="00F77691" w:rsidP="00F77691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Opakowania zawierające jaja klasy „A” posiadają na zewnętrznej powierzchni następujące dobrze widoczne i czytelne oznaczenia:</w:t>
      </w:r>
    </w:p>
    <w:p w:rsidR="00F77691" w:rsidRPr="005F2949" w:rsidRDefault="00F77691" w:rsidP="00F77691">
      <w:pPr>
        <w:widowControl w:val="0"/>
        <w:numPr>
          <w:ilvl w:val="0"/>
          <w:numId w:val="4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080" w:firstLine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kod zakładu pakowania,</w:t>
      </w:r>
    </w:p>
    <w:p w:rsidR="00F77691" w:rsidRPr="005F2949" w:rsidRDefault="00F77691" w:rsidP="00F77691">
      <w:pPr>
        <w:widowControl w:val="0"/>
        <w:numPr>
          <w:ilvl w:val="0"/>
          <w:numId w:val="4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080" w:firstLine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klasa jakości (np. „klasa A” lub litera „A”),</w:t>
      </w:r>
    </w:p>
    <w:p w:rsidR="00F77691" w:rsidRPr="005F2949" w:rsidRDefault="00F77691" w:rsidP="00F77691">
      <w:pPr>
        <w:widowControl w:val="0"/>
        <w:numPr>
          <w:ilvl w:val="0"/>
          <w:numId w:val="4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080" w:firstLine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klasa wagowa (np. L),</w:t>
      </w:r>
    </w:p>
    <w:p w:rsidR="00F77691" w:rsidRPr="005F2949" w:rsidRDefault="00F77691" w:rsidP="00F77691">
      <w:pPr>
        <w:widowControl w:val="0"/>
        <w:numPr>
          <w:ilvl w:val="0"/>
          <w:numId w:val="4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080" w:firstLine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data minimalnej trwałości,</w:t>
      </w:r>
    </w:p>
    <w:p w:rsidR="00F77691" w:rsidRPr="005F2949" w:rsidRDefault="00F77691" w:rsidP="00F77691">
      <w:pPr>
        <w:widowControl w:val="0"/>
        <w:numPr>
          <w:ilvl w:val="0"/>
          <w:numId w:val="4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44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informacja zalecająca konsumentom przechowywanie jaj po zakupie w warunkach chłodniczych,</w:t>
      </w:r>
    </w:p>
    <w:p w:rsidR="00F77691" w:rsidRPr="005F2949" w:rsidRDefault="00F77691" w:rsidP="00F77691">
      <w:pPr>
        <w:widowControl w:val="0"/>
        <w:numPr>
          <w:ilvl w:val="0"/>
          <w:numId w:val="4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44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metoda chowu kur wyrażona słownie.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Na zewnętrznej lub wewnętrznej powierzchni opakowania powinno znajdować się objaśnienie znaczenia kodu producenta oraz pozostałe informacje zgodnie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aktualnie obowiązującym prawem</w:t>
      </w:r>
      <w:r w:rsidRPr="005F294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F77691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 xml:space="preserve">Przechowywać zgodnie z </w:t>
      </w:r>
      <w:r w:rsidRPr="005F2949">
        <w:rPr>
          <w:rFonts w:ascii="Arial" w:eastAsia="Times New Roman" w:hAnsi="Arial" w:cs="Arial"/>
          <w:bCs/>
          <w:sz w:val="20"/>
          <w:szCs w:val="20"/>
          <w:lang w:eastAsia="pl-PL"/>
        </w:rPr>
        <w:t>deklaracją producenta</w:t>
      </w:r>
      <w:r w:rsidRPr="005F294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Sugerowana realizacja dostaw – 1 raz w tygodniu</w:t>
      </w:r>
      <w:r w:rsidRPr="005F294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5F294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77691" w:rsidRPr="005F2949" w:rsidRDefault="00F77691" w:rsidP="00F77691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F2949">
        <w:rPr>
          <w:rFonts w:ascii="Arial" w:eastAsia="Lucida Sans Unicode" w:hAnsi="Arial" w:cs="Arial"/>
          <w:color w:val="000000"/>
          <w:kern w:val="2"/>
          <w:sz w:val="20"/>
          <w:szCs w:val="20"/>
          <w:vertAlign w:val="superscript"/>
        </w:rPr>
        <w:sym w:font="Symbol" w:char="F02A"/>
      </w:r>
      <w:r w:rsidRPr="005F2949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Pr="005F2949">
        <w:rPr>
          <w:rFonts w:ascii="Arial" w:eastAsia="Calibri" w:hAnsi="Arial" w:cs="Arial"/>
          <w:sz w:val="20"/>
          <w:szCs w:val="20"/>
        </w:rPr>
        <w:br/>
        <w:t>ze specyfiki rejonu zaopatrywania i infrastruktury magazynowej, przy zachowaniu zasad bezpieczeństwa przechowywania żywności u odbiorcy.</w:t>
      </w:r>
    </w:p>
    <w:p w:rsidR="00F77691" w:rsidRDefault="00F77691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F77691" w:rsidRPr="005F2949" w:rsidRDefault="00F77691" w:rsidP="00F77691">
      <w:pPr>
        <w:widowControl w:val="0"/>
        <w:suppressAutoHyphens/>
        <w:spacing w:after="0" w:line="276" w:lineRule="auto"/>
        <w:rPr>
          <w:rFonts w:ascii="Verdana" w:eastAsia="Lucida Sans Unicode" w:hAnsi="Verdana" w:cs="Tahoma"/>
          <w:kern w:val="1"/>
          <w:sz w:val="24"/>
          <w:szCs w:val="24"/>
        </w:rPr>
      </w:pPr>
      <w:bookmarkStart w:id="1" w:name="_GoBack"/>
      <w:bookmarkEnd w:id="1"/>
    </w:p>
    <w:sectPr w:rsidR="00F77691" w:rsidRPr="005F2949" w:rsidSect="00276BB3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B6" w:rsidRDefault="009364B6" w:rsidP="00276BB3">
      <w:pPr>
        <w:spacing w:after="0" w:line="240" w:lineRule="auto"/>
      </w:pPr>
      <w:r>
        <w:separator/>
      </w:r>
    </w:p>
  </w:endnote>
  <w:endnote w:type="continuationSeparator" w:id="0">
    <w:p w:rsidR="009364B6" w:rsidRDefault="009364B6" w:rsidP="0027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2B" w:rsidRDefault="00386F2B" w:rsidP="00276B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6F2B" w:rsidRDefault="00386F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2B" w:rsidRDefault="00386F2B" w:rsidP="00276BB3">
    <w:pPr>
      <w:pStyle w:val="Stopka"/>
      <w:pBdr>
        <w:bottom w:val="single" w:sz="4" w:space="1" w:color="auto"/>
      </w:pBdr>
      <w:ind w:right="360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</w:p>
  <w:p w:rsidR="00386F2B" w:rsidRPr="003B3CA8" w:rsidRDefault="00386F2B" w:rsidP="00276BB3">
    <w:pPr>
      <w:pStyle w:val="Stopka"/>
      <w:spacing w:before="120"/>
      <w:ind w:right="357"/>
      <w:jc w:val="center"/>
      <w:rPr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  <w:r>
      <w:rPr>
        <w:rStyle w:val="Numerstrony"/>
        <w:rFonts w:ascii="Arial" w:hAnsi="Arial" w:cs="Arial"/>
        <w:sz w:val="16"/>
        <w:szCs w:val="16"/>
      </w:rPr>
      <w:tab/>
    </w:r>
    <w:r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7A365F">
      <w:rPr>
        <w:rStyle w:val="Numerstrony"/>
        <w:rFonts w:ascii="Arial" w:hAnsi="Arial" w:cs="Arial"/>
        <w:noProof/>
        <w:sz w:val="16"/>
        <w:szCs w:val="16"/>
      </w:rPr>
      <w:t>2</w:t>
    </w:r>
    <w:r w:rsidRPr="005C6863">
      <w:rPr>
        <w:rStyle w:val="Numerstrony"/>
        <w:rFonts w:ascii="Arial" w:hAnsi="Arial" w:cs="Arial"/>
        <w:sz w:val="16"/>
        <w:szCs w:val="16"/>
      </w:rPr>
      <w:fldChar w:fldCharType="end"/>
    </w:r>
    <w:r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7A365F">
      <w:rPr>
        <w:rStyle w:val="Numerstrony"/>
        <w:rFonts w:ascii="Arial" w:hAnsi="Arial" w:cs="Arial"/>
        <w:noProof/>
        <w:sz w:val="16"/>
        <w:szCs w:val="16"/>
      </w:rPr>
      <w:t>3</w:t>
    </w:r>
    <w:r w:rsidRPr="005C6863">
      <w:rPr>
        <w:rStyle w:val="Numerstrony"/>
        <w:rFonts w:ascii="Arial" w:hAnsi="Arial" w:cs="Arial"/>
        <w:sz w:val="16"/>
        <w:szCs w:val="16"/>
      </w:rPr>
      <w:fldChar w:fldCharType="end"/>
    </w:r>
  </w:p>
  <w:p w:rsidR="00386F2B" w:rsidRPr="002B0AAE" w:rsidRDefault="00386F2B" w:rsidP="00276BB3">
    <w:pPr>
      <w:pStyle w:val="Stopka"/>
      <w:ind w:right="360"/>
      <w:rPr>
        <w:rFonts w:ascii="Arial" w:hAnsi="Arial" w:cs="Arial"/>
        <w:sz w:val="16"/>
        <w:szCs w:val="16"/>
      </w:rPr>
    </w:pPr>
  </w:p>
  <w:p w:rsidR="00386F2B" w:rsidRDefault="00386F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B6" w:rsidRDefault="009364B6" w:rsidP="00276BB3">
      <w:pPr>
        <w:spacing w:after="0" w:line="240" w:lineRule="auto"/>
      </w:pPr>
      <w:r>
        <w:separator/>
      </w:r>
    </w:p>
  </w:footnote>
  <w:footnote w:type="continuationSeparator" w:id="0">
    <w:p w:rsidR="009364B6" w:rsidRDefault="009364B6" w:rsidP="0027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B4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007AD2"/>
    <w:multiLevelType w:val="hybridMultilevel"/>
    <w:tmpl w:val="29CAA1DE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981D7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3539B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C23483"/>
    <w:multiLevelType w:val="hybridMultilevel"/>
    <w:tmpl w:val="8C5E8FB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53ED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EF34E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4E326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74573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DB098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E153A7"/>
    <w:multiLevelType w:val="hybridMultilevel"/>
    <w:tmpl w:val="165623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DD3009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61411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EC773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0C2037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135436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1EC45DE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FC021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8376C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F3094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937A7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A782EE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A9A2A4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D21358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DF2728A"/>
    <w:multiLevelType w:val="hybridMultilevel"/>
    <w:tmpl w:val="E20453D0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4EBE196A"/>
    <w:multiLevelType w:val="hybridMultilevel"/>
    <w:tmpl w:val="68E245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0F2B9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F34E1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3093EF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5D631F6"/>
    <w:multiLevelType w:val="multilevel"/>
    <w:tmpl w:val="B9AC96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7FC217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E41340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611930"/>
    <w:multiLevelType w:val="multilevel"/>
    <w:tmpl w:val="00CAAA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61746D4D"/>
    <w:multiLevelType w:val="multilevel"/>
    <w:tmpl w:val="00CAAA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641C4AB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50F312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765688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8345D5E"/>
    <w:multiLevelType w:val="hybridMultilevel"/>
    <w:tmpl w:val="2CAAFB7A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C874EE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32C225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E259D"/>
    <w:multiLevelType w:val="hybridMultilevel"/>
    <w:tmpl w:val="58CE54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7D270C0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E0F67A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7"/>
  </w:num>
  <w:num w:numId="4">
    <w:abstractNumId w:val="12"/>
  </w:num>
  <w:num w:numId="5">
    <w:abstractNumId w:val="7"/>
  </w:num>
  <w:num w:numId="6">
    <w:abstractNumId w:val="35"/>
  </w:num>
  <w:num w:numId="7">
    <w:abstractNumId w:val="27"/>
  </w:num>
  <w:num w:numId="8">
    <w:abstractNumId w:val="44"/>
  </w:num>
  <w:num w:numId="9">
    <w:abstractNumId w:val="36"/>
  </w:num>
  <w:num w:numId="10">
    <w:abstractNumId w:val="19"/>
  </w:num>
  <w:num w:numId="11">
    <w:abstractNumId w:val="11"/>
  </w:num>
  <w:num w:numId="12">
    <w:abstractNumId w:val="38"/>
  </w:num>
  <w:num w:numId="13">
    <w:abstractNumId w:val="23"/>
  </w:num>
  <w:num w:numId="14">
    <w:abstractNumId w:val="45"/>
  </w:num>
  <w:num w:numId="15">
    <w:abstractNumId w:val="41"/>
  </w:num>
  <w:num w:numId="16">
    <w:abstractNumId w:val="10"/>
  </w:num>
  <w:num w:numId="17">
    <w:abstractNumId w:val="18"/>
  </w:num>
  <w:num w:numId="18">
    <w:abstractNumId w:val="22"/>
  </w:num>
  <w:num w:numId="19">
    <w:abstractNumId w:val="42"/>
  </w:num>
  <w:num w:numId="20">
    <w:abstractNumId w:val="3"/>
  </w:num>
  <w:num w:numId="21">
    <w:abstractNumId w:val="2"/>
  </w:num>
  <w:num w:numId="22">
    <w:abstractNumId w:val="5"/>
  </w:num>
  <w:num w:numId="23">
    <w:abstractNumId w:val="24"/>
  </w:num>
  <w:num w:numId="24">
    <w:abstractNumId w:val="46"/>
  </w:num>
  <w:num w:numId="25">
    <w:abstractNumId w:val="29"/>
  </w:num>
  <w:num w:numId="26">
    <w:abstractNumId w:val="21"/>
  </w:num>
  <w:num w:numId="27">
    <w:abstractNumId w:val="13"/>
  </w:num>
  <w:num w:numId="28">
    <w:abstractNumId w:val="30"/>
  </w:num>
  <w:num w:numId="29">
    <w:abstractNumId w:val="8"/>
  </w:num>
  <w:num w:numId="30">
    <w:abstractNumId w:val="6"/>
  </w:num>
  <w:num w:numId="31">
    <w:abstractNumId w:val="26"/>
  </w:num>
  <w:num w:numId="32">
    <w:abstractNumId w:val="14"/>
  </w:num>
  <w:num w:numId="33">
    <w:abstractNumId w:val="31"/>
  </w:num>
  <w:num w:numId="34">
    <w:abstractNumId w:val="33"/>
  </w:num>
  <w:num w:numId="35">
    <w:abstractNumId w:val="39"/>
  </w:num>
  <w:num w:numId="36">
    <w:abstractNumId w:val="17"/>
  </w:num>
  <w:num w:numId="37">
    <w:abstractNumId w:val="34"/>
  </w:num>
  <w:num w:numId="38">
    <w:abstractNumId w:val="25"/>
  </w:num>
  <w:num w:numId="39">
    <w:abstractNumId w:val="15"/>
  </w:num>
  <w:num w:numId="40">
    <w:abstractNumId w:val="0"/>
  </w:num>
  <w:num w:numId="41">
    <w:abstractNumId w:val="20"/>
  </w:num>
  <w:num w:numId="42">
    <w:abstractNumId w:val="37"/>
  </w:num>
  <w:num w:numId="43">
    <w:abstractNumId w:val="4"/>
  </w:num>
  <w:num w:numId="44">
    <w:abstractNumId w:val="32"/>
  </w:num>
  <w:num w:numId="45">
    <w:abstractNumId w:val="28"/>
  </w:num>
  <w:num w:numId="46">
    <w:abstractNumId w:val="40"/>
  </w:num>
  <w:num w:numId="47">
    <w:abstractNumId w:val="1"/>
  </w:num>
  <w:num w:numId="48">
    <w:abstractNumId w:val="27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8F"/>
    <w:rsid w:val="0000385C"/>
    <w:rsid w:val="00004E35"/>
    <w:rsid w:val="00006E0F"/>
    <w:rsid w:val="000073E7"/>
    <w:rsid w:val="00012705"/>
    <w:rsid w:val="00014317"/>
    <w:rsid w:val="00025E3F"/>
    <w:rsid w:val="000265AF"/>
    <w:rsid w:val="00036FD2"/>
    <w:rsid w:val="00040E7E"/>
    <w:rsid w:val="00042234"/>
    <w:rsid w:val="0004620A"/>
    <w:rsid w:val="000522C8"/>
    <w:rsid w:val="00052554"/>
    <w:rsid w:val="00054B1B"/>
    <w:rsid w:val="000630C1"/>
    <w:rsid w:val="0007208A"/>
    <w:rsid w:val="00072E19"/>
    <w:rsid w:val="0007657A"/>
    <w:rsid w:val="000767C0"/>
    <w:rsid w:val="000771F5"/>
    <w:rsid w:val="0007720F"/>
    <w:rsid w:val="000856D2"/>
    <w:rsid w:val="000856E8"/>
    <w:rsid w:val="000858F4"/>
    <w:rsid w:val="00086969"/>
    <w:rsid w:val="000918F1"/>
    <w:rsid w:val="00092CF0"/>
    <w:rsid w:val="00092E2D"/>
    <w:rsid w:val="000A064F"/>
    <w:rsid w:val="000A2203"/>
    <w:rsid w:val="000A6B14"/>
    <w:rsid w:val="000B2108"/>
    <w:rsid w:val="000B6CB2"/>
    <w:rsid w:val="000C0BD4"/>
    <w:rsid w:val="000C7C87"/>
    <w:rsid w:val="000F18B4"/>
    <w:rsid w:val="001037CE"/>
    <w:rsid w:val="00104D22"/>
    <w:rsid w:val="001101A3"/>
    <w:rsid w:val="001114FA"/>
    <w:rsid w:val="001259D4"/>
    <w:rsid w:val="0013147F"/>
    <w:rsid w:val="00132682"/>
    <w:rsid w:val="00132CDB"/>
    <w:rsid w:val="00134C6F"/>
    <w:rsid w:val="00134FF5"/>
    <w:rsid w:val="001369AF"/>
    <w:rsid w:val="00144338"/>
    <w:rsid w:val="001450B0"/>
    <w:rsid w:val="00150456"/>
    <w:rsid w:val="00150926"/>
    <w:rsid w:val="00155516"/>
    <w:rsid w:val="0015768C"/>
    <w:rsid w:val="001709BB"/>
    <w:rsid w:val="0017654A"/>
    <w:rsid w:val="00186667"/>
    <w:rsid w:val="0019111E"/>
    <w:rsid w:val="00193E88"/>
    <w:rsid w:val="001A3A4B"/>
    <w:rsid w:val="001A5C55"/>
    <w:rsid w:val="001A7D03"/>
    <w:rsid w:val="001B0A9D"/>
    <w:rsid w:val="001D0865"/>
    <w:rsid w:val="001D6F45"/>
    <w:rsid w:val="001E2E5D"/>
    <w:rsid w:val="001E6C7F"/>
    <w:rsid w:val="001F1919"/>
    <w:rsid w:val="001F203E"/>
    <w:rsid w:val="001F2A66"/>
    <w:rsid w:val="002055CD"/>
    <w:rsid w:val="00205905"/>
    <w:rsid w:val="00214467"/>
    <w:rsid w:val="002200C1"/>
    <w:rsid w:val="00226621"/>
    <w:rsid w:val="00230A50"/>
    <w:rsid w:val="00230E12"/>
    <w:rsid w:val="00232D83"/>
    <w:rsid w:val="0024117B"/>
    <w:rsid w:val="002440F5"/>
    <w:rsid w:val="00246927"/>
    <w:rsid w:val="00251D3A"/>
    <w:rsid w:val="002536FE"/>
    <w:rsid w:val="00255E0D"/>
    <w:rsid w:val="00261148"/>
    <w:rsid w:val="002722B9"/>
    <w:rsid w:val="00275AD4"/>
    <w:rsid w:val="00276BB3"/>
    <w:rsid w:val="002777FD"/>
    <w:rsid w:val="00277D51"/>
    <w:rsid w:val="002831AC"/>
    <w:rsid w:val="00284817"/>
    <w:rsid w:val="00293B1A"/>
    <w:rsid w:val="00294944"/>
    <w:rsid w:val="002B3A71"/>
    <w:rsid w:val="002B6068"/>
    <w:rsid w:val="002B69F0"/>
    <w:rsid w:val="002C2197"/>
    <w:rsid w:val="002C2A62"/>
    <w:rsid w:val="002D36F4"/>
    <w:rsid w:val="002D6EEC"/>
    <w:rsid w:val="002D7D9B"/>
    <w:rsid w:val="002F1A73"/>
    <w:rsid w:val="002F3E2C"/>
    <w:rsid w:val="002F5FFE"/>
    <w:rsid w:val="002F602B"/>
    <w:rsid w:val="003002DD"/>
    <w:rsid w:val="003019E2"/>
    <w:rsid w:val="003036DD"/>
    <w:rsid w:val="00305BBA"/>
    <w:rsid w:val="00313497"/>
    <w:rsid w:val="00314FD5"/>
    <w:rsid w:val="003365F6"/>
    <w:rsid w:val="00337E38"/>
    <w:rsid w:val="0034274D"/>
    <w:rsid w:val="00350D87"/>
    <w:rsid w:val="00352DB6"/>
    <w:rsid w:val="00361702"/>
    <w:rsid w:val="00361C70"/>
    <w:rsid w:val="00363F78"/>
    <w:rsid w:val="0036518A"/>
    <w:rsid w:val="00374235"/>
    <w:rsid w:val="00375EE4"/>
    <w:rsid w:val="0037741B"/>
    <w:rsid w:val="00384F71"/>
    <w:rsid w:val="00386792"/>
    <w:rsid w:val="00386ECC"/>
    <w:rsid w:val="00386F2B"/>
    <w:rsid w:val="0039208A"/>
    <w:rsid w:val="003949BC"/>
    <w:rsid w:val="00395A55"/>
    <w:rsid w:val="00395AC2"/>
    <w:rsid w:val="0039671C"/>
    <w:rsid w:val="003A09B2"/>
    <w:rsid w:val="003B3764"/>
    <w:rsid w:val="003B72D7"/>
    <w:rsid w:val="003C0BFD"/>
    <w:rsid w:val="003C6BBC"/>
    <w:rsid w:val="003C7CE4"/>
    <w:rsid w:val="003D05BD"/>
    <w:rsid w:val="003E2656"/>
    <w:rsid w:val="003E5F5A"/>
    <w:rsid w:val="003F1243"/>
    <w:rsid w:val="0040009C"/>
    <w:rsid w:val="00400918"/>
    <w:rsid w:val="00402D6E"/>
    <w:rsid w:val="00402E80"/>
    <w:rsid w:val="00406189"/>
    <w:rsid w:val="004120A5"/>
    <w:rsid w:val="00412EAE"/>
    <w:rsid w:val="00423C10"/>
    <w:rsid w:val="00426440"/>
    <w:rsid w:val="00432CA2"/>
    <w:rsid w:val="00434C80"/>
    <w:rsid w:val="004369C4"/>
    <w:rsid w:val="00445876"/>
    <w:rsid w:val="004602B0"/>
    <w:rsid w:val="004611E6"/>
    <w:rsid w:val="00462F5B"/>
    <w:rsid w:val="00463618"/>
    <w:rsid w:val="00463DA5"/>
    <w:rsid w:val="00465F6F"/>
    <w:rsid w:val="00470AB2"/>
    <w:rsid w:val="004736B8"/>
    <w:rsid w:val="00474A52"/>
    <w:rsid w:val="00475E64"/>
    <w:rsid w:val="00477BDB"/>
    <w:rsid w:val="00483559"/>
    <w:rsid w:val="00483E5E"/>
    <w:rsid w:val="00484222"/>
    <w:rsid w:val="00491B4B"/>
    <w:rsid w:val="004A2F1E"/>
    <w:rsid w:val="004A4100"/>
    <w:rsid w:val="004B59F9"/>
    <w:rsid w:val="004B5BD1"/>
    <w:rsid w:val="004C2E01"/>
    <w:rsid w:val="004C324B"/>
    <w:rsid w:val="004D1C8C"/>
    <w:rsid w:val="004D49F5"/>
    <w:rsid w:val="004D4BAF"/>
    <w:rsid w:val="004D5EC4"/>
    <w:rsid w:val="004D6267"/>
    <w:rsid w:val="004D6C32"/>
    <w:rsid w:val="004E3C31"/>
    <w:rsid w:val="004F0822"/>
    <w:rsid w:val="004F4860"/>
    <w:rsid w:val="004F6A6C"/>
    <w:rsid w:val="00501ACF"/>
    <w:rsid w:val="005028B2"/>
    <w:rsid w:val="0050351B"/>
    <w:rsid w:val="00514BF6"/>
    <w:rsid w:val="00515F05"/>
    <w:rsid w:val="005300D2"/>
    <w:rsid w:val="00536DA8"/>
    <w:rsid w:val="005406EF"/>
    <w:rsid w:val="0054230C"/>
    <w:rsid w:val="005426D8"/>
    <w:rsid w:val="005426F6"/>
    <w:rsid w:val="00554176"/>
    <w:rsid w:val="00560638"/>
    <w:rsid w:val="005607AE"/>
    <w:rsid w:val="00562A98"/>
    <w:rsid w:val="00570184"/>
    <w:rsid w:val="00571850"/>
    <w:rsid w:val="0057207B"/>
    <w:rsid w:val="00573590"/>
    <w:rsid w:val="00575655"/>
    <w:rsid w:val="0058439C"/>
    <w:rsid w:val="00586D14"/>
    <w:rsid w:val="005925C0"/>
    <w:rsid w:val="005B299B"/>
    <w:rsid w:val="005B393D"/>
    <w:rsid w:val="005B5403"/>
    <w:rsid w:val="005C0394"/>
    <w:rsid w:val="005C0FF0"/>
    <w:rsid w:val="005C193A"/>
    <w:rsid w:val="005C2C29"/>
    <w:rsid w:val="005D1733"/>
    <w:rsid w:val="005D2A65"/>
    <w:rsid w:val="005D5879"/>
    <w:rsid w:val="005D58F5"/>
    <w:rsid w:val="005D72E0"/>
    <w:rsid w:val="005D76EC"/>
    <w:rsid w:val="005E6CC2"/>
    <w:rsid w:val="005F2949"/>
    <w:rsid w:val="005F3213"/>
    <w:rsid w:val="006031E3"/>
    <w:rsid w:val="006033FB"/>
    <w:rsid w:val="00604C30"/>
    <w:rsid w:val="00606741"/>
    <w:rsid w:val="0060678B"/>
    <w:rsid w:val="006113FD"/>
    <w:rsid w:val="00612000"/>
    <w:rsid w:val="00613CF6"/>
    <w:rsid w:val="0061610B"/>
    <w:rsid w:val="006176A1"/>
    <w:rsid w:val="00620F1F"/>
    <w:rsid w:val="00627110"/>
    <w:rsid w:val="00627140"/>
    <w:rsid w:val="00630376"/>
    <w:rsid w:val="006332E2"/>
    <w:rsid w:val="00634577"/>
    <w:rsid w:val="00641589"/>
    <w:rsid w:val="00642EAE"/>
    <w:rsid w:val="00652BCF"/>
    <w:rsid w:val="00655701"/>
    <w:rsid w:val="00663137"/>
    <w:rsid w:val="00667702"/>
    <w:rsid w:val="006736C8"/>
    <w:rsid w:val="00691520"/>
    <w:rsid w:val="0069265D"/>
    <w:rsid w:val="00694296"/>
    <w:rsid w:val="00696354"/>
    <w:rsid w:val="00696E37"/>
    <w:rsid w:val="006A1DCD"/>
    <w:rsid w:val="006A204F"/>
    <w:rsid w:val="006A6CA2"/>
    <w:rsid w:val="006C0718"/>
    <w:rsid w:val="006C208B"/>
    <w:rsid w:val="006C2F28"/>
    <w:rsid w:val="006C38ED"/>
    <w:rsid w:val="006C3A08"/>
    <w:rsid w:val="006C577A"/>
    <w:rsid w:val="006D1EF3"/>
    <w:rsid w:val="006D4849"/>
    <w:rsid w:val="006F017E"/>
    <w:rsid w:val="006F02AF"/>
    <w:rsid w:val="006F2AAA"/>
    <w:rsid w:val="006F4AF7"/>
    <w:rsid w:val="00700C58"/>
    <w:rsid w:val="00700EEF"/>
    <w:rsid w:val="00705D29"/>
    <w:rsid w:val="00706478"/>
    <w:rsid w:val="0070695E"/>
    <w:rsid w:val="00717B02"/>
    <w:rsid w:val="007202C0"/>
    <w:rsid w:val="00720C5B"/>
    <w:rsid w:val="00722344"/>
    <w:rsid w:val="007234DE"/>
    <w:rsid w:val="00725F33"/>
    <w:rsid w:val="007302DA"/>
    <w:rsid w:val="00734F0A"/>
    <w:rsid w:val="00737EAB"/>
    <w:rsid w:val="007450C0"/>
    <w:rsid w:val="007468E5"/>
    <w:rsid w:val="00751F3F"/>
    <w:rsid w:val="007549A6"/>
    <w:rsid w:val="00761651"/>
    <w:rsid w:val="0076255A"/>
    <w:rsid w:val="00773EA4"/>
    <w:rsid w:val="007769A9"/>
    <w:rsid w:val="0078208F"/>
    <w:rsid w:val="007832C5"/>
    <w:rsid w:val="0079432F"/>
    <w:rsid w:val="00794D5F"/>
    <w:rsid w:val="007A1ABC"/>
    <w:rsid w:val="007A1BA0"/>
    <w:rsid w:val="007A365F"/>
    <w:rsid w:val="007C0111"/>
    <w:rsid w:val="007C5037"/>
    <w:rsid w:val="007C651A"/>
    <w:rsid w:val="007C73F4"/>
    <w:rsid w:val="007D13F0"/>
    <w:rsid w:val="007D4B7D"/>
    <w:rsid w:val="007E0CA1"/>
    <w:rsid w:val="00804EE0"/>
    <w:rsid w:val="008057B4"/>
    <w:rsid w:val="00806B1F"/>
    <w:rsid w:val="0080748F"/>
    <w:rsid w:val="00815F3D"/>
    <w:rsid w:val="00823207"/>
    <w:rsid w:val="008243D2"/>
    <w:rsid w:val="00825F40"/>
    <w:rsid w:val="00827E03"/>
    <w:rsid w:val="00837F72"/>
    <w:rsid w:val="00840ACA"/>
    <w:rsid w:val="008438C0"/>
    <w:rsid w:val="00855769"/>
    <w:rsid w:val="00855938"/>
    <w:rsid w:val="008704F7"/>
    <w:rsid w:val="008708A9"/>
    <w:rsid w:val="00872351"/>
    <w:rsid w:val="00875539"/>
    <w:rsid w:val="00875876"/>
    <w:rsid w:val="00876317"/>
    <w:rsid w:val="0088255E"/>
    <w:rsid w:val="008847FF"/>
    <w:rsid w:val="008853E3"/>
    <w:rsid w:val="008A0A23"/>
    <w:rsid w:val="008A1139"/>
    <w:rsid w:val="008B1E03"/>
    <w:rsid w:val="008B3025"/>
    <w:rsid w:val="008C5FFF"/>
    <w:rsid w:val="008C6890"/>
    <w:rsid w:val="008E146B"/>
    <w:rsid w:val="008E1F7E"/>
    <w:rsid w:val="008E3709"/>
    <w:rsid w:val="008F0961"/>
    <w:rsid w:val="008F26FD"/>
    <w:rsid w:val="008F3769"/>
    <w:rsid w:val="008F6ED0"/>
    <w:rsid w:val="008F751F"/>
    <w:rsid w:val="009014EB"/>
    <w:rsid w:val="009031E2"/>
    <w:rsid w:val="009035E1"/>
    <w:rsid w:val="00910F40"/>
    <w:rsid w:val="009146A1"/>
    <w:rsid w:val="00916E07"/>
    <w:rsid w:val="00925D7F"/>
    <w:rsid w:val="0093249A"/>
    <w:rsid w:val="00933B96"/>
    <w:rsid w:val="0093568A"/>
    <w:rsid w:val="009364B6"/>
    <w:rsid w:val="00942A6E"/>
    <w:rsid w:val="00952554"/>
    <w:rsid w:val="009625DF"/>
    <w:rsid w:val="00966AF9"/>
    <w:rsid w:val="00966F71"/>
    <w:rsid w:val="00971E86"/>
    <w:rsid w:val="00974B7D"/>
    <w:rsid w:val="00980E40"/>
    <w:rsid w:val="00980F82"/>
    <w:rsid w:val="00981FEC"/>
    <w:rsid w:val="00990996"/>
    <w:rsid w:val="00992859"/>
    <w:rsid w:val="0099637D"/>
    <w:rsid w:val="0099753C"/>
    <w:rsid w:val="009978EB"/>
    <w:rsid w:val="009A066E"/>
    <w:rsid w:val="009A203B"/>
    <w:rsid w:val="009A3B18"/>
    <w:rsid w:val="009B5565"/>
    <w:rsid w:val="009C6FCA"/>
    <w:rsid w:val="009D1B62"/>
    <w:rsid w:val="009D38BC"/>
    <w:rsid w:val="009D480E"/>
    <w:rsid w:val="009E6738"/>
    <w:rsid w:val="009F196D"/>
    <w:rsid w:val="009F5ABD"/>
    <w:rsid w:val="00A00ABC"/>
    <w:rsid w:val="00A00C7B"/>
    <w:rsid w:val="00A00E26"/>
    <w:rsid w:val="00A034CB"/>
    <w:rsid w:val="00A13657"/>
    <w:rsid w:val="00A204C2"/>
    <w:rsid w:val="00A2107E"/>
    <w:rsid w:val="00A27108"/>
    <w:rsid w:val="00A27FBD"/>
    <w:rsid w:val="00A3153F"/>
    <w:rsid w:val="00A34692"/>
    <w:rsid w:val="00A349AE"/>
    <w:rsid w:val="00A353DB"/>
    <w:rsid w:val="00A4019F"/>
    <w:rsid w:val="00A40C4B"/>
    <w:rsid w:val="00A40C6B"/>
    <w:rsid w:val="00A40D13"/>
    <w:rsid w:val="00A42A52"/>
    <w:rsid w:val="00A42C0B"/>
    <w:rsid w:val="00A43DC9"/>
    <w:rsid w:val="00A54B14"/>
    <w:rsid w:val="00A73EE6"/>
    <w:rsid w:val="00A74BAE"/>
    <w:rsid w:val="00A7770D"/>
    <w:rsid w:val="00A826E5"/>
    <w:rsid w:val="00A8424E"/>
    <w:rsid w:val="00A85E0F"/>
    <w:rsid w:val="00A866BE"/>
    <w:rsid w:val="00A919DE"/>
    <w:rsid w:val="00A9215E"/>
    <w:rsid w:val="00AB0F75"/>
    <w:rsid w:val="00AB4E54"/>
    <w:rsid w:val="00AB7DA8"/>
    <w:rsid w:val="00AE314F"/>
    <w:rsid w:val="00AF4FB4"/>
    <w:rsid w:val="00B0475F"/>
    <w:rsid w:val="00B06B87"/>
    <w:rsid w:val="00B0734F"/>
    <w:rsid w:val="00B121E9"/>
    <w:rsid w:val="00B16762"/>
    <w:rsid w:val="00B20E69"/>
    <w:rsid w:val="00B25DD4"/>
    <w:rsid w:val="00B271AC"/>
    <w:rsid w:val="00B31F06"/>
    <w:rsid w:val="00B41C3C"/>
    <w:rsid w:val="00B44DBF"/>
    <w:rsid w:val="00B45535"/>
    <w:rsid w:val="00B45ECE"/>
    <w:rsid w:val="00B546B1"/>
    <w:rsid w:val="00B55469"/>
    <w:rsid w:val="00B570D9"/>
    <w:rsid w:val="00B61376"/>
    <w:rsid w:val="00B75F8D"/>
    <w:rsid w:val="00B80C5D"/>
    <w:rsid w:val="00B8405C"/>
    <w:rsid w:val="00B86323"/>
    <w:rsid w:val="00B87FBE"/>
    <w:rsid w:val="00B95907"/>
    <w:rsid w:val="00BA55DE"/>
    <w:rsid w:val="00BB743D"/>
    <w:rsid w:val="00BC6230"/>
    <w:rsid w:val="00BC75AE"/>
    <w:rsid w:val="00BD6D9D"/>
    <w:rsid w:val="00BE091A"/>
    <w:rsid w:val="00BE39C4"/>
    <w:rsid w:val="00BE5122"/>
    <w:rsid w:val="00BF1039"/>
    <w:rsid w:val="00BF241F"/>
    <w:rsid w:val="00C00C85"/>
    <w:rsid w:val="00C03AD2"/>
    <w:rsid w:val="00C05F43"/>
    <w:rsid w:val="00C138BD"/>
    <w:rsid w:val="00C23307"/>
    <w:rsid w:val="00C3082D"/>
    <w:rsid w:val="00C333FE"/>
    <w:rsid w:val="00C407DB"/>
    <w:rsid w:val="00C40E93"/>
    <w:rsid w:val="00C41182"/>
    <w:rsid w:val="00C431B0"/>
    <w:rsid w:val="00C47116"/>
    <w:rsid w:val="00C479BD"/>
    <w:rsid w:val="00C516CF"/>
    <w:rsid w:val="00C6270B"/>
    <w:rsid w:val="00C727D4"/>
    <w:rsid w:val="00C82855"/>
    <w:rsid w:val="00C83439"/>
    <w:rsid w:val="00C85BE7"/>
    <w:rsid w:val="00C949FF"/>
    <w:rsid w:val="00CA1569"/>
    <w:rsid w:val="00CA5677"/>
    <w:rsid w:val="00CA7690"/>
    <w:rsid w:val="00CB24C7"/>
    <w:rsid w:val="00CB4238"/>
    <w:rsid w:val="00CB7DF2"/>
    <w:rsid w:val="00CC0BC0"/>
    <w:rsid w:val="00CC3412"/>
    <w:rsid w:val="00CD0E7A"/>
    <w:rsid w:val="00CD4D5D"/>
    <w:rsid w:val="00CD794F"/>
    <w:rsid w:val="00CE3B60"/>
    <w:rsid w:val="00CE739F"/>
    <w:rsid w:val="00CF0197"/>
    <w:rsid w:val="00CF688B"/>
    <w:rsid w:val="00D01BEB"/>
    <w:rsid w:val="00D07CF3"/>
    <w:rsid w:val="00D10C25"/>
    <w:rsid w:val="00D11A53"/>
    <w:rsid w:val="00D156ED"/>
    <w:rsid w:val="00D15BCB"/>
    <w:rsid w:val="00D25E09"/>
    <w:rsid w:val="00D42107"/>
    <w:rsid w:val="00D44D1D"/>
    <w:rsid w:val="00D46159"/>
    <w:rsid w:val="00D474C8"/>
    <w:rsid w:val="00D6281A"/>
    <w:rsid w:val="00D62D18"/>
    <w:rsid w:val="00D64BC1"/>
    <w:rsid w:val="00D71F66"/>
    <w:rsid w:val="00D72E03"/>
    <w:rsid w:val="00D77B53"/>
    <w:rsid w:val="00D8063C"/>
    <w:rsid w:val="00D873F1"/>
    <w:rsid w:val="00D934C0"/>
    <w:rsid w:val="00D9378F"/>
    <w:rsid w:val="00D93E4B"/>
    <w:rsid w:val="00DA32EF"/>
    <w:rsid w:val="00DA5AA7"/>
    <w:rsid w:val="00DB0A12"/>
    <w:rsid w:val="00DB630C"/>
    <w:rsid w:val="00DD0A46"/>
    <w:rsid w:val="00DD0B1D"/>
    <w:rsid w:val="00DD4501"/>
    <w:rsid w:val="00DE3E89"/>
    <w:rsid w:val="00DE70EE"/>
    <w:rsid w:val="00DE7918"/>
    <w:rsid w:val="00DF0698"/>
    <w:rsid w:val="00DF0C1E"/>
    <w:rsid w:val="00DF28D0"/>
    <w:rsid w:val="00E018D0"/>
    <w:rsid w:val="00E01CB8"/>
    <w:rsid w:val="00E029B9"/>
    <w:rsid w:val="00E035DF"/>
    <w:rsid w:val="00E03CEF"/>
    <w:rsid w:val="00E04C51"/>
    <w:rsid w:val="00E05705"/>
    <w:rsid w:val="00E07773"/>
    <w:rsid w:val="00E1700F"/>
    <w:rsid w:val="00E1713B"/>
    <w:rsid w:val="00E176CC"/>
    <w:rsid w:val="00E27730"/>
    <w:rsid w:val="00E309CD"/>
    <w:rsid w:val="00E330AB"/>
    <w:rsid w:val="00E366E7"/>
    <w:rsid w:val="00E369EE"/>
    <w:rsid w:val="00E410E8"/>
    <w:rsid w:val="00E46202"/>
    <w:rsid w:val="00E53D48"/>
    <w:rsid w:val="00E643BA"/>
    <w:rsid w:val="00E6441A"/>
    <w:rsid w:val="00E71398"/>
    <w:rsid w:val="00E71689"/>
    <w:rsid w:val="00E75FFA"/>
    <w:rsid w:val="00E76112"/>
    <w:rsid w:val="00E824A4"/>
    <w:rsid w:val="00E90D86"/>
    <w:rsid w:val="00E9310C"/>
    <w:rsid w:val="00E93FE3"/>
    <w:rsid w:val="00E94882"/>
    <w:rsid w:val="00E95940"/>
    <w:rsid w:val="00EA0BD1"/>
    <w:rsid w:val="00EA4DBD"/>
    <w:rsid w:val="00EA6FA0"/>
    <w:rsid w:val="00EB13A7"/>
    <w:rsid w:val="00EB61A3"/>
    <w:rsid w:val="00EC0B66"/>
    <w:rsid w:val="00EC1A68"/>
    <w:rsid w:val="00EC3A3B"/>
    <w:rsid w:val="00EC5DED"/>
    <w:rsid w:val="00ED63A5"/>
    <w:rsid w:val="00ED6B68"/>
    <w:rsid w:val="00ED70EE"/>
    <w:rsid w:val="00EF3B9F"/>
    <w:rsid w:val="00EF5137"/>
    <w:rsid w:val="00F05422"/>
    <w:rsid w:val="00F1215A"/>
    <w:rsid w:val="00F2110F"/>
    <w:rsid w:val="00F232A8"/>
    <w:rsid w:val="00F27194"/>
    <w:rsid w:val="00F31AB1"/>
    <w:rsid w:val="00F36489"/>
    <w:rsid w:val="00F4012C"/>
    <w:rsid w:val="00F47577"/>
    <w:rsid w:val="00F54C8F"/>
    <w:rsid w:val="00F55C50"/>
    <w:rsid w:val="00F57E3E"/>
    <w:rsid w:val="00F57EA4"/>
    <w:rsid w:val="00F606FD"/>
    <w:rsid w:val="00F61846"/>
    <w:rsid w:val="00F70BA3"/>
    <w:rsid w:val="00F72348"/>
    <w:rsid w:val="00F77691"/>
    <w:rsid w:val="00F77C15"/>
    <w:rsid w:val="00F868C4"/>
    <w:rsid w:val="00F9186A"/>
    <w:rsid w:val="00F958BA"/>
    <w:rsid w:val="00FB347E"/>
    <w:rsid w:val="00FC0349"/>
    <w:rsid w:val="00FC1795"/>
    <w:rsid w:val="00FC22BB"/>
    <w:rsid w:val="00FC6542"/>
    <w:rsid w:val="00FD2CAF"/>
    <w:rsid w:val="00FD4A86"/>
    <w:rsid w:val="00FD53BA"/>
    <w:rsid w:val="00FE3BBF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394838"/>
  <w15:chartTrackingRefBased/>
  <w15:docId w15:val="{F35162C6-BD22-41B4-9C85-50597B4B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78"/>
  </w:style>
  <w:style w:type="paragraph" w:styleId="Nagwek5">
    <w:name w:val="heading 5"/>
    <w:basedOn w:val="Normalny"/>
    <w:next w:val="Normalny"/>
    <w:link w:val="Nagwek5Znak"/>
    <w:qFormat/>
    <w:rsid w:val="00276BB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6B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6B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76BB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semiHidden/>
    <w:rsid w:val="00276B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76B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276BB3"/>
  </w:style>
  <w:style w:type="paragraph" w:styleId="Tekstprzypisudolnego">
    <w:name w:val="footnote text"/>
    <w:basedOn w:val="Normalny"/>
    <w:link w:val="TekstprzypisudolnegoZnak"/>
    <w:rsid w:val="0027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6B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76BB3"/>
    <w:rPr>
      <w:vertAlign w:val="superscript"/>
    </w:rPr>
  </w:style>
  <w:style w:type="paragraph" w:styleId="Nagwek">
    <w:name w:val="header"/>
    <w:basedOn w:val="Normalny"/>
    <w:link w:val="NagwekZnak"/>
    <w:rsid w:val="00276B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76B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6B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6B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B66"/>
    <w:rPr>
      <w:rFonts w:ascii="Segoe UI" w:hAnsi="Segoe UI" w:cs="Segoe UI"/>
      <w:sz w:val="18"/>
      <w:szCs w:val="18"/>
    </w:rPr>
  </w:style>
  <w:style w:type="paragraph" w:customStyle="1" w:styleId="E-1">
    <w:name w:val="E-1"/>
    <w:basedOn w:val="Normalny"/>
    <w:rsid w:val="00980F8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980F82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80F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0F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link w:val="Nagwek11Znak"/>
    <w:rsid w:val="00980F82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rsid w:val="00E04C51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1Znak">
    <w:name w:val="Nagłówek 11 Znak"/>
    <w:link w:val="Nagwek11"/>
    <w:locked/>
    <w:rsid w:val="00E90D86"/>
    <w:rPr>
      <w:rFonts w:ascii="Arial" w:eastAsia="Times New Roman" w:hAnsi="Arial" w:cs="Arial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7D52-BA21-4F6F-9727-EBCC273100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618975D-746D-4095-BF1F-E0AB31D1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533</Words>
  <Characters>6100</Characters>
  <Application>Microsoft Office Word</Application>
  <DocSecurity>0</DocSecurity>
  <Lines>225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Korzyński Marek</dc:creator>
  <cp:keywords/>
  <dc:description/>
  <cp:lastModifiedBy>Chylińska Klaudia</cp:lastModifiedBy>
  <cp:revision>14</cp:revision>
  <cp:lastPrinted>2024-10-30T12:36:00Z</cp:lastPrinted>
  <dcterms:created xsi:type="dcterms:W3CDTF">2023-01-20T11:54:00Z</dcterms:created>
  <dcterms:modified xsi:type="dcterms:W3CDTF">2025-01-30T11:17:00Z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2c913462-9eb0-427c-8b6c-51998b44d6ba</vt:lpwstr>
  </property>
  <property fmtid="{D5CDD505-2E9C-101B-9397-08002B2CF9AE}" pid="3" name="bjSaver">
    <vt:lpwstr>VdsgpHfMn/w5Jdnv8s9NsX4zuTH07QOS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Korzyński Marek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10.11.225.109</vt:lpwstr>
  </property>
</Properties>
</file>