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24C" w14:textId="1360A78F" w:rsidR="0096710E" w:rsidRPr="0096710E" w:rsidRDefault="0096710E" w:rsidP="00B84ECF">
      <w:pPr>
        <w:tabs>
          <w:tab w:val="right" w:pos="8789"/>
        </w:tabs>
        <w:rPr>
          <w:rFonts w:ascii="Calibri" w:hAnsi="Calibri" w:cs="Calibri"/>
          <w:sz w:val="24"/>
          <w:szCs w:val="24"/>
        </w:rPr>
      </w:pPr>
      <w:r w:rsidRPr="0096710E">
        <w:rPr>
          <w:rFonts w:ascii="Calibri" w:hAnsi="Calibri" w:cs="Calibri"/>
          <w:sz w:val="24"/>
          <w:szCs w:val="24"/>
        </w:rPr>
        <w:t>BZP.271.</w:t>
      </w:r>
      <w:r w:rsidR="00F673FB">
        <w:rPr>
          <w:rFonts w:ascii="Calibri" w:hAnsi="Calibri" w:cs="Calibri"/>
          <w:sz w:val="24"/>
          <w:szCs w:val="24"/>
        </w:rPr>
        <w:t>3</w:t>
      </w:r>
      <w:r w:rsidRPr="0096710E">
        <w:rPr>
          <w:rFonts w:ascii="Calibri" w:hAnsi="Calibri" w:cs="Calibri"/>
          <w:sz w:val="24"/>
          <w:szCs w:val="24"/>
        </w:rPr>
        <w:t>.202</w:t>
      </w:r>
      <w:r w:rsidR="002E44A6">
        <w:rPr>
          <w:rFonts w:ascii="Calibri" w:hAnsi="Calibri" w:cs="Calibri"/>
          <w:sz w:val="24"/>
          <w:szCs w:val="24"/>
        </w:rPr>
        <w:t>5</w:t>
      </w:r>
      <w:r w:rsidRPr="0096710E">
        <w:rPr>
          <w:rFonts w:ascii="Calibri" w:hAnsi="Calibri" w:cs="Calibri"/>
          <w:sz w:val="24"/>
          <w:szCs w:val="24"/>
        </w:rPr>
        <w:t xml:space="preserve"> </w:t>
      </w:r>
      <w:r w:rsidRPr="0096710E">
        <w:rPr>
          <w:rFonts w:ascii="Calibri" w:hAnsi="Calibri" w:cs="Calibri"/>
          <w:sz w:val="24"/>
          <w:szCs w:val="24"/>
        </w:rPr>
        <w:tab/>
      </w:r>
      <w:r w:rsidRPr="005B5AE2">
        <w:rPr>
          <w:rFonts w:ascii="Calibri" w:hAnsi="Calibri" w:cs="Calibri"/>
          <w:sz w:val="24"/>
          <w:szCs w:val="24"/>
        </w:rPr>
        <w:t xml:space="preserve">Skoczów, </w:t>
      </w:r>
      <w:r w:rsidR="00CA438D" w:rsidRPr="005B5AE2">
        <w:rPr>
          <w:rFonts w:ascii="Calibri" w:hAnsi="Calibri" w:cs="Calibri"/>
          <w:sz w:val="24"/>
          <w:szCs w:val="24"/>
        </w:rPr>
        <w:t>26.02.</w:t>
      </w:r>
      <w:r w:rsidR="00D76875" w:rsidRPr="005B5AE2">
        <w:rPr>
          <w:rFonts w:ascii="Calibri" w:hAnsi="Calibri" w:cs="Calibri"/>
          <w:sz w:val="24"/>
          <w:szCs w:val="24"/>
        </w:rPr>
        <w:t>202</w:t>
      </w:r>
      <w:r w:rsidR="002E44A6" w:rsidRPr="005B5AE2">
        <w:rPr>
          <w:rFonts w:ascii="Calibri" w:hAnsi="Calibri" w:cs="Calibri"/>
          <w:sz w:val="24"/>
          <w:szCs w:val="24"/>
        </w:rPr>
        <w:t>5</w:t>
      </w:r>
      <w:r w:rsidRPr="005B5AE2">
        <w:rPr>
          <w:rFonts w:ascii="Calibri" w:hAnsi="Calibri" w:cs="Calibri"/>
          <w:sz w:val="24"/>
          <w:szCs w:val="24"/>
        </w:rPr>
        <w:t>r.</w:t>
      </w:r>
    </w:p>
    <w:p w14:paraId="24F3168D" w14:textId="77777777" w:rsidR="00D53705" w:rsidRDefault="0096710E" w:rsidP="00B84ECF">
      <w:pPr>
        <w:tabs>
          <w:tab w:val="right" w:pos="8647"/>
        </w:tabs>
        <w:rPr>
          <w:rFonts w:ascii="Calibri" w:hAnsi="Calibri" w:cs="Calibri"/>
          <w:sz w:val="24"/>
          <w:szCs w:val="24"/>
        </w:rPr>
      </w:pPr>
      <w:r w:rsidRPr="0096710E">
        <w:rPr>
          <w:rFonts w:ascii="Calibri" w:hAnsi="Calibri" w:cs="Calibri"/>
          <w:sz w:val="24"/>
          <w:szCs w:val="24"/>
        </w:rPr>
        <w:tab/>
      </w:r>
    </w:p>
    <w:p w14:paraId="61D26217" w14:textId="768D473E" w:rsidR="005B559F" w:rsidRPr="00695421" w:rsidRDefault="0096710E" w:rsidP="00D53705">
      <w:pPr>
        <w:tabs>
          <w:tab w:val="right" w:pos="8647"/>
        </w:tabs>
        <w:jc w:val="right"/>
        <w:rPr>
          <w:rFonts w:ascii="Calibri" w:hAnsi="Calibri" w:cs="Calibri"/>
          <w:b/>
          <w:bCs/>
          <w:sz w:val="26"/>
          <w:szCs w:val="26"/>
        </w:rPr>
      </w:pPr>
      <w:r w:rsidRPr="00695421">
        <w:rPr>
          <w:rFonts w:ascii="Calibri" w:hAnsi="Calibri" w:cs="Calibri"/>
          <w:b/>
          <w:bCs/>
          <w:sz w:val="26"/>
          <w:szCs w:val="26"/>
        </w:rPr>
        <w:t>Wszyscy Wykonawcy</w:t>
      </w:r>
    </w:p>
    <w:p w14:paraId="1E52A905" w14:textId="77777777" w:rsidR="002E44A6" w:rsidRDefault="002E44A6" w:rsidP="00B84ECF">
      <w:pPr>
        <w:pStyle w:val="Akapitzlist"/>
        <w:spacing w:line="23" w:lineRule="atLeast"/>
        <w:ind w:left="0"/>
        <w:rPr>
          <w:rFonts w:ascii="Calibri" w:hAnsi="Calibri" w:cs="Calibri"/>
          <w:b/>
          <w:sz w:val="24"/>
          <w:szCs w:val="24"/>
        </w:rPr>
      </w:pPr>
      <w:bookmarkStart w:id="0" w:name="_Hlk95227227"/>
    </w:p>
    <w:p w14:paraId="1D23B78F" w14:textId="4E3AB580" w:rsidR="0096710E" w:rsidRPr="0096710E" w:rsidRDefault="007C45DB" w:rsidP="00B84ECF">
      <w:pPr>
        <w:pStyle w:val="Akapitzlist"/>
        <w:spacing w:line="23" w:lineRule="atLeast"/>
        <w:ind w:left="0"/>
        <w:rPr>
          <w:rFonts w:ascii="Calibri" w:hAnsi="Calibri" w:cs="Calibri"/>
          <w:b/>
          <w:sz w:val="24"/>
          <w:szCs w:val="24"/>
        </w:rPr>
      </w:pPr>
      <w:r w:rsidRPr="007C45DB">
        <w:rPr>
          <w:rFonts w:ascii="Calibri" w:hAnsi="Calibri" w:cs="Calibri"/>
          <w:b/>
          <w:sz w:val="24"/>
          <w:szCs w:val="24"/>
        </w:rPr>
        <w:t>Dotyczy postępowania o udzielenie zamówienia publicznego</w:t>
      </w:r>
      <w:r w:rsidR="002D5951">
        <w:rPr>
          <w:rFonts w:ascii="Calibri" w:hAnsi="Calibri" w:cs="Calibri"/>
          <w:b/>
          <w:sz w:val="24"/>
          <w:szCs w:val="24"/>
        </w:rPr>
        <w:t xml:space="preserve"> na zadanie:</w:t>
      </w:r>
      <w:r w:rsidRPr="007C45DB">
        <w:rPr>
          <w:rFonts w:ascii="Calibri" w:hAnsi="Calibri" w:cs="Calibri"/>
          <w:b/>
          <w:sz w:val="24"/>
          <w:szCs w:val="24"/>
        </w:rPr>
        <w:t xml:space="preserve"> </w:t>
      </w:r>
      <w:r w:rsidR="002D5951" w:rsidRPr="002D5951">
        <w:rPr>
          <w:rFonts w:ascii="Calibri" w:hAnsi="Calibri" w:cs="Calibri"/>
          <w:b/>
          <w:sz w:val="24"/>
          <w:szCs w:val="24"/>
        </w:rPr>
        <w:t>Modernizacja nawierzchni boiska przy SP Nr 8 w Skoczowie</w:t>
      </w:r>
      <w:r w:rsidR="0096710E" w:rsidRPr="0096710E">
        <w:rPr>
          <w:rFonts w:ascii="Calibri" w:hAnsi="Calibri" w:cs="Calibri"/>
          <w:b/>
          <w:sz w:val="24"/>
          <w:szCs w:val="24"/>
        </w:rPr>
        <w:t>.</w:t>
      </w:r>
    </w:p>
    <w:bookmarkEnd w:id="0"/>
    <w:p w14:paraId="7E45A3C4" w14:textId="77777777" w:rsidR="0096710E" w:rsidRPr="0096710E" w:rsidRDefault="0096710E" w:rsidP="00B84ECF">
      <w:pPr>
        <w:spacing w:line="23" w:lineRule="atLeast"/>
        <w:rPr>
          <w:rFonts w:ascii="Calibri" w:hAnsi="Calibri" w:cs="Calibri"/>
          <w:b/>
          <w:sz w:val="24"/>
          <w:szCs w:val="24"/>
        </w:rPr>
      </w:pPr>
    </w:p>
    <w:p w14:paraId="50A88698" w14:textId="3FAC54D4" w:rsidR="007C45DB" w:rsidRPr="007C45DB" w:rsidRDefault="001A6F81" w:rsidP="00B84ECF">
      <w:pPr>
        <w:tabs>
          <w:tab w:val="right" w:pos="864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45DB" w:rsidRPr="007C45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nawiązaniu do udzielonych n</w:t>
      </w:r>
      <w:r w:rsidRPr="001A6F81">
        <w:rPr>
          <w:rFonts w:ascii="Calibri" w:hAnsi="Calibri" w:cs="Calibri"/>
          <w:sz w:val="24"/>
          <w:szCs w:val="24"/>
        </w:rPr>
        <w:t>a podstawie art. 284 ust. 2 i 6 ustawy z dnia 11 września 2019 r. Prawo zamówień publicznych (tekst jednolity: Dz.U. z 2024 r. poz. 1320),</w:t>
      </w:r>
      <w:r w:rsidR="007C45DB" w:rsidRPr="007C45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wyjaśnień Zamawiający koryguje omyłk</w:t>
      </w:r>
      <w:r w:rsidR="00D53705">
        <w:rPr>
          <w:rFonts w:ascii="Calibri" w:hAnsi="Calibri" w:cs="Calibri"/>
          <w:sz w:val="24"/>
          <w:szCs w:val="24"/>
        </w:rPr>
        <w:t>ę w</w:t>
      </w:r>
      <w:r>
        <w:rPr>
          <w:rFonts w:ascii="Calibri" w:hAnsi="Calibri" w:cs="Calibri"/>
          <w:sz w:val="24"/>
          <w:szCs w:val="24"/>
        </w:rPr>
        <w:t xml:space="preserve"> udzielon</w:t>
      </w:r>
      <w:r w:rsidR="00D53705">
        <w:rPr>
          <w:rFonts w:ascii="Calibri" w:hAnsi="Calibri" w:cs="Calibri"/>
          <w:sz w:val="24"/>
          <w:szCs w:val="24"/>
        </w:rPr>
        <w:t>ej</w:t>
      </w:r>
      <w:r>
        <w:rPr>
          <w:rFonts w:ascii="Calibri" w:hAnsi="Calibri" w:cs="Calibri"/>
          <w:sz w:val="24"/>
          <w:szCs w:val="24"/>
        </w:rPr>
        <w:t xml:space="preserve"> odpowied</w:t>
      </w:r>
      <w:r w:rsidR="00D53705">
        <w:rPr>
          <w:rFonts w:ascii="Calibri" w:hAnsi="Calibri" w:cs="Calibri"/>
          <w:sz w:val="24"/>
          <w:szCs w:val="24"/>
        </w:rPr>
        <w:t>zi</w:t>
      </w:r>
      <w:r>
        <w:rPr>
          <w:rFonts w:ascii="Calibri" w:hAnsi="Calibri" w:cs="Calibri"/>
          <w:sz w:val="24"/>
          <w:szCs w:val="24"/>
        </w:rPr>
        <w:t xml:space="preserve"> na pytanie Nr 12.</w:t>
      </w:r>
    </w:p>
    <w:p w14:paraId="47EFDA5C" w14:textId="3E607604" w:rsidR="00B84ECF" w:rsidRDefault="00B84ECF" w:rsidP="00B84ECF">
      <w:pPr>
        <w:tabs>
          <w:tab w:val="right" w:pos="8647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F14EA8">
        <w:rPr>
          <w:rFonts w:ascii="Calibri" w:hAnsi="Calibri" w:cs="Calibri"/>
          <w:b/>
          <w:bCs/>
          <w:sz w:val="24"/>
          <w:szCs w:val="24"/>
          <w:u w:val="single"/>
        </w:rPr>
        <w:t xml:space="preserve">Pytanie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12</w:t>
      </w:r>
    </w:p>
    <w:p w14:paraId="3E92C480" w14:textId="67F10E0B" w:rsidR="00B84ECF" w:rsidRPr="00B84ECF" w:rsidRDefault="00B84ECF" w:rsidP="00B84ECF">
      <w:pPr>
        <w:tabs>
          <w:tab w:val="right" w:pos="8647"/>
        </w:tabs>
        <w:spacing w:after="0"/>
        <w:rPr>
          <w:rFonts w:ascii="Calibri" w:hAnsi="Calibri" w:cs="Calibri"/>
          <w:sz w:val="24"/>
          <w:szCs w:val="24"/>
        </w:rPr>
      </w:pPr>
      <w:r w:rsidRPr="00B84ECF">
        <w:rPr>
          <w:rFonts w:ascii="Calibri" w:hAnsi="Calibri" w:cs="Calibri"/>
          <w:sz w:val="24"/>
          <w:szCs w:val="24"/>
        </w:rPr>
        <w:t xml:space="preserve">Czy Zamawiający będzie wymagał przedłożenia : raportu z badań testu </w:t>
      </w:r>
      <w:proofErr w:type="spellStart"/>
      <w:r w:rsidRPr="00B84ECF">
        <w:rPr>
          <w:rFonts w:ascii="Calibri" w:hAnsi="Calibri" w:cs="Calibri"/>
          <w:sz w:val="24"/>
          <w:szCs w:val="24"/>
        </w:rPr>
        <w:t>Lisport</w:t>
      </w:r>
      <w:proofErr w:type="spellEnd"/>
      <w:r w:rsidRPr="00B84ECF">
        <w:rPr>
          <w:rFonts w:ascii="Calibri" w:hAnsi="Calibri" w:cs="Calibri"/>
          <w:sz w:val="24"/>
          <w:szCs w:val="24"/>
        </w:rPr>
        <w:t xml:space="preserve"> na min. 300.000 cykli dla</w:t>
      </w:r>
      <w:r>
        <w:rPr>
          <w:rFonts w:ascii="Calibri" w:hAnsi="Calibri" w:cs="Calibri"/>
          <w:sz w:val="24"/>
          <w:szCs w:val="24"/>
        </w:rPr>
        <w:t xml:space="preserve"> </w:t>
      </w:r>
      <w:r w:rsidRPr="00B84ECF">
        <w:rPr>
          <w:rFonts w:ascii="Calibri" w:hAnsi="Calibri" w:cs="Calibri"/>
          <w:sz w:val="24"/>
          <w:szCs w:val="24"/>
        </w:rPr>
        <w:t>włókna oferowanej trawy syntetycznej przeprowadzony przez niezależne laboratorium zgodnie z normą</w:t>
      </w:r>
      <w:r>
        <w:rPr>
          <w:rFonts w:ascii="Calibri" w:hAnsi="Calibri" w:cs="Calibri"/>
          <w:sz w:val="24"/>
          <w:szCs w:val="24"/>
        </w:rPr>
        <w:t xml:space="preserve"> </w:t>
      </w:r>
      <w:r w:rsidRPr="00B84ECF">
        <w:rPr>
          <w:rFonts w:ascii="Calibri" w:hAnsi="Calibri" w:cs="Calibri"/>
          <w:sz w:val="24"/>
          <w:szCs w:val="24"/>
        </w:rPr>
        <w:t>EN 15306 „Nawierzchnie do otwartych terenów sportowych – narażenie trawy na oddziaływania”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B84ECF">
        <w:rPr>
          <w:rFonts w:ascii="Calibri" w:hAnsi="Calibri" w:cs="Calibri"/>
          <w:sz w:val="24"/>
          <w:szCs w:val="24"/>
        </w:rPr>
        <w:t>potwierdzający, że włókno po min. 300.000 cykli nie wykazuje widocznych uszkodzeń (Badanie ma być</w:t>
      </w:r>
      <w:r>
        <w:rPr>
          <w:rFonts w:ascii="Calibri" w:hAnsi="Calibri" w:cs="Calibri"/>
          <w:sz w:val="24"/>
          <w:szCs w:val="24"/>
        </w:rPr>
        <w:t xml:space="preserve"> </w:t>
      </w:r>
      <w:r w:rsidRPr="00B84ECF">
        <w:rPr>
          <w:rFonts w:ascii="Calibri" w:hAnsi="Calibri" w:cs="Calibri"/>
          <w:sz w:val="24"/>
          <w:szCs w:val="24"/>
        </w:rPr>
        <w:t>wykonane przez niezależne, akredytowane laboratorium zgodnie z ISO/IEC 17025:2018). Potwierdzenie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B84ECF">
        <w:rPr>
          <w:rFonts w:ascii="Calibri" w:hAnsi="Calibri" w:cs="Calibri"/>
          <w:sz w:val="24"/>
          <w:szCs w:val="24"/>
        </w:rPr>
        <w:t>wytrzymałości tym samym jakości włókna oferowanej trawy ma ogromne znaczenie przy boiskach</w:t>
      </w:r>
    </w:p>
    <w:p w14:paraId="5798CE37" w14:textId="1F89348C" w:rsidR="00B84ECF" w:rsidRDefault="00B84ECF" w:rsidP="00B84ECF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B84ECF">
        <w:rPr>
          <w:rFonts w:ascii="Calibri" w:hAnsi="Calibri" w:cs="Calibri"/>
          <w:sz w:val="24"/>
          <w:szCs w:val="24"/>
        </w:rPr>
        <w:t>intensywnie użytkowanych.</w:t>
      </w:r>
    </w:p>
    <w:p w14:paraId="1C2C092C" w14:textId="513F20FB" w:rsidR="00B84ECF" w:rsidRPr="00FF69ED" w:rsidRDefault="001A6F81" w:rsidP="00B84ECF">
      <w:pPr>
        <w:tabs>
          <w:tab w:val="right" w:pos="8647"/>
        </w:tabs>
        <w:spacing w:before="12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Prawidłowa </w:t>
      </w:r>
      <w:r w:rsidR="00D53705">
        <w:rPr>
          <w:rFonts w:ascii="Calibri" w:hAnsi="Calibri" w:cs="Calibri"/>
          <w:b/>
          <w:bCs/>
          <w:sz w:val="24"/>
          <w:szCs w:val="24"/>
          <w:u w:val="single"/>
        </w:rPr>
        <w:t>o</w:t>
      </w:r>
      <w:r w:rsidR="00B84ECF" w:rsidRPr="00FF69ED">
        <w:rPr>
          <w:rFonts w:ascii="Calibri" w:hAnsi="Calibri" w:cs="Calibri"/>
          <w:b/>
          <w:bCs/>
          <w:sz w:val="24"/>
          <w:szCs w:val="24"/>
          <w:u w:val="single"/>
        </w:rPr>
        <w:t>dpowiedź</w:t>
      </w:r>
    </w:p>
    <w:p w14:paraId="606893C1" w14:textId="5DEB9491" w:rsidR="00B84ECF" w:rsidRDefault="001A6F81" w:rsidP="00B84ECF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  <w:r w:rsidR="00B84ECF" w:rsidRPr="005B5AE2">
        <w:rPr>
          <w:rFonts w:ascii="Calibri" w:hAnsi="Calibri" w:cs="Calibri"/>
          <w:sz w:val="24"/>
          <w:szCs w:val="24"/>
        </w:rPr>
        <w:t>,  Zamawiający</w:t>
      </w:r>
      <w:r>
        <w:rPr>
          <w:rFonts w:ascii="Calibri" w:hAnsi="Calibri" w:cs="Calibri"/>
          <w:sz w:val="24"/>
          <w:szCs w:val="24"/>
        </w:rPr>
        <w:t xml:space="preserve"> nie</w:t>
      </w:r>
      <w:r w:rsidR="00B84ECF" w:rsidRPr="005B5AE2">
        <w:rPr>
          <w:rFonts w:ascii="Calibri" w:hAnsi="Calibri" w:cs="Calibri"/>
          <w:sz w:val="24"/>
          <w:szCs w:val="24"/>
        </w:rPr>
        <w:t xml:space="preserve"> będzie wymagał przedłożenia wymienion</w:t>
      </w:r>
      <w:r w:rsidR="00B26B72" w:rsidRPr="005B5AE2">
        <w:rPr>
          <w:rFonts w:ascii="Calibri" w:hAnsi="Calibri" w:cs="Calibri"/>
          <w:sz w:val="24"/>
          <w:szCs w:val="24"/>
        </w:rPr>
        <w:t>ego</w:t>
      </w:r>
      <w:r w:rsidR="00B84ECF" w:rsidRPr="005B5AE2">
        <w:rPr>
          <w:rFonts w:ascii="Calibri" w:hAnsi="Calibri" w:cs="Calibri"/>
          <w:sz w:val="24"/>
          <w:szCs w:val="24"/>
        </w:rPr>
        <w:t xml:space="preserve"> raport</w:t>
      </w:r>
      <w:r w:rsidR="00922010" w:rsidRPr="005B5AE2">
        <w:rPr>
          <w:rFonts w:ascii="Calibri" w:hAnsi="Calibri" w:cs="Calibri"/>
          <w:sz w:val="24"/>
          <w:szCs w:val="24"/>
        </w:rPr>
        <w:t>u.</w:t>
      </w:r>
    </w:p>
    <w:p w14:paraId="76FA7DEB" w14:textId="064D5E8C" w:rsidR="001A6F81" w:rsidRPr="005B5AE2" w:rsidRDefault="001A6F81" w:rsidP="00D53705">
      <w:pPr>
        <w:tabs>
          <w:tab w:val="right" w:pos="8647"/>
        </w:tabs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Tym samym </w:t>
      </w:r>
      <w:r w:rsidR="00D53705">
        <w:rPr>
          <w:rFonts w:ascii="Calibri" w:hAnsi="Calibri" w:cs="Calibri"/>
          <w:sz w:val="24"/>
          <w:szCs w:val="24"/>
        </w:rPr>
        <w:t>wykaz podmiotowych środków dowodowych</w:t>
      </w:r>
      <w:r w:rsidRPr="001A6F81">
        <w:rPr>
          <w:rFonts w:ascii="Calibri" w:hAnsi="Calibri" w:cs="Calibri"/>
          <w:sz w:val="24"/>
          <w:szCs w:val="24"/>
        </w:rPr>
        <w:t xml:space="preserve"> pozosta</w:t>
      </w:r>
      <w:r>
        <w:rPr>
          <w:rFonts w:ascii="Calibri" w:hAnsi="Calibri" w:cs="Calibri"/>
          <w:sz w:val="24"/>
          <w:szCs w:val="24"/>
        </w:rPr>
        <w:t>je bez zmian.</w:t>
      </w:r>
    </w:p>
    <w:sectPr w:rsidR="001A6F81" w:rsidRPr="005B5AE2" w:rsidSect="00B26B72">
      <w:pgSz w:w="11906" w:h="16838"/>
      <w:pgMar w:top="1361" w:right="1559" w:bottom="127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5547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9548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7DE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C20557"/>
    <w:multiLevelType w:val="hybridMultilevel"/>
    <w:tmpl w:val="85EAD0EA"/>
    <w:lvl w:ilvl="0" w:tplc="38463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26635">
    <w:abstractNumId w:val="3"/>
  </w:num>
  <w:num w:numId="2" w16cid:durableId="484472708">
    <w:abstractNumId w:val="0"/>
  </w:num>
  <w:num w:numId="3" w16cid:durableId="6296248">
    <w:abstractNumId w:val="2"/>
  </w:num>
  <w:num w:numId="4" w16cid:durableId="20113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62FD"/>
    <w:rsid w:val="00053779"/>
    <w:rsid w:val="000709B0"/>
    <w:rsid w:val="000C5E37"/>
    <w:rsid w:val="000F72B1"/>
    <w:rsid w:val="00123003"/>
    <w:rsid w:val="001400CF"/>
    <w:rsid w:val="00146EC9"/>
    <w:rsid w:val="001679F2"/>
    <w:rsid w:val="00172D25"/>
    <w:rsid w:val="00175FB6"/>
    <w:rsid w:val="001A2953"/>
    <w:rsid w:val="001A6F81"/>
    <w:rsid w:val="002072CF"/>
    <w:rsid w:val="002273C5"/>
    <w:rsid w:val="002415FD"/>
    <w:rsid w:val="002A275D"/>
    <w:rsid w:val="002A5305"/>
    <w:rsid w:val="002B623E"/>
    <w:rsid w:val="002D5951"/>
    <w:rsid w:val="002E44A6"/>
    <w:rsid w:val="00317DEE"/>
    <w:rsid w:val="00321943"/>
    <w:rsid w:val="00323259"/>
    <w:rsid w:val="003279DB"/>
    <w:rsid w:val="00344C96"/>
    <w:rsid w:val="00397B21"/>
    <w:rsid w:val="003A20B8"/>
    <w:rsid w:val="003B0651"/>
    <w:rsid w:val="003C5BFE"/>
    <w:rsid w:val="003C68F8"/>
    <w:rsid w:val="003D2BC5"/>
    <w:rsid w:val="003D40C2"/>
    <w:rsid w:val="003F7307"/>
    <w:rsid w:val="00400001"/>
    <w:rsid w:val="00422B2A"/>
    <w:rsid w:val="00436093"/>
    <w:rsid w:val="00462CEF"/>
    <w:rsid w:val="00472F99"/>
    <w:rsid w:val="00476B86"/>
    <w:rsid w:val="004C1E4E"/>
    <w:rsid w:val="004C5482"/>
    <w:rsid w:val="004F6C43"/>
    <w:rsid w:val="005105FB"/>
    <w:rsid w:val="00530927"/>
    <w:rsid w:val="005759CA"/>
    <w:rsid w:val="0058110B"/>
    <w:rsid w:val="005964A3"/>
    <w:rsid w:val="005B559F"/>
    <w:rsid w:val="005B5AE2"/>
    <w:rsid w:val="00600E2E"/>
    <w:rsid w:val="0060245A"/>
    <w:rsid w:val="00615F03"/>
    <w:rsid w:val="0065074F"/>
    <w:rsid w:val="00670EEC"/>
    <w:rsid w:val="00695421"/>
    <w:rsid w:val="006C547C"/>
    <w:rsid w:val="006D5ED2"/>
    <w:rsid w:val="00727CE4"/>
    <w:rsid w:val="00797202"/>
    <w:rsid w:val="007A62D9"/>
    <w:rsid w:val="007C45DB"/>
    <w:rsid w:val="00840C6A"/>
    <w:rsid w:val="00852AB1"/>
    <w:rsid w:val="008537B9"/>
    <w:rsid w:val="00854069"/>
    <w:rsid w:val="00854300"/>
    <w:rsid w:val="00886789"/>
    <w:rsid w:val="008F5279"/>
    <w:rsid w:val="008F7F4E"/>
    <w:rsid w:val="00922010"/>
    <w:rsid w:val="00930C6C"/>
    <w:rsid w:val="009469C6"/>
    <w:rsid w:val="00947212"/>
    <w:rsid w:val="009555C4"/>
    <w:rsid w:val="0096710E"/>
    <w:rsid w:val="00976C04"/>
    <w:rsid w:val="0098732C"/>
    <w:rsid w:val="0099619B"/>
    <w:rsid w:val="00A34AB5"/>
    <w:rsid w:val="00A66B0E"/>
    <w:rsid w:val="00A85184"/>
    <w:rsid w:val="00B20B73"/>
    <w:rsid w:val="00B2550E"/>
    <w:rsid w:val="00B26B72"/>
    <w:rsid w:val="00B45AC0"/>
    <w:rsid w:val="00B53641"/>
    <w:rsid w:val="00B84ECF"/>
    <w:rsid w:val="00B92766"/>
    <w:rsid w:val="00BA45C2"/>
    <w:rsid w:val="00C543C0"/>
    <w:rsid w:val="00C64CED"/>
    <w:rsid w:val="00C72EB8"/>
    <w:rsid w:val="00C73308"/>
    <w:rsid w:val="00CA438D"/>
    <w:rsid w:val="00CD1AF5"/>
    <w:rsid w:val="00CE0AD9"/>
    <w:rsid w:val="00CF0E7A"/>
    <w:rsid w:val="00D26EB4"/>
    <w:rsid w:val="00D32749"/>
    <w:rsid w:val="00D455CC"/>
    <w:rsid w:val="00D53705"/>
    <w:rsid w:val="00D67F0C"/>
    <w:rsid w:val="00D76875"/>
    <w:rsid w:val="00DA0992"/>
    <w:rsid w:val="00DF06CA"/>
    <w:rsid w:val="00E03335"/>
    <w:rsid w:val="00E25373"/>
    <w:rsid w:val="00E35648"/>
    <w:rsid w:val="00E35F8E"/>
    <w:rsid w:val="00E44BCB"/>
    <w:rsid w:val="00EB7E97"/>
    <w:rsid w:val="00EE46EE"/>
    <w:rsid w:val="00EF734F"/>
    <w:rsid w:val="00F14EA8"/>
    <w:rsid w:val="00F673FB"/>
    <w:rsid w:val="00F95BF1"/>
    <w:rsid w:val="00FA33AB"/>
    <w:rsid w:val="00FE0AC0"/>
    <w:rsid w:val="00FF2091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E324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2025-02-26T13:07:00Z</cp:lastPrinted>
  <dcterms:created xsi:type="dcterms:W3CDTF">2025-02-26T12:51:00Z</dcterms:created>
  <dcterms:modified xsi:type="dcterms:W3CDTF">2025-02-26T13:22:00Z</dcterms:modified>
</cp:coreProperties>
</file>