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6C6CF" w14:textId="6BDBA8D0" w:rsidR="000E05A5" w:rsidRPr="00E5197C" w:rsidRDefault="00414B32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6F7674">
        <w:rPr>
          <w:rFonts w:eastAsia="Times New Roman" w:cs="Calibri"/>
          <w:lang w:eastAsia="pl-PL"/>
        </w:rPr>
        <w:t xml:space="preserve">Numer sprawy </w:t>
      </w:r>
      <w:r w:rsidRPr="00B1706B">
        <w:rPr>
          <w:rFonts w:eastAsia="Times New Roman" w:cs="Calibri"/>
          <w:b/>
          <w:lang w:eastAsia="pl-PL"/>
        </w:rPr>
        <w:t>CSiR.260.</w:t>
      </w:r>
      <w:r w:rsidR="00725F3F">
        <w:rPr>
          <w:rFonts w:eastAsia="Times New Roman" w:cs="Calibri"/>
          <w:b/>
          <w:lang w:eastAsia="pl-PL"/>
        </w:rPr>
        <w:t>4</w:t>
      </w:r>
      <w:r w:rsidRPr="00B1706B">
        <w:rPr>
          <w:rFonts w:eastAsia="Times New Roman" w:cs="Calibri"/>
          <w:b/>
          <w:lang w:eastAsia="pl-PL"/>
        </w:rPr>
        <w:t>.202</w:t>
      </w:r>
      <w:r w:rsidR="00A82FCF">
        <w:rPr>
          <w:rFonts w:eastAsia="Times New Roman" w:cs="Calibri"/>
          <w:b/>
          <w:lang w:eastAsia="pl-PL"/>
        </w:rPr>
        <w:t>4</w:t>
      </w:r>
      <w:r>
        <w:rPr>
          <w:rFonts w:eastAsia="Times New Roman" w:cs="Calibri"/>
          <w:b/>
          <w:lang w:eastAsia="pl-PL"/>
        </w:rPr>
        <w:tab/>
      </w:r>
      <w:r w:rsidRPr="006F7674">
        <w:rPr>
          <w:rFonts w:eastAsia="Times New Roman" w:cs="Calibri"/>
          <w:b/>
          <w:lang w:eastAsia="pl-PL"/>
        </w:rPr>
        <w:t xml:space="preserve">Załącznik nr </w:t>
      </w:r>
      <w:r>
        <w:rPr>
          <w:rFonts w:eastAsia="Times New Roman" w:cs="Calibri"/>
          <w:b/>
          <w:lang w:eastAsia="pl-PL"/>
        </w:rPr>
        <w:t>5</w:t>
      </w:r>
      <w:r w:rsidRPr="006F7674">
        <w:rPr>
          <w:rFonts w:eastAsia="Times New Roman" w:cs="Calibri"/>
          <w:b/>
          <w:lang w:eastAsia="pl-PL"/>
        </w:rPr>
        <w:t xml:space="preserve"> do SWZ</w:t>
      </w:r>
    </w:p>
    <w:p w14:paraId="7A95F98B" w14:textId="77777777" w:rsidR="000E05A5" w:rsidRPr="00E5197C" w:rsidRDefault="000E05A5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6933D8F" w14:textId="77777777" w:rsidR="000E05A5" w:rsidRPr="00E5197C" w:rsidRDefault="000E05A5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9AD7EBA" w14:textId="1F463F47" w:rsidR="000E05A5" w:rsidRPr="00BB467C" w:rsidRDefault="000E05A5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</w:r>
      <w:r w:rsidR="00BB467C"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z dnia 11 września 2019 r.</w:t>
      </w:r>
      <w:r w:rsidR="00BB467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 w:rsidR="00BB467C"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Pzp)</w:t>
      </w:r>
    </w:p>
    <w:p w14:paraId="4FE36F00" w14:textId="6FE9C17B" w:rsidR="00BB467C" w:rsidRPr="0087518A" w:rsidRDefault="000E05A5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0" w:name="_Hlk107821872"/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bookmarkEnd w:id="0"/>
      <w:r w:rsidR="00AE2EDB" w:rsidRPr="00AE2EDB">
        <w:rPr>
          <w:rFonts w:cs="Calibri"/>
          <w:b/>
          <w:szCs w:val="24"/>
        </w:rPr>
        <w:t>Dostawa i montaż zabudowy przebieralni oraz szafek ubraniowych z ławkami wraz z elektronicznym systemem otwierania w</w:t>
      </w:r>
      <w:r w:rsidR="00AE2EDB">
        <w:rPr>
          <w:rFonts w:cs="Calibri"/>
          <w:b/>
          <w:szCs w:val="24"/>
        </w:rPr>
        <w:t> </w:t>
      </w:r>
      <w:r w:rsidR="00AE2EDB" w:rsidRPr="00AE2EDB">
        <w:rPr>
          <w:rFonts w:cs="Calibri"/>
          <w:b/>
          <w:szCs w:val="24"/>
        </w:rPr>
        <w:t>ramach zadania „Modernizacja i remont pływalni miejskiej Centrum Sportu i Rekreacji w</w:t>
      </w:r>
      <w:r w:rsidR="00AE2EDB">
        <w:rPr>
          <w:rFonts w:cs="Calibri"/>
          <w:b/>
          <w:szCs w:val="24"/>
        </w:rPr>
        <w:t> </w:t>
      </w:r>
      <w:r w:rsidR="00AE2EDB" w:rsidRPr="00AE2EDB">
        <w:rPr>
          <w:rFonts w:cs="Calibri"/>
          <w:b/>
          <w:szCs w:val="24"/>
        </w:rPr>
        <w:t>Konstantynowie Łódzkim przy ulicy Kilińskiego 75A”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="00414B32" w:rsidRPr="00414B32">
        <w:rPr>
          <w:rFonts w:eastAsia="Times New Roman" w:cs="Calibri"/>
          <w:b/>
          <w:szCs w:val="24"/>
          <w:lang w:eastAsia="pl-PL"/>
        </w:rPr>
        <w:t>Centrum Sportu i</w:t>
      </w:r>
      <w:r w:rsidR="00AE2EDB">
        <w:rPr>
          <w:rFonts w:eastAsia="Times New Roman" w:cs="Calibri"/>
          <w:b/>
          <w:szCs w:val="24"/>
          <w:lang w:eastAsia="pl-PL"/>
        </w:rPr>
        <w:t> </w:t>
      </w:r>
      <w:r w:rsidR="00414B32" w:rsidRPr="00414B32">
        <w:rPr>
          <w:rFonts w:eastAsia="Times New Roman" w:cs="Calibri"/>
          <w:b/>
          <w:szCs w:val="24"/>
          <w:lang w:eastAsia="pl-PL"/>
        </w:rPr>
        <w:t>Rekreacji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>,</w:t>
      </w:r>
      <w:r w:rsidR="00BB467C" w:rsidRPr="00BB467C">
        <w:rPr>
          <w:rFonts w:eastAsia="Times New Roman" w:cs="Calibri"/>
          <w:szCs w:val="24"/>
          <w:lang w:eastAsia="pl-PL"/>
        </w:rPr>
        <w:t xml:space="preserve"> że informacje zawarte w oświadczeniu składanym na podstawie art. 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ustawy </w:t>
      </w:r>
      <w:r w:rsidR="00BB467C">
        <w:rPr>
          <w:rFonts w:eastAsia="Times New Roman" w:cs="Calibri"/>
          <w:szCs w:val="24"/>
          <w:lang w:eastAsia="pl-PL"/>
        </w:rPr>
        <w:t xml:space="preserve">Pzp </w:t>
      </w:r>
      <w:r w:rsidR="00BB467C"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AE2EDB">
        <w:rPr>
          <w:rFonts w:eastAsia="Times New Roman" w:cs="Calibri"/>
          <w:szCs w:val="24"/>
          <w:lang w:eastAsia="pl-PL"/>
        </w:rPr>
        <w:t>3</w:t>
      </w:r>
      <w:r w:rsidR="00BB467C"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 w:rsidR="00BB467C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 w:rsidR="002E16E6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 w:rsidR="00BB467C">
        <w:rPr>
          <w:rFonts w:eastAsia="Times New Roman" w:cs="Calibri"/>
          <w:szCs w:val="24"/>
          <w:lang w:eastAsia="pl-PL"/>
        </w:rPr>
        <w:t xml:space="preserve"> art.</w:t>
      </w:r>
      <w:r w:rsidR="00295954">
        <w:rPr>
          <w:rFonts w:eastAsia="Times New Roman" w:cs="Calibri"/>
          <w:szCs w:val="24"/>
          <w:lang w:eastAsia="pl-PL"/>
        </w:rPr>
        <w:t xml:space="preserve"> 108 ust. 1 pkt 1-6</w:t>
      </w:r>
      <w:r w:rsidR="00BB467C">
        <w:rPr>
          <w:rFonts w:eastAsia="Times New Roman" w:cs="Calibri"/>
          <w:szCs w:val="24"/>
          <w:lang w:eastAsia="pl-PL"/>
        </w:rPr>
        <w:t xml:space="preserve"> ustawy Pzp oraz art. 109 ust.</w:t>
      </w:r>
      <w:r w:rsidR="00295954">
        <w:rPr>
          <w:rFonts w:eastAsia="Times New Roman" w:cs="Calibri"/>
          <w:szCs w:val="24"/>
          <w:lang w:eastAsia="pl-PL"/>
        </w:rPr>
        <w:t xml:space="preserve"> 1 pkt</w:t>
      </w:r>
      <w:r w:rsidR="00BB467C">
        <w:rPr>
          <w:rFonts w:eastAsia="Times New Roman" w:cs="Calibri"/>
          <w:szCs w:val="24"/>
          <w:lang w:eastAsia="pl-PL"/>
        </w:rPr>
        <w:t xml:space="preserve"> 4</w:t>
      </w:r>
      <w:r w:rsidR="00A82FCF">
        <w:rPr>
          <w:rFonts w:eastAsia="Times New Roman" w:cs="Calibri"/>
          <w:szCs w:val="24"/>
          <w:lang w:eastAsia="pl-PL"/>
        </w:rPr>
        <w:t>, 5 i 7</w:t>
      </w:r>
      <w:r w:rsidR="00414B32">
        <w:rPr>
          <w:rFonts w:eastAsia="Times New Roman" w:cs="Calibri"/>
          <w:szCs w:val="24"/>
          <w:lang w:eastAsia="pl-PL"/>
        </w:rPr>
        <w:t xml:space="preserve"> </w:t>
      </w:r>
      <w:r w:rsidR="00BB467C">
        <w:rPr>
          <w:rFonts w:eastAsia="Times New Roman" w:cs="Calibri"/>
          <w:szCs w:val="24"/>
          <w:lang w:eastAsia="pl-PL"/>
        </w:rPr>
        <w:t>ustawy Pzp.</w:t>
      </w:r>
    </w:p>
    <w:p w14:paraId="63262D23" w14:textId="69E0FA7C" w:rsidR="007609FC" w:rsidRDefault="0049093E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44C290C2" w14:textId="77777777" w:rsidR="003C12DB" w:rsidRDefault="003C12DB" w:rsidP="000D3E66">
      <w:pPr>
        <w:spacing w:after="0" w:line="300" w:lineRule="auto"/>
        <w:rPr>
          <w:rFonts w:eastAsia="Times New Roman" w:cs="Calibri"/>
          <w:sz w:val="22"/>
          <w:szCs w:val="24"/>
          <w:lang w:eastAsia="pl-PL"/>
        </w:rPr>
        <w:sectPr w:rsidR="003C12DB" w:rsidSect="003C12DB">
          <w:headerReference w:type="default" r:id="rId7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A0C3FDB" w14:textId="39F18524" w:rsidR="007609FC" w:rsidRPr="00E5197C" w:rsidRDefault="00414B32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6F7674">
        <w:rPr>
          <w:rFonts w:eastAsia="Times New Roman" w:cs="Calibri"/>
          <w:lang w:eastAsia="pl-PL"/>
        </w:rPr>
        <w:lastRenderedPageBreak/>
        <w:t xml:space="preserve">Numer sprawy </w:t>
      </w:r>
      <w:r w:rsidRPr="00B1706B">
        <w:rPr>
          <w:rFonts w:eastAsia="Times New Roman" w:cs="Calibri"/>
          <w:b/>
          <w:lang w:eastAsia="pl-PL"/>
        </w:rPr>
        <w:t>CSiR.260.</w:t>
      </w:r>
      <w:r w:rsidR="00725F3F">
        <w:rPr>
          <w:rFonts w:eastAsia="Times New Roman" w:cs="Calibri"/>
          <w:b/>
          <w:lang w:eastAsia="pl-PL"/>
        </w:rPr>
        <w:t>4</w:t>
      </w:r>
      <w:r w:rsidRPr="00B1706B">
        <w:rPr>
          <w:rFonts w:eastAsia="Times New Roman" w:cs="Calibri"/>
          <w:b/>
          <w:lang w:eastAsia="pl-PL"/>
        </w:rPr>
        <w:t>.202</w:t>
      </w:r>
      <w:r w:rsidR="00A82FCF">
        <w:rPr>
          <w:rFonts w:eastAsia="Times New Roman" w:cs="Calibri"/>
          <w:b/>
          <w:lang w:eastAsia="pl-PL"/>
        </w:rPr>
        <w:t>4</w:t>
      </w:r>
      <w:r>
        <w:rPr>
          <w:rFonts w:eastAsia="Times New Roman" w:cs="Calibri"/>
          <w:b/>
          <w:lang w:eastAsia="pl-PL"/>
        </w:rPr>
        <w:tab/>
      </w:r>
      <w:r w:rsidRPr="006F7674">
        <w:rPr>
          <w:rFonts w:eastAsia="Times New Roman" w:cs="Calibri"/>
          <w:b/>
          <w:lang w:eastAsia="pl-PL"/>
        </w:rPr>
        <w:t xml:space="preserve">Załącznik nr </w:t>
      </w:r>
      <w:r>
        <w:rPr>
          <w:rFonts w:eastAsia="Times New Roman" w:cs="Calibri"/>
          <w:b/>
          <w:lang w:eastAsia="pl-PL"/>
        </w:rPr>
        <w:t>5</w:t>
      </w:r>
      <w:r w:rsidRPr="006F7674">
        <w:rPr>
          <w:rFonts w:eastAsia="Times New Roman" w:cs="Calibri"/>
          <w:b/>
          <w:lang w:eastAsia="pl-PL"/>
        </w:rPr>
        <w:t xml:space="preserve"> do SWZ</w:t>
      </w:r>
    </w:p>
    <w:p w14:paraId="665AE159" w14:textId="77777777" w:rsidR="007609FC" w:rsidRPr="00E5197C" w:rsidRDefault="007609FC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4783FD21" w14:textId="77777777" w:rsidR="007609FC" w:rsidRPr="00E5197C" w:rsidRDefault="007609FC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2D92C71C" w14:textId="64F64DD3" w:rsidR="007609FC" w:rsidRPr="00BB467C" w:rsidRDefault="007609FC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</w:r>
      <w:r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125 ust. </w:t>
      </w:r>
      <w:r w:rsidR="00C5027E">
        <w:rPr>
          <w:rFonts w:eastAsia="Times New Roman" w:cs="Calibri"/>
          <w:szCs w:val="24"/>
          <w:lang w:eastAsia="pl-PL"/>
        </w:rPr>
        <w:t>5</w:t>
      </w:r>
      <w:r w:rsidRPr="00E5197C">
        <w:rPr>
          <w:rFonts w:eastAsia="Times New Roman" w:cs="Calibri"/>
          <w:szCs w:val="24"/>
          <w:lang w:eastAsia="pl-PL"/>
        </w:rPr>
        <w:t xml:space="preserve"> ustawy z dnia 11 września 2019 r.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Pzp)</w:t>
      </w:r>
    </w:p>
    <w:p w14:paraId="72ED5B21" w14:textId="11425164" w:rsidR="007609FC" w:rsidRPr="0087518A" w:rsidRDefault="007609FC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r w:rsidR="00AE2EDB" w:rsidRPr="00AE2EDB">
        <w:rPr>
          <w:rFonts w:cs="Calibri"/>
          <w:b/>
          <w:szCs w:val="24"/>
        </w:rPr>
        <w:t>Dostawa i montaż zabudowy przebieralni oraz szafek ubraniowych z ławkami wraz z elektronicznym systemem otwierania w</w:t>
      </w:r>
      <w:r w:rsidR="00AE2EDB">
        <w:rPr>
          <w:rFonts w:cs="Calibri"/>
          <w:b/>
          <w:szCs w:val="24"/>
        </w:rPr>
        <w:t> </w:t>
      </w:r>
      <w:r w:rsidR="00AE2EDB" w:rsidRPr="00AE2EDB">
        <w:rPr>
          <w:rFonts w:cs="Calibri"/>
          <w:b/>
          <w:szCs w:val="24"/>
        </w:rPr>
        <w:t>ramach zadania „Modernizacja i remont pływalni miejskiej Centrum Sportu i Rekreacji w</w:t>
      </w:r>
      <w:r w:rsidR="00AE2EDB">
        <w:rPr>
          <w:rFonts w:cs="Calibri"/>
          <w:b/>
          <w:szCs w:val="24"/>
        </w:rPr>
        <w:t> </w:t>
      </w:r>
      <w:r w:rsidR="00AE2EDB" w:rsidRPr="00AE2EDB">
        <w:rPr>
          <w:rFonts w:cs="Calibri"/>
          <w:b/>
          <w:szCs w:val="24"/>
        </w:rPr>
        <w:t>Konstantynowie Łódzkim przy ulicy Kilińskiego 75A”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="00414B32" w:rsidRPr="00414B32">
        <w:rPr>
          <w:rFonts w:eastAsia="Times New Roman" w:cs="Calibri"/>
          <w:b/>
          <w:szCs w:val="24"/>
          <w:lang w:eastAsia="pl-PL"/>
        </w:rPr>
        <w:t>Centrum Sportu i</w:t>
      </w:r>
      <w:r w:rsidR="00AE2EDB">
        <w:rPr>
          <w:rFonts w:eastAsia="Times New Roman" w:cs="Calibri"/>
          <w:b/>
          <w:szCs w:val="24"/>
          <w:lang w:eastAsia="pl-PL"/>
        </w:rPr>
        <w:t> </w:t>
      </w:r>
      <w:r w:rsidR="00414B32" w:rsidRPr="00414B32">
        <w:rPr>
          <w:rFonts w:eastAsia="Times New Roman" w:cs="Calibri"/>
          <w:b/>
          <w:szCs w:val="24"/>
          <w:lang w:eastAsia="pl-PL"/>
        </w:rPr>
        <w:t>Rekreacji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 xml:space="preserve">, że informacje zawarte w oświadczeniu składanym na podstawie </w:t>
      </w:r>
      <w:r w:rsidRPr="007609FC">
        <w:rPr>
          <w:rFonts w:eastAsia="Times New Roman" w:cs="Calibri"/>
          <w:szCs w:val="24"/>
          <w:lang w:eastAsia="pl-PL"/>
        </w:rPr>
        <w:t>art. 125 ust. 5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ustawy </w:t>
      </w:r>
      <w:r>
        <w:rPr>
          <w:rFonts w:eastAsia="Times New Roman" w:cs="Calibri"/>
          <w:szCs w:val="24"/>
          <w:lang w:eastAsia="pl-PL"/>
        </w:rPr>
        <w:t xml:space="preserve">Pzp </w:t>
      </w:r>
      <w:r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AE2EDB">
        <w:rPr>
          <w:rFonts w:eastAsia="Times New Roman" w:cs="Calibri"/>
          <w:szCs w:val="24"/>
          <w:lang w:eastAsia="pl-PL"/>
        </w:rPr>
        <w:t>3</w:t>
      </w:r>
      <w:r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>
        <w:rPr>
          <w:rFonts w:eastAsia="Times New Roman" w:cs="Calibri"/>
          <w:szCs w:val="24"/>
          <w:lang w:eastAsia="pl-PL"/>
        </w:rPr>
        <w:t xml:space="preserve"> art. 108 ust. 1 pkt 1-6</w:t>
      </w:r>
      <w:r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>
        <w:rPr>
          <w:rFonts w:eastAsia="Times New Roman" w:cs="Calibri"/>
          <w:szCs w:val="24"/>
          <w:lang w:eastAsia="pl-PL"/>
        </w:rPr>
        <w:t xml:space="preserve"> ustawy Pzp oraz art. 109 ust. 1 pkt </w:t>
      </w:r>
      <w:r w:rsidR="00F4349A">
        <w:rPr>
          <w:rFonts w:eastAsia="Times New Roman" w:cs="Calibri"/>
          <w:szCs w:val="24"/>
          <w:lang w:eastAsia="pl-PL"/>
        </w:rPr>
        <w:t>4</w:t>
      </w:r>
      <w:r w:rsidR="00A82FCF">
        <w:rPr>
          <w:rFonts w:eastAsia="Times New Roman" w:cs="Calibri"/>
          <w:szCs w:val="24"/>
          <w:lang w:eastAsia="pl-PL"/>
        </w:rPr>
        <w:t>, 5 i 7</w:t>
      </w:r>
      <w:r w:rsidR="00414B32">
        <w:rPr>
          <w:rFonts w:eastAsia="Times New Roman" w:cs="Calibri"/>
          <w:szCs w:val="24"/>
          <w:lang w:eastAsia="pl-PL"/>
        </w:rPr>
        <w:t xml:space="preserve"> </w:t>
      </w:r>
      <w:r>
        <w:rPr>
          <w:rFonts w:eastAsia="Times New Roman" w:cs="Calibri"/>
          <w:szCs w:val="24"/>
          <w:lang w:eastAsia="pl-PL"/>
        </w:rPr>
        <w:t>ustawy Pzp.</w:t>
      </w:r>
    </w:p>
    <w:p w14:paraId="16CDF8A7" w14:textId="53DBF9B9" w:rsidR="007609FC" w:rsidRDefault="007609FC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C5027E">
        <w:rPr>
          <w:rFonts w:eastAsia="Times New Roman" w:cs="Calibri"/>
          <w:sz w:val="22"/>
          <w:szCs w:val="24"/>
          <w:lang w:eastAsia="pl-PL"/>
        </w:rPr>
        <w:t>Podmiotu</w:t>
      </w:r>
    </w:p>
    <w:p w14:paraId="3DF37FF1" w14:textId="28B363A8" w:rsidR="00141885" w:rsidRDefault="00141885" w:rsidP="000D3E66">
      <w:pPr>
        <w:spacing w:line="300" w:lineRule="auto"/>
        <w:jc w:val="center"/>
        <w:rPr>
          <w:rFonts w:eastAsia="Times New Roman" w:cs="Calibri"/>
          <w:sz w:val="22"/>
          <w:szCs w:val="24"/>
          <w:lang w:eastAsia="pl-PL"/>
        </w:rPr>
      </w:pPr>
    </w:p>
    <w:p w14:paraId="0502FB54" w14:textId="5E706A14" w:rsidR="000D3E66" w:rsidRDefault="000D3E66" w:rsidP="000D3E66">
      <w:pPr>
        <w:rPr>
          <w:rFonts w:eastAsia="Times New Roman" w:cs="Calibri"/>
          <w:sz w:val="22"/>
          <w:szCs w:val="24"/>
          <w:lang w:eastAsia="pl-PL"/>
        </w:rPr>
      </w:pPr>
    </w:p>
    <w:p w14:paraId="19A273AF" w14:textId="083CC211" w:rsidR="000D3E66" w:rsidRPr="000D3E66" w:rsidRDefault="000D3E66" w:rsidP="000D3E66">
      <w:pPr>
        <w:tabs>
          <w:tab w:val="left" w:pos="8775"/>
        </w:tabs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tab/>
      </w:r>
    </w:p>
    <w:sectPr w:rsidR="000D3E66" w:rsidRPr="000D3E66" w:rsidSect="003C12DB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C67AC" w14:textId="77777777" w:rsidR="00096BA3" w:rsidRDefault="00096BA3" w:rsidP="000E05A5">
      <w:pPr>
        <w:spacing w:after="0" w:line="240" w:lineRule="auto"/>
      </w:pPr>
      <w:r>
        <w:separator/>
      </w:r>
    </w:p>
  </w:endnote>
  <w:endnote w:type="continuationSeparator" w:id="0">
    <w:p w14:paraId="4AA6E7BC" w14:textId="77777777" w:rsidR="00096BA3" w:rsidRDefault="00096BA3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E8542" w14:textId="77777777" w:rsidR="00096BA3" w:rsidRDefault="00096BA3" w:rsidP="000E05A5">
      <w:pPr>
        <w:spacing w:after="0" w:line="240" w:lineRule="auto"/>
      </w:pPr>
      <w:r>
        <w:separator/>
      </w:r>
    </w:p>
  </w:footnote>
  <w:footnote w:type="continuationSeparator" w:id="0">
    <w:p w14:paraId="2F5A549D" w14:textId="77777777" w:rsidR="00096BA3" w:rsidRDefault="00096BA3" w:rsidP="000E05A5">
      <w:pPr>
        <w:spacing w:after="0" w:line="240" w:lineRule="auto"/>
      </w:pPr>
      <w:r>
        <w:continuationSeparator/>
      </w:r>
    </w:p>
  </w:footnote>
  <w:footnote w:id="1">
    <w:p w14:paraId="76C8D54A" w14:textId="77777777" w:rsidR="007609FC" w:rsidRPr="00295954" w:rsidRDefault="007609FC" w:rsidP="000D3E66">
      <w:pPr>
        <w:pStyle w:val="Tekstprzypisudolnego"/>
        <w:spacing w:line="300" w:lineRule="auto"/>
        <w:rPr>
          <w:lang w:val="pl-PL"/>
        </w:rPr>
      </w:pPr>
      <w:r w:rsidRPr="0029595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95954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Pzp, czyli przeciwdziałanie zmowom wykonawców mających na celu zakłócenie konkurencji.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70A05" w14:textId="77777777" w:rsidR="00141885" w:rsidRDefault="00141885" w:rsidP="00094B0C">
    <w:pPr>
      <w:pStyle w:val="Nagwek"/>
      <w:tabs>
        <w:tab w:val="clear" w:pos="4536"/>
        <w:tab w:val="clear" w:pos="9072"/>
        <w:tab w:val="left" w:pos="1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865826918">
    <w:abstractNumId w:val="0"/>
  </w:num>
  <w:num w:numId="2" w16cid:durableId="139272639">
    <w:abstractNumId w:val="1"/>
  </w:num>
  <w:num w:numId="3" w16cid:durableId="12383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94B0C"/>
    <w:rsid w:val="00096BA3"/>
    <w:rsid w:val="000C04B7"/>
    <w:rsid w:val="000D3E66"/>
    <w:rsid w:val="000E05A5"/>
    <w:rsid w:val="00141885"/>
    <w:rsid w:val="00183283"/>
    <w:rsid w:val="00197E5A"/>
    <w:rsid w:val="00251F0E"/>
    <w:rsid w:val="00270C7B"/>
    <w:rsid w:val="00295954"/>
    <w:rsid w:val="002E16E6"/>
    <w:rsid w:val="00371B5B"/>
    <w:rsid w:val="003C12DB"/>
    <w:rsid w:val="00414B32"/>
    <w:rsid w:val="0049093E"/>
    <w:rsid w:val="005014BB"/>
    <w:rsid w:val="00522125"/>
    <w:rsid w:val="005635A8"/>
    <w:rsid w:val="005E78D4"/>
    <w:rsid w:val="00725F3F"/>
    <w:rsid w:val="00732A36"/>
    <w:rsid w:val="00737D66"/>
    <w:rsid w:val="00754C5D"/>
    <w:rsid w:val="007609FC"/>
    <w:rsid w:val="00770712"/>
    <w:rsid w:val="007858AF"/>
    <w:rsid w:val="007862C7"/>
    <w:rsid w:val="007F4179"/>
    <w:rsid w:val="00825511"/>
    <w:rsid w:val="0087518A"/>
    <w:rsid w:val="008C4F18"/>
    <w:rsid w:val="0097304B"/>
    <w:rsid w:val="00986EDB"/>
    <w:rsid w:val="00987A8E"/>
    <w:rsid w:val="009A2FFB"/>
    <w:rsid w:val="00A82FCF"/>
    <w:rsid w:val="00AE2EDB"/>
    <w:rsid w:val="00AF1AEB"/>
    <w:rsid w:val="00B823CA"/>
    <w:rsid w:val="00BB467C"/>
    <w:rsid w:val="00BD331C"/>
    <w:rsid w:val="00C5027E"/>
    <w:rsid w:val="00C62B98"/>
    <w:rsid w:val="00C8158F"/>
    <w:rsid w:val="00CB1F29"/>
    <w:rsid w:val="00CC4A0D"/>
    <w:rsid w:val="00D200B9"/>
    <w:rsid w:val="00DA73CF"/>
    <w:rsid w:val="00DE041E"/>
    <w:rsid w:val="00E00254"/>
    <w:rsid w:val="00E5197C"/>
    <w:rsid w:val="00ED2714"/>
    <w:rsid w:val="00ED7433"/>
    <w:rsid w:val="00F4349A"/>
    <w:rsid w:val="00F71527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19C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200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00B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2022-04-15T12:04:00Z</dcterms:created>
  <dcterms:modified xsi:type="dcterms:W3CDTF">2024-05-20T08:57:00Z</dcterms:modified>
</cp:coreProperties>
</file>