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/>
        <w:ind/>
        <w:rPr/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Opole, dnia 2 stycznia</w:t>
      </w:r>
      <w:r>
        <w:rPr>
          <w:rFonts w:ascii="Times New Roman" w:hAnsi="Times New Roman" w:cs="Times New Roman"/>
          <w:sz w:val="24"/>
        </w:rPr>
        <w:t xml:space="preserve"> 202</w:t>
      </w:r>
      <w:bookmarkStart w:id="0" w:name="_GoBack"/>
      <w:r/>
      <w:bookmarkEnd w:id="0"/>
      <w:r>
        <w:rPr>
          <w:rFonts w:ascii="Times New Roman" w:hAnsi="Times New Roman" w:cs="Times New Roman"/>
          <w:sz w:val="24"/>
        </w:rPr>
        <w:t xml:space="preserve">5 r.</w:t>
      </w:r>
      <w:r/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jc w:val="center"/>
        <w:rPr>
          <w:i/>
        </w:rPr>
      </w:pPr>
      <w:r>
        <w:rPr>
          <w:rFonts w:ascii="Times New Roman" w:hAnsi="Times New Roman" w:cs="Times New Roman"/>
          <w:b/>
          <w:sz w:val="24"/>
        </w:rPr>
        <w:t xml:space="preserve">Warunki do zamówienia</w:t>
      </w:r>
      <w:r>
        <w:rPr>
          <w:i/>
        </w:rPr>
      </w:r>
      <w:r>
        <w:rPr>
          <w:i/>
        </w:rPr>
      </w:r>
    </w:p>
    <w:p>
      <w:pPr>
        <w:pStyle w:val="1053"/>
        <w:pBdr/>
        <w:spacing/>
        <w:ind w:left="21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55"/>
        <w:numPr>
          <w:ilvl w:val="0"/>
          <w:numId w:val="1"/>
        </w:numPr>
        <w:pBdr/>
        <w:spacing/>
        <w:ind/>
        <w:rPr/>
      </w:pPr>
      <w:r>
        <w:rPr>
          <w:rFonts w:ascii="Times New Roman" w:hAnsi="Times New Roman"/>
          <w:szCs w:val="24"/>
        </w:rPr>
        <w:t xml:space="preserve">Warunki dostawy i płatności: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br/>
        <w:t xml:space="preserve"> - adres dostawy: Komenda Wojewódzka Policji w Opolu, ul. Korfantego 2, 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ab/>
        <w:t xml:space="preserve">   45-077 Opole, </w:t>
      </w:r>
      <w:r/>
    </w:p>
    <w:p>
      <w:pPr>
        <w:pStyle w:val="1055"/>
        <w:pBdr/>
        <w:spacing/>
        <w:ind w:left="1425"/>
        <w:rPr/>
      </w:pPr>
      <w:r>
        <w:rPr>
          <w:rFonts w:ascii="Times New Roman" w:hAnsi="Times New Roman"/>
          <w:szCs w:val="24"/>
        </w:rPr>
        <w:t xml:space="preserve">- cena oferty zawiera  koszt dostawy, </w:t>
      </w:r>
      <w:r/>
    </w:p>
    <w:p>
      <w:pPr>
        <w:pStyle w:val="1055"/>
        <w:pBdr/>
        <w:spacing/>
        <w:ind w:left="1425"/>
        <w:rPr/>
      </w:pPr>
      <w:r>
        <w:rPr>
          <w:rFonts w:ascii="Times New Roman" w:hAnsi="Times New Roman"/>
          <w:szCs w:val="24"/>
        </w:rPr>
        <w:t xml:space="preserve">- w przypadku wysyłki sprzętu firmą kurierską do przesyłki należy dołączyć  </w:t>
      </w:r>
      <w:r>
        <w:rPr>
          <w:rFonts w:ascii="Times New Roman" w:hAnsi="Times New Roman"/>
          <w:szCs w:val="24"/>
        </w:rPr>
        <w:br/>
        <w:t xml:space="preserve">  list przewozowy lub podać nr przesyłki.</w:t>
      </w:r>
      <w:r/>
    </w:p>
    <w:p>
      <w:pPr>
        <w:pStyle w:val="1055"/>
        <w:pBdr/>
        <w:spacing/>
        <w:ind w:left="1425"/>
        <w:rPr/>
      </w:pPr>
      <w:r>
        <w:rPr>
          <w:rFonts w:ascii="Times New Roman" w:hAnsi="Times New Roman"/>
          <w:szCs w:val="24"/>
        </w:rPr>
        <w:t xml:space="preserve">- termin płatności to 30 dni kalendarzowych, liczonych od dnia odbioru</w:t>
      </w:r>
      <w:r>
        <w:rPr>
          <w:rFonts w:ascii="Times New Roman" w:hAnsi="Times New Roman"/>
          <w:szCs w:val="24"/>
        </w:rPr>
        <w:br/>
        <w:t xml:space="preserve"> prawidłowo  wystawionej faktury VAT,</w:t>
      </w:r>
      <w:r/>
    </w:p>
    <w:p>
      <w:pPr>
        <w:pStyle w:val="1055"/>
        <w:pBdr/>
        <w:spacing/>
        <w:ind w:left="1425"/>
        <w:rPr/>
      </w:pPr>
      <w:r>
        <w:rPr>
          <w:rFonts w:ascii="Times New Roman" w:hAnsi="Times New Roman"/>
          <w:szCs w:val="24"/>
        </w:rPr>
        <w:t xml:space="preserve">- Wykonawca związany jest ofertą przez okres 14 dni od dnia zakończenia</w:t>
      </w:r>
      <w:r>
        <w:rPr>
          <w:rFonts w:ascii="Times New Roman" w:hAnsi="Times New Roman"/>
          <w:szCs w:val="24"/>
        </w:rPr>
        <w:br/>
        <w:t xml:space="preserve">  przyjmowania ofert.</w:t>
      </w:r>
      <w:r/>
    </w:p>
    <w:p>
      <w:pPr>
        <w:pStyle w:val="1055"/>
        <w:numPr>
          <w:ilvl w:val="0"/>
          <w:numId w:val="1"/>
        </w:numPr>
        <w:pBdr/>
        <w:spacing/>
        <w:ind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Termin realizacji zamówienia w przypadku sprzętu i materiału informatycznego to 5 dni roboczych od dnia otrzymania zamów</w:t>
      </w:r>
      <w:r>
        <w:rPr>
          <w:rFonts w:ascii="Times New Roman" w:hAnsi="Times New Roman"/>
          <w:szCs w:val="24"/>
        </w:rPr>
        <w:t xml:space="preserve">ienia (faks, e-mail, telefon). W przypadku realizacji zamówienia dotyczącego licencji oprogramowania, usług informatycznych to 1 dzień roboczy </w:t>
      </w:r>
      <w:r>
        <w:rPr>
          <w:rFonts w:ascii="Times New Roman" w:hAnsi="Times New Roman"/>
          <w:szCs w:val="24"/>
        </w:rPr>
        <w:t xml:space="preserve">od dnia otrzymania zamów</w:t>
      </w:r>
      <w:r>
        <w:rPr>
          <w:rFonts w:ascii="Times New Roman" w:hAnsi="Times New Roman"/>
          <w:szCs w:val="24"/>
        </w:rPr>
        <w:t xml:space="preserve">ienia (faks, e-mail, telefon)</w:t>
      </w:r>
      <w:r>
        <w:rPr>
          <w:rFonts w:ascii="Times New Roman" w:hAnsi="Times New Roman"/>
          <w:szCs w:val="24"/>
        </w:rPr>
        <w:t xml:space="preserve">.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1055"/>
        <w:numPr>
          <w:ilvl w:val="0"/>
          <w:numId w:val="1"/>
        </w:numPr>
        <w:pBdr/>
        <w:spacing/>
        <w:ind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Gwarancja: 12 miesięcy </w:t>
      </w:r>
      <w:r>
        <w:rPr>
          <w:rFonts w:ascii="Times New Roman" w:hAnsi="Times New Roman"/>
          <w:szCs w:val="24"/>
        </w:rPr>
        <w:t xml:space="preserve">od daty dostawy.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1055"/>
        <w:numPr>
          <w:ilvl w:val="0"/>
          <w:numId w:val="1"/>
        </w:numPr>
        <w:pBdr/>
        <w:spacing/>
        <w:ind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Złożenie oferty przez Wykonawcę jest jednoznaczne z oświadczeniem, że jest on uprawniony oraz posiada niezbędne kwalifikacje do pełnej realizacji przedmiotu zamówienia,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1055"/>
        <w:numPr>
          <w:ilvl w:val="0"/>
          <w:numId w:val="1"/>
        </w:numPr>
        <w:pBdr/>
        <w:spacing/>
        <w:ind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Przedmiot zamówienia jest fabrycznie nowy, właściwej jakości, wolny od wad prawnych i może być używany bez naruszania praw własności osób trzecich w tym praw patentowych i praw autorskich. Przedmiot zamówienia spełnia nor</w:t>
      </w:r>
      <w:r>
        <w:rPr>
          <w:rFonts w:ascii="Times New Roman" w:hAnsi="Times New Roman"/>
          <w:szCs w:val="24"/>
        </w:rPr>
        <w:t xml:space="preserve">my przewidziane prawem polskim.</w:t>
      </w:r>
      <w:r>
        <w:rPr>
          <w:rFonts w:ascii="Times New Roman" w:hAnsi="Times New Roman"/>
          <w:szCs w:val="24"/>
        </w:rPr>
        <w:t xml:space="preserve"> Oferowany sprzęt nie może być wcześniej wykorzystywany w innych projektach.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1055"/>
        <w:numPr>
          <w:ilvl w:val="0"/>
          <w:numId w:val="1"/>
        </w:numPr>
        <w:pBdr/>
        <w:spacing/>
        <w:ind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Sprzęt może zostać zarejestrowany na Komendę Wojewódzką Policji w Opolu.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1055"/>
        <w:numPr>
          <w:ilvl w:val="0"/>
          <w:numId w:val="1"/>
        </w:numPr>
        <w:pBdr/>
        <w:spacing/>
        <w:ind/>
        <w:jc w:val="both"/>
        <w:rPr/>
      </w:pPr>
      <w:r>
        <w:rPr>
          <w:rFonts w:ascii="Times New Roman" w:hAnsi="Times New Roman"/>
          <w:b/>
          <w:color w:val="ff0000"/>
          <w:szCs w:val="24"/>
        </w:rPr>
        <w:t xml:space="preserve">Zamawiający zastrzega sobie prawo do rezygnacji lub unieważnienia zamówienia przed wyborem najkorzystniejszej oferty bez podawania przyczyny.</w:t>
      </w:r>
      <w:r>
        <w:rPr>
          <w:rFonts w:ascii="Times New Roman" w:hAnsi="Times New Roman" w:cs="Times New Roman"/>
        </w:rPr>
        <w:tab/>
      </w:r>
      <w:r/>
    </w:p>
    <w:p>
      <w:pPr>
        <w:pBdr/>
        <w:tabs>
          <w:tab w:val="left" w:leader="none" w:pos="2480"/>
          <w:tab w:val="center" w:leader="none" w:pos="4535"/>
        </w:tabs>
        <w:spacing/>
        <w:ind/>
        <w:rPr/>
      </w:pPr>
      <w:r/>
      <w:r/>
    </w:p>
    <w:sectPr>
      <w:headerReference w:type="default" r:id="rId9"/>
      <w:footerReference w:type="default" r:id="rId10"/>
      <w:footnotePr/>
      <w:endnotePr/>
      <w:type w:val="nextPage"/>
      <w:pgSz w:h="16838" w:orient="portrait" w:w="11906"/>
      <w:pgMar w:top="1560" w:right="1418" w:bottom="1276" w:left="1418" w:header="0" w:footer="57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Microsoft YaHei">
    <w:panose1 w:val="020B0503020204020204"/>
  </w:font>
  <w:font w:name="Courier New">
    <w:panose1 w:val="02070309020205020404"/>
  </w:font>
  <w:font w:name="OpenSymbol">
    <w:panose1 w:val="05010000000000000000"/>
  </w:font>
  <w:font w:name="Tahoma">
    <w:panose1 w:val="020B0604030504040204"/>
  </w:font>
  <w:font w:name="Wingdings">
    <w:panose1 w:val="05000000000000000000"/>
  </w:font>
  <w:font w:name="Lucida Sans">
    <w:panose1 w:val="020B0602030504020204"/>
  </w:font>
  <w:font w:name="Liberation Sans">
    <w:panose1 w:val="020B0604020202020204"/>
  </w:font>
  <w:font w:name="Franklin Gothic Book">
    <w:panose1 w:val="020B06030201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0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0" locked="0" layoutInCell="1" allowOverlap="1">
              <wp:simplePos x="0" y="0"/>
              <wp:positionH relativeFrom="column">
                <wp:posOffset>-563244</wp:posOffset>
              </wp:positionH>
              <wp:positionV relativeFrom="paragraph">
                <wp:posOffset>-513079</wp:posOffset>
              </wp:positionV>
              <wp:extent cx="6856730" cy="635"/>
              <wp:effectExtent l="0" t="0" r="0" b="0"/>
              <wp:wrapNone/>
              <wp:docPr id="5" name="Auto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856730" cy="635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3239">
                        <a:solidFill>
                          <a:srgbClr val="000000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4" o:spid="_x0000_s4" style="position:absolute;left:0;text-align:left;z-index:251656192;mso-wrap-distance-left:9.00pt;mso-wrap-distance-top:0.00pt;mso-wrap-distance-right:9.00pt;mso-wrap-distance-bottom:0.00pt;visibility:visible;" from="-44.3pt,-40.4pt" to="495.6pt,-40.3pt" fillcolor="#FFFFFF" strokecolor="#000000" strokeweight="0.26pt"/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margin">
                <wp:posOffset>-655319</wp:posOffset>
              </wp:positionH>
              <wp:positionV relativeFrom="paragraph">
                <wp:posOffset>-490854</wp:posOffset>
              </wp:positionV>
              <wp:extent cx="1458595" cy="1020445"/>
              <wp:effectExtent l="0" t="0" r="0" b="0"/>
              <wp:wrapNone/>
              <wp:docPr id="6" name="Obraz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58595" cy="1020445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-127"/>
                          <a:gd name="gd4" fmla="val 0"/>
                          <a:gd name="gd5" fmla="+- gd3 0 0"/>
                          <a:gd name="gd6" fmla="+- gd4 -127 0"/>
                          <a:gd name="gd7" fmla="val 0"/>
                          <a:gd name="gd8" fmla="val -127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style="position:absolute;z-index:251658240;o:allowoverlap:true;o:allowincell:true;mso-position-horizontal-relative:margin;margin-left:-51.60pt;mso-position-horizontal:absolute;mso-position-vertical-relative:text;margin-top:-38.65pt;mso-position-vertical:absolute;width:114.85pt;height:80.35pt;mso-wrap-distance-left:9.00pt;mso-wrap-distance-top:0.00pt;mso-wrap-distance-right:9.00pt;mso-wrap-distance-bottom:0.00pt;visibility:visible;" path="m0,0l-587,0l-587,-587l0,-587xe" coordsize="100000,100000" filled="f" stroked="f">
              <v:path textboxrect="0,0,100000,100000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column">
                <wp:posOffset>1602105</wp:posOffset>
              </wp:positionH>
              <wp:positionV relativeFrom="paragraph">
                <wp:posOffset>-490854</wp:posOffset>
              </wp:positionV>
              <wp:extent cx="2934970" cy="826770"/>
              <wp:effectExtent l="0" t="0" r="0" b="0"/>
              <wp:wrapNone/>
              <wp:docPr id="7" name="Obraz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934970" cy="82677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-127"/>
                          <a:gd name="gd4" fmla="val 0"/>
                          <a:gd name="gd5" fmla="+- gd3 0 0"/>
                          <a:gd name="gd6" fmla="+- gd4 -127 0"/>
                          <a:gd name="gd7" fmla="val 0"/>
                          <a:gd name="gd8" fmla="val -127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style="position:absolute;z-index:251660288;o:allowoverlap:true;o:allowincell:true;mso-position-horizontal-relative:text;margin-left:126.15pt;mso-position-horizontal:absolute;mso-position-vertical-relative:text;margin-top:-38.65pt;mso-position-vertical:absolute;width:231.10pt;height:65.10pt;mso-wrap-distance-left:9.00pt;mso-wrap-distance-top:0.00pt;mso-wrap-distance-right:9.00pt;mso-wrap-distance-bottom:0.00pt;visibility:visible;" path="m0,0l-587,0l-587,-587l0,-587xe" coordsize="100000,100000" filled="f" stroked="f">
              <v:path textboxrect="0,0,100000,100000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<wp:simplePos x="0" y="0"/>
              <wp:positionH relativeFrom="column">
                <wp:posOffset>4667250</wp:posOffset>
              </wp:positionH>
              <wp:positionV relativeFrom="paragraph">
                <wp:posOffset>-490854</wp:posOffset>
              </wp:positionV>
              <wp:extent cx="2299970" cy="515620"/>
              <wp:effectExtent l="0" t="0" r="0" b="0"/>
              <wp:wrapNone/>
              <wp:docPr id="8" name="Obraz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99970" cy="51562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-127"/>
                          <a:gd name="gd4" fmla="val 0"/>
                          <a:gd name="gd5" fmla="+- gd3 0 0"/>
                          <a:gd name="gd6" fmla="+- gd4 -127 0"/>
                          <a:gd name="gd7" fmla="val 0"/>
                          <a:gd name="gd8" fmla="val -127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style="position:absolute;z-index:251662336;o:allowoverlap:true;o:allowincell:true;mso-position-horizontal-relative:text;margin-left:367.50pt;mso-position-horizontal:absolute;mso-position-vertical-relative:text;margin-top:-38.65pt;mso-position-vertical:absolute;width:181.10pt;height:40.60pt;mso-wrap-distance-left:9.00pt;mso-wrap-distance-top:0.00pt;mso-wrap-distance-right:9.00pt;mso-wrap-distance-bottom:0.00pt;visibility:visible;" path="m0,0l-587,0l-587,-587l0,-587xe" coordsize="100000,100000" filled="f" stroked="f">
              <v:path textboxrect="0,0,100000,100000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<wp:simplePos x="0" y="0"/>
              <wp:positionH relativeFrom="column">
                <wp:posOffset>5701030</wp:posOffset>
              </wp:positionH>
              <wp:positionV relativeFrom="paragraph">
                <wp:posOffset>-21589</wp:posOffset>
              </wp:positionV>
              <wp:extent cx="361950" cy="635"/>
              <wp:effectExtent l="0" t="0" r="0" b="0"/>
              <wp:wrapNone/>
              <wp:docPr id="9" name="Auto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361950" cy="635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25560">
                        <a:solidFill>
                          <a:srgbClr val="FFC900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8" o:spid="_x0000_s8" style="position:absolute;left:0;text-align:left;z-index:251663360;mso-wrap-distance-left:9.00pt;mso-wrap-distance-top:0.00pt;mso-wrap-distance-right:9.00pt;mso-wrap-distance-bottom:0.00pt;visibility:visible;" from="448.9pt,-1.7pt" to="477.4pt,-1.6pt" fillcolor="#FFFFFF" strokecolor="#FFC900" strokeweight="2.01pt"/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<wp:simplePos x="0" y="0"/>
              <wp:positionH relativeFrom="column">
                <wp:posOffset>6061710</wp:posOffset>
              </wp:positionH>
              <wp:positionV relativeFrom="paragraph">
                <wp:posOffset>-21589</wp:posOffset>
              </wp:positionV>
              <wp:extent cx="217805" cy="1270"/>
              <wp:effectExtent l="0" t="0" r="0" b="0"/>
              <wp:wrapNone/>
              <wp:docPr id="10" name="Auto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flipH="1">
                        <a:off x="0" y="0"/>
                        <a:ext cx="217805" cy="127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25560">
                        <a:solidFill>
                          <a:srgbClr val="0F6EB2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9" o:spid="_x0000_s9" style="position:absolute;left:0;text-align:left;z-index:251664384;mso-wrap-distance-left:9.00pt;mso-wrap-distance-top:0.00pt;mso-wrap-distance-right:9.00pt;mso-wrap-distance-bottom:0.00pt;flip:x;visibility:visible;" from="477.3pt,-1.7pt" to="494.4pt,-1.6pt" fillcolor="#FFFFFF" strokecolor="#0F6EB2" strokeweight="2.01pt"/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7"/>
      <w:pBdr/>
      <w:spacing/>
      <w:ind/>
      <w:rPr/>
    </w:pPr>
    <w:r/>
    <w:r/>
  </w:p>
  <w:p>
    <w:pPr>
      <w:pStyle w:val="1047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3120" behindDoc="0" locked="0" layoutInCell="1" allowOverlap="1">
              <wp:simplePos x="0" y="0"/>
              <wp:positionH relativeFrom="column">
                <wp:posOffset>403860</wp:posOffset>
              </wp:positionH>
              <wp:positionV relativeFrom="paragraph">
                <wp:posOffset>38735</wp:posOffset>
              </wp:positionV>
              <wp:extent cx="4284345" cy="744855"/>
              <wp:effectExtent l="0" t="0" r="0" b="0"/>
              <wp:wrapNone/>
              <wp:docPr id="1" name="Obraz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4284345" cy="744855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-127"/>
                          <a:gd name="gd4" fmla="val 0"/>
                          <a:gd name="gd5" fmla="+- gd3 0 0"/>
                          <a:gd name="gd6" fmla="+- gd4 -127 0"/>
                          <a:gd name="gd7" fmla="val 0"/>
                          <a:gd name="gd8" fmla="val -127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style="position:absolute;z-index:251653120;o:allowoverlap:true;o:allowincell:true;mso-position-horizontal-relative:text;margin-left:31.80pt;mso-position-horizontal:absolute;mso-position-vertical-relative:text;margin-top:3.05pt;mso-position-vertical:absolute;width:337.35pt;height:58.65pt;mso-wrap-distance-left:9.00pt;mso-wrap-distance-top:0.00pt;mso-wrap-distance-right:9.00pt;mso-wrap-distance-bottom:0.00pt;visibility:visible;" path="m0,0l-587,0l-587,-587l0,-587xe" coordsize="100000,100000" filled="f" stroked="f">
              <v:path textboxrect="0,0,100000,100000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4144" behindDoc="0" locked="0" layoutInCell="1" allowOverlap="1">
              <wp:simplePos x="0" y="0"/>
              <wp:positionH relativeFrom="column">
                <wp:posOffset>360680</wp:posOffset>
              </wp:positionH>
              <wp:positionV relativeFrom="paragraph">
                <wp:posOffset>114935</wp:posOffset>
              </wp:positionV>
              <wp:extent cx="6985" cy="216535"/>
              <wp:effectExtent l="0" t="0" r="0" b="0"/>
              <wp:wrapNone/>
              <wp:docPr id="2" name="Auto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985" cy="216535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25560">
                        <a:solidFill>
                          <a:srgbClr val="FFC900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1" o:spid="_x0000_s1" style="position:absolute;left:0;text-align:left;z-index:251654144;mso-wrap-distance-left:9.00pt;mso-wrap-distance-top:0.00pt;mso-wrap-distance-right:9.00pt;mso-wrap-distance-bottom:0.00pt;visibility:visible;" from="28.4pt,9.0pt" to="28.9pt,26.1pt" fillcolor="#FFFFFF" strokecolor="#FFC900" strokeweight="2.01pt"/>
          </w:pict>
        </mc:Fallback>
      </mc:AlternateContent>
    </w:r>
    <w:r>
      <w:rPr>
        <w:lang w:eastAsia="pl-PL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1072" behindDoc="1" locked="0" layoutInCell="0" allowOverlap="1">
              <wp:simplePos x="0" y="0"/>
              <wp:positionH relativeFrom="column">
                <wp:posOffset>-586105</wp:posOffset>
              </wp:positionH>
              <wp:positionV relativeFrom="paragraph">
                <wp:posOffset>26035</wp:posOffset>
              </wp:positionV>
              <wp:extent cx="726440" cy="717550"/>
              <wp:effectExtent l="0" t="0" r="0" b="0"/>
              <wp:wrapNone/>
              <wp:docPr id="3" name="Obraz 10" descr="gwiazda_opolskie_listownik1.t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10" descr="gwiazda_opolskie_listownik1.tif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6440" cy="717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2" o:spid="_x0000_s2" type="#_x0000_t75" style="position:absolute;z-index:-251651072;o:allowoverlap:true;o:allowincell:false;mso-position-horizontal-relative:text;margin-left:-46.15pt;mso-position-horizontal:absolute;mso-position-vertical-relative:text;margin-top:2.05pt;mso-position-vertical:absolute;width:57.20pt;height:56.5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/>
  </w:p>
  <w:p>
    <w:pPr>
      <w:pStyle w:val="1047"/>
      <w:pBdr/>
      <w:spacing/>
      <w:ind/>
      <w:rPr/>
    </w:pPr>
    <w:r/>
    <w:r/>
  </w:p>
  <w:p>
    <w:pPr>
      <w:pStyle w:val="1047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5168" behindDoc="0" locked="0" layoutInCell="1" allowOverlap="1">
              <wp:simplePos x="0" y="0"/>
              <wp:positionH relativeFrom="column">
                <wp:posOffset>361315</wp:posOffset>
              </wp:positionH>
              <wp:positionV relativeFrom="paragraph">
                <wp:posOffset>133350</wp:posOffset>
              </wp:positionV>
              <wp:extent cx="7620" cy="129540"/>
              <wp:effectExtent l="0" t="0" r="0" b="0"/>
              <wp:wrapNone/>
              <wp:docPr id="4" name="Auto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20" cy="12954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25560">
                        <a:solidFill>
                          <a:srgbClr val="0F6EB2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3" o:spid="_x0000_s3" style="position:absolute;left:0;text-align:left;z-index:251655168;mso-wrap-distance-left:9.00pt;mso-wrap-distance-top:0.00pt;mso-wrap-distance-right:9.00pt;mso-wrap-distance-bottom:0.00pt;visibility:visible;" from="28.4pt,10.5pt" to="29.1pt,20.7pt" fillcolor="#FFFFFF" strokecolor="#0F6EB2" strokeweight="2.01pt"/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"/>
      <w:numFmt w:val="bullet"/>
      <w:pPr>
        <w:pBdr/>
        <w:tabs>
          <w:tab w:val="num" w:leader="none" w:pos="0"/>
        </w:tabs>
        <w:spacing/>
        <w:ind w:hanging="360" w:left="1425"/>
      </w:pPr>
      <w:rPr>
        <w:rFonts w:hint="default" w:ascii="Wingdings" w:hAnsi="Wingdings" w:cs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2145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865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3585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4305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5025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745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6465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7185"/>
      </w:pPr>
      <w:rPr>
        <w:rFonts w:hint="default" w:ascii="Wingdings" w:hAnsi="Wingdings" w:cs="Wingdings"/>
      </w:rPr>
      <w:start w:val="1"/>
      <w:suff w:val="tab"/>
    </w:lvl>
  </w:abstractNum>
  <w:abstractNum w:abstractNumId="1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abstractNum w:abstractNumId="2">
    <w:lvl w:ilvl="0">
      <w:isLgl w:val="false"/>
      <w:lvlJc w:val="left"/>
      <w:lvlText w:val=""/>
      <w:numFmt w:val="bullet"/>
      <w:pPr>
        <w:pBdr/>
        <w:tabs>
          <w:tab w:val="num" w:leader="none" w:pos="0"/>
        </w:tabs>
        <w:spacing/>
        <w:ind w:hanging="360" w:left="1425"/>
      </w:pPr>
      <w:rPr>
        <w:rFonts w:hint="default" w:ascii="Wingdings" w:hAnsi="Wingdings" w:cs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2145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865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3585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4305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5025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745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6465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7185"/>
      </w:pPr>
      <w:rPr>
        <w:rFonts w:hint="default" w:ascii="Wingdings" w:hAnsi="Wingdings" w:cs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52">
    <w:name w:val="toc 1"/>
    <w:basedOn w:val="1030"/>
    <w:next w:val="1030"/>
    <w:uiPriority w:val="39"/>
    <w:unhideWhenUsed/>
    <w:pPr>
      <w:pBdr/>
      <w:spacing w:after="100"/>
      <w:ind/>
    </w:pPr>
  </w:style>
  <w:style w:type="paragraph" w:styleId="853">
    <w:name w:val="toc 2"/>
    <w:basedOn w:val="1030"/>
    <w:next w:val="1030"/>
    <w:uiPriority w:val="39"/>
    <w:unhideWhenUsed/>
    <w:pPr>
      <w:pBdr/>
      <w:spacing w:after="100"/>
      <w:ind w:left="220"/>
    </w:pPr>
  </w:style>
  <w:style w:type="paragraph" w:styleId="854">
    <w:name w:val="toc 3"/>
    <w:basedOn w:val="1030"/>
    <w:next w:val="1030"/>
    <w:uiPriority w:val="39"/>
    <w:unhideWhenUsed/>
    <w:pPr>
      <w:pBdr/>
      <w:spacing w:after="100"/>
      <w:ind w:left="440"/>
    </w:pPr>
  </w:style>
  <w:style w:type="paragraph" w:styleId="855">
    <w:name w:val="toc 4"/>
    <w:basedOn w:val="1030"/>
    <w:next w:val="1030"/>
    <w:uiPriority w:val="39"/>
    <w:unhideWhenUsed/>
    <w:pPr>
      <w:pBdr/>
      <w:spacing w:after="100"/>
      <w:ind w:left="660"/>
    </w:pPr>
  </w:style>
  <w:style w:type="paragraph" w:styleId="856">
    <w:name w:val="toc 5"/>
    <w:basedOn w:val="1030"/>
    <w:next w:val="1030"/>
    <w:uiPriority w:val="39"/>
    <w:unhideWhenUsed/>
    <w:pPr>
      <w:pBdr/>
      <w:spacing w:after="100"/>
      <w:ind w:left="880"/>
    </w:pPr>
  </w:style>
  <w:style w:type="paragraph" w:styleId="857">
    <w:name w:val="toc 6"/>
    <w:basedOn w:val="1030"/>
    <w:next w:val="1030"/>
    <w:uiPriority w:val="39"/>
    <w:unhideWhenUsed/>
    <w:pPr>
      <w:pBdr/>
      <w:spacing w:after="100"/>
      <w:ind w:left="1100"/>
    </w:pPr>
  </w:style>
  <w:style w:type="paragraph" w:styleId="858">
    <w:name w:val="toc 7"/>
    <w:basedOn w:val="1030"/>
    <w:next w:val="1030"/>
    <w:uiPriority w:val="39"/>
    <w:unhideWhenUsed/>
    <w:pPr>
      <w:pBdr/>
      <w:spacing w:after="100"/>
      <w:ind w:left="1320"/>
    </w:pPr>
  </w:style>
  <w:style w:type="paragraph" w:styleId="859">
    <w:name w:val="toc 8"/>
    <w:basedOn w:val="1030"/>
    <w:next w:val="1030"/>
    <w:uiPriority w:val="39"/>
    <w:unhideWhenUsed/>
    <w:pPr>
      <w:pBdr/>
      <w:spacing w:after="100"/>
      <w:ind w:left="1540"/>
    </w:pPr>
  </w:style>
  <w:style w:type="paragraph" w:styleId="860">
    <w:name w:val="toc 9"/>
    <w:basedOn w:val="1030"/>
    <w:next w:val="1030"/>
    <w:uiPriority w:val="39"/>
    <w:unhideWhenUsed/>
    <w:pPr>
      <w:pBdr/>
      <w:spacing w:after="100"/>
      <w:ind w:left="1760"/>
    </w:pPr>
  </w:style>
  <w:style w:type="table" w:styleId="861">
    <w:name w:val="Table Grid Light"/>
    <w:basedOn w:val="10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Plain Table 1"/>
    <w:basedOn w:val="10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Plain Table 2"/>
    <w:basedOn w:val="10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Plain Table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Plain Table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Plain Table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1 Light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1 Light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1 Light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1 Light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1 Light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1 Light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1 Light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2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2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2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2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2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2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3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3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3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3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3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3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Grid Table 4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4 - Accent 1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4 - Accent 2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Grid Table 4 - Accent 3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Grid Table 4 - Accent 4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Grid Table 4 - Accent 5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4 - Accent 6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Grid Table 5 Dark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Grid Table 5 Dark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Grid Table 5 Dark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Grid Table 5 Dark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Grid Table 5 Dark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Grid Table 5 Dark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Grid Table 5 Dark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Grid Table 6 Colorful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Grid Table 6 Colorful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Grid Table 6 Colorful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Grid Table 6 Colorful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Grid Table 6 Colorful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Grid Table 6 Colorful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Grid Table 6 Colorful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Grid Table 7 Colorful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Grid Table 7 Colorful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Grid Table 7 Colorful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Grid Table 7 Colorful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Grid Table 7 Colorful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Grid Table 7 Colorful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Grid Table 7 Colorful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1 Light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1 Light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1 Light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1 Light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1 Light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1 Light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1 Light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2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2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2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2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2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2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3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3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3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st Table 3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st Table 3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3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st Table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st Table 4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st Table 4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st Table 4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st Table 4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st Table 4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st Table 4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st Table 5 Dark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st Table 5 Dark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st Table 5 Dark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st Table 5 Dark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List Table 5 Dark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List Table 5 Dark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List Table 5 Dark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List Table 6 Colorful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List Table 6 Colorful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List Table 6 Colorful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List Table 6 Colorful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List Table 6 Colorful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List Table 6 Colorful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List Table 6 Colorful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List Table 7 Colorful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List Table 7 Colorful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List Table 7 Colorful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List Table 7 Colorful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List Table 7 Colorful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List Table 7 Colorful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List Table 7 Colorful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Lined - Accent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Lined - Accent 1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Lined - Accent 2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Lined - Accent 3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Lined - Accent 4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Lined - Accent 5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Lined - Accent 6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Bordered &amp; Lined - Accent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Bordered &amp; Lined - Accent 1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Bordered &amp; Lined - Accent 2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Bordered &amp; Lined - Accent 3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>
    <w:name w:val="Bordered &amp; Lined - Accent 4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>
    <w:name w:val="Bordered &amp; Lined - Accent 5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>
    <w:name w:val="Bordered &amp; Lined - Accent 6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>
    <w:name w:val="Bordered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>
    <w:name w:val="Bordered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>
    <w:name w:val="Bordered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>
    <w:name w:val="Bordered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>
    <w:name w:val="Bordered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>
    <w:name w:val="Bordered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>
    <w:name w:val="Bordered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86">
    <w:name w:val="Heading 1"/>
    <w:basedOn w:val="1030"/>
    <w:next w:val="1030"/>
    <w:link w:val="99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87">
    <w:name w:val="Heading 2"/>
    <w:basedOn w:val="1030"/>
    <w:next w:val="1030"/>
    <w:link w:val="99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88">
    <w:name w:val="Heading 3"/>
    <w:basedOn w:val="1030"/>
    <w:next w:val="1030"/>
    <w:link w:val="99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89">
    <w:name w:val="Heading 4"/>
    <w:basedOn w:val="1030"/>
    <w:next w:val="1030"/>
    <w:link w:val="99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90">
    <w:name w:val="Heading 5"/>
    <w:basedOn w:val="1030"/>
    <w:next w:val="1030"/>
    <w:link w:val="99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91">
    <w:name w:val="Heading 6"/>
    <w:basedOn w:val="1030"/>
    <w:next w:val="1030"/>
    <w:link w:val="100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92">
    <w:name w:val="Heading 7"/>
    <w:basedOn w:val="1030"/>
    <w:next w:val="1030"/>
    <w:link w:val="100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93">
    <w:name w:val="Heading 8"/>
    <w:basedOn w:val="1030"/>
    <w:next w:val="1030"/>
    <w:link w:val="100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94">
    <w:name w:val="Heading 9"/>
    <w:basedOn w:val="1030"/>
    <w:next w:val="1030"/>
    <w:link w:val="100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95">
    <w:name w:val="Heading 1 Char"/>
    <w:basedOn w:val="1031"/>
    <w:link w:val="98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96">
    <w:name w:val="Heading 2 Char"/>
    <w:basedOn w:val="1031"/>
    <w:link w:val="98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97">
    <w:name w:val="Heading 3 Char"/>
    <w:basedOn w:val="1031"/>
    <w:link w:val="98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98">
    <w:name w:val="Heading 4 Char"/>
    <w:basedOn w:val="1031"/>
    <w:link w:val="98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99">
    <w:name w:val="Heading 5 Char"/>
    <w:basedOn w:val="1031"/>
    <w:link w:val="99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000">
    <w:name w:val="Heading 6 Char"/>
    <w:basedOn w:val="1031"/>
    <w:link w:val="99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001">
    <w:name w:val="Heading 7 Char"/>
    <w:basedOn w:val="1031"/>
    <w:link w:val="99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002">
    <w:name w:val="Heading 8 Char"/>
    <w:basedOn w:val="1031"/>
    <w:link w:val="99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003">
    <w:name w:val="Heading 9 Char"/>
    <w:basedOn w:val="1031"/>
    <w:link w:val="99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004">
    <w:name w:val="Title"/>
    <w:basedOn w:val="1030"/>
    <w:next w:val="1030"/>
    <w:link w:val="100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005">
    <w:name w:val="Title Char"/>
    <w:basedOn w:val="1031"/>
    <w:link w:val="100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006">
    <w:name w:val="Subtitle"/>
    <w:basedOn w:val="1030"/>
    <w:next w:val="1030"/>
    <w:link w:val="100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007">
    <w:name w:val="Subtitle Char"/>
    <w:basedOn w:val="1031"/>
    <w:link w:val="100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008">
    <w:name w:val="Quote"/>
    <w:basedOn w:val="1030"/>
    <w:next w:val="1030"/>
    <w:link w:val="100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009">
    <w:name w:val="Quote Char"/>
    <w:basedOn w:val="1031"/>
    <w:link w:val="100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010">
    <w:name w:val="Intense Emphasis"/>
    <w:basedOn w:val="103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011">
    <w:name w:val="Intense Quote Char"/>
    <w:basedOn w:val="1031"/>
    <w:link w:val="104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012">
    <w:name w:val="Intense Reference"/>
    <w:basedOn w:val="103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013">
    <w:name w:val="Subtle Emphasis"/>
    <w:basedOn w:val="103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014">
    <w:name w:val="Emphasis"/>
    <w:basedOn w:val="1031"/>
    <w:uiPriority w:val="20"/>
    <w:qFormat/>
    <w:pPr>
      <w:pBdr/>
      <w:spacing/>
      <w:ind/>
    </w:pPr>
    <w:rPr>
      <w:i/>
      <w:iCs/>
    </w:rPr>
  </w:style>
  <w:style w:type="character" w:styleId="1015">
    <w:name w:val="Strong"/>
    <w:basedOn w:val="1031"/>
    <w:uiPriority w:val="22"/>
    <w:qFormat/>
    <w:pPr>
      <w:pBdr/>
      <w:spacing/>
      <w:ind/>
    </w:pPr>
    <w:rPr>
      <w:b/>
      <w:bCs/>
    </w:rPr>
  </w:style>
  <w:style w:type="character" w:styleId="1016">
    <w:name w:val="Subtle Reference"/>
    <w:basedOn w:val="103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017">
    <w:name w:val="Book Title"/>
    <w:basedOn w:val="103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018">
    <w:name w:val="Header Char"/>
    <w:basedOn w:val="1031"/>
    <w:link w:val="1047"/>
    <w:uiPriority w:val="99"/>
    <w:pPr>
      <w:pBdr/>
      <w:spacing/>
      <w:ind/>
    </w:pPr>
  </w:style>
  <w:style w:type="character" w:styleId="1019">
    <w:name w:val="Footer Char"/>
    <w:basedOn w:val="1031"/>
    <w:link w:val="1050"/>
    <w:uiPriority w:val="99"/>
    <w:pPr>
      <w:pBdr/>
      <w:spacing/>
      <w:ind/>
    </w:pPr>
  </w:style>
  <w:style w:type="paragraph" w:styleId="1020">
    <w:name w:val="footnote text"/>
    <w:basedOn w:val="1030"/>
    <w:link w:val="102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21">
    <w:name w:val="Footnote Text Char"/>
    <w:basedOn w:val="1031"/>
    <w:link w:val="1020"/>
    <w:uiPriority w:val="99"/>
    <w:semiHidden/>
    <w:pPr>
      <w:pBdr/>
      <w:spacing/>
      <w:ind/>
    </w:pPr>
    <w:rPr>
      <w:sz w:val="20"/>
      <w:szCs w:val="20"/>
    </w:rPr>
  </w:style>
  <w:style w:type="character" w:styleId="1022">
    <w:name w:val="footnote reference"/>
    <w:basedOn w:val="1031"/>
    <w:uiPriority w:val="99"/>
    <w:semiHidden/>
    <w:unhideWhenUsed/>
    <w:pPr>
      <w:pBdr/>
      <w:spacing/>
      <w:ind/>
    </w:pPr>
    <w:rPr>
      <w:vertAlign w:val="superscript"/>
    </w:rPr>
  </w:style>
  <w:style w:type="paragraph" w:styleId="1023">
    <w:name w:val="endnote text"/>
    <w:basedOn w:val="1030"/>
    <w:link w:val="102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24">
    <w:name w:val="Endnote Text Char"/>
    <w:basedOn w:val="1031"/>
    <w:link w:val="1023"/>
    <w:uiPriority w:val="99"/>
    <w:semiHidden/>
    <w:pPr>
      <w:pBdr/>
      <w:spacing/>
      <w:ind/>
    </w:pPr>
    <w:rPr>
      <w:sz w:val="20"/>
      <w:szCs w:val="20"/>
    </w:rPr>
  </w:style>
  <w:style w:type="character" w:styleId="1025">
    <w:name w:val="endnote reference"/>
    <w:basedOn w:val="1031"/>
    <w:uiPriority w:val="99"/>
    <w:semiHidden/>
    <w:unhideWhenUsed/>
    <w:pPr>
      <w:pBdr/>
      <w:spacing/>
      <w:ind/>
    </w:pPr>
    <w:rPr>
      <w:vertAlign w:val="superscript"/>
    </w:rPr>
  </w:style>
  <w:style w:type="character" w:styleId="1026">
    <w:name w:val="Hyperlink"/>
    <w:basedOn w:val="103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027">
    <w:name w:val="FollowedHyperlink"/>
    <w:basedOn w:val="103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028">
    <w:name w:val="TOC Heading"/>
    <w:uiPriority w:val="39"/>
    <w:unhideWhenUsed/>
    <w:pPr>
      <w:pBdr/>
      <w:spacing/>
      <w:ind/>
    </w:pPr>
  </w:style>
  <w:style w:type="paragraph" w:styleId="1029">
    <w:name w:val="table of figures"/>
    <w:basedOn w:val="1030"/>
    <w:next w:val="1030"/>
    <w:uiPriority w:val="99"/>
    <w:unhideWhenUsed/>
    <w:pPr>
      <w:pBdr/>
      <w:spacing w:after="0" w:afterAutospacing="0"/>
      <w:ind/>
    </w:pPr>
  </w:style>
  <w:style w:type="paragraph" w:styleId="1030" w:default="1">
    <w:name w:val="Normal"/>
    <w:qFormat/>
    <w:pPr>
      <w:pBdr/>
      <w:spacing w:after="200" w:line="276" w:lineRule="auto"/>
      <w:ind/>
    </w:pPr>
  </w:style>
  <w:style w:type="character" w:styleId="1031" w:default="1">
    <w:name w:val="Default Paragraph Font"/>
    <w:uiPriority w:val="1"/>
    <w:semiHidden/>
    <w:unhideWhenUsed/>
    <w:pPr>
      <w:pBdr/>
      <w:spacing/>
      <w:ind/>
    </w:pPr>
  </w:style>
  <w:style w:type="table" w:styleId="1032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33" w:default="1">
    <w:name w:val="No List"/>
    <w:uiPriority w:val="99"/>
    <w:semiHidden/>
    <w:unhideWhenUsed/>
    <w:pPr>
      <w:pBdr/>
      <w:spacing/>
      <w:ind/>
    </w:pPr>
  </w:style>
  <w:style w:type="character" w:styleId="1034" w:customStyle="1">
    <w:name w:val="Cytat intensywny Znak"/>
    <w:basedOn w:val="1031"/>
    <w:link w:val="1049"/>
    <w:uiPriority w:val="30"/>
    <w:qFormat/>
    <w:pPr>
      <w:pBdr/>
      <w:spacing/>
      <w:ind/>
    </w:pPr>
    <w:rPr>
      <w:b/>
      <w:bCs/>
      <w:i/>
      <w:iCs/>
      <w:color w:val="4f81bd" w:themeColor="accent1"/>
      <w:sz w:val="110"/>
    </w:rPr>
  </w:style>
  <w:style w:type="character" w:styleId="1035" w:customStyle="1">
    <w:name w:val="Wyróżnienie"/>
    <w:basedOn w:val="1031"/>
    <w:uiPriority w:val="20"/>
    <w:qFormat/>
    <w:pPr>
      <w:pBdr/>
      <w:spacing/>
      <w:ind/>
    </w:pPr>
    <w:rPr>
      <w:rFonts w:ascii="Franklin Gothic Book" w:hAnsi="Franklin Gothic Book"/>
      <w:iCs/>
      <w:sz w:val="56"/>
    </w:rPr>
  </w:style>
  <w:style w:type="character" w:styleId="1036" w:customStyle="1">
    <w:name w:val="Nagłówek Znak"/>
    <w:basedOn w:val="1031"/>
    <w:link w:val="1041"/>
    <w:uiPriority w:val="99"/>
    <w:qFormat/>
    <w:pPr>
      <w:pBdr/>
      <w:spacing/>
      <w:ind/>
    </w:pPr>
  </w:style>
  <w:style w:type="character" w:styleId="1037" w:customStyle="1">
    <w:name w:val="Stopka Znak"/>
    <w:basedOn w:val="1031"/>
    <w:link w:val="1050"/>
    <w:uiPriority w:val="99"/>
    <w:qFormat/>
    <w:pPr>
      <w:pBdr/>
      <w:spacing/>
      <w:ind/>
    </w:pPr>
  </w:style>
  <w:style w:type="character" w:styleId="1038" w:customStyle="1">
    <w:name w:val="Tekst dymka Znak"/>
    <w:basedOn w:val="1031"/>
    <w:link w:val="1051"/>
    <w:uiPriority w:val="99"/>
    <w:semiHidden/>
    <w:qFormat/>
    <w:pPr>
      <w:pBdr/>
      <w:spacing/>
      <w:ind/>
    </w:pPr>
    <w:rPr>
      <w:rFonts w:ascii="Tahoma" w:hAnsi="Tahoma" w:cs="Tahoma"/>
      <w:sz w:val="16"/>
      <w:szCs w:val="16"/>
    </w:rPr>
  </w:style>
  <w:style w:type="character" w:styleId="1039" w:customStyle="1">
    <w:name w:val="Łącze internetowe"/>
    <w:basedOn w:val="1031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1040" w:customStyle="1">
    <w:name w:val="Znaki wypunktowania"/>
    <w:qFormat/>
    <w:pPr>
      <w:pBdr/>
      <w:spacing/>
      <w:ind/>
    </w:pPr>
    <w:rPr>
      <w:rFonts w:ascii="OpenSymbol" w:hAnsi="OpenSymbol" w:eastAsia="OpenSymbol" w:cs="OpenSymbol"/>
    </w:rPr>
  </w:style>
  <w:style w:type="paragraph" w:styleId="1041">
    <w:name w:val="Header"/>
    <w:basedOn w:val="1030"/>
    <w:next w:val="1042"/>
    <w:link w:val="1036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1042">
    <w:name w:val="Body Text"/>
    <w:basedOn w:val="1030"/>
    <w:pPr>
      <w:pBdr/>
      <w:spacing w:after="140"/>
      <w:ind/>
    </w:pPr>
  </w:style>
  <w:style w:type="paragraph" w:styleId="1043">
    <w:name w:val="List"/>
    <w:basedOn w:val="1042"/>
    <w:pPr>
      <w:pBdr/>
      <w:spacing/>
      <w:ind/>
    </w:pPr>
    <w:rPr>
      <w:rFonts w:cs="Arial"/>
    </w:rPr>
  </w:style>
  <w:style w:type="paragraph" w:styleId="1044" w:customStyle="1">
    <w:name w:val="Caption"/>
    <w:basedOn w:val="1030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1045" w:customStyle="1">
    <w:name w:val="Indeks"/>
    <w:basedOn w:val="1030"/>
    <w:qFormat/>
    <w:pPr>
      <w:suppressLineNumbers w:val="true"/>
      <w:pBdr/>
      <w:spacing/>
      <w:ind/>
    </w:pPr>
    <w:rPr>
      <w:rFonts w:cs="Arial"/>
    </w:rPr>
  </w:style>
  <w:style w:type="paragraph" w:styleId="1046" w:customStyle="1">
    <w:name w:val="Główka i stopka"/>
    <w:basedOn w:val="1030"/>
    <w:qFormat/>
    <w:pPr>
      <w:pBdr/>
      <w:spacing/>
      <w:ind/>
    </w:pPr>
  </w:style>
  <w:style w:type="paragraph" w:styleId="1047" w:customStyle="1">
    <w:name w:val="Header"/>
    <w:basedOn w:val="1030"/>
    <w:next w:val="1042"/>
    <w:link w:val="1036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paragraph" w:styleId="1048">
    <w:name w:val="Caption"/>
    <w:basedOn w:val="1030"/>
    <w:qFormat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1049">
    <w:name w:val="Intense Quote"/>
    <w:basedOn w:val="1030"/>
    <w:next w:val="1030"/>
    <w:link w:val="1034"/>
    <w:uiPriority w:val="30"/>
    <w:qFormat/>
    <w:pPr>
      <w:pBdr>
        <w:bottom w:val="single" w:color="4f81bd" w:sz="4" w:space="4"/>
      </w:pBdr>
      <w:spacing w:after="280" w:before="200"/>
      <w:ind w:right="936" w:left="936"/>
    </w:pPr>
    <w:rPr>
      <w:b/>
      <w:bCs/>
      <w:i/>
      <w:iCs/>
      <w:color w:val="4f81bd" w:themeColor="accent1"/>
      <w:sz w:val="110"/>
    </w:rPr>
  </w:style>
  <w:style w:type="paragraph" w:styleId="1050" w:customStyle="1">
    <w:name w:val="Footer"/>
    <w:basedOn w:val="1030"/>
    <w:link w:val="1037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paragraph" w:styleId="1051">
    <w:name w:val="Balloon Text"/>
    <w:basedOn w:val="1030"/>
    <w:link w:val="1038"/>
    <w:uiPriority w:val="99"/>
    <w:semiHidden/>
    <w:unhideWhenUsed/>
    <w:qFormat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paragraph" w:styleId="1052">
    <w:name w:val="No Spacing"/>
    <w:uiPriority w:val="99"/>
    <w:qFormat/>
    <w:pPr>
      <w:pBdr/>
      <w:spacing/>
      <w:ind/>
      <w:jc w:val="both"/>
    </w:pPr>
    <w:rPr>
      <w:rFonts w:cs="Times New Roman"/>
    </w:rPr>
  </w:style>
  <w:style w:type="paragraph" w:styleId="1053">
    <w:name w:val="List Paragraph"/>
    <w:basedOn w:val="1030"/>
    <w:uiPriority w:val="34"/>
    <w:qFormat/>
    <w:pPr>
      <w:pBdr/>
      <w:spacing/>
      <w:ind w:left="720"/>
      <w:contextualSpacing w:val="true"/>
    </w:pPr>
  </w:style>
  <w:style w:type="paragraph" w:styleId="1054" w:customStyle="1">
    <w:name w:val="Zawartość ramki"/>
    <w:basedOn w:val="1030"/>
    <w:qFormat/>
    <w:pPr>
      <w:pBdr/>
      <w:spacing/>
      <w:ind/>
    </w:pPr>
  </w:style>
  <w:style w:type="paragraph" w:styleId="1055" w:customStyle="1">
    <w:name w:val="Default"/>
    <w:qFormat/>
    <w:pPr>
      <w:pBdr/>
      <w:spacing w:after="200" w:line="276" w:lineRule="auto"/>
      <w:ind/>
    </w:pPr>
    <w:rPr>
      <w:rFonts w:ascii="Calibri" w:hAnsi="Calibri" w:eastAsia="Calibri"/>
      <w:color w:val="000000"/>
      <w:sz w:val="24"/>
    </w:rPr>
  </w:style>
  <w:style w:type="table" w:styleId="1056">
    <w:name w:val="Table Grid"/>
    <w:basedOn w:val="1032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0F214-8432-42D2-A643-BE7AD961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ONLYOFFICE/8.2.0.143</Application>
  <DocSecurity>0</DocSecurity>
  <ScaleCrop>0</ScaleCrop>
  <HeadingPairs>
    <vt:vector size="0" baseType="variant"/>
  </HeadingPairs>
  <TitlesOfParts>
    <vt:vector size="0" baseType="lpstr"/>
  </TitlesOfParts>
  <Company>HP Inc.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Swiątkowska</dc:creator>
  <dc:language>pl-PL</dc:language>
  <cp:revision>10</cp:revision>
  <dcterms:created xsi:type="dcterms:W3CDTF">2024-03-27T13:54:00Z</dcterms:created>
  <dcterms:modified xsi:type="dcterms:W3CDTF">2025-01-14T07:49:14Z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