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306"/>
        <w:tblW w:w="9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7"/>
        <w:gridCol w:w="3505"/>
        <w:gridCol w:w="323"/>
        <w:gridCol w:w="2341"/>
        <w:gridCol w:w="1701"/>
      </w:tblGrid>
      <w:tr w:rsidR="004E3EAB" w:rsidRPr="006743C5" w14:paraId="045FA2EC" w14:textId="77777777" w:rsidTr="008A6861">
        <w:trPr>
          <w:trHeight w:val="396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602C98D7" w14:textId="77777777" w:rsidR="004E3EAB" w:rsidRPr="006743C5" w:rsidRDefault="004E3EAB" w:rsidP="008A6861">
            <w:pPr>
              <w:rPr>
                <w:b/>
                <w:bCs/>
              </w:rPr>
            </w:pPr>
            <w:bookmarkStart w:id="0" w:name="_Hlk66699698"/>
            <w:r w:rsidRPr="006743C5">
              <w:rPr>
                <w:b/>
                <w:bCs/>
              </w:rPr>
              <w:t>NR UMOWY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29F057A8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 </w:t>
            </w:r>
            <w:bookmarkStart w:id="1" w:name="_Hlk123217636"/>
            <w:r>
              <w:rPr>
                <w:b/>
                <w:bCs/>
              </w:rPr>
              <w:t xml:space="preserve"> </w:t>
            </w:r>
            <w:bookmarkEnd w:id="1"/>
            <w:r>
              <w:t xml:space="preserve"> </w:t>
            </w:r>
            <w:r w:rsidRPr="00F16732">
              <w:rPr>
                <w:b/>
                <w:bCs/>
              </w:rPr>
              <w:t>WID 272.2.11.2022 z dnia 07.10.2022 r.</w:t>
            </w:r>
          </w:p>
        </w:tc>
      </w:tr>
      <w:tr w:rsidR="004E3EAB" w:rsidRPr="006743C5" w14:paraId="2F7AFFCC" w14:textId="77777777" w:rsidTr="008A6861">
        <w:trPr>
          <w:trHeight w:val="822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63F9F7DF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br w:type="page"/>
            </w:r>
            <w:r>
              <w:rPr>
                <w:b/>
                <w:bCs/>
              </w:rPr>
              <w:t xml:space="preserve">PROJEKT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07A71270" w14:textId="77777777" w:rsidR="004E3EAB" w:rsidRPr="00C90E67" w:rsidRDefault="004E3EAB" w:rsidP="008A686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Budowa ulicy Niedziałkowskiej w Ostrołęce  </w:t>
            </w:r>
          </w:p>
        </w:tc>
      </w:tr>
      <w:tr w:rsidR="004E3EAB" w:rsidRPr="006743C5" w14:paraId="29A811C9" w14:textId="77777777" w:rsidTr="008A6861">
        <w:trPr>
          <w:trHeight w:val="1112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B3F5ED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ZAMAWIAJĄCY </w:t>
            </w:r>
            <w:r w:rsidRPr="006743C5">
              <w:rPr>
                <w:b/>
                <w:bCs/>
              </w:rPr>
              <w:br/>
              <w:t>INWESTOR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EEE3D25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60288" behindDoc="0" locked="0" layoutInCell="1" allowOverlap="1" wp14:anchorId="3C0032A9" wp14:editId="6EA46039">
                  <wp:simplePos x="0" y="0"/>
                  <wp:positionH relativeFrom="column">
                    <wp:posOffset>732790</wp:posOffset>
                  </wp:positionH>
                  <wp:positionV relativeFrom="paragraph">
                    <wp:posOffset>-44450</wp:posOffset>
                  </wp:positionV>
                  <wp:extent cx="1158875" cy="609600"/>
                  <wp:effectExtent l="0" t="0" r="3175" b="0"/>
                  <wp:wrapThrough wrapText="bothSides">
                    <wp:wrapPolygon edited="0">
                      <wp:start x="0" y="0"/>
                      <wp:lineTo x="0" y="20925"/>
                      <wp:lineTo x="21304" y="20925"/>
                      <wp:lineTo x="21304" y="0"/>
                      <wp:lineTo x="0" y="0"/>
                    </wp:wrapPolygon>
                  </wp:wrapThrough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AC892F" w14:textId="77777777" w:rsidR="004E3EAB" w:rsidRDefault="004E3EAB" w:rsidP="008A6861">
            <w:pPr>
              <w:rPr>
                <w:b/>
                <w:bCs/>
              </w:rPr>
            </w:pPr>
          </w:p>
          <w:p w14:paraId="7A17BA9E" w14:textId="77777777" w:rsidR="004E3EAB" w:rsidRPr="00F16732" w:rsidRDefault="004E3EAB" w:rsidP="008A6861">
            <w:pPr>
              <w:rPr>
                <w:b/>
                <w:bCs/>
              </w:rPr>
            </w:pPr>
            <w:r w:rsidRPr="00F16732">
              <w:rPr>
                <w:b/>
                <w:bCs/>
              </w:rPr>
              <w:t>Miast</w:t>
            </w:r>
            <w:r>
              <w:rPr>
                <w:b/>
                <w:bCs/>
              </w:rPr>
              <w:t>o</w:t>
            </w:r>
            <w:r w:rsidRPr="00F16732">
              <w:rPr>
                <w:b/>
                <w:bCs/>
              </w:rPr>
              <w:t xml:space="preserve"> Ostrołęk</w:t>
            </w:r>
            <w:r>
              <w:rPr>
                <w:b/>
                <w:bCs/>
              </w:rPr>
              <w:t>a</w:t>
            </w:r>
          </w:p>
          <w:p w14:paraId="7B5F4AD6" w14:textId="77777777" w:rsidR="004E3EAB" w:rsidRPr="00F16732" w:rsidRDefault="004E3EAB" w:rsidP="008A6861">
            <w:pPr>
              <w:rPr>
                <w:b/>
                <w:bCs/>
              </w:rPr>
            </w:pPr>
            <w:r w:rsidRPr="00F16732">
              <w:rPr>
                <w:b/>
                <w:bCs/>
              </w:rPr>
              <w:t>ul. Plac gen. J. Bema 1</w:t>
            </w:r>
          </w:p>
          <w:p w14:paraId="11C6F54C" w14:textId="77777777" w:rsidR="004E3EAB" w:rsidRPr="00380569" w:rsidRDefault="004E3EAB" w:rsidP="008A6861">
            <w:r w:rsidRPr="00F16732">
              <w:rPr>
                <w:b/>
                <w:bCs/>
              </w:rPr>
              <w:t>07-400 Ostrołęka</w:t>
            </w:r>
          </w:p>
          <w:p w14:paraId="18BD1A56" w14:textId="77777777" w:rsidR="004E3EAB" w:rsidRPr="00380569" w:rsidRDefault="004E3EAB" w:rsidP="008A6861"/>
        </w:tc>
      </w:tr>
      <w:tr w:rsidR="004E3EAB" w:rsidRPr="006743C5" w14:paraId="6DD26831" w14:textId="77777777" w:rsidTr="008A6861">
        <w:trPr>
          <w:trHeight w:val="1000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BF1CDE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WYKONAWCA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1C34A1D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330C5AF3" wp14:editId="7C09FA02">
                  <wp:simplePos x="0" y="0"/>
                  <wp:positionH relativeFrom="column">
                    <wp:posOffset>1057910</wp:posOffset>
                  </wp:positionH>
                  <wp:positionV relativeFrom="paragraph">
                    <wp:posOffset>-3175</wp:posOffset>
                  </wp:positionV>
                  <wp:extent cx="515620" cy="567055"/>
                  <wp:effectExtent l="0" t="0" r="0" b="444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839" t="26495" r="38716" b="30329"/>
                          <a:stretch/>
                        </pic:blipFill>
                        <pic:spPr bwMode="auto">
                          <a:xfrm>
                            <a:off x="0" y="0"/>
                            <a:ext cx="515620" cy="56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FF0FBA" w14:textId="77777777" w:rsidR="004E3EAB" w:rsidRPr="006743C5" w:rsidRDefault="004E3EAB" w:rsidP="008A6861">
            <w:pPr>
              <w:rPr>
                <w:b/>
                <w:bCs/>
              </w:rPr>
            </w:pP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B4091" w14:textId="77777777" w:rsidR="004E3EAB" w:rsidRPr="006743C5" w:rsidRDefault="004E3EAB" w:rsidP="008A6861">
            <w:pPr>
              <w:rPr>
                <w:b/>
                <w:bCs/>
              </w:rPr>
            </w:pPr>
            <w:proofErr w:type="spellStart"/>
            <w:r w:rsidRPr="006743C5">
              <w:rPr>
                <w:b/>
                <w:bCs/>
              </w:rPr>
              <w:t>Investbau</w:t>
            </w:r>
            <w:proofErr w:type="spellEnd"/>
            <w:r w:rsidRPr="006743C5">
              <w:rPr>
                <w:b/>
                <w:bCs/>
              </w:rPr>
              <w:t xml:space="preserve"> mgr inż. Maciej Lis.</w:t>
            </w:r>
          </w:p>
          <w:p w14:paraId="31B8C707" w14:textId="77777777" w:rsidR="004E3EAB" w:rsidRPr="006743C5" w:rsidRDefault="004E3EAB" w:rsidP="008A6861">
            <w:r w:rsidRPr="006743C5">
              <w:t xml:space="preserve">ul. Stacha </w:t>
            </w:r>
            <w:proofErr w:type="spellStart"/>
            <w:r w:rsidRPr="006743C5">
              <w:t>Konwy</w:t>
            </w:r>
            <w:proofErr w:type="spellEnd"/>
            <w:r w:rsidRPr="006743C5">
              <w:t xml:space="preserve"> 50</w:t>
            </w:r>
          </w:p>
          <w:p w14:paraId="18B834E8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t xml:space="preserve">07-410 </w:t>
            </w:r>
            <w:r>
              <w:t>Zabrodzie</w:t>
            </w:r>
          </w:p>
        </w:tc>
      </w:tr>
      <w:tr w:rsidR="004E3EAB" w:rsidRPr="006743C5" w14:paraId="2F5A980D" w14:textId="77777777" w:rsidTr="008A6861">
        <w:trPr>
          <w:trHeight w:val="212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BF41DAE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NAZWA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1F237C0C" w14:textId="77777777" w:rsidR="004E3EAB" w:rsidRPr="006743C5" w:rsidRDefault="004E3EAB" w:rsidP="008A686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Budowa ulicy Niedziałkowskiej w Ostrołęce  </w:t>
            </w:r>
          </w:p>
        </w:tc>
      </w:tr>
      <w:tr w:rsidR="004E3EAB" w:rsidRPr="006743C5" w14:paraId="65ACB38E" w14:textId="77777777" w:rsidTr="008A6861">
        <w:trPr>
          <w:trHeight w:val="212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187ED56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ADRES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16A8C214" w14:textId="77777777" w:rsidR="004E3EAB" w:rsidRPr="00F16732" w:rsidRDefault="004E3EAB" w:rsidP="008A6861">
            <w:r w:rsidRPr="006743C5">
              <w:t xml:space="preserve"> </w:t>
            </w:r>
            <w:r w:rsidRPr="00F16732">
              <w:t xml:space="preserve"> Województwo: mazowieckie; Powiat: ostrołęcki, Gmina: Ostrołęka, Miasto Ostrołęka</w:t>
            </w:r>
            <w:r>
              <w:t xml:space="preserve">, obręb 0002, działki nr: </w:t>
            </w:r>
            <w:r w:rsidRPr="0050616D">
              <w:t>146101_1.0002.20868</w:t>
            </w:r>
            <w:r>
              <w:t xml:space="preserve">, </w:t>
            </w:r>
            <w:r w:rsidRPr="0050616D">
              <w:t>146101_1.0002.20874</w:t>
            </w:r>
            <w:r>
              <w:t xml:space="preserve">, </w:t>
            </w:r>
            <w:r w:rsidRPr="0050616D">
              <w:t>146101_1.0002.20875/1</w:t>
            </w:r>
            <w:r>
              <w:t xml:space="preserve">, </w:t>
            </w:r>
            <w:r w:rsidRPr="0050616D">
              <w:t>146101_1.0002.20901</w:t>
            </w:r>
            <w:r>
              <w:t xml:space="preserve">, </w:t>
            </w:r>
            <w:r w:rsidRPr="0050616D">
              <w:t>146101_1.0002.20900</w:t>
            </w:r>
            <w:r>
              <w:t xml:space="preserve">, </w:t>
            </w:r>
            <w:r w:rsidRPr="0050616D">
              <w:t>146101_1.0002.20882/2</w:t>
            </w:r>
            <w:r>
              <w:t xml:space="preserve">, </w:t>
            </w:r>
            <w:r w:rsidRPr="00201ED5">
              <w:t>146101_1.0002.20867</w:t>
            </w:r>
            <w:r>
              <w:t>.</w:t>
            </w:r>
          </w:p>
          <w:p w14:paraId="632A37D4" w14:textId="77777777" w:rsidR="004E3EAB" w:rsidRPr="006743C5" w:rsidRDefault="004E3EAB" w:rsidP="008A6861">
            <w:pPr>
              <w:rPr>
                <w:b/>
                <w:bCs/>
              </w:rPr>
            </w:pPr>
            <w:r>
              <w:t xml:space="preserve"> Ulica Zofii Niedziałkowskiej </w:t>
            </w:r>
            <w:r w:rsidRPr="00F16732">
              <w:t xml:space="preserve"> </w:t>
            </w:r>
          </w:p>
        </w:tc>
      </w:tr>
      <w:tr w:rsidR="004E3EAB" w:rsidRPr="006743C5" w14:paraId="3244739D" w14:textId="77777777" w:rsidTr="008A6861">
        <w:trPr>
          <w:trHeight w:val="813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712BE0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Kategoria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ACE951" w14:textId="77777777" w:rsidR="004E3EAB" w:rsidRPr="00F16732" w:rsidRDefault="004E3EAB" w:rsidP="008A6861">
            <w:r w:rsidRPr="00F16732">
              <w:t>IV – elementy dróg publicznych i kolejowych dróg szynowych, jak: skrzyżowania i węzły, wjazdy, zjazdy, przejazdy, perony, rampy</w:t>
            </w:r>
          </w:p>
          <w:p w14:paraId="297FCA6E" w14:textId="77777777" w:rsidR="004E3EAB" w:rsidRPr="00F16732" w:rsidRDefault="004E3EAB" w:rsidP="008A6861">
            <w:r w:rsidRPr="00F16732">
              <w:t>VIII – inne budowle</w:t>
            </w:r>
          </w:p>
          <w:p w14:paraId="2685970F" w14:textId="77777777" w:rsidR="004E3EAB" w:rsidRPr="005F3A55" w:rsidRDefault="004E3EAB" w:rsidP="008A6861">
            <w:r w:rsidRPr="00F16732">
              <w:t>XXV – drogi i kolejowe drogi szynowe</w:t>
            </w:r>
          </w:p>
          <w:p w14:paraId="6E00DDA8" w14:textId="77777777" w:rsidR="004E3EAB" w:rsidRPr="005F3A55" w:rsidRDefault="004E3EAB" w:rsidP="008A6861"/>
        </w:tc>
      </w:tr>
      <w:tr w:rsidR="004E3EAB" w:rsidRPr="006743C5" w14:paraId="1DE773AD" w14:textId="77777777" w:rsidTr="008A6861">
        <w:trPr>
          <w:trHeight w:val="571"/>
        </w:trPr>
        <w:tc>
          <w:tcPr>
            <w:tcW w:w="18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141200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Stadium | Tom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0333D0" w14:textId="3C96FC35" w:rsidR="004E3EAB" w:rsidRPr="006743C5" w:rsidRDefault="004E3EAB" w:rsidP="008A686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Stała Organizacja Ruchu </w:t>
            </w:r>
          </w:p>
        </w:tc>
      </w:tr>
      <w:tr w:rsidR="004E3EAB" w:rsidRPr="006743C5" w14:paraId="605E54D3" w14:textId="77777777" w:rsidTr="008A6861">
        <w:trPr>
          <w:trHeight w:val="288"/>
        </w:trPr>
        <w:tc>
          <w:tcPr>
            <w:tcW w:w="973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534D87C4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ZESPÓŁ PROJEKTANTÓW</w:t>
            </w:r>
          </w:p>
        </w:tc>
      </w:tr>
      <w:tr w:rsidR="004E3EAB" w:rsidRPr="006743C5" w14:paraId="328D923B" w14:textId="77777777" w:rsidTr="008A6861">
        <w:trPr>
          <w:trHeight w:val="310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E90EB4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Stanowisko</w:t>
            </w: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5C006" w14:textId="77777777" w:rsidR="004E3EAB" w:rsidRPr="006743C5" w:rsidRDefault="004E3EAB" w:rsidP="008A6861">
            <w:r w:rsidRPr="006743C5">
              <w:t>Imię i Nazwisko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4553C" w14:textId="77777777" w:rsidR="004E3EAB" w:rsidRPr="006743C5" w:rsidRDefault="004E3EAB" w:rsidP="008A6861">
            <w:r w:rsidRPr="006743C5">
              <w:t>Nr uprawnień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646BB56" w14:textId="77777777" w:rsidR="004E3EAB" w:rsidRPr="006743C5" w:rsidRDefault="004E3EAB" w:rsidP="008A6861">
            <w:r w:rsidRPr="006743C5">
              <w:t>Podpis</w:t>
            </w:r>
          </w:p>
        </w:tc>
      </w:tr>
      <w:tr w:rsidR="004E3EAB" w:rsidRPr="006743C5" w14:paraId="1593EF4D" w14:textId="77777777" w:rsidTr="008A6861">
        <w:trPr>
          <w:trHeight w:val="463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0C9B9A" w14:textId="77777777" w:rsidR="004E3EAB" w:rsidRPr="006743C5" w:rsidRDefault="004E3EAB" w:rsidP="008A686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PROJEKTANT </w:t>
            </w: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A4F38" w14:textId="77777777" w:rsidR="004E3EAB" w:rsidRPr="006743C5" w:rsidRDefault="004E3EAB" w:rsidP="008A6861">
            <w:r w:rsidRPr="006743C5">
              <w:t>mgr inż. Magdalena Czyż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DDCF4" w14:textId="77777777" w:rsidR="004E3EAB" w:rsidRPr="006743C5" w:rsidRDefault="004E3EAB" w:rsidP="008A6861">
            <w:r w:rsidRPr="006743C5">
              <w:t>WAM/077/PBD/22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924CA9" w14:textId="77777777" w:rsidR="004E3EAB" w:rsidRPr="006743C5" w:rsidRDefault="004E3EAB" w:rsidP="008A6861"/>
        </w:tc>
      </w:tr>
      <w:tr w:rsidR="004E3EAB" w:rsidRPr="006743C5" w14:paraId="0CAA161A" w14:textId="77777777" w:rsidTr="008A6861">
        <w:trPr>
          <w:trHeight w:val="555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5012C5" w14:textId="77777777" w:rsidR="004E3EAB" w:rsidRPr="006743C5" w:rsidRDefault="004E3EAB" w:rsidP="008A686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PROJEKTANT </w:t>
            </w:r>
            <w:r w:rsidRPr="006743C5">
              <w:rPr>
                <w:b/>
                <w:bCs/>
              </w:rPr>
              <w:t xml:space="preserve"> </w:t>
            </w: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CF972" w14:textId="77777777" w:rsidR="004E3EAB" w:rsidRPr="006743C5" w:rsidRDefault="004E3EAB" w:rsidP="008A6861">
            <w:r w:rsidRPr="006743C5">
              <w:t>mgr inż. Maciej Lis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A30C6" w14:textId="77777777" w:rsidR="004E3EAB" w:rsidRPr="006743C5" w:rsidRDefault="004E3EAB" w:rsidP="008A6861">
            <w:r w:rsidRPr="006743C5">
              <w:t>WAM/078/PBD/22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9E1C22" w14:textId="77777777" w:rsidR="004E3EAB" w:rsidRPr="006743C5" w:rsidRDefault="004E3EAB" w:rsidP="008A6861"/>
        </w:tc>
      </w:tr>
      <w:tr w:rsidR="004E3EAB" w:rsidRPr="006743C5" w14:paraId="140FE93C" w14:textId="77777777" w:rsidTr="008A6861">
        <w:trPr>
          <w:trHeight w:val="965"/>
        </w:trPr>
        <w:tc>
          <w:tcPr>
            <w:tcW w:w="18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DAB2B" w14:textId="77777777" w:rsidR="004E3EAB" w:rsidRPr="006743C5" w:rsidRDefault="004E3EAB" w:rsidP="008A6861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ASYSTENT</w:t>
            </w:r>
            <w:r>
              <w:rPr>
                <w:b/>
                <w:bCs/>
              </w:rPr>
              <w:t>KA</w:t>
            </w:r>
            <w:r w:rsidRPr="006743C5">
              <w:rPr>
                <w:b/>
                <w:bCs/>
              </w:rPr>
              <w:t xml:space="preserve"> PROJEKTANTA</w:t>
            </w:r>
          </w:p>
        </w:tc>
        <w:tc>
          <w:tcPr>
            <w:tcW w:w="3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C6DE8" w14:textId="77777777" w:rsidR="004E3EAB" w:rsidRPr="006743C5" w:rsidRDefault="004E3EAB" w:rsidP="008A6861">
            <w:r w:rsidRPr="006743C5">
              <w:t>Inż. Halina Zubrowicz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613C98" w14:textId="77777777" w:rsidR="004E3EAB" w:rsidRPr="00D65F48" w:rsidRDefault="004E3EAB" w:rsidP="008A6861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5E487E" w14:textId="77777777" w:rsidR="004E3EAB" w:rsidRPr="006743C5" w:rsidRDefault="004E3EAB" w:rsidP="008A6861"/>
        </w:tc>
      </w:tr>
      <w:tr w:rsidR="004E3EAB" w:rsidRPr="006743C5" w14:paraId="37A7D0C0" w14:textId="77777777" w:rsidTr="008A6861">
        <w:trPr>
          <w:trHeight w:val="382"/>
        </w:trPr>
        <w:tc>
          <w:tcPr>
            <w:tcW w:w="53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6602" w14:textId="77777777" w:rsidR="004E3EAB" w:rsidRPr="006743C5" w:rsidRDefault="004E3EAB" w:rsidP="008A6861">
            <w:r w:rsidRPr="006743C5">
              <w:t xml:space="preserve">Data opracowania: </w:t>
            </w:r>
            <w:r>
              <w:t>styczeń</w:t>
            </w:r>
            <w:r w:rsidRPr="006743C5">
              <w:t xml:space="preserve"> 202</w:t>
            </w:r>
            <w:r>
              <w:t>3</w:t>
            </w:r>
            <w:r w:rsidRPr="006743C5">
              <w:t xml:space="preserve"> r.</w:t>
            </w:r>
          </w:p>
        </w:tc>
        <w:tc>
          <w:tcPr>
            <w:tcW w:w="266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1D31F2" w14:textId="77777777" w:rsidR="004E3EAB" w:rsidRPr="006743C5" w:rsidRDefault="004E3EAB" w:rsidP="008A6861">
            <w:r w:rsidRPr="006743C5">
              <w:t>Wersja: 0.0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11D4E1" w14:textId="77777777" w:rsidR="004E3EAB" w:rsidRDefault="004E3EAB" w:rsidP="008A6861"/>
          <w:p w14:paraId="5120658D" w14:textId="77777777" w:rsidR="004E3EAB" w:rsidRDefault="004E3EAB" w:rsidP="008A6861">
            <w:r w:rsidRPr="006743C5">
              <w:t xml:space="preserve">Egz. nr: </w:t>
            </w:r>
          </w:p>
          <w:p w14:paraId="62E4AA56" w14:textId="77777777" w:rsidR="004E3EAB" w:rsidRDefault="004E3EAB" w:rsidP="008A6861"/>
          <w:p w14:paraId="79679675" w14:textId="77777777" w:rsidR="004E3EAB" w:rsidRDefault="004E3EAB" w:rsidP="008A6861"/>
          <w:p w14:paraId="1603F1F4" w14:textId="77777777" w:rsidR="004E3EAB" w:rsidRDefault="004E3EAB" w:rsidP="008A6861"/>
          <w:p w14:paraId="3065E366" w14:textId="77777777" w:rsidR="004E3EAB" w:rsidRDefault="004E3EAB" w:rsidP="008A6861"/>
          <w:p w14:paraId="4FD19E04" w14:textId="77777777" w:rsidR="004E3EAB" w:rsidRPr="006743C5" w:rsidRDefault="004E3EAB" w:rsidP="008A6861"/>
        </w:tc>
      </w:tr>
      <w:bookmarkEnd w:id="0"/>
    </w:tbl>
    <w:p w14:paraId="48C35827" w14:textId="77777777" w:rsidR="004E3EAB" w:rsidRDefault="004E3EAB" w:rsidP="00111150">
      <w:pPr>
        <w:suppressAutoHyphens/>
        <w:spacing w:before="120" w:after="120" w:line="360" w:lineRule="auto"/>
        <w:rPr>
          <w:rFonts w:ascii="Arial" w:eastAsia="Calibri" w:hAnsi="Arial" w:cs="Arial"/>
          <w:b/>
          <w:sz w:val="22"/>
          <w:lang w:eastAsia="ar-SA"/>
        </w:rPr>
      </w:pPr>
    </w:p>
    <w:p w14:paraId="3B845EE7" w14:textId="77777777" w:rsidR="004E3EAB" w:rsidRDefault="004E3EAB" w:rsidP="00111150">
      <w:pPr>
        <w:suppressAutoHyphens/>
        <w:spacing w:before="120" w:after="120" w:line="360" w:lineRule="auto"/>
        <w:rPr>
          <w:rFonts w:ascii="Arial" w:eastAsia="Calibri" w:hAnsi="Arial" w:cs="Arial"/>
          <w:b/>
          <w:sz w:val="22"/>
          <w:lang w:eastAsia="ar-SA"/>
        </w:rPr>
      </w:pPr>
    </w:p>
    <w:p w14:paraId="09DF45DB" w14:textId="77777777" w:rsidR="004E3EAB" w:rsidRDefault="004E3EAB" w:rsidP="00111150">
      <w:pPr>
        <w:suppressAutoHyphens/>
        <w:spacing w:before="120" w:after="120" w:line="360" w:lineRule="auto"/>
        <w:rPr>
          <w:rFonts w:ascii="Arial" w:eastAsia="Calibri" w:hAnsi="Arial" w:cs="Arial"/>
          <w:b/>
          <w:sz w:val="22"/>
          <w:lang w:eastAsia="ar-SA"/>
        </w:rPr>
      </w:pPr>
    </w:p>
    <w:p w14:paraId="42C07E25" w14:textId="2282AACD" w:rsidR="00111150" w:rsidRPr="00111150" w:rsidRDefault="00111150" w:rsidP="00111150">
      <w:pPr>
        <w:suppressAutoHyphens/>
        <w:spacing w:before="120" w:after="120" w:line="360" w:lineRule="auto"/>
        <w:rPr>
          <w:rFonts w:ascii="Arial" w:eastAsia="Calibri" w:hAnsi="Arial" w:cs="Arial"/>
          <w:b/>
          <w:sz w:val="22"/>
          <w:lang w:eastAsia="ar-SA"/>
        </w:rPr>
      </w:pPr>
      <w:r w:rsidRPr="00111150">
        <w:rPr>
          <w:rFonts w:ascii="Arial" w:eastAsia="Calibri" w:hAnsi="Arial" w:cs="Arial"/>
          <w:b/>
          <w:sz w:val="22"/>
          <w:lang w:eastAsia="ar-SA"/>
        </w:rPr>
        <w:lastRenderedPageBreak/>
        <w:t>ZAWARTOŚĆ OPRACOWANIA</w:t>
      </w:r>
    </w:p>
    <w:p w14:paraId="6DB41C84" w14:textId="77777777" w:rsidR="00111150" w:rsidRPr="00111150" w:rsidRDefault="00111150" w:rsidP="00111150">
      <w:pPr>
        <w:numPr>
          <w:ilvl w:val="0"/>
          <w:numId w:val="1"/>
        </w:numPr>
        <w:suppressAutoHyphens/>
        <w:spacing w:before="120" w:after="120" w:line="360" w:lineRule="auto"/>
        <w:jc w:val="left"/>
        <w:outlineLvl w:val="6"/>
        <w:rPr>
          <w:rFonts w:ascii="Arial" w:eastAsia="Calibri" w:hAnsi="Arial" w:cs="Arial"/>
          <w:b/>
          <w:sz w:val="22"/>
          <w:lang w:eastAsia="ar-SA"/>
        </w:rPr>
      </w:pPr>
      <w:r w:rsidRPr="00111150">
        <w:rPr>
          <w:rFonts w:ascii="Arial" w:eastAsia="Calibri" w:hAnsi="Arial" w:cs="Arial"/>
          <w:b/>
          <w:sz w:val="22"/>
          <w:lang w:eastAsia="ar-SA"/>
        </w:rPr>
        <w:t xml:space="preserve">OPIS TECHNICZNY </w:t>
      </w:r>
    </w:p>
    <w:p w14:paraId="31B6F44E" w14:textId="77777777" w:rsidR="00111150" w:rsidRPr="00111150" w:rsidRDefault="00111150" w:rsidP="00111150">
      <w:pPr>
        <w:suppressAutoHyphens/>
        <w:spacing w:before="120" w:after="120" w:line="360" w:lineRule="auto"/>
        <w:ind w:left="570" w:firstLine="138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>1. Temat</w:t>
      </w:r>
    </w:p>
    <w:p w14:paraId="52C73405" w14:textId="77777777" w:rsidR="00111150" w:rsidRPr="00111150" w:rsidRDefault="00111150" w:rsidP="00111150">
      <w:pPr>
        <w:suppressAutoHyphens/>
        <w:spacing w:before="120" w:after="120" w:line="360" w:lineRule="auto"/>
        <w:ind w:left="570" w:firstLine="138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>2.  Adres budowy</w:t>
      </w:r>
    </w:p>
    <w:p w14:paraId="3F237BEF" w14:textId="77777777" w:rsidR="00111150" w:rsidRPr="00111150" w:rsidRDefault="00111150" w:rsidP="00111150">
      <w:pPr>
        <w:suppressAutoHyphens/>
        <w:spacing w:before="120" w:after="120" w:line="360" w:lineRule="auto"/>
        <w:ind w:left="570" w:firstLine="138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>3.  Inwestor</w:t>
      </w:r>
    </w:p>
    <w:p w14:paraId="4F564AAD" w14:textId="77777777" w:rsidR="00111150" w:rsidRPr="00111150" w:rsidRDefault="00111150" w:rsidP="00111150">
      <w:pPr>
        <w:suppressAutoHyphens/>
        <w:spacing w:before="120" w:after="120" w:line="360" w:lineRule="auto"/>
        <w:ind w:left="570" w:firstLine="138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 xml:space="preserve">4.  Podstawa opracowania </w:t>
      </w:r>
    </w:p>
    <w:p w14:paraId="3C7BBA4C" w14:textId="77777777" w:rsidR="00111150" w:rsidRPr="00111150" w:rsidRDefault="00111150" w:rsidP="00111150">
      <w:pPr>
        <w:suppressAutoHyphens/>
        <w:spacing w:before="120" w:after="120" w:line="360" w:lineRule="auto"/>
        <w:ind w:left="570" w:firstLine="138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>5.  Zakres i cel opracowania</w:t>
      </w:r>
    </w:p>
    <w:p w14:paraId="71A6BB37" w14:textId="77777777" w:rsidR="00111150" w:rsidRPr="00111150" w:rsidRDefault="00111150" w:rsidP="00111150">
      <w:pPr>
        <w:suppressAutoHyphens/>
        <w:spacing w:before="120" w:after="120" w:line="360" w:lineRule="auto"/>
        <w:ind w:left="570" w:firstLine="138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>6.  Istniejąca organizacja ruchu</w:t>
      </w:r>
    </w:p>
    <w:p w14:paraId="2469235F" w14:textId="77777777" w:rsidR="00111150" w:rsidRPr="00111150" w:rsidRDefault="00111150" w:rsidP="00111150">
      <w:pPr>
        <w:suppressAutoHyphens/>
        <w:spacing w:before="120" w:after="120" w:line="360" w:lineRule="auto"/>
        <w:ind w:left="570" w:firstLine="138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>7.  Charakterystyczne parametry techniczne</w:t>
      </w:r>
    </w:p>
    <w:p w14:paraId="707EA6AF" w14:textId="77777777" w:rsidR="00111150" w:rsidRPr="00111150" w:rsidRDefault="00111150" w:rsidP="00111150">
      <w:pPr>
        <w:suppressAutoHyphens/>
        <w:spacing w:before="120" w:after="120" w:line="360" w:lineRule="auto"/>
        <w:ind w:left="570" w:firstLine="138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>8.  Rozwiązania projektowe w zakresie stałej organizacji ruchu</w:t>
      </w:r>
    </w:p>
    <w:p w14:paraId="45CD8A19" w14:textId="77777777" w:rsidR="00111150" w:rsidRPr="00111150" w:rsidRDefault="00111150" w:rsidP="00111150">
      <w:pPr>
        <w:tabs>
          <w:tab w:val="left" w:pos="-420"/>
        </w:tabs>
        <w:suppressAutoHyphens/>
        <w:spacing w:before="120" w:after="120" w:line="360" w:lineRule="auto"/>
        <w:ind w:left="-435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 xml:space="preserve"> </w:t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  <w:t>9. Termin wprowadzenia stałej organizacji ruchu</w:t>
      </w:r>
    </w:p>
    <w:p w14:paraId="7937CB1A" w14:textId="77777777" w:rsidR="00111150" w:rsidRPr="00111150" w:rsidRDefault="00111150" w:rsidP="00111150">
      <w:pPr>
        <w:tabs>
          <w:tab w:val="left" w:pos="1080"/>
        </w:tabs>
        <w:suppressAutoHyphens/>
        <w:spacing w:before="120" w:after="120" w:line="360" w:lineRule="auto"/>
        <w:ind w:left="1005"/>
        <w:rPr>
          <w:rFonts w:ascii="Arial" w:eastAsia="Calibri" w:hAnsi="Arial" w:cs="Arial"/>
          <w:b/>
          <w:bCs/>
          <w:sz w:val="22"/>
          <w:lang w:eastAsia="ar-SA"/>
        </w:rPr>
      </w:pPr>
    </w:p>
    <w:p w14:paraId="6C77A578" w14:textId="77777777" w:rsidR="00111150" w:rsidRPr="00111150" w:rsidRDefault="00111150" w:rsidP="00111150">
      <w:pPr>
        <w:numPr>
          <w:ilvl w:val="0"/>
          <w:numId w:val="1"/>
        </w:numPr>
        <w:suppressAutoHyphens/>
        <w:spacing w:before="120" w:after="120" w:line="360" w:lineRule="auto"/>
        <w:jc w:val="left"/>
        <w:outlineLvl w:val="6"/>
        <w:rPr>
          <w:rFonts w:ascii="Arial" w:eastAsia="Calibri" w:hAnsi="Arial" w:cs="Arial"/>
          <w:b/>
          <w:sz w:val="22"/>
          <w:lang w:eastAsia="ar-SA"/>
        </w:rPr>
      </w:pPr>
      <w:r w:rsidRPr="00111150">
        <w:rPr>
          <w:rFonts w:ascii="Arial" w:eastAsia="Calibri" w:hAnsi="Arial" w:cs="Arial"/>
          <w:b/>
          <w:sz w:val="22"/>
          <w:lang w:eastAsia="ar-SA"/>
        </w:rPr>
        <w:t>CZĘŚĆ RYSUNKOWA.</w:t>
      </w:r>
    </w:p>
    <w:p w14:paraId="4513E4B4" w14:textId="77777777" w:rsidR="00111150" w:rsidRPr="00111150" w:rsidRDefault="00111150" w:rsidP="00111150">
      <w:pPr>
        <w:suppressAutoHyphens/>
        <w:spacing w:before="120" w:after="120" w:line="360" w:lineRule="auto"/>
        <w:ind w:left="567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>SOR/01-ORIENTACJA</w:t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</w:r>
      <w:proofErr w:type="spellStart"/>
      <w:r w:rsidRPr="00111150">
        <w:rPr>
          <w:rFonts w:ascii="Arial" w:eastAsia="Calibri" w:hAnsi="Arial" w:cs="Arial"/>
          <w:sz w:val="22"/>
          <w:lang w:eastAsia="ar-SA"/>
        </w:rPr>
        <w:t>b.s</w:t>
      </w:r>
      <w:proofErr w:type="spellEnd"/>
      <w:r w:rsidRPr="00111150">
        <w:rPr>
          <w:rFonts w:ascii="Arial" w:eastAsia="Calibri" w:hAnsi="Arial" w:cs="Arial"/>
          <w:sz w:val="22"/>
          <w:lang w:eastAsia="ar-SA"/>
        </w:rPr>
        <w:t>.</w:t>
      </w:r>
    </w:p>
    <w:p w14:paraId="2739ADD3" w14:textId="77777777" w:rsidR="00111150" w:rsidRPr="00111150" w:rsidRDefault="00111150" w:rsidP="00111150">
      <w:pPr>
        <w:suppressAutoHyphens/>
        <w:spacing w:before="120" w:after="120" w:line="360" w:lineRule="auto"/>
        <w:ind w:left="567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>SOR/02-STAŁA ORGANIZACJA RUCHU</w:t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</w:r>
      <w:r w:rsidRPr="00111150">
        <w:rPr>
          <w:rFonts w:ascii="Arial" w:eastAsia="Calibri" w:hAnsi="Arial" w:cs="Arial"/>
          <w:sz w:val="22"/>
          <w:lang w:eastAsia="ar-SA"/>
        </w:rPr>
        <w:tab/>
        <w:t>1:500</w:t>
      </w:r>
    </w:p>
    <w:p w14:paraId="19F66859" w14:textId="1D0DD22F" w:rsidR="00111150" w:rsidRPr="00111150" w:rsidRDefault="00111150" w:rsidP="00111150"/>
    <w:p w14:paraId="3645233A" w14:textId="15652CDB" w:rsidR="00111150" w:rsidRPr="00111150" w:rsidRDefault="00111150" w:rsidP="00111150"/>
    <w:p w14:paraId="59F16E00" w14:textId="77777777" w:rsidR="00111150" w:rsidRPr="00111150" w:rsidRDefault="00111150" w:rsidP="00111150">
      <w:pPr>
        <w:suppressAutoHyphens/>
        <w:spacing w:before="120" w:after="120" w:line="360" w:lineRule="auto"/>
        <w:rPr>
          <w:rFonts w:ascii="Arial" w:eastAsia="Calibri" w:hAnsi="Arial" w:cs="Arial"/>
          <w:b/>
          <w:sz w:val="22"/>
          <w:lang w:eastAsia="ar-SA"/>
        </w:rPr>
      </w:pPr>
      <w:r w:rsidRPr="00111150">
        <w:rPr>
          <w:rFonts w:ascii="Arial" w:eastAsia="Calibri" w:hAnsi="Arial" w:cs="Arial"/>
          <w:b/>
          <w:sz w:val="22"/>
          <w:lang w:eastAsia="ar-SA"/>
        </w:rPr>
        <w:t xml:space="preserve">I. OPIS TECHNICZNY </w:t>
      </w:r>
    </w:p>
    <w:p w14:paraId="1E15EAF7" w14:textId="29911319" w:rsidR="00111150" w:rsidRDefault="00111150" w:rsidP="00111150">
      <w:pPr>
        <w:suppressAutoHyphens/>
        <w:spacing w:before="120" w:after="120" w:line="360" w:lineRule="auto"/>
        <w:ind w:left="714" w:hanging="357"/>
        <w:rPr>
          <w:rFonts w:ascii="Arial" w:eastAsia="Calibri" w:hAnsi="Arial" w:cs="Arial"/>
          <w:b/>
          <w:iCs/>
          <w:sz w:val="22"/>
          <w:lang w:eastAsia="ar-SA"/>
        </w:rPr>
      </w:pPr>
      <w:r w:rsidRPr="00111150">
        <w:rPr>
          <w:rFonts w:ascii="Arial" w:eastAsia="Calibri" w:hAnsi="Arial" w:cs="Arial"/>
          <w:b/>
          <w:iCs/>
          <w:sz w:val="22"/>
          <w:lang w:eastAsia="ar-SA"/>
        </w:rPr>
        <w:t xml:space="preserve">1. Temat: </w:t>
      </w:r>
    </w:p>
    <w:p w14:paraId="61F13AD6" w14:textId="1D674375" w:rsidR="001A78C5" w:rsidRPr="00920DB4" w:rsidRDefault="001A78C5" w:rsidP="001A78C5">
      <w:r w:rsidRPr="00920DB4">
        <w:t xml:space="preserve">Przedmiotem niniejszego opracowania jest </w:t>
      </w:r>
      <w:r>
        <w:t xml:space="preserve">projekt organizacji ruchu </w:t>
      </w:r>
      <w:r w:rsidRPr="00920DB4">
        <w:t>dla zadania pn.:</w:t>
      </w:r>
      <w:r w:rsidRPr="00A93D21">
        <w:rPr>
          <w:b/>
          <w:bCs/>
        </w:rPr>
        <w:t xml:space="preserve"> </w:t>
      </w:r>
      <w:r w:rsidR="004E3EAB">
        <w:t>„Budowa ulicy Niedziałkowskiej w Ostrołęce”</w:t>
      </w:r>
    </w:p>
    <w:p w14:paraId="65769DA8" w14:textId="128B168B" w:rsidR="00111150" w:rsidRPr="005A59B6" w:rsidRDefault="00111150" w:rsidP="00111150">
      <w:pPr>
        <w:rPr>
          <w:iCs/>
        </w:rPr>
      </w:pPr>
    </w:p>
    <w:p w14:paraId="649309CD" w14:textId="1608B5E7" w:rsidR="00111150" w:rsidRDefault="00111150" w:rsidP="00111150">
      <w:pPr>
        <w:pStyle w:val="Bezodstpw"/>
        <w:spacing w:before="120" w:line="360" w:lineRule="auto"/>
        <w:rPr>
          <w:rFonts w:ascii="Arial" w:hAnsi="Arial" w:cs="Arial"/>
          <w:i w:val="0"/>
          <w:iCs/>
        </w:rPr>
      </w:pPr>
      <w:r w:rsidRPr="005A59B6">
        <w:rPr>
          <w:rFonts w:ascii="Arial" w:hAnsi="Arial" w:cs="Arial"/>
          <w:i w:val="0"/>
          <w:iCs/>
        </w:rPr>
        <w:t xml:space="preserve">2. Adres budowy: </w:t>
      </w:r>
    </w:p>
    <w:p w14:paraId="0E92EA1C" w14:textId="77777777" w:rsidR="004E3EAB" w:rsidRPr="004E3EAB" w:rsidRDefault="001A78C5" w:rsidP="004E3EAB">
      <w:bookmarkStart w:id="2" w:name="_Hlk119873163"/>
      <w:r w:rsidRPr="00A93D21">
        <w:t xml:space="preserve">Teren objęty niniejszym opracowaniem zlokalizowany jest na działkach nr </w:t>
      </w:r>
      <w:r w:rsidR="004E3EAB" w:rsidRPr="004E3EAB">
        <w:t>146101_1.0002.20868, 146101_1.0002.20874, 146101_1.0002.20875/1, 146101_1.0002.20901, 146101_1.0002.20900, 146101_1.0002.20882/2.</w:t>
      </w:r>
    </w:p>
    <w:p w14:paraId="476A771F" w14:textId="352BF150" w:rsidR="001A78C5" w:rsidRPr="00A93D21" w:rsidRDefault="001A78C5" w:rsidP="001A78C5"/>
    <w:bookmarkEnd w:id="2"/>
    <w:p w14:paraId="7CEC842C" w14:textId="23A8581B" w:rsidR="00111150" w:rsidRDefault="00111150" w:rsidP="00111150">
      <w:pPr>
        <w:rPr>
          <w:iCs/>
        </w:rPr>
      </w:pPr>
    </w:p>
    <w:p w14:paraId="0C48DC27" w14:textId="62327D90" w:rsidR="004E3EAB" w:rsidRDefault="004E3EAB" w:rsidP="00111150">
      <w:pPr>
        <w:rPr>
          <w:iCs/>
        </w:rPr>
      </w:pPr>
    </w:p>
    <w:p w14:paraId="4607DC65" w14:textId="369EFBCA" w:rsidR="004E3EAB" w:rsidRDefault="004E3EAB" w:rsidP="00111150">
      <w:pPr>
        <w:rPr>
          <w:iCs/>
        </w:rPr>
      </w:pPr>
    </w:p>
    <w:p w14:paraId="0C2E39D8" w14:textId="4D358617" w:rsidR="004E3EAB" w:rsidRDefault="004E3EAB" w:rsidP="00111150">
      <w:pPr>
        <w:rPr>
          <w:iCs/>
        </w:rPr>
      </w:pPr>
    </w:p>
    <w:p w14:paraId="19660476" w14:textId="77777777" w:rsidR="00F27C48" w:rsidRDefault="00F27C48" w:rsidP="00111150">
      <w:pPr>
        <w:rPr>
          <w:iCs/>
        </w:rPr>
      </w:pPr>
    </w:p>
    <w:p w14:paraId="64A68A5E" w14:textId="6417138F" w:rsidR="004E3EAB" w:rsidRDefault="004E3EAB" w:rsidP="00111150">
      <w:pPr>
        <w:rPr>
          <w:iCs/>
        </w:rPr>
      </w:pPr>
    </w:p>
    <w:p w14:paraId="645645DD" w14:textId="77777777" w:rsidR="004E3EAB" w:rsidRPr="005A59B6" w:rsidRDefault="004E3EAB" w:rsidP="00111150">
      <w:pPr>
        <w:rPr>
          <w:iCs/>
        </w:rPr>
      </w:pPr>
    </w:p>
    <w:p w14:paraId="5341822D" w14:textId="77777777" w:rsidR="00111150" w:rsidRPr="00111150" w:rsidRDefault="00111150" w:rsidP="00111150">
      <w:pPr>
        <w:suppressAutoHyphens/>
        <w:spacing w:before="120" w:after="120" w:line="360" w:lineRule="auto"/>
        <w:ind w:left="714" w:hanging="357"/>
        <w:rPr>
          <w:rFonts w:ascii="Arial" w:eastAsia="Calibri" w:hAnsi="Arial" w:cs="Arial"/>
          <w:b/>
          <w:iCs/>
          <w:sz w:val="22"/>
          <w:lang w:eastAsia="ar-SA"/>
        </w:rPr>
      </w:pPr>
      <w:r w:rsidRPr="00111150">
        <w:rPr>
          <w:rFonts w:ascii="Arial" w:eastAsia="Calibri" w:hAnsi="Arial" w:cs="Arial"/>
          <w:b/>
          <w:iCs/>
          <w:sz w:val="22"/>
          <w:lang w:eastAsia="ar-SA"/>
        </w:rPr>
        <w:lastRenderedPageBreak/>
        <w:t>3. Inwestor:</w:t>
      </w:r>
    </w:p>
    <w:p w14:paraId="132BE1A0" w14:textId="77777777" w:rsidR="00111150" w:rsidRPr="00111150" w:rsidRDefault="00111150" w:rsidP="00111150">
      <w:pPr>
        <w:suppressAutoHyphens/>
        <w:spacing w:line="360" w:lineRule="auto"/>
        <w:ind w:left="714" w:hanging="357"/>
        <w:jc w:val="center"/>
        <w:rPr>
          <w:rFonts w:ascii="Arial" w:eastAsia="Calibri" w:hAnsi="Arial" w:cs="Arial"/>
          <w:b/>
          <w:sz w:val="22"/>
          <w:lang w:eastAsia="ar-SA"/>
        </w:rPr>
      </w:pPr>
      <w:r w:rsidRPr="00111150">
        <w:rPr>
          <w:rFonts w:ascii="Arial" w:eastAsia="Calibri" w:hAnsi="Arial" w:cs="Arial"/>
          <w:b/>
          <w:sz w:val="22"/>
          <w:lang w:eastAsia="ar-SA"/>
        </w:rPr>
        <w:t>Miasto Ostrołęka</w:t>
      </w:r>
    </w:p>
    <w:p w14:paraId="157B7279" w14:textId="77777777" w:rsidR="00111150" w:rsidRPr="00111150" w:rsidRDefault="00111150" w:rsidP="00111150">
      <w:pPr>
        <w:suppressAutoHyphens/>
        <w:spacing w:line="360" w:lineRule="auto"/>
        <w:ind w:left="714" w:hanging="357"/>
        <w:jc w:val="center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>ul. Plac gen. J. Bema 1</w:t>
      </w:r>
    </w:p>
    <w:p w14:paraId="1736604F" w14:textId="6A85FC4B" w:rsidR="00111150" w:rsidRPr="00111150" w:rsidRDefault="00111150" w:rsidP="00EE5C2F">
      <w:pPr>
        <w:suppressAutoHyphens/>
        <w:spacing w:line="360" w:lineRule="auto"/>
        <w:ind w:left="714" w:hanging="357"/>
        <w:jc w:val="center"/>
        <w:rPr>
          <w:rFonts w:ascii="Arial" w:eastAsia="Calibri" w:hAnsi="Arial" w:cs="Arial"/>
          <w:sz w:val="22"/>
          <w:lang w:eastAsia="ar-SA"/>
        </w:rPr>
      </w:pPr>
      <w:r w:rsidRPr="00111150">
        <w:rPr>
          <w:rFonts w:ascii="Arial" w:eastAsia="Calibri" w:hAnsi="Arial" w:cs="Arial"/>
          <w:sz w:val="22"/>
          <w:lang w:eastAsia="ar-SA"/>
        </w:rPr>
        <w:t>07-400 Ostrołęka</w:t>
      </w:r>
    </w:p>
    <w:p w14:paraId="1A32A22C" w14:textId="64482409" w:rsidR="00111150" w:rsidRDefault="00111150" w:rsidP="00111150">
      <w:pPr>
        <w:suppressAutoHyphens/>
        <w:spacing w:before="120" w:after="120" w:line="360" w:lineRule="auto"/>
        <w:ind w:left="714" w:hanging="357"/>
        <w:rPr>
          <w:rFonts w:ascii="Arial" w:eastAsia="Calibri" w:hAnsi="Arial" w:cs="Arial"/>
          <w:b/>
          <w:iCs/>
          <w:sz w:val="22"/>
          <w:lang w:eastAsia="ar-SA"/>
        </w:rPr>
      </w:pPr>
      <w:r w:rsidRPr="00111150">
        <w:rPr>
          <w:rFonts w:ascii="Arial" w:eastAsia="Calibri" w:hAnsi="Arial" w:cs="Arial"/>
          <w:b/>
          <w:iCs/>
          <w:sz w:val="22"/>
          <w:lang w:eastAsia="ar-SA"/>
        </w:rPr>
        <w:t>4. Podstawa opracowania:</w:t>
      </w:r>
    </w:p>
    <w:p w14:paraId="4156BCB3" w14:textId="4327B0D4" w:rsidR="003F02C2" w:rsidRPr="003F02C2" w:rsidRDefault="003F02C2" w:rsidP="003F02C2">
      <w:pPr>
        <w:rPr>
          <w:iCs/>
        </w:rPr>
      </w:pPr>
      <w:r w:rsidRPr="003F02C2">
        <w:rPr>
          <w:iCs/>
        </w:rPr>
        <w:t xml:space="preserve">Projekt stałej organizacji ruchu budowy </w:t>
      </w:r>
      <w:r>
        <w:rPr>
          <w:iCs/>
        </w:rPr>
        <w:t xml:space="preserve">drogi wewnętrznej </w:t>
      </w:r>
      <w:r w:rsidR="004E3EAB">
        <w:rPr>
          <w:iCs/>
        </w:rPr>
        <w:t xml:space="preserve">– ulicy Zofii Niedziałkowskiej </w:t>
      </w:r>
      <w:r w:rsidRPr="003F02C2">
        <w:rPr>
          <w:iCs/>
        </w:rPr>
        <w:t>w Ostrołęce został opracowany na podstawie:</w:t>
      </w:r>
    </w:p>
    <w:p w14:paraId="3791E35D" w14:textId="20D8103D" w:rsidR="003F02C2" w:rsidRPr="003F02C2" w:rsidRDefault="003F02C2" w:rsidP="003F02C2">
      <w:pPr>
        <w:numPr>
          <w:ilvl w:val="0"/>
          <w:numId w:val="3"/>
        </w:numPr>
        <w:tabs>
          <w:tab w:val="left" w:pos="360"/>
        </w:tabs>
        <w:rPr>
          <w:iCs/>
        </w:rPr>
      </w:pPr>
      <w:r w:rsidRPr="003F02C2">
        <w:rPr>
          <w:iCs/>
        </w:rPr>
        <w:t>projektu budowlanego branży drogowej,</w:t>
      </w:r>
    </w:p>
    <w:p w14:paraId="72CC336F" w14:textId="77777777" w:rsidR="003F02C2" w:rsidRPr="003F02C2" w:rsidRDefault="003F02C2" w:rsidP="003F02C2">
      <w:pPr>
        <w:numPr>
          <w:ilvl w:val="0"/>
          <w:numId w:val="3"/>
        </w:numPr>
        <w:tabs>
          <w:tab w:val="left" w:pos="360"/>
        </w:tabs>
        <w:rPr>
          <w:iCs/>
        </w:rPr>
      </w:pPr>
      <w:r w:rsidRPr="003F02C2">
        <w:rPr>
          <w:iCs/>
        </w:rPr>
        <w:t>inwentaryzacji stanu istniejącego w zakresie oznakowania,</w:t>
      </w:r>
    </w:p>
    <w:p w14:paraId="3C6F2DC7" w14:textId="77777777" w:rsidR="003F02C2" w:rsidRPr="005A59B6" w:rsidRDefault="003F02C2" w:rsidP="00111150">
      <w:pPr>
        <w:rPr>
          <w:iCs/>
        </w:rPr>
      </w:pPr>
    </w:p>
    <w:p w14:paraId="463F000C" w14:textId="67E0C6BA" w:rsidR="00111150" w:rsidRDefault="00111150" w:rsidP="00111150">
      <w:pPr>
        <w:suppressAutoHyphens/>
        <w:spacing w:before="120" w:after="120" w:line="360" w:lineRule="auto"/>
        <w:ind w:left="714" w:hanging="357"/>
        <w:rPr>
          <w:rFonts w:ascii="Arial" w:eastAsia="Calibri" w:hAnsi="Arial" w:cs="Arial"/>
          <w:b/>
          <w:iCs/>
          <w:sz w:val="22"/>
          <w:lang w:eastAsia="ar-SA"/>
        </w:rPr>
      </w:pPr>
      <w:r w:rsidRPr="00111150">
        <w:rPr>
          <w:rFonts w:ascii="Arial" w:eastAsia="Calibri" w:hAnsi="Arial" w:cs="Arial"/>
          <w:b/>
          <w:iCs/>
          <w:sz w:val="22"/>
          <w:lang w:eastAsia="ar-SA"/>
        </w:rPr>
        <w:t>5. Zakres i cel opracowania:</w:t>
      </w:r>
    </w:p>
    <w:p w14:paraId="6A79AABC" w14:textId="74FA825C" w:rsidR="004A22DC" w:rsidRPr="00A93D21" w:rsidRDefault="004E3EAB" w:rsidP="004A22DC">
      <w:r>
        <w:t xml:space="preserve">Opracowanie obejmuje projekt organizacji ruchu w obrębie drogi wewnętrznej – ulicy Zofii Niedziałkowskiej </w:t>
      </w:r>
      <w:r w:rsidR="004A22DC">
        <w:t xml:space="preserve">Projektowana droga wewnętrzna pełni funkcję dojazdową do </w:t>
      </w:r>
      <w:r>
        <w:t xml:space="preserve">posesji zapewniając im dojazd do drogi publicznej. </w:t>
      </w:r>
      <w:r w:rsidR="004A22DC">
        <w:t xml:space="preserve"> </w:t>
      </w:r>
    </w:p>
    <w:p w14:paraId="186D80E9" w14:textId="3BF7332D" w:rsidR="00111150" w:rsidRPr="005A59B6" w:rsidRDefault="00111150" w:rsidP="004A22DC">
      <w:pPr>
        <w:rPr>
          <w:iCs/>
        </w:rPr>
      </w:pPr>
    </w:p>
    <w:p w14:paraId="6ADA437A" w14:textId="77777777" w:rsidR="005A59B6" w:rsidRPr="005A59B6" w:rsidRDefault="005A59B6" w:rsidP="005A59B6">
      <w:pPr>
        <w:suppressAutoHyphens/>
        <w:spacing w:before="120" w:after="120" w:line="360" w:lineRule="auto"/>
        <w:ind w:left="714" w:hanging="357"/>
        <w:rPr>
          <w:rFonts w:ascii="Arial" w:eastAsia="Calibri" w:hAnsi="Arial" w:cs="Arial"/>
          <w:b/>
          <w:iCs/>
          <w:sz w:val="22"/>
          <w:lang w:eastAsia="ar-SA"/>
        </w:rPr>
      </w:pPr>
      <w:r w:rsidRPr="005A59B6">
        <w:rPr>
          <w:rFonts w:ascii="Arial" w:eastAsia="Calibri" w:hAnsi="Arial" w:cs="Arial"/>
          <w:b/>
          <w:iCs/>
          <w:sz w:val="22"/>
          <w:lang w:eastAsia="ar-SA"/>
        </w:rPr>
        <w:t>6. Istniejąca organizacja ruchu:</w:t>
      </w:r>
    </w:p>
    <w:p w14:paraId="15731899" w14:textId="2BB2B163" w:rsidR="00111150" w:rsidRDefault="005A59B6" w:rsidP="004A22DC">
      <w:pPr>
        <w:suppressAutoHyphens/>
        <w:spacing w:before="120" w:after="120" w:line="360" w:lineRule="auto"/>
        <w:outlineLvl w:val="0"/>
        <w:rPr>
          <w:rFonts w:eastAsia="Calibri" w:cstheme="minorHAnsi"/>
          <w:sz w:val="22"/>
          <w:lang w:eastAsia="ar-SA"/>
        </w:rPr>
      </w:pPr>
      <w:r w:rsidRPr="005A59B6">
        <w:rPr>
          <w:rFonts w:eastAsia="Calibri" w:cstheme="minorHAnsi"/>
          <w:sz w:val="22"/>
          <w:lang w:eastAsia="ar-SA"/>
        </w:rPr>
        <w:t xml:space="preserve">Istniejące oznakowanie pionowe oraz poziome zostało przedstawione na rysunku SOR/01. </w:t>
      </w:r>
    </w:p>
    <w:p w14:paraId="014BF624" w14:textId="2B91F979" w:rsidR="00773C94" w:rsidRPr="004A22DC" w:rsidRDefault="00773C94" w:rsidP="004A22DC">
      <w:pPr>
        <w:suppressAutoHyphens/>
        <w:spacing w:before="120" w:after="120" w:line="360" w:lineRule="auto"/>
        <w:outlineLvl w:val="0"/>
        <w:rPr>
          <w:rFonts w:eastAsia="Calibri" w:cstheme="minorHAnsi"/>
          <w:sz w:val="22"/>
          <w:lang w:eastAsia="ar-SA"/>
        </w:rPr>
      </w:pPr>
      <w:r>
        <w:rPr>
          <w:rFonts w:eastAsia="Calibri" w:cstheme="minorHAnsi"/>
          <w:sz w:val="22"/>
          <w:lang w:eastAsia="ar-SA"/>
        </w:rPr>
        <w:t xml:space="preserve">Wraz z informacją o znakach do demontażu. </w:t>
      </w:r>
    </w:p>
    <w:p w14:paraId="514FB2F7" w14:textId="77777777" w:rsidR="005A59B6" w:rsidRPr="005A59B6" w:rsidRDefault="005A59B6" w:rsidP="005A59B6">
      <w:pPr>
        <w:numPr>
          <w:ilvl w:val="0"/>
          <w:numId w:val="2"/>
        </w:numPr>
        <w:tabs>
          <w:tab w:val="left" w:pos="720"/>
        </w:tabs>
        <w:suppressAutoHyphens/>
        <w:spacing w:before="120" w:after="120" w:line="360" w:lineRule="auto"/>
        <w:jc w:val="left"/>
        <w:rPr>
          <w:rFonts w:ascii="Arial" w:eastAsia="Calibri" w:hAnsi="Arial" w:cs="Arial"/>
          <w:b/>
          <w:iCs/>
          <w:sz w:val="22"/>
          <w:lang w:eastAsia="ar-SA"/>
        </w:rPr>
      </w:pPr>
      <w:r w:rsidRPr="005A59B6">
        <w:rPr>
          <w:rFonts w:ascii="Arial" w:eastAsia="Calibri" w:hAnsi="Arial" w:cs="Arial"/>
          <w:b/>
          <w:iCs/>
          <w:sz w:val="22"/>
          <w:lang w:eastAsia="ar-SA"/>
        </w:rPr>
        <w:t>Rozwiązania projektowe w zakresie stałej organizacji ruchu:</w:t>
      </w:r>
    </w:p>
    <w:p w14:paraId="7DD07DF1" w14:textId="75F58823" w:rsidR="004A22DC" w:rsidRDefault="004A22DC" w:rsidP="00111150">
      <w:r>
        <w:t xml:space="preserve">Przedstawiono na rysunku </w:t>
      </w:r>
      <w:r w:rsidRPr="005A59B6">
        <w:t>SOR/01.</w:t>
      </w:r>
    </w:p>
    <w:p w14:paraId="77DA132E" w14:textId="465D213A" w:rsidR="00111150" w:rsidRPr="00111150" w:rsidRDefault="005A59B6" w:rsidP="00111150">
      <w:r w:rsidRPr="005A59B6">
        <w:t>ZESTAWIENIE OZNAKOWANIA PIONOWEGO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2410"/>
        <w:gridCol w:w="1417"/>
        <w:gridCol w:w="1198"/>
      </w:tblGrid>
      <w:tr w:rsidR="004A22DC" w:rsidRPr="004A22DC" w14:paraId="1251C7C9" w14:textId="77777777" w:rsidTr="00773C94">
        <w:trPr>
          <w:jc w:val="center"/>
        </w:trPr>
        <w:tc>
          <w:tcPr>
            <w:tcW w:w="2405" w:type="dxa"/>
            <w:vAlign w:val="center"/>
          </w:tcPr>
          <w:p w14:paraId="24693AEA" w14:textId="77777777" w:rsidR="004A22DC" w:rsidRPr="004A22DC" w:rsidRDefault="004A22DC" w:rsidP="004A22DC">
            <w:pPr>
              <w:rPr>
                <w:b/>
              </w:rPr>
            </w:pPr>
            <w:r w:rsidRPr="004A22DC">
              <w:rPr>
                <w:b/>
              </w:rPr>
              <w:t>OZNACZENIE</w:t>
            </w:r>
          </w:p>
        </w:tc>
        <w:tc>
          <w:tcPr>
            <w:tcW w:w="2410" w:type="dxa"/>
            <w:vAlign w:val="center"/>
          </w:tcPr>
          <w:p w14:paraId="7405ECA9" w14:textId="77777777" w:rsidR="004A22DC" w:rsidRPr="004A22DC" w:rsidRDefault="004A22DC" w:rsidP="004A22DC">
            <w:pPr>
              <w:rPr>
                <w:b/>
              </w:rPr>
            </w:pPr>
            <w:r w:rsidRPr="004A22DC">
              <w:rPr>
                <w:b/>
              </w:rPr>
              <w:t>OPIS</w:t>
            </w:r>
          </w:p>
        </w:tc>
        <w:tc>
          <w:tcPr>
            <w:tcW w:w="1417" w:type="dxa"/>
            <w:vAlign w:val="center"/>
          </w:tcPr>
          <w:p w14:paraId="2254FE71" w14:textId="77777777" w:rsidR="004A22DC" w:rsidRPr="004A22DC" w:rsidRDefault="004A22DC" w:rsidP="004A22DC">
            <w:pPr>
              <w:rPr>
                <w:b/>
              </w:rPr>
            </w:pPr>
            <w:r w:rsidRPr="004A22DC">
              <w:rPr>
                <w:b/>
              </w:rPr>
              <w:t>ILOŚĆ SZTUK</w:t>
            </w:r>
          </w:p>
        </w:tc>
        <w:tc>
          <w:tcPr>
            <w:tcW w:w="1198" w:type="dxa"/>
            <w:vAlign w:val="center"/>
          </w:tcPr>
          <w:p w14:paraId="31B1F005" w14:textId="77777777" w:rsidR="004A22DC" w:rsidRPr="004A22DC" w:rsidRDefault="004A22DC" w:rsidP="004A22DC">
            <w:pPr>
              <w:rPr>
                <w:b/>
              </w:rPr>
            </w:pPr>
            <w:r w:rsidRPr="004A22DC">
              <w:rPr>
                <w:b/>
              </w:rPr>
              <w:t>ILOŚĆ SŁUPKÓW</w:t>
            </w:r>
          </w:p>
        </w:tc>
      </w:tr>
      <w:tr w:rsidR="004A22DC" w:rsidRPr="004A22DC" w14:paraId="025B8756" w14:textId="77777777" w:rsidTr="00773C94">
        <w:trPr>
          <w:jc w:val="center"/>
        </w:trPr>
        <w:tc>
          <w:tcPr>
            <w:tcW w:w="2405" w:type="dxa"/>
            <w:vAlign w:val="center"/>
          </w:tcPr>
          <w:p w14:paraId="08E975CB" w14:textId="7816FDB7" w:rsidR="004A22DC" w:rsidRPr="004A22DC" w:rsidRDefault="004A22DC" w:rsidP="004A22DC">
            <w:r>
              <w:t>D-41</w:t>
            </w:r>
          </w:p>
        </w:tc>
        <w:tc>
          <w:tcPr>
            <w:tcW w:w="2410" w:type="dxa"/>
            <w:vAlign w:val="center"/>
          </w:tcPr>
          <w:p w14:paraId="7F58AD1B" w14:textId="6A6857CB" w:rsidR="004A22DC" w:rsidRPr="004A22DC" w:rsidRDefault="009C67D7" w:rsidP="00773C94">
            <w:pPr>
              <w:jc w:val="left"/>
            </w:pPr>
            <w:r>
              <w:t>Koniec strefy zamieszkania</w:t>
            </w:r>
          </w:p>
        </w:tc>
        <w:tc>
          <w:tcPr>
            <w:tcW w:w="1417" w:type="dxa"/>
            <w:vAlign w:val="center"/>
          </w:tcPr>
          <w:p w14:paraId="07F5E623" w14:textId="45E94A7E" w:rsidR="004A22DC" w:rsidRPr="004A22DC" w:rsidRDefault="004E3EAB" w:rsidP="004A22DC">
            <w:r>
              <w:t>1</w:t>
            </w:r>
          </w:p>
        </w:tc>
        <w:tc>
          <w:tcPr>
            <w:tcW w:w="1198" w:type="dxa"/>
            <w:vAlign w:val="center"/>
          </w:tcPr>
          <w:p w14:paraId="7F8A93F8" w14:textId="01B5FC26" w:rsidR="004A22DC" w:rsidRPr="004A22DC" w:rsidRDefault="004E3EAB" w:rsidP="004A22DC">
            <w:r>
              <w:t>1</w:t>
            </w:r>
          </w:p>
        </w:tc>
      </w:tr>
      <w:tr w:rsidR="004A22DC" w:rsidRPr="004A22DC" w14:paraId="79454FCA" w14:textId="77777777" w:rsidTr="00773C94">
        <w:trPr>
          <w:jc w:val="center"/>
        </w:trPr>
        <w:tc>
          <w:tcPr>
            <w:tcW w:w="2405" w:type="dxa"/>
            <w:vAlign w:val="center"/>
          </w:tcPr>
          <w:p w14:paraId="0C6393A3" w14:textId="28FD5B18" w:rsidR="004A22DC" w:rsidRPr="004A22DC" w:rsidRDefault="004A22DC" w:rsidP="004A22DC">
            <w:r w:rsidRPr="004A22DC">
              <w:t>D</w:t>
            </w:r>
            <w:r>
              <w:t>-47</w:t>
            </w:r>
          </w:p>
        </w:tc>
        <w:tc>
          <w:tcPr>
            <w:tcW w:w="2410" w:type="dxa"/>
            <w:vAlign w:val="center"/>
          </w:tcPr>
          <w:p w14:paraId="632379D4" w14:textId="77280121" w:rsidR="004A22DC" w:rsidRPr="004A22DC" w:rsidRDefault="009C67D7" w:rsidP="00773C94">
            <w:pPr>
              <w:jc w:val="left"/>
            </w:pPr>
            <w:r>
              <w:t>Koniec drogi wewnętrznej</w:t>
            </w:r>
          </w:p>
        </w:tc>
        <w:tc>
          <w:tcPr>
            <w:tcW w:w="1417" w:type="dxa"/>
            <w:vAlign w:val="center"/>
          </w:tcPr>
          <w:p w14:paraId="6305B1E4" w14:textId="4E621332" w:rsidR="004A22DC" w:rsidRPr="004A22DC" w:rsidRDefault="00773C94" w:rsidP="004A22DC">
            <w:r>
              <w:t>1</w:t>
            </w:r>
          </w:p>
        </w:tc>
        <w:tc>
          <w:tcPr>
            <w:tcW w:w="1198" w:type="dxa"/>
            <w:vAlign w:val="center"/>
          </w:tcPr>
          <w:p w14:paraId="6C865A5B" w14:textId="64D27063" w:rsidR="004A22DC" w:rsidRPr="004A22DC" w:rsidRDefault="004E3EAB" w:rsidP="004A22DC">
            <w:r>
              <w:t>0</w:t>
            </w:r>
          </w:p>
        </w:tc>
      </w:tr>
      <w:tr w:rsidR="004A22DC" w:rsidRPr="004A22DC" w14:paraId="6C4F6648" w14:textId="77777777" w:rsidTr="00773C94">
        <w:trPr>
          <w:jc w:val="center"/>
        </w:trPr>
        <w:tc>
          <w:tcPr>
            <w:tcW w:w="2405" w:type="dxa"/>
            <w:vAlign w:val="center"/>
          </w:tcPr>
          <w:p w14:paraId="0A7CADE7" w14:textId="5A7E626E" w:rsidR="004A22DC" w:rsidRPr="004A22DC" w:rsidRDefault="009C67D7" w:rsidP="004A22DC">
            <w:r>
              <w:t>D-40</w:t>
            </w:r>
          </w:p>
        </w:tc>
        <w:tc>
          <w:tcPr>
            <w:tcW w:w="2410" w:type="dxa"/>
            <w:vAlign w:val="center"/>
          </w:tcPr>
          <w:p w14:paraId="6C282419" w14:textId="1132E226" w:rsidR="004A22DC" w:rsidRPr="004A22DC" w:rsidRDefault="009C67D7" w:rsidP="004A22DC">
            <w:r>
              <w:t xml:space="preserve">Strefa zamieszkania </w:t>
            </w:r>
          </w:p>
        </w:tc>
        <w:tc>
          <w:tcPr>
            <w:tcW w:w="1417" w:type="dxa"/>
            <w:vAlign w:val="center"/>
          </w:tcPr>
          <w:p w14:paraId="5AFDC13A" w14:textId="27C1E0A1" w:rsidR="004A22DC" w:rsidRPr="004A22DC" w:rsidRDefault="004E3EAB" w:rsidP="004A22DC">
            <w:r>
              <w:t>1</w:t>
            </w:r>
          </w:p>
        </w:tc>
        <w:tc>
          <w:tcPr>
            <w:tcW w:w="1198" w:type="dxa"/>
            <w:vAlign w:val="center"/>
          </w:tcPr>
          <w:p w14:paraId="53EAA882" w14:textId="6A3DC83A" w:rsidR="004A22DC" w:rsidRPr="004A22DC" w:rsidRDefault="004E3EAB" w:rsidP="004A22DC">
            <w:r>
              <w:t>1</w:t>
            </w:r>
          </w:p>
        </w:tc>
      </w:tr>
      <w:tr w:rsidR="004A22DC" w:rsidRPr="004A22DC" w14:paraId="4A2A0F70" w14:textId="77777777" w:rsidTr="00773C94">
        <w:trPr>
          <w:jc w:val="center"/>
        </w:trPr>
        <w:tc>
          <w:tcPr>
            <w:tcW w:w="2405" w:type="dxa"/>
            <w:vAlign w:val="center"/>
          </w:tcPr>
          <w:p w14:paraId="3D13B6F1" w14:textId="74F44818" w:rsidR="004A22DC" w:rsidRPr="004A22DC" w:rsidRDefault="009C67D7" w:rsidP="004A22DC">
            <w:r>
              <w:t>D-46</w:t>
            </w:r>
          </w:p>
        </w:tc>
        <w:tc>
          <w:tcPr>
            <w:tcW w:w="2410" w:type="dxa"/>
            <w:vAlign w:val="center"/>
          </w:tcPr>
          <w:p w14:paraId="385E0CD9" w14:textId="5D57B2FC" w:rsidR="004A22DC" w:rsidRPr="004A22DC" w:rsidRDefault="009C67D7" w:rsidP="004A22DC">
            <w:r>
              <w:t>Droga wewnętrzna</w:t>
            </w:r>
          </w:p>
        </w:tc>
        <w:tc>
          <w:tcPr>
            <w:tcW w:w="1417" w:type="dxa"/>
            <w:vAlign w:val="center"/>
          </w:tcPr>
          <w:p w14:paraId="0B1FBDBF" w14:textId="4AAFCBC8" w:rsidR="004A22DC" w:rsidRPr="004A22DC" w:rsidRDefault="00773C94" w:rsidP="004A22DC">
            <w:r>
              <w:t>1</w:t>
            </w:r>
          </w:p>
        </w:tc>
        <w:tc>
          <w:tcPr>
            <w:tcW w:w="1198" w:type="dxa"/>
            <w:vAlign w:val="center"/>
          </w:tcPr>
          <w:p w14:paraId="5BBF04DA" w14:textId="64FC170E" w:rsidR="004A22DC" w:rsidRPr="004A22DC" w:rsidRDefault="004E3EAB" w:rsidP="004A22DC">
            <w:r>
              <w:t>0</w:t>
            </w:r>
          </w:p>
        </w:tc>
      </w:tr>
      <w:tr w:rsidR="004A22DC" w:rsidRPr="004A22DC" w14:paraId="784BA57D" w14:textId="77777777" w:rsidTr="00773C94">
        <w:trPr>
          <w:jc w:val="center"/>
        </w:trPr>
        <w:tc>
          <w:tcPr>
            <w:tcW w:w="4815" w:type="dxa"/>
            <w:gridSpan w:val="2"/>
            <w:vAlign w:val="center"/>
          </w:tcPr>
          <w:p w14:paraId="6A81A683" w14:textId="77777777" w:rsidR="004A22DC" w:rsidRPr="004A22DC" w:rsidRDefault="004A22DC" w:rsidP="004A22DC">
            <w:pPr>
              <w:rPr>
                <w:b/>
              </w:rPr>
            </w:pPr>
            <w:r w:rsidRPr="004A22DC">
              <w:rPr>
                <w:b/>
              </w:rPr>
              <w:t>RAZEM</w:t>
            </w:r>
          </w:p>
        </w:tc>
        <w:tc>
          <w:tcPr>
            <w:tcW w:w="1417" w:type="dxa"/>
            <w:vAlign w:val="center"/>
          </w:tcPr>
          <w:p w14:paraId="0ADDE6BB" w14:textId="39999327" w:rsidR="004A22DC" w:rsidRPr="004A22DC" w:rsidRDefault="00F27C48" w:rsidP="004A22D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98" w:type="dxa"/>
            <w:vAlign w:val="center"/>
          </w:tcPr>
          <w:p w14:paraId="7DE94010" w14:textId="7F98B0CF" w:rsidR="004A22DC" w:rsidRPr="004A22DC" w:rsidRDefault="00F27C48" w:rsidP="004A22D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14:paraId="2B95EC5C" w14:textId="31995E70" w:rsidR="00111150" w:rsidRPr="00111150" w:rsidRDefault="00111150" w:rsidP="00111150"/>
    <w:p w14:paraId="63C8C06F" w14:textId="278B42AF" w:rsidR="00111150" w:rsidRPr="00111150" w:rsidRDefault="00111150" w:rsidP="00111150"/>
    <w:p w14:paraId="78D2762A" w14:textId="77777777" w:rsidR="005A59B6" w:rsidRPr="005A59B6" w:rsidRDefault="005A59B6" w:rsidP="005A59B6">
      <w:pPr>
        <w:suppressAutoHyphens/>
        <w:spacing w:before="120" w:after="120" w:line="360" w:lineRule="auto"/>
        <w:ind w:left="714" w:hanging="357"/>
        <w:rPr>
          <w:rFonts w:ascii="Arial" w:eastAsia="Calibri" w:hAnsi="Arial" w:cs="Arial"/>
          <w:b/>
          <w:iCs/>
          <w:sz w:val="22"/>
          <w:lang w:eastAsia="ar-SA"/>
        </w:rPr>
      </w:pPr>
      <w:r w:rsidRPr="005A59B6">
        <w:rPr>
          <w:rFonts w:ascii="Arial" w:eastAsia="Calibri" w:hAnsi="Arial" w:cs="Arial"/>
          <w:b/>
          <w:iCs/>
          <w:sz w:val="22"/>
          <w:lang w:eastAsia="ar-SA"/>
        </w:rPr>
        <w:t xml:space="preserve">9. Termin wprowadzenia stałej organizacji ruchu: </w:t>
      </w:r>
    </w:p>
    <w:p w14:paraId="2489FDAE" w14:textId="1D8B1EDE" w:rsidR="00111150" w:rsidRPr="00111150" w:rsidRDefault="00212447" w:rsidP="00111150">
      <w:r w:rsidRPr="00324661">
        <w:rPr>
          <w:rFonts w:ascii="Arial" w:hAnsi="Arial" w:cs="Arial"/>
        </w:rPr>
        <w:t>Termin wprowadzenia stałej organizacji ruchu planuje się w dniu zakończenia prac budowlanych.</w:t>
      </w:r>
    </w:p>
    <w:p w14:paraId="10737A10" w14:textId="391E8417" w:rsidR="00111150" w:rsidRPr="00111150" w:rsidRDefault="00111150" w:rsidP="00111150"/>
    <w:p w14:paraId="62BE3CBF" w14:textId="372D55C9" w:rsidR="00111150" w:rsidRPr="00111150" w:rsidRDefault="00111150" w:rsidP="00111150"/>
    <w:p w14:paraId="6140D729" w14:textId="77777777" w:rsidR="00111150" w:rsidRPr="00111150" w:rsidRDefault="00111150" w:rsidP="00111150"/>
    <w:sectPr w:rsidR="00111150" w:rsidRPr="00111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tarSymbol">
    <w:altName w:val="Yu Gothic"/>
    <w:charset w:val="02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A3144C1"/>
    <w:multiLevelType w:val="hybridMultilevel"/>
    <w:tmpl w:val="2D08FD26"/>
    <w:lvl w:ilvl="0" w:tplc="636A6A3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492"/>
    <w:rsid w:val="00111150"/>
    <w:rsid w:val="001A78C5"/>
    <w:rsid w:val="00212447"/>
    <w:rsid w:val="00244492"/>
    <w:rsid w:val="003F02C2"/>
    <w:rsid w:val="004A22DC"/>
    <w:rsid w:val="004E3EAB"/>
    <w:rsid w:val="005A59B6"/>
    <w:rsid w:val="00773C94"/>
    <w:rsid w:val="009C67D7"/>
    <w:rsid w:val="00AA740A"/>
    <w:rsid w:val="00D620F9"/>
    <w:rsid w:val="00DB2B35"/>
    <w:rsid w:val="00DF13ED"/>
    <w:rsid w:val="00EE5C2F"/>
    <w:rsid w:val="00F2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A443A"/>
  <w15:chartTrackingRefBased/>
  <w15:docId w15:val="{64621DE4-4512-44A7-864D-513C036B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492"/>
    <w:pPr>
      <w:spacing w:after="0"/>
      <w:jc w:val="both"/>
    </w:pPr>
    <w:rPr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Akapitzlist"/>
    <w:qFormat/>
    <w:rsid w:val="00111150"/>
    <w:pPr>
      <w:suppressAutoHyphens/>
      <w:spacing w:after="120" w:line="276" w:lineRule="auto"/>
      <w:ind w:left="714" w:hanging="357"/>
      <w:contextualSpacing w:val="0"/>
    </w:pPr>
    <w:rPr>
      <w:rFonts w:ascii="Calibri" w:eastAsia="Calibri" w:hAnsi="Calibri" w:cs="Calibri"/>
      <w:b/>
      <w:i/>
      <w:sz w:val="22"/>
      <w:lang w:eastAsia="ar-SA"/>
    </w:rPr>
  </w:style>
  <w:style w:type="paragraph" w:styleId="Akapitzlist">
    <w:name w:val="List Paragraph"/>
    <w:basedOn w:val="Normalny"/>
    <w:uiPriority w:val="34"/>
    <w:qFormat/>
    <w:rsid w:val="00111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Czyż</dc:creator>
  <cp:keywords/>
  <dc:description/>
  <cp:lastModifiedBy>Magdalena Czyż</cp:lastModifiedBy>
  <cp:revision>18</cp:revision>
  <dcterms:created xsi:type="dcterms:W3CDTF">2022-11-20T14:00:00Z</dcterms:created>
  <dcterms:modified xsi:type="dcterms:W3CDTF">2023-05-23T10:05:00Z</dcterms:modified>
</cp:coreProperties>
</file>