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71C31" w14:textId="77777777" w:rsidR="0093092A" w:rsidRPr="0093092A" w:rsidRDefault="00CA1359" w:rsidP="0093092A">
      <w:pPr>
        <w:spacing w:line="276" w:lineRule="auto"/>
        <w:jc w:val="center"/>
        <w:rPr>
          <w:b/>
        </w:rPr>
      </w:pPr>
      <w:r>
        <w:rPr>
          <w:b/>
          <w:sz w:val="28"/>
        </w:rPr>
        <w:t>UMOWA …..</w:t>
      </w:r>
      <w:r w:rsidR="0093092A">
        <w:rPr>
          <w:b/>
          <w:sz w:val="28"/>
        </w:rPr>
        <w:br/>
      </w:r>
    </w:p>
    <w:p w14:paraId="08F39975" w14:textId="29ADB7E8" w:rsidR="000C3BA7" w:rsidRPr="000C3BA7" w:rsidRDefault="000C3BA7" w:rsidP="000C3BA7">
      <w:pPr>
        <w:spacing w:after="0"/>
        <w:jc w:val="both"/>
      </w:pPr>
      <w:r w:rsidRPr="000C3BA7">
        <w:t>zawarta w dniu ………………. r., pomiędzy:</w:t>
      </w:r>
    </w:p>
    <w:p w14:paraId="0452C31F" w14:textId="77777777" w:rsidR="000C3BA7" w:rsidRPr="000C3BA7" w:rsidRDefault="000C3BA7" w:rsidP="000C3BA7">
      <w:pPr>
        <w:spacing w:after="0"/>
        <w:jc w:val="both"/>
      </w:pPr>
    </w:p>
    <w:p w14:paraId="761436C7" w14:textId="77777777" w:rsidR="000C3BA7" w:rsidRPr="000C3BA7" w:rsidRDefault="000C3BA7" w:rsidP="000C3BA7">
      <w:pPr>
        <w:spacing w:after="69" w:line="272" w:lineRule="auto"/>
        <w:ind w:left="-15" w:right="-10"/>
        <w:rPr>
          <w:b/>
          <w:bCs/>
        </w:rPr>
      </w:pPr>
      <w:r w:rsidRPr="000C3BA7">
        <w:rPr>
          <w:b/>
          <w:bCs/>
        </w:rPr>
        <w:t xml:space="preserve">Gminą Nowa Słupia, ul. Rynek 15, 26 – 006 Nowa Słupia, NIP 657-24-64-005,  reprezentowaną przez: </w:t>
      </w:r>
    </w:p>
    <w:p w14:paraId="00866B2E" w14:textId="77777777" w:rsidR="000C3BA7" w:rsidRPr="000C3BA7" w:rsidRDefault="000C3BA7" w:rsidP="000C3BA7">
      <w:pPr>
        <w:ind w:right="2153"/>
        <w:rPr>
          <w:b/>
          <w:bCs/>
        </w:rPr>
      </w:pPr>
      <w:r w:rsidRPr="000C3BA7">
        <w:rPr>
          <w:b/>
          <w:bCs/>
        </w:rPr>
        <w:t xml:space="preserve">Andrzeja Gąsiora – Burmistrza Gminy </w:t>
      </w:r>
    </w:p>
    <w:p w14:paraId="3FCA72FE" w14:textId="77777777" w:rsidR="000C3BA7" w:rsidRPr="000C3BA7" w:rsidRDefault="000C3BA7" w:rsidP="000C3BA7">
      <w:pPr>
        <w:ind w:right="3"/>
        <w:rPr>
          <w:b/>
          <w:bCs/>
        </w:rPr>
      </w:pPr>
      <w:r w:rsidRPr="000C3BA7">
        <w:rPr>
          <w:b/>
          <w:bCs/>
        </w:rPr>
        <w:t>przy kontrasygnacie Edyty Durak – skarbnika Gminy</w:t>
      </w:r>
    </w:p>
    <w:p w14:paraId="54AA455A" w14:textId="77777777" w:rsidR="000C3BA7" w:rsidRPr="000C3BA7" w:rsidRDefault="000C3BA7" w:rsidP="000C3BA7">
      <w:pPr>
        <w:spacing w:after="0"/>
        <w:jc w:val="both"/>
        <w:rPr>
          <w:b/>
          <w:bCs/>
        </w:rPr>
      </w:pPr>
      <w:r w:rsidRPr="000C3BA7">
        <w:rPr>
          <w:b/>
          <w:bCs/>
        </w:rPr>
        <w:t>zwaną dalej „Zamawiającym”,</w:t>
      </w:r>
    </w:p>
    <w:p w14:paraId="23337326" w14:textId="77777777" w:rsidR="000C3BA7" w:rsidRPr="000C3BA7" w:rsidRDefault="000C3BA7" w:rsidP="000C3BA7">
      <w:pPr>
        <w:spacing w:after="0"/>
        <w:jc w:val="both"/>
        <w:rPr>
          <w:b/>
          <w:bCs/>
        </w:rPr>
      </w:pPr>
    </w:p>
    <w:p w14:paraId="07D55066" w14:textId="77777777" w:rsidR="000C3BA7" w:rsidRPr="000C3BA7" w:rsidRDefault="000C3BA7" w:rsidP="000C3BA7">
      <w:pPr>
        <w:spacing w:after="0"/>
        <w:jc w:val="both"/>
      </w:pPr>
      <w:r w:rsidRPr="000C3BA7">
        <w:t>a</w:t>
      </w:r>
    </w:p>
    <w:p w14:paraId="1D7A197F" w14:textId="77777777" w:rsidR="000C3BA7" w:rsidRPr="000C3BA7" w:rsidRDefault="000C3BA7" w:rsidP="000C3BA7">
      <w:pPr>
        <w:spacing w:after="0"/>
        <w:jc w:val="both"/>
      </w:pPr>
    </w:p>
    <w:p w14:paraId="3203ED7C" w14:textId="088D175A" w:rsidR="000C3BA7" w:rsidRPr="000C3BA7" w:rsidRDefault="000C3BA7" w:rsidP="000C3BA7">
      <w:pPr>
        <w:spacing w:after="0"/>
        <w:jc w:val="both"/>
      </w:pPr>
      <w:r w:rsidRPr="000C3BA7">
        <w:t>…………………………………………..</w:t>
      </w:r>
    </w:p>
    <w:p w14:paraId="5BBA8C4E" w14:textId="77777777" w:rsidR="000C3BA7" w:rsidRPr="000C3BA7" w:rsidRDefault="000C3BA7" w:rsidP="000C3BA7">
      <w:pPr>
        <w:spacing w:after="0"/>
        <w:jc w:val="both"/>
      </w:pPr>
      <w:r w:rsidRPr="000C3BA7">
        <w:t>zwaną dalej „Wykonawcą”,</w:t>
      </w:r>
    </w:p>
    <w:p w14:paraId="1EA57982" w14:textId="4B7BE29E" w:rsidR="000C3BA7" w:rsidRDefault="000C3BA7" w:rsidP="000C3B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F9574A" w14:textId="5A84C507" w:rsidR="00CC5690" w:rsidRPr="00CC5690" w:rsidRDefault="00CC5690" w:rsidP="00CC5690">
      <w:pPr>
        <w:autoSpaceDE w:val="0"/>
        <w:autoSpaceDN w:val="0"/>
        <w:adjustRightInd w:val="0"/>
      </w:pPr>
      <w:r w:rsidRPr="00CC5690">
        <w:t xml:space="preserve">Zadanie  sfinansowane w ramach Umowy ………………………………………………………. </w:t>
      </w:r>
    </w:p>
    <w:p w14:paraId="39F13B99" w14:textId="126A5834" w:rsidR="00CC5690" w:rsidRPr="00CC5690" w:rsidRDefault="00CC5690" w:rsidP="00CC5690">
      <w:pPr>
        <w:jc w:val="both"/>
      </w:pPr>
      <w:r w:rsidRPr="00CC5690">
        <w:t>Zgodnie z Zarządzeniem Nr 23/2021 Burmistrza Miasta i Gminy Nowa Słupia z dnia 04.02.2021 r. w sprawie wprowadzenia regulaminu udzielania przez Gminę Nowa Słupia zamówień publicznych o wartości poniżej 130.000,00 zł/netto w Urzędzie Miasta i Gminy Nowa Słupia wraz ze zmianami została zawarta umowa o następującej treści:</w:t>
      </w:r>
    </w:p>
    <w:p w14:paraId="6AB1B192" w14:textId="77777777" w:rsidR="00CC5690" w:rsidRPr="00D82F3C" w:rsidRDefault="00CC5690" w:rsidP="000C3B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354590" w14:textId="77777777" w:rsidR="00CA1359" w:rsidRDefault="00CA1359" w:rsidP="00CA1359">
      <w:pPr>
        <w:spacing w:line="276" w:lineRule="auto"/>
        <w:jc w:val="both"/>
      </w:pPr>
    </w:p>
    <w:p w14:paraId="76BA9E2B" w14:textId="77777777" w:rsidR="00CA1359" w:rsidRDefault="00CA1359" w:rsidP="00CA1359">
      <w:pPr>
        <w:spacing w:line="276" w:lineRule="auto"/>
        <w:jc w:val="center"/>
      </w:pPr>
      <w:r>
        <w:t>§ 1.</w:t>
      </w:r>
    </w:p>
    <w:p w14:paraId="1FA6DBEA" w14:textId="6D13EDC5" w:rsidR="0029314B" w:rsidRPr="003F0325" w:rsidRDefault="0029314B" w:rsidP="0029314B">
      <w:pPr>
        <w:spacing w:line="276" w:lineRule="auto"/>
        <w:jc w:val="both"/>
        <w:rPr>
          <w:rFonts w:ascii="Arial" w:hAnsi="Arial" w:cs="Arial"/>
          <w:b/>
        </w:rPr>
      </w:pPr>
      <w:r>
        <w:t xml:space="preserve">1. </w:t>
      </w:r>
      <w:r w:rsidR="00CA1359">
        <w:t xml:space="preserve">Zamawiający zleca, a Wykonawca zobowiązuje się do wykonania zadania p.n.: </w:t>
      </w:r>
      <w:bookmarkStart w:id="0" w:name="_Hlk123724002"/>
      <w:r w:rsidRPr="0029314B">
        <w:rPr>
          <w:b/>
          <w:bCs/>
        </w:rPr>
        <w:t xml:space="preserve">„Zaprojektowanie, utworzenie i migrację stron internetowych </w:t>
      </w:r>
      <w:hyperlink r:id="rId7" w:history="1">
        <w:r w:rsidRPr="0029314B">
          <w:rPr>
            <w:b/>
            <w:bCs/>
          </w:rPr>
          <w:t>www.nowaslupia.pl</w:t>
        </w:r>
      </w:hyperlink>
      <w:r w:rsidRPr="0029314B">
        <w:rPr>
          <w:b/>
          <w:bCs/>
        </w:rPr>
        <w:t xml:space="preserve"> oraz </w:t>
      </w:r>
      <w:hyperlink r:id="rId8" w:history="1">
        <w:r w:rsidRPr="0029314B">
          <w:rPr>
            <w:b/>
            <w:bCs/>
          </w:rPr>
          <w:t>www.gopsnowaslupia.pl</w:t>
        </w:r>
      </w:hyperlink>
      <w:r w:rsidRPr="0029314B">
        <w:rPr>
          <w:b/>
          <w:bCs/>
        </w:rPr>
        <w:t xml:space="preserve"> oraz wykonanie i wdrożenie Biuletynu Informacji Publicznej Miejsko Gminnego Ośrodka Pomocy Społecznej w Nowej Słupi.” </w:t>
      </w:r>
      <w:r>
        <w:t xml:space="preserve">zgodnie z przedmiotem zamówienia określonym w opisie przedmiotu zamówienia </w:t>
      </w:r>
      <w:r w:rsidR="00CC5690">
        <w:t xml:space="preserve">w postępowaniu znak </w:t>
      </w:r>
      <w:r w:rsidR="000B7D93">
        <w:rPr>
          <w:rFonts w:ascii="Times New Roman" w:hAnsi="Times New Roman" w:cs="Times New Roman"/>
          <w:b/>
          <w:bCs/>
          <w:color w:val="1F497D"/>
        </w:rPr>
        <w:t>ROSS.271.</w:t>
      </w:r>
      <w:r w:rsidR="00CA5846">
        <w:rPr>
          <w:rFonts w:ascii="Times New Roman" w:hAnsi="Times New Roman" w:cs="Times New Roman"/>
          <w:b/>
          <w:bCs/>
          <w:color w:val="1F497D"/>
        </w:rPr>
        <w:t>4</w:t>
      </w:r>
      <w:r w:rsidR="000B7D93">
        <w:rPr>
          <w:rFonts w:ascii="Times New Roman" w:hAnsi="Times New Roman" w:cs="Times New Roman"/>
          <w:b/>
          <w:bCs/>
          <w:color w:val="1F497D"/>
        </w:rPr>
        <w:t>. 2023</w:t>
      </w:r>
    </w:p>
    <w:bookmarkEnd w:id="0"/>
    <w:p w14:paraId="703DF92C" w14:textId="77777777" w:rsidR="00047B58" w:rsidRDefault="00047B58" w:rsidP="00047B58">
      <w:r>
        <w:t>2. Integralną część umowy stanowią:</w:t>
      </w:r>
    </w:p>
    <w:p w14:paraId="148CED45" w14:textId="40852C6F" w:rsidR="00047B58" w:rsidRDefault="00CC5690" w:rsidP="00047B58">
      <w:pPr>
        <w:pStyle w:val="Akapitzlist"/>
        <w:numPr>
          <w:ilvl w:val="0"/>
          <w:numId w:val="42"/>
        </w:numPr>
      </w:pPr>
      <w:r>
        <w:t>Opis przedmiotu Zamówienia.</w:t>
      </w:r>
    </w:p>
    <w:p w14:paraId="7D773346" w14:textId="77777777" w:rsidR="00EF5B1E" w:rsidRDefault="00047B58" w:rsidP="00047B58">
      <w:pPr>
        <w:pStyle w:val="Akapitzlist"/>
        <w:numPr>
          <w:ilvl w:val="0"/>
          <w:numId w:val="42"/>
        </w:numPr>
      </w:pPr>
      <w:r>
        <w:t>Oferta Wykonawcy.</w:t>
      </w:r>
    </w:p>
    <w:p w14:paraId="60F70202" w14:textId="77777777" w:rsidR="00047B58" w:rsidRDefault="00047B58" w:rsidP="00047B58">
      <w:pPr>
        <w:pStyle w:val="Akapitzlist"/>
      </w:pPr>
    </w:p>
    <w:p w14:paraId="7F14F10C" w14:textId="17C90FC7" w:rsidR="00CA1359" w:rsidRDefault="00CA1359" w:rsidP="00EF5B1E">
      <w:pPr>
        <w:spacing w:line="276" w:lineRule="auto"/>
        <w:jc w:val="center"/>
      </w:pPr>
      <w:r>
        <w:t>§</w:t>
      </w:r>
      <w:r w:rsidR="001E4EDA">
        <w:t xml:space="preserve"> </w:t>
      </w:r>
      <w:r w:rsidR="0029314B">
        <w:t>2</w:t>
      </w:r>
      <w:r w:rsidR="001E4EDA">
        <w:t>.</w:t>
      </w:r>
    </w:p>
    <w:p w14:paraId="61704FE5" w14:textId="77777777" w:rsidR="00CA1359" w:rsidRDefault="00CA1359" w:rsidP="00CC5690">
      <w:pPr>
        <w:spacing w:line="276" w:lineRule="auto"/>
        <w:jc w:val="both"/>
      </w:pPr>
      <w:r>
        <w:t>Wykonawca zobowiązuje się do:</w:t>
      </w:r>
    </w:p>
    <w:p w14:paraId="2CB5EBD2" w14:textId="77777777" w:rsidR="00047B58" w:rsidRDefault="00CA1359" w:rsidP="00CC5690">
      <w:pPr>
        <w:pStyle w:val="Akapitzlist"/>
        <w:spacing w:line="276" w:lineRule="auto"/>
        <w:jc w:val="both"/>
      </w:pPr>
      <w:r>
        <w:t>Wykonania p</w:t>
      </w:r>
      <w:r w:rsidR="002374BD">
        <w:t>rzedmiotu umowy w terminie</w:t>
      </w:r>
      <w:r w:rsidR="00047B58">
        <w:t>:</w:t>
      </w:r>
    </w:p>
    <w:p w14:paraId="5AFBF834" w14:textId="77777777" w:rsidR="0029314B" w:rsidRPr="0029314B" w:rsidRDefault="0029314B" w:rsidP="00CC5690">
      <w:pPr>
        <w:pStyle w:val="Akapitzlist"/>
        <w:numPr>
          <w:ilvl w:val="0"/>
          <w:numId w:val="26"/>
        </w:numPr>
        <w:spacing w:line="276" w:lineRule="auto"/>
        <w:jc w:val="both"/>
      </w:pPr>
      <w:r w:rsidRPr="0029314B">
        <w:lastRenderedPageBreak/>
        <w:t>I etap - do 30 dni od dnia dostarczenia umowy – uruchomienie podstawowej wersji na   docelowym szablonie graficznym BIP dla Miejsko Gminnego Ośrodka Pomocy Społecznej w Nowej Słupi, w celu możliwości wypełniania treścią,</w:t>
      </w:r>
    </w:p>
    <w:p w14:paraId="0F6DC3B4" w14:textId="77777777" w:rsidR="0029314B" w:rsidRPr="0029314B" w:rsidRDefault="0029314B" w:rsidP="00CC5690">
      <w:pPr>
        <w:pStyle w:val="Akapitzlist"/>
        <w:numPr>
          <w:ilvl w:val="0"/>
          <w:numId w:val="26"/>
        </w:numPr>
        <w:spacing w:line="276" w:lineRule="auto"/>
        <w:jc w:val="both"/>
      </w:pPr>
      <w:r w:rsidRPr="0029314B">
        <w:t xml:space="preserve">II etap – do 30 dni od dnia dostarczenia umowy - wykonanie cyfrowych projektów graficznych </w:t>
      </w:r>
      <w:hyperlink r:id="rId9" w:history="1">
        <w:r w:rsidRPr="0029314B">
          <w:t>www.nowaslupia.pl</w:t>
        </w:r>
      </w:hyperlink>
      <w:r w:rsidRPr="0029314B">
        <w:t xml:space="preserve"> oraz </w:t>
      </w:r>
      <w:hyperlink r:id="rId10" w:history="1">
        <w:r w:rsidRPr="0029314B">
          <w:t>www.gopsnowaslupia.pl</w:t>
        </w:r>
      </w:hyperlink>
      <w:r w:rsidRPr="0029314B">
        <w:t>.  Przekazanie projektów graficznych polega na udostepnieniu pod tymczasowymi adresami internetowymi www Wykonawców w pełni funkcjonalnych projektów stron (strona główna, zakładki itp.), pod którymi Zamawiający będzie mógł ocenić projekty.</w:t>
      </w:r>
    </w:p>
    <w:p w14:paraId="00F97795" w14:textId="77777777" w:rsidR="0029314B" w:rsidRPr="0029314B" w:rsidRDefault="0029314B" w:rsidP="00CC5690">
      <w:pPr>
        <w:pStyle w:val="Akapitzlist"/>
        <w:numPr>
          <w:ilvl w:val="0"/>
          <w:numId w:val="26"/>
        </w:numPr>
        <w:spacing w:line="276" w:lineRule="auto"/>
        <w:jc w:val="both"/>
      </w:pPr>
      <w:r w:rsidRPr="0029314B">
        <w:t xml:space="preserve">III etap – do 30 dni wykonanie migracji i wdrożenia stron internetowych </w:t>
      </w:r>
      <w:hyperlink r:id="rId11" w:history="1">
        <w:r w:rsidRPr="0029314B">
          <w:t>www.nowaslupia.pl</w:t>
        </w:r>
      </w:hyperlink>
      <w:r w:rsidRPr="0029314B">
        <w:t xml:space="preserve"> oraz </w:t>
      </w:r>
      <w:hyperlink r:id="rId12" w:history="1">
        <w:r w:rsidRPr="0029314B">
          <w:t>www.gopsnowaslupia.pl</w:t>
        </w:r>
      </w:hyperlink>
      <w:r w:rsidRPr="0029314B">
        <w:t xml:space="preserve">   w oparciu o zatwierdzony projekt graficzny.</w:t>
      </w:r>
    </w:p>
    <w:p w14:paraId="63A425E9" w14:textId="77777777" w:rsidR="00047B58" w:rsidRDefault="00047B58" w:rsidP="00CC5690">
      <w:pPr>
        <w:pStyle w:val="Akapitzlist"/>
        <w:numPr>
          <w:ilvl w:val="0"/>
          <w:numId w:val="26"/>
        </w:numPr>
        <w:spacing w:line="276" w:lineRule="auto"/>
        <w:jc w:val="both"/>
      </w:pPr>
      <w:r>
        <w:t xml:space="preserve">udzielenia gwarancji na przedmiot zamówienia w okresie minimum 24 miesięcy, </w:t>
      </w:r>
    </w:p>
    <w:p w14:paraId="2B4F5242" w14:textId="77777777" w:rsidR="00047B58" w:rsidRDefault="00047B58" w:rsidP="00CC5690">
      <w:pPr>
        <w:pStyle w:val="Akapitzlist"/>
        <w:numPr>
          <w:ilvl w:val="0"/>
          <w:numId w:val="26"/>
        </w:numPr>
        <w:spacing w:line="276" w:lineRule="auto"/>
        <w:jc w:val="both"/>
      </w:pPr>
      <w:r>
        <w:t xml:space="preserve">do usuwania wad i błędów, w tym aktualizacji pod kątem bezpieczeństwa i zgodności z przeglądarkami (m. in. </w:t>
      </w:r>
      <w:proofErr w:type="spellStart"/>
      <w:r>
        <w:t>Firefox</w:t>
      </w:r>
      <w:proofErr w:type="spellEnd"/>
      <w:r>
        <w:t xml:space="preserve">, Internet Explorer, Edge, Safari, Opera, Chrome), dokonywania napraw, usuwanie wszelkich usterek funkcjonalnych i technicznych w okresie gwarancji, </w:t>
      </w:r>
    </w:p>
    <w:p w14:paraId="1D13760F" w14:textId="77777777" w:rsidR="00047B58" w:rsidRDefault="00047B58" w:rsidP="00CC5690">
      <w:pPr>
        <w:pStyle w:val="Akapitzlist"/>
        <w:numPr>
          <w:ilvl w:val="0"/>
          <w:numId w:val="26"/>
        </w:numPr>
        <w:spacing w:line="276" w:lineRule="auto"/>
        <w:jc w:val="both"/>
      </w:pPr>
      <w:r>
        <w:t>udzielenia i świadczenia usługi aktualizacji systemu CMS, a także dostosowywania funkcjonalności strony www i elementów technicznych systemu CMS w okresie gwarancji</w:t>
      </w:r>
    </w:p>
    <w:p w14:paraId="0EA4ED40" w14:textId="0D128031" w:rsidR="00047B58" w:rsidRDefault="00047B58" w:rsidP="00CC5690">
      <w:pPr>
        <w:pStyle w:val="Akapitzlist"/>
        <w:numPr>
          <w:ilvl w:val="0"/>
          <w:numId w:val="26"/>
        </w:numPr>
        <w:spacing w:line="276" w:lineRule="auto"/>
        <w:jc w:val="both"/>
      </w:pPr>
      <w:r>
        <w:t>utrzymania zgodności stron internetow</w:t>
      </w:r>
      <w:r w:rsidR="0029314B">
        <w:t>ych</w:t>
      </w:r>
      <w:r>
        <w:t xml:space="preserve"> oraz Biuletynu Informacji Publicznej z obowiązującymi normami dostępności cyfrowej WCAG w okresie gwarancji, </w:t>
      </w:r>
    </w:p>
    <w:p w14:paraId="682E74E2" w14:textId="77777777" w:rsidR="00047B58" w:rsidRDefault="00047B58" w:rsidP="00CC5690">
      <w:pPr>
        <w:pStyle w:val="Akapitzlist"/>
        <w:numPr>
          <w:ilvl w:val="0"/>
          <w:numId w:val="26"/>
        </w:numPr>
        <w:spacing w:line="276" w:lineRule="auto"/>
        <w:jc w:val="both"/>
      </w:pPr>
      <w:r>
        <w:t xml:space="preserve">udzielania bezpłatnych porad telefonicznych osobom wskazanych przez Zamawiającego w zakresie obsługi CMS przez okres trwania gwarancji. </w:t>
      </w:r>
    </w:p>
    <w:p w14:paraId="5946EAA0" w14:textId="77777777" w:rsidR="00CA1359" w:rsidRDefault="00EF5B1E" w:rsidP="00EF5B1E">
      <w:pPr>
        <w:spacing w:line="276" w:lineRule="auto"/>
        <w:jc w:val="center"/>
      </w:pPr>
      <w:r>
        <w:t>§ 4.</w:t>
      </w:r>
    </w:p>
    <w:p w14:paraId="10A3E4E1" w14:textId="76AAE84D" w:rsidR="00CA1359" w:rsidRDefault="00CA1359" w:rsidP="00EF5B1E">
      <w:pPr>
        <w:pStyle w:val="Akapitzlist"/>
        <w:numPr>
          <w:ilvl w:val="0"/>
          <w:numId w:val="32"/>
        </w:numPr>
        <w:spacing w:line="276" w:lineRule="auto"/>
        <w:jc w:val="both"/>
      </w:pPr>
      <w:r>
        <w:t>Ustala się wynagrodzenie ryczałtowe dla Wykonawcy w wysokości:</w:t>
      </w:r>
    </w:p>
    <w:p w14:paraId="17BD42F6" w14:textId="77777777" w:rsidR="005E31E5" w:rsidRPr="000C3BA7" w:rsidRDefault="005E31E5" w:rsidP="005E31E5">
      <w:pPr>
        <w:spacing w:line="276" w:lineRule="auto"/>
        <w:ind w:left="360"/>
        <w:rPr>
          <w:b/>
          <w:bCs/>
        </w:rPr>
      </w:pPr>
      <w:r w:rsidRPr="000C3BA7">
        <w:rPr>
          <w:b/>
          <w:bCs/>
        </w:rPr>
        <w:t xml:space="preserve">Zadanie 1.  „Zaprojektowanie, utworzenie i migracja strony internetowej </w:t>
      </w:r>
      <w:hyperlink r:id="rId13" w:history="1">
        <w:r w:rsidRPr="000C3BA7">
          <w:rPr>
            <w:b/>
            <w:bCs/>
          </w:rPr>
          <w:t>www.nowaslupia.pl</w:t>
        </w:r>
      </w:hyperlink>
      <w:r w:rsidRPr="000C3BA7">
        <w:rPr>
          <w:b/>
          <w:bCs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E31E5" w14:paraId="0523235F" w14:textId="77777777" w:rsidTr="005234CA">
        <w:tc>
          <w:tcPr>
            <w:tcW w:w="3020" w:type="dxa"/>
          </w:tcPr>
          <w:p w14:paraId="52BE9D20" w14:textId="77777777" w:rsidR="005E31E5" w:rsidRPr="000C3BA7" w:rsidRDefault="005E31E5" w:rsidP="005234CA">
            <w:pPr>
              <w:spacing w:line="276" w:lineRule="auto"/>
            </w:pPr>
            <w:r w:rsidRPr="000C3BA7">
              <w:t>Wartość netto</w:t>
            </w:r>
          </w:p>
        </w:tc>
        <w:tc>
          <w:tcPr>
            <w:tcW w:w="3021" w:type="dxa"/>
          </w:tcPr>
          <w:p w14:paraId="759EB295" w14:textId="77777777" w:rsidR="005E31E5" w:rsidRPr="000C3BA7" w:rsidRDefault="005E31E5" w:rsidP="005234CA">
            <w:pPr>
              <w:spacing w:line="276" w:lineRule="auto"/>
            </w:pPr>
            <w:r w:rsidRPr="000C3BA7">
              <w:t>Podatek VAT</w:t>
            </w:r>
          </w:p>
        </w:tc>
        <w:tc>
          <w:tcPr>
            <w:tcW w:w="3021" w:type="dxa"/>
          </w:tcPr>
          <w:p w14:paraId="6435F5CA" w14:textId="77777777" w:rsidR="005E31E5" w:rsidRPr="000C3BA7" w:rsidRDefault="005E31E5" w:rsidP="005234CA">
            <w:pPr>
              <w:spacing w:line="276" w:lineRule="auto"/>
            </w:pPr>
            <w:r w:rsidRPr="000C3BA7">
              <w:t>Wartość brutto</w:t>
            </w:r>
          </w:p>
        </w:tc>
      </w:tr>
      <w:tr w:rsidR="005E31E5" w14:paraId="05FBE1BC" w14:textId="77777777" w:rsidTr="005234CA">
        <w:tc>
          <w:tcPr>
            <w:tcW w:w="3020" w:type="dxa"/>
          </w:tcPr>
          <w:p w14:paraId="3010B6F3" w14:textId="77777777" w:rsidR="005E31E5" w:rsidRDefault="005E31E5" w:rsidP="005234CA">
            <w:pPr>
              <w:spacing w:line="276" w:lineRule="auto"/>
              <w:jc w:val="right"/>
            </w:pPr>
            <w:r>
              <w:t>…….. zł</w:t>
            </w:r>
          </w:p>
        </w:tc>
        <w:tc>
          <w:tcPr>
            <w:tcW w:w="3021" w:type="dxa"/>
          </w:tcPr>
          <w:p w14:paraId="0C474E0A" w14:textId="77777777" w:rsidR="005E31E5" w:rsidRDefault="005E31E5" w:rsidP="005234CA">
            <w:pPr>
              <w:spacing w:line="276" w:lineRule="auto"/>
              <w:jc w:val="right"/>
            </w:pPr>
            <w:r>
              <w:t>…….. zł</w:t>
            </w:r>
          </w:p>
        </w:tc>
        <w:tc>
          <w:tcPr>
            <w:tcW w:w="3021" w:type="dxa"/>
          </w:tcPr>
          <w:p w14:paraId="26898D3B" w14:textId="77777777" w:rsidR="005E31E5" w:rsidRDefault="005E31E5" w:rsidP="005234CA">
            <w:pPr>
              <w:spacing w:line="276" w:lineRule="auto"/>
              <w:jc w:val="right"/>
            </w:pPr>
            <w:r>
              <w:t>…….. zł</w:t>
            </w:r>
          </w:p>
        </w:tc>
      </w:tr>
      <w:tr w:rsidR="005E31E5" w14:paraId="2AD5C7DB" w14:textId="77777777" w:rsidTr="005234CA">
        <w:tc>
          <w:tcPr>
            <w:tcW w:w="9062" w:type="dxa"/>
            <w:gridSpan w:val="3"/>
          </w:tcPr>
          <w:p w14:paraId="2B0F9FD9" w14:textId="77777777" w:rsidR="005E31E5" w:rsidRDefault="005E31E5" w:rsidP="005234CA">
            <w:pPr>
              <w:spacing w:line="276" w:lineRule="auto"/>
            </w:pPr>
            <w:r>
              <w:t xml:space="preserve">słownie wartość brutto: </w:t>
            </w:r>
          </w:p>
          <w:p w14:paraId="1174044D" w14:textId="77777777" w:rsidR="005E31E5" w:rsidRDefault="005E31E5" w:rsidP="005234CA">
            <w:pPr>
              <w:spacing w:line="276" w:lineRule="auto"/>
            </w:pPr>
            <w:r>
              <w:t>……………………………………………………………………………………………………………………………………………………….</w:t>
            </w:r>
          </w:p>
        </w:tc>
      </w:tr>
    </w:tbl>
    <w:p w14:paraId="2BA9747A" w14:textId="77777777" w:rsidR="005E31E5" w:rsidRPr="000C3BA7" w:rsidRDefault="005E31E5" w:rsidP="005E31E5">
      <w:pPr>
        <w:pStyle w:val="Akapitzlist"/>
        <w:spacing w:after="0"/>
        <w:jc w:val="both"/>
      </w:pPr>
    </w:p>
    <w:p w14:paraId="1E6EC426" w14:textId="77777777" w:rsidR="005E31E5" w:rsidRPr="000C3BA7" w:rsidRDefault="005E31E5" w:rsidP="005E31E5">
      <w:pPr>
        <w:spacing w:line="276" w:lineRule="auto"/>
        <w:ind w:left="360"/>
        <w:jc w:val="both"/>
        <w:rPr>
          <w:b/>
          <w:bCs/>
        </w:rPr>
      </w:pPr>
      <w:r w:rsidRPr="000C3BA7">
        <w:rPr>
          <w:b/>
          <w:bCs/>
        </w:rPr>
        <w:t xml:space="preserve">Zadanie 2. </w:t>
      </w:r>
    </w:p>
    <w:p w14:paraId="1EE6377A" w14:textId="1755A3F4" w:rsidR="005E31E5" w:rsidRPr="000C3BA7" w:rsidRDefault="005E31E5" w:rsidP="005E31E5">
      <w:pPr>
        <w:spacing w:line="276" w:lineRule="auto"/>
        <w:ind w:left="360"/>
        <w:jc w:val="both"/>
        <w:rPr>
          <w:b/>
          <w:bCs/>
        </w:rPr>
      </w:pPr>
      <w:r w:rsidRPr="000C3BA7">
        <w:rPr>
          <w:b/>
          <w:bCs/>
        </w:rPr>
        <w:t xml:space="preserve">- „Zaprojektowanie, utworzenie i migracja strony internetowej </w:t>
      </w:r>
      <w:hyperlink r:id="rId14" w:history="1">
        <w:r w:rsidRPr="000C3BA7">
          <w:rPr>
            <w:b/>
            <w:bCs/>
          </w:rPr>
          <w:t>www.gopsnowaslupia.pl</w:t>
        </w:r>
      </w:hyperlink>
      <w:r w:rsidRPr="000C3BA7">
        <w:rPr>
          <w:b/>
          <w:bCs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E31E5" w14:paraId="1F093C50" w14:textId="77777777" w:rsidTr="005234CA">
        <w:tc>
          <w:tcPr>
            <w:tcW w:w="3020" w:type="dxa"/>
          </w:tcPr>
          <w:p w14:paraId="00EAFDEB" w14:textId="77777777" w:rsidR="005E31E5" w:rsidRPr="000C3BA7" w:rsidRDefault="005E31E5" w:rsidP="005234CA">
            <w:pPr>
              <w:spacing w:line="276" w:lineRule="auto"/>
            </w:pPr>
            <w:r w:rsidRPr="000C3BA7">
              <w:t>Wartość netto</w:t>
            </w:r>
          </w:p>
        </w:tc>
        <w:tc>
          <w:tcPr>
            <w:tcW w:w="3021" w:type="dxa"/>
          </w:tcPr>
          <w:p w14:paraId="521BD57F" w14:textId="77777777" w:rsidR="005E31E5" w:rsidRPr="000C3BA7" w:rsidRDefault="005E31E5" w:rsidP="005234CA">
            <w:pPr>
              <w:spacing w:line="276" w:lineRule="auto"/>
            </w:pPr>
            <w:r w:rsidRPr="000C3BA7">
              <w:t>Podatek VAT</w:t>
            </w:r>
          </w:p>
        </w:tc>
        <w:tc>
          <w:tcPr>
            <w:tcW w:w="3021" w:type="dxa"/>
          </w:tcPr>
          <w:p w14:paraId="10DA3AAA" w14:textId="77777777" w:rsidR="005E31E5" w:rsidRPr="000C3BA7" w:rsidRDefault="005E31E5" w:rsidP="005234CA">
            <w:pPr>
              <w:spacing w:line="276" w:lineRule="auto"/>
            </w:pPr>
            <w:r w:rsidRPr="000C3BA7">
              <w:t>Wartość brutto</w:t>
            </w:r>
          </w:p>
        </w:tc>
      </w:tr>
      <w:tr w:rsidR="005E31E5" w14:paraId="5251434A" w14:textId="77777777" w:rsidTr="005234CA">
        <w:tc>
          <w:tcPr>
            <w:tcW w:w="3020" w:type="dxa"/>
          </w:tcPr>
          <w:p w14:paraId="405B9783" w14:textId="77777777" w:rsidR="005E31E5" w:rsidRDefault="005E31E5" w:rsidP="005234CA">
            <w:pPr>
              <w:spacing w:line="276" w:lineRule="auto"/>
              <w:jc w:val="right"/>
            </w:pPr>
            <w:r>
              <w:t>…….. zł</w:t>
            </w:r>
          </w:p>
        </w:tc>
        <w:tc>
          <w:tcPr>
            <w:tcW w:w="3021" w:type="dxa"/>
          </w:tcPr>
          <w:p w14:paraId="14D05D40" w14:textId="77777777" w:rsidR="005E31E5" w:rsidRDefault="005E31E5" w:rsidP="005234CA">
            <w:pPr>
              <w:spacing w:line="276" w:lineRule="auto"/>
              <w:jc w:val="right"/>
            </w:pPr>
            <w:r>
              <w:t>…….. zł</w:t>
            </w:r>
          </w:p>
        </w:tc>
        <w:tc>
          <w:tcPr>
            <w:tcW w:w="3021" w:type="dxa"/>
          </w:tcPr>
          <w:p w14:paraId="18961FDE" w14:textId="77777777" w:rsidR="005E31E5" w:rsidRDefault="005E31E5" w:rsidP="005234CA">
            <w:pPr>
              <w:spacing w:line="276" w:lineRule="auto"/>
              <w:jc w:val="right"/>
            </w:pPr>
            <w:r>
              <w:t>…….. zł</w:t>
            </w:r>
          </w:p>
        </w:tc>
      </w:tr>
      <w:tr w:rsidR="005E31E5" w14:paraId="0AD28955" w14:textId="77777777" w:rsidTr="005234CA">
        <w:tc>
          <w:tcPr>
            <w:tcW w:w="9062" w:type="dxa"/>
            <w:gridSpan w:val="3"/>
          </w:tcPr>
          <w:p w14:paraId="128F5E34" w14:textId="77777777" w:rsidR="005E31E5" w:rsidRDefault="005E31E5" w:rsidP="005234CA">
            <w:pPr>
              <w:spacing w:line="276" w:lineRule="auto"/>
            </w:pPr>
            <w:r>
              <w:t xml:space="preserve">słownie wartość brutto: </w:t>
            </w:r>
          </w:p>
          <w:p w14:paraId="211DAF15" w14:textId="77777777" w:rsidR="005E31E5" w:rsidRDefault="005E31E5" w:rsidP="005234CA">
            <w:pPr>
              <w:spacing w:line="276" w:lineRule="auto"/>
            </w:pPr>
            <w:r>
              <w:t>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F112178" w14:textId="77777777" w:rsidR="005E31E5" w:rsidRPr="000C3BA7" w:rsidRDefault="005E31E5" w:rsidP="005E31E5">
      <w:pPr>
        <w:spacing w:line="276" w:lineRule="auto"/>
        <w:jc w:val="both"/>
      </w:pPr>
    </w:p>
    <w:p w14:paraId="5D45AE6E" w14:textId="78BC305D" w:rsidR="005E31E5" w:rsidRPr="000C3BA7" w:rsidRDefault="005E31E5" w:rsidP="000C3BA7">
      <w:pPr>
        <w:spacing w:line="276" w:lineRule="auto"/>
        <w:ind w:left="426"/>
        <w:jc w:val="both"/>
        <w:rPr>
          <w:b/>
          <w:bCs/>
        </w:rPr>
      </w:pPr>
      <w:r w:rsidRPr="000C3BA7">
        <w:rPr>
          <w:b/>
          <w:bCs/>
        </w:rPr>
        <w:lastRenderedPageBreak/>
        <w:t>- wykonanie i wdrożenie Biuletynu Informacji Publicznej Miejsko Gminnego Ośrodka Pomocy Społecznej w Nowej Słupi.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E31E5" w14:paraId="61D9431E" w14:textId="77777777" w:rsidTr="005234CA">
        <w:tc>
          <w:tcPr>
            <w:tcW w:w="3020" w:type="dxa"/>
          </w:tcPr>
          <w:p w14:paraId="55419F35" w14:textId="77777777" w:rsidR="005E31E5" w:rsidRPr="000C3BA7" w:rsidRDefault="005E31E5" w:rsidP="005234CA">
            <w:pPr>
              <w:spacing w:line="276" w:lineRule="auto"/>
            </w:pPr>
            <w:r w:rsidRPr="000C3BA7">
              <w:t>Wartość netto</w:t>
            </w:r>
          </w:p>
        </w:tc>
        <w:tc>
          <w:tcPr>
            <w:tcW w:w="3021" w:type="dxa"/>
          </w:tcPr>
          <w:p w14:paraId="518587A6" w14:textId="77777777" w:rsidR="005E31E5" w:rsidRPr="000C3BA7" w:rsidRDefault="005E31E5" w:rsidP="005234CA">
            <w:pPr>
              <w:spacing w:line="276" w:lineRule="auto"/>
            </w:pPr>
            <w:r w:rsidRPr="000C3BA7">
              <w:t>Podatek VAT</w:t>
            </w:r>
          </w:p>
        </w:tc>
        <w:tc>
          <w:tcPr>
            <w:tcW w:w="3021" w:type="dxa"/>
          </w:tcPr>
          <w:p w14:paraId="0AB1CB84" w14:textId="77777777" w:rsidR="005E31E5" w:rsidRPr="000C3BA7" w:rsidRDefault="005E31E5" w:rsidP="005234CA">
            <w:pPr>
              <w:spacing w:line="276" w:lineRule="auto"/>
            </w:pPr>
            <w:r w:rsidRPr="000C3BA7">
              <w:t>Wartość brutto</w:t>
            </w:r>
          </w:p>
        </w:tc>
      </w:tr>
      <w:tr w:rsidR="005E31E5" w14:paraId="3ED0DB4E" w14:textId="77777777" w:rsidTr="005234CA">
        <w:tc>
          <w:tcPr>
            <w:tcW w:w="3020" w:type="dxa"/>
          </w:tcPr>
          <w:p w14:paraId="66F0D0A1" w14:textId="77777777" w:rsidR="005E31E5" w:rsidRDefault="005E31E5" w:rsidP="005234CA">
            <w:pPr>
              <w:spacing w:line="276" w:lineRule="auto"/>
              <w:jc w:val="right"/>
            </w:pPr>
            <w:r>
              <w:t>…….. zł</w:t>
            </w:r>
          </w:p>
        </w:tc>
        <w:tc>
          <w:tcPr>
            <w:tcW w:w="3021" w:type="dxa"/>
          </w:tcPr>
          <w:p w14:paraId="3F809E8F" w14:textId="77777777" w:rsidR="005E31E5" w:rsidRDefault="005E31E5" w:rsidP="005234CA">
            <w:pPr>
              <w:spacing w:line="276" w:lineRule="auto"/>
              <w:jc w:val="right"/>
            </w:pPr>
            <w:r>
              <w:t>…….. zł</w:t>
            </w:r>
          </w:p>
        </w:tc>
        <w:tc>
          <w:tcPr>
            <w:tcW w:w="3021" w:type="dxa"/>
          </w:tcPr>
          <w:p w14:paraId="444FA745" w14:textId="77777777" w:rsidR="005E31E5" w:rsidRDefault="005E31E5" w:rsidP="005234CA">
            <w:pPr>
              <w:spacing w:line="276" w:lineRule="auto"/>
              <w:jc w:val="right"/>
            </w:pPr>
            <w:r>
              <w:t>…….. zł</w:t>
            </w:r>
          </w:p>
        </w:tc>
      </w:tr>
      <w:tr w:rsidR="005E31E5" w14:paraId="41E44596" w14:textId="77777777" w:rsidTr="005234CA">
        <w:tc>
          <w:tcPr>
            <w:tcW w:w="9062" w:type="dxa"/>
            <w:gridSpan w:val="3"/>
          </w:tcPr>
          <w:p w14:paraId="6D7A25FC" w14:textId="77777777" w:rsidR="005E31E5" w:rsidRDefault="005E31E5" w:rsidP="005234CA">
            <w:pPr>
              <w:spacing w:line="276" w:lineRule="auto"/>
            </w:pPr>
            <w:r>
              <w:t xml:space="preserve">słownie wartość brutto: </w:t>
            </w:r>
          </w:p>
          <w:p w14:paraId="02102EE9" w14:textId="77777777" w:rsidR="005E31E5" w:rsidRDefault="005E31E5" w:rsidP="005234CA">
            <w:pPr>
              <w:spacing w:line="276" w:lineRule="auto"/>
            </w:pPr>
            <w:r>
              <w:t>……………………………………………………………………………………………………………………………………………………….</w:t>
            </w:r>
          </w:p>
        </w:tc>
      </w:tr>
    </w:tbl>
    <w:p w14:paraId="6E725660" w14:textId="77777777" w:rsidR="005E31E5" w:rsidRDefault="005E31E5" w:rsidP="00CA1359">
      <w:pPr>
        <w:spacing w:line="276" w:lineRule="auto"/>
        <w:jc w:val="both"/>
      </w:pPr>
    </w:p>
    <w:p w14:paraId="2A8D180C" w14:textId="0953C9D3" w:rsidR="00CA1359" w:rsidRDefault="00CA1359" w:rsidP="00CA1359">
      <w:pPr>
        <w:spacing w:line="276" w:lineRule="auto"/>
        <w:jc w:val="both"/>
      </w:pPr>
      <w:r>
        <w:t>2.</w:t>
      </w:r>
      <w:r w:rsidR="002374BD">
        <w:t xml:space="preserve"> Wynagrodzenie za </w:t>
      </w:r>
      <w:r w:rsidR="00720C71">
        <w:t>wykonane zadania</w:t>
      </w:r>
      <w:r>
        <w:t xml:space="preserve"> płatne będzie w terminie 14 dni od otrzymania poprawnie wystawionej faktury VAT przez Zamawiającego, przelewem na konto Wykonawcy</w:t>
      </w:r>
      <w:r w:rsidR="00EF5B1E">
        <w:t xml:space="preserve"> wskazane na fakturze.</w:t>
      </w:r>
    </w:p>
    <w:p w14:paraId="01E05835" w14:textId="77777777" w:rsidR="00CA1359" w:rsidRDefault="001E4EDA" w:rsidP="00EF5B1E">
      <w:pPr>
        <w:spacing w:line="276" w:lineRule="auto"/>
        <w:jc w:val="center"/>
      </w:pPr>
      <w:r>
        <w:t>§ 5</w:t>
      </w:r>
      <w:r w:rsidR="00EF5B1E">
        <w:t>.</w:t>
      </w:r>
    </w:p>
    <w:p w14:paraId="16A4A68C" w14:textId="77777777" w:rsidR="00EF5B1E" w:rsidRDefault="00CA1359" w:rsidP="00DC0057">
      <w:pPr>
        <w:pStyle w:val="Akapitzlist"/>
        <w:numPr>
          <w:ilvl w:val="0"/>
          <w:numId w:val="33"/>
        </w:numPr>
        <w:spacing w:line="276" w:lineRule="auto"/>
        <w:jc w:val="both"/>
      </w:pPr>
      <w:r>
        <w:t>Strony postanawiają, że obowiązującą je formą odszkodowania są niżej wymienione kary umowne.</w:t>
      </w:r>
    </w:p>
    <w:p w14:paraId="459612AB" w14:textId="77777777" w:rsidR="00CA1359" w:rsidRDefault="00CA1359" w:rsidP="00DC0057">
      <w:pPr>
        <w:pStyle w:val="Akapitzlist"/>
        <w:numPr>
          <w:ilvl w:val="0"/>
          <w:numId w:val="33"/>
        </w:numPr>
        <w:spacing w:line="276" w:lineRule="auto"/>
        <w:jc w:val="both"/>
      </w:pPr>
      <w:r>
        <w:t>Kary te będą naliczane w następujących wypadkach i wysokościach:</w:t>
      </w:r>
    </w:p>
    <w:p w14:paraId="2956F161" w14:textId="77777777" w:rsidR="001E4EDA" w:rsidRDefault="00CA1359" w:rsidP="004269F2">
      <w:pPr>
        <w:pStyle w:val="Akapitzlist"/>
        <w:numPr>
          <w:ilvl w:val="0"/>
          <w:numId w:val="35"/>
        </w:numPr>
        <w:spacing w:line="276" w:lineRule="auto"/>
        <w:jc w:val="both"/>
      </w:pPr>
      <w:r>
        <w:t>Wykonawca płaci Zamawiającemu kary umowne:</w:t>
      </w:r>
    </w:p>
    <w:p w14:paraId="0776E61E" w14:textId="77777777" w:rsidR="001E4EDA" w:rsidRDefault="001E4EDA" w:rsidP="001E4EDA">
      <w:pPr>
        <w:pStyle w:val="Akapitzlist"/>
        <w:spacing w:line="276" w:lineRule="auto"/>
        <w:ind w:left="1428"/>
        <w:jc w:val="both"/>
      </w:pPr>
      <w:r>
        <w:t xml:space="preserve">-  za zwłokę w wykonaniu przedmiotu umowy powstałą z winy Wykonawcy, w wysokości  0,5 % wynagrodzenia ustalonego w umowie za każdy dzień zwłoki, </w:t>
      </w:r>
    </w:p>
    <w:p w14:paraId="7766B222" w14:textId="03881C0B" w:rsidR="001E4EDA" w:rsidRDefault="001E4EDA" w:rsidP="001E4EDA">
      <w:pPr>
        <w:pStyle w:val="Akapitzlist"/>
        <w:spacing w:line="276" w:lineRule="auto"/>
        <w:ind w:left="1428"/>
        <w:jc w:val="both"/>
      </w:pPr>
      <w:r>
        <w:t xml:space="preserve">- za zwłokę w usunięciu wad stwierdzonych przy odbiorze lub w okresie </w:t>
      </w:r>
      <w:r w:rsidR="000C3BA7">
        <w:t>rękojmi</w:t>
      </w:r>
      <w:r>
        <w:t xml:space="preserve"> za wady – w wysokości 0,5 % wynagrodzenia umownego za każdy dzień zwłoki liczonej od dnia wyznaczonego na usunięcie wad,</w:t>
      </w:r>
    </w:p>
    <w:p w14:paraId="39CCCD1F" w14:textId="77777777" w:rsidR="001E4EDA" w:rsidRDefault="001E4EDA" w:rsidP="001E4EDA">
      <w:pPr>
        <w:pStyle w:val="Akapitzlist"/>
        <w:spacing w:line="276" w:lineRule="auto"/>
        <w:ind w:left="1428"/>
        <w:jc w:val="both"/>
      </w:pPr>
      <w:r>
        <w:t>- za odstąpienie od umowy z przyczyn zależnych od Wykonawcy w wysokości 10 % wynagrodzenia umownego,</w:t>
      </w:r>
    </w:p>
    <w:p w14:paraId="00E5E107" w14:textId="77777777" w:rsidR="001E4EDA" w:rsidRDefault="00CA1359" w:rsidP="00BD2431">
      <w:pPr>
        <w:pStyle w:val="Akapitzlist"/>
        <w:numPr>
          <w:ilvl w:val="0"/>
          <w:numId w:val="35"/>
        </w:numPr>
        <w:spacing w:line="276" w:lineRule="auto"/>
        <w:jc w:val="both"/>
      </w:pPr>
      <w:r>
        <w:t>Zamawiający płaci Wykonawcy kary umowne:</w:t>
      </w:r>
    </w:p>
    <w:p w14:paraId="0DF676F4" w14:textId="77777777" w:rsidR="001E4EDA" w:rsidRDefault="00CA1359" w:rsidP="001E4EDA">
      <w:pPr>
        <w:pStyle w:val="Akapitzlist"/>
        <w:spacing w:line="276" w:lineRule="auto"/>
        <w:ind w:left="1428"/>
        <w:jc w:val="both"/>
      </w:pPr>
      <w:r>
        <w:t xml:space="preserve">- za zwłokę w przeprowadzeniu odbioru w wysokości 0,5 % za każdy dzień zwłoki, licząc od następnego dnia po terminie, w którym odbiór miał być zakończony </w:t>
      </w:r>
    </w:p>
    <w:p w14:paraId="433E24F7" w14:textId="77777777" w:rsidR="00CA1359" w:rsidRDefault="00CA1359" w:rsidP="001E4EDA">
      <w:pPr>
        <w:pStyle w:val="Akapitzlist"/>
        <w:spacing w:line="276" w:lineRule="auto"/>
        <w:ind w:left="1428"/>
        <w:jc w:val="both"/>
      </w:pPr>
      <w:r>
        <w:t xml:space="preserve">- z tytułu odstąpienia od umowy z przyczyn niezależnych od Wykonawcy – </w:t>
      </w:r>
      <w:r w:rsidR="001E4EDA">
        <w:t>w wysokości 10</w:t>
      </w:r>
      <w:r>
        <w:t>% wynagrodzenia umownego na zasadach ogólnych.</w:t>
      </w:r>
    </w:p>
    <w:p w14:paraId="421CF128" w14:textId="77777777" w:rsidR="001E4EDA" w:rsidRDefault="00CA1359" w:rsidP="00CA1359">
      <w:pPr>
        <w:pStyle w:val="Akapitzlist"/>
        <w:numPr>
          <w:ilvl w:val="0"/>
          <w:numId w:val="33"/>
        </w:numPr>
        <w:spacing w:line="276" w:lineRule="auto"/>
        <w:jc w:val="both"/>
      </w:pPr>
      <w:r>
        <w:t>Jeżeli wysokość zastrzeżonych kar umownych nie pokrywa poniesionej szkody, strony mogą dochodzić odszkodowania wg zasad ogólnych przewidzianych w k.c..</w:t>
      </w:r>
    </w:p>
    <w:p w14:paraId="6B5C7062" w14:textId="77777777" w:rsidR="00CA1359" w:rsidRDefault="00CA1359" w:rsidP="001E4EDA">
      <w:pPr>
        <w:spacing w:line="276" w:lineRule="auto"/>
        <w:jc w:val="center"/>
      </w:pPr>
      <w:r>
        <w:t>§</w:t>
      </w:r>
      <w:r w:rsidR="001E4EDA">
        <w:t xml:space="preserve"> 6.</w:t>
      </w:r>
    </w:p>
    <w:p w14:paraId="54504C2C" w14:textId="77777777" w:rsidR="00CA1359" w:rsidRDefault="00CA1359" w:rsidP="001E4EDA">
      <w:pPr>
        <w:pStyle w:val="Akapitzlist"/>
        <w:numPr>
          <w:ilvl w:val="0"/>
          <w:numId w:val="39"/>
        </w:numPr>
        <w:spacing w:line="276" w:lineRule="auto"/>
        <w:jc w:val="both"/>
      </w:pPr>
      <w:r>
        <w:t>Zamawiający przewiduje możliwość dokonania następujących zmian postanowień zawartej umowy w stosunku do treści oferty:</w:t>
      </w:r>
    </w:p>
    <w:p w14:paraId="27871578" w14:textId="77777777" w:rsidR="00CA1359" w:rsidRDefault="00CA1359" w:rsidP="001E4EDA">
      <w:pPr>
        <w:pStyle w:val="Akapitzlist"/>
        <w:numPr>
          <w:ilvl w:val="0"/>
          <w:numId w:val="40"/>
        </w:numPr>
        <w:spacing w:line="276" w:lineRule="auto"/>
        <w:jc w:val="both"/>
      </w:pPr>
      <w:r>
        <w:t>Terminu wykonania zadania w następujących przypadkach:</w:t>
      </w:r>
    </w:p>
    <w:p w14:paraId="044F5C23" w14:textId="77777777" w:rsidR="00CA1359" w:rsidRDefault="00CA1359" w:rsidP="001E4EDA">
      <w:pPr>
        <w:pStyle w:val="Akapitzlist"/>
        <w:numPr>
          <w:ilvl w:val="1"/>
          <w:numId w:val="41"/>
        </w:numPr>
        <w:spacing w:line="276" w:lineRule="auto"/>
        <w:jc w:val="both"/>
      </w:pPr>
      <w:r>
        <w:t>W przypadku wystąpienia okoliczności niezależnych zarówno od Zamawiającego jak i od Wykonawcy uniemożliwiających terminowe wykonanie zamówienia,</w:t>
      </w:r>
    </w:p>
    <w:p w14:paraId="738E5F63" w14:textId="77777777" w:rsidR="00CA1359" w:rsidRDefault="00CA1359" w:rsidP="001E4EDA">
      <w:pPr>
        <w:pStyle w:val="Akapitzlist"/>
        <w:numPr>
          <w:ilvl w:val="1"/>
          <w:numId w:val="41"/>
        </w:numPr>
        <w:spacing w:line="276" w:lineRule="auto"/>
        <w:jc w:val="both"/>
      </w:pPr>
      <w:r>
        <w:t xml:space="preserve">Z powodu okoliczności siły wyższej, </w:t>
      </w:r>
      <w:r w:rsidR="001E4EDA">
        <w:t>np</w:t>
      </w:r>
      <w:r>
        <w:t xml:space="preserve">. wystąpienia zdarzenia losowego wywołanego przez czynniki zewnętrzne, którego nie można było przewidzieć, w szczególności </w:t>
      </w:r>
      <w:r>
        <w:lastRenderedPageBreak/>
        <w:t>zagrażającego bezpośrednio życiu lub zdrowiu lub grożącego powstaniem szkody w znacznych rozmiarach.</w:t>
      </w:r>
    </w:p>
    <w:p w14:paraId="37EE4D67" w14:textId="77777777" w:rsidR="001E4EDA" w:rsidRDefault="00CA1359" w:rsidP="001E4EDA">
      <w:pPr>
        <w:pStyle w:val="Akapitzlist"/>
        <w:numPr>
          <w:ilvl w:val="0"/>
          <w:numId w:val="40"/>
        </w:numPr>
        <w:spacing w:line="276" w:lineRule="auto"/>
        <w:jc w:val="both"/>
      </w:pPr>
      <w:r>
        <w:t>Gdy nastąpi zmiana stawki podatku VAT przez władzę ustawodawczą w trakcie trwania umowy, wynikającej ze zmiany ustawy o podatku od towarów i usług oraz podatku akcyzowego.</w:t>
      </w:r>
    </w:p>
    <w:p w14:paraId="4C1C4CBF" w14:textId="77777777" w:rsidR="001E4EDA" w:rsidRDefault="00CA1359" w:rsidP="001E4EDA">
      <w:pPr>
        <w:pStyle w:val="Akapitzlist"/>
        <w:numPr>
          <w:ilvl w:val="0"/>
          <w:numId w:val="40"/>
        </w:numPr>
        <w:spacing w:line="276" w:lineRule="auto"/>
        <w:jc w:val="both"/>
      </w:pPr>
      <w:r>
        <w:t>Gdy nastąpi zmiana przepisów prawnych mających wpływ na realizacje umowy, w szczególności na jej zakres, termin.</w:t>
      </w:r>
    </w:p>
    <w:p w14:paraId="74B91D8A" w14:textId="77777777" w:rsidR="001E4EDA" w:rsidRDefault="00CA1359" w:rsidP="001E4EDA">
      <w:pPr>
        <w:pStyle w:val="Akapitzlist"/>
        <w:numPr>
          <w:ilvl w:val="0"/>
          <w:numId w:val="40"/>
        </w:numPr>
        <w:spacing w:line="276" w:lineRule="auto"/>
        <w:jc w:val="both"/>
      </w:pPr>
      <w:r>
        <w:t xml:space="preserve">Gdy nastąpi zmiana formy </w:t>
      </w:r>
      <w:proofErr w:type="spellStart"/>
      <w:r>
        <w:t>organizacyjno</w:t>
      </w:r>
      <w:proofErr w:type="spellEnd"/>
      <w:r>
        <w:t xml:space="preserve"> </w:t>
      </w:r>
      <w:r w:rsidR="001E4EDA">
        <w:t>–</w:t>
      </w:r>
      <w:r>
        <w:t xml:space="preserve"> prawnej lub siedziby Wykonawcy.</w:t>
      </w:r>
    </w:p>
    <w:p w14:paraId="7CAF3562" w14:textId="77777777" w:rsidR="00CA1359" w:rsidRDefault="00CA1359" w:rsidP="00FB540A">
      <w:pPr>
        <w:pStyle w:val="Akapitzlist"/>
        <w:numPr>
          <w:ilvl w:val="0"/>
          <w:numId w:val="39"/>
        </w:numPr>
        <w:spacing w:line="276" w:lineRule="auto"/>
        <w:ind w:left="426" w:hanging="426"/>
        <w:jc w:val="both"/>
      </w:pPr>
      <w:r>
        <w:t xml:space="preserve">Zmiana postanowień zawartej umowy może nastąpić wyłącznie za zgodą obu stron, wyrażoną w formie pisemnego aneksu </w:t>
      </w:r>
      <w:r w:rsidR="001E4EDA">
        <w:t>–</w:t>
      </w:r>
      <w:r>
        <w:t xml:space="preserve"> pod rygorem nieważności</w:t>
      </w:r>
      <w:r w:rsidR="001E4EDA">
        <w:t>.</w:t>
      </w:r>
    </w:p>
    <w:p w14:paraId="689FF359" w14:textId="77777777" w:rsidR="00CA1359" w:rsidRDefault="00CA1359" w:rsidP="001E4EDA">
      <w:pPr>
        <w:spacing w:line="276" w:lineRule="auto"/>
        <w:jc w:val="center"/>
      </w:pPr>
      <w:r>
        <w:t>§</w:t>
      </w:r>
      <w:r w:rsidR="001E4EDA">
        <w:t xml:space="preserve"> 7.</w:t>
      </w:r>
    </w:p>
    <w:p w14:paraId="5B479C2F" w14:textId="77777777" w:rsidR="00CA1359" w:rsidRDefault="00CA1359" w:rsidP="00CA1359">
      <w:pPr>
        <w:spacing w:line="276" w:lineRule="auto"/>
        <w:jc w:val="both"/>
      </w:pPr>
      <w:r>
        <w:t>Ewentualne spory mogące wyniknąć na tle niniejszej umowy podlegają rozpatrzeniu przez Sąd właściwy dla siedziby Zamawiającego.</w:t>
      </w:r>
    </w:p>
    <w:p w14:paraId="653FA4C4" w14:textId="77777777" w:rsidR="00CA1359" w:rsidRDefault="001E4EDA" w:rsidP="001E4EDA">
      <w:pPr>
        <w:spacing w:line="276" w:lineRule="auto"/>
        <w:jc w:val="center"/>
      </w:pPr>
      <w:r>
        <w:t>§ 8.</w:t>
      </w:r>
    </w:p>
    <w:p w14:paraId="55A0F068" w14:textId="77777777" w:rsidR="00CA1359" w:rsidRDefault="00CA1359" w:rsidP="00CA1359">
      <w:pPr>
        <w:spacing w:line="276" w:lineRule="auto"/>
        <w:jc w:val="both"/>
      </w:pPr>
      <w:r>
        <w:t>Zmiany i uzupełnienia do umowy wymagają dla ważności formy pisemnego aneksu, pod rygorem nieważności.</w:t>
      </w:r>
    </w:p>
    <w:p w14:paraId="1A33B3A1" w14:textId="77777777" w:rsidR="00CA1359" w:rsidRDefault="001E4EDA" w:rsidP="001E4EDA">
      <w:pPr>
        <w:spacing w:line="276" w:lineRule="auto"/>
        <w:jc w:val="center"/>
      </w:pPr>
      <w:r>
        <w:t>§ 9.</w:t>
      </w:r>
    </w:p>
    <w:p w14:paraId="4C7EE5E7" w14:textId="77777777" w:rsidR="00CA1359" w:rsidRDefault="00943D2E" w:rsidP="00CA1359">
      <w:pPr>
        <w:spacing w:line="276" w:lineRule="auto"/>
        <w:jc w:val="both"/>
      </w:pPr>
      <w:r>
        <w:t>Umowę sporządzono w trzech</w:t>
      </w:r>
      <w:r w:rsidR="00CA1359">
        <w:t xml:space="preserve"> jednobrzmiących egzemplarzach z przeznaczeniem</w:t>
      </w:r>
      <w:r>
        <w:t xml:space="preserve"> dwa dla Zamawiającego, </w:t>
      </w:r>
      <w:r w:rsidR="00CA1359">
        <w:t>jed</w:t>
      </w:r>
      <w:r>
        <w:t>e</w:t>
      </w:r>
      <w:r w:rsidR="00CA1359">
        <w:t>n</w:t>
      </w:r>
      <w:r>
        <w:t xml:space="preserve"> d</w:t>
      </w:r>
      <w:r w:rsidR="00CA1359">
        <w:t xml:space="preserve">la </w:t>
      </w:r>
      <w:r>
        <w:t>Wykonawcy.</w:t>
      </w:r>
      <w:r w:rsidR="00CA1359">
        <w:t xml:space="preserve"> </w:t>
      </w:r>
    </w:p>
    <w:p w14:paraId="3B46B485" w14:textId="77777777" w:rsidR="00CA1359" w:rsidRDefault="00CA1359" w:rsidP="00CA1359">
      <w:pPr>
        <w:spacing w:line="276" w:lineRule="auto"/>
        <w:jc w:val="both"/>
      </w:pPr>
    </w:p>
    <w:p w14:paraId="228837D9" w14:textId="77777777" w:rsidR="0093092A" w:rsidRDefault="00CA1359" w:rsidP="001E4EDA">
      <w:pPr>
        <w:spacing w:line="276" w:lineRule="auto"/>
        <w:jc w:val="center"/>
      </w:pPr>
      <w:r>
        <w:t>Wykonawca:                                                                                      Zamawiający:</w:t>
      </w:r>
    </w:p>
    <w:p w14:paraId="5ED33807" w14:textId="77777777" w:rsidR="0093092A" w:rsidRDefault="0093092A" w:rsidP="0093092A">
      <w:pPr>
        <w:spacing w:line="276" w:lineRule="auto"/>
        <w:jc w:val="both"/>
      </w:pPr>
    </w:p>
    <w:p w14:paraId="68194739" w14:textId="77777777" w:rsidR="00EB3F03" w:rsidRDefault="00EB3F03" w:rsidP="00EB3F03">
      <w:pPr>
        <w:spacing w:line="276" w:lineRule="auto"/>
        <w:jc w:val="right"/>
      </w:pPr>
    </w:p>
    <w:sectPr w:rsidR="00EB3F03" w:rsidSect="00CC5690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C8898" w14:textId="77777777" w:rsidR="000C11E5" w:rsidRDefault="000C11E5" w:rsidP="00DD414F">
      <w:pPr>
        <w:spacing w:after="0" w:line="240" w:lineRule="auto"/>
      </w:pPr>
      <w:r>
        <w:separator/>
      </w:r>
    </w:p>
  </w:endnote>
  <w:endnote w:type="continuationSeparator" w:id="0">
    <w:p w14:paraId="693410BE" w14:textId="77777777" w:rsidR="000C11E5" w:rsidRDefault="000C11E5" w:rsidP="00DD4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977C" w14:textId="7C541464" w:rsidR="00F74B72" w:rsidRDefault="00F74B72" w:rsidP="00F74B72">
    <w:pPr>
      <w:pStyle w:val="Stopka"/>
      <w:tabs>
        <w:tab w:val="clear" w:pos="4536"/>
        <w:tab w:val="clear" w:pos="9072"/>
        <w:tab w:val="left" w:pos="2265"/>
      </w:tabs>
    </w:pPr>
    <w:r>
      <w:tab/>
    </w:r>
    <w:r>
      <w:rPr>
        <w:noProof/>
      </w:rPr>
      <w:drawing>
        <wp:inline distT="0" distB="0" distL="0" distR="0" wp14:anchorId="409F4015" wp14:editId="386A33EE">
          <wp:extent cx="1704975" cy="9048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39C00" w14:textId="77777777" w:rsidR="000C11E5" w:rsidRDefault="000C11E5" w:rsidP="00DD414F">
      <w:pPr>
        <w:spacing w:after="0" w:line="240" w:lineRule="auto"/>
      </w:pPr>
      <w:r>
        <w:separator/>
      </w:r>
    </w:p>
  </w:footnote>
  <w:footnote w:type="continuationSeparator" w:id="0">
    <w:p w14:paraId="2FACF309" w14:textId="77777777" w:rsidR="000C11E5" w:rsidRDefault="000C11E5" w:rsidP="00DD4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4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1"/>
      <w:gridCol w:w="708"/>
      <w:gridCol w:w="9276"/>
    </w:tblGrid>
    <w:tr w:rsidR="00DD414F" w14:paraId="4640A0E6" w14:textId="77777777" w:rsidTr="006F7FE7">
      <w:tc>
        <w:tcPr>
          <w:tcW w:w="2286" w:type="dxa"/>
        </w:tcPr>
        <w:p w14:paraId="25F3BD5D" w14:textId="239C2244" w:rsidR="00DD414F" w:rsidRDefault="00DD414F" w:rsidP="006F7FE7">
          <w:pPr>
            <w:pStyle w:val="Nagwek"/>
          </w:pPr>
        </w:p>
      </w:tc>
      <w:tc>
        <w:tcPr>
          <w:tcW w:w="3810" w:type="dxa"/>
        </w:tcPr>
        <w:p w14:paraId="12B46763" w14:textId="414588C1" w:rsidR="00DD414F" w:rsidRDefault="00DD414F" w:rsidP="006F7FE7">
          <w:pPr>
            <w:pStyle w:val="Nagwek"/>
            <w:jc w:val="right"/>
          </w:pPr>
        </w:p>
      </w:tc>
      <w:tc>
        <w:tcPr>
          <w:tcW w:w="4389" w:type="dxa"/>
        </w:tcPr>
        <w:p w14:paraId="2DEF0932" w14:textId="67BF9D85" w:rsidR="00DD414F" w:rsidRDefault="00F74B72" w:rsidP="00DD414F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3D0AE9BB" wp14:editId="66B592C8">
                <wp:extent cx="5753100" cy="7334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697A50" w14:textId="77777777" w:rsidR="00DD414F" w:rsidRDefault="00DD41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0B9"/>
    <w:multiLevelType w:val="hybridMultilevel"/>
    <w:tmpl w:val="54A4B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021B"/>
    <w:multiLevelType w:val="hybridMultilevel"/>
    <w:tmpl w:val="C93C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D7EEB"/>
    <w:multiLevelType w:val="hybridMultilevel"/>
    <w:tmpl w:val="B19639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038A0"/>
    <w:multiLevelType w:val="hybridMultilevel"/>
    <w:tmpl w:val="42CE51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845D8"/>
    <w:multiLevelType w:val="hybridMultilevel"/>
    <w:tmpl w:val="E0EEA810"/>
    <w:lvl w:ilvl="0" w:tplc="3420FE9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A1E54"/>
    <w:multiLevelType w:val="hybridMultilevel"/>
    <w:tmpl w:val="F71EF648"/>
    <w:lvl w:ilvl="0" w:tplc="0415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C9172A"/>
    <w:multiLevelType w:val="hybridMultilevel"/>
    <w:tmpl w:val="ACE0C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A3FD2"/>
    <w:multiLevelType w:val="hybridMultilevel"/>
    <w:tmpl w:val="48764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F7AD2"/>
    <w:multiLevelType w:val="hybridMultilevel"/>
    <w:tmpl w:val="25A0E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E0DA1"/>
    <w:multiLevelType w:val="hybridMultilevel"/>
    <w:tmpl w:val="18D4CAD4"/>
    <w:lvl w:ilvl="0" w:tplc="4766837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1723D85"/>
    <w:multiLevelType w:val="hybridMultilevel"/>
    <w:tmpl w:val="11147F06"/>
    <w:lvl w:ilvl="0" w:tplc="DE282BF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074E3"/>
    <w:multiLevelType w:val="hybridMultilevel"/>
    <w:tmpl w:val="B19E7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B2458"/>
    <w:multiLevelType w:val="hybridMultilevel"/>
    <w:tmpl w:val="08B8E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96BF5"/>
    <w:multiLevelType w:val="hybridMultilevel"/>
    <w:tmpl w:val="C668F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011D7"/>
    <w:multiLevelType w:val="hybridMultilevel"/>
    <w:tmpl w:val="9AEE2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32F2A"/>
    <w:multiLevelType w:val="hybridMultilevel"/>
    <w:tmpl w:val="2CC86924"/>
    <w:lvl w:ilvl="0" w:tplc="4766837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30802E4"/>
    <w:multiLevelType w:val="hybridMultilevel"/>
    <w:tmpl w:val="24A88E70"/>
    <w:lvl w:ilvl="0" w:tplc="4766837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5827F00"/>
    <w:multiLevelType w:val="hybridMultilevel"/>
    <w:tmpl w:val="D4BA5AB6"/>
    <w:lvl w:ilvl="0" w:tplc="476683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776F7"/>
    <w:multiLevelType w:val="hybridMultilevel"/>
    <w:tmpl w:val="79204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E6381"/>
    <w:multiLevelType w:val="hybridMultilevel"/>
    <w:tmpl w:val="23BC4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77E97"/>
    <w:multiLevelType w:val="hybridMultilevel"/>
    <w:tmpl w:val="8DA8E4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95FF3"/>
    <w:multiLevelType w:val="hybridMultilevel"/>
    <w:tmpl w:val="654EC284"/>
    <w:lvl w:ilvl="0" w:tplc="56042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4613A"/>
    <w:multiLevelType w:val="hybridMultilevel"/>
    <w:tmpl w:val="8CE24096"/>
    <w:lvl w:ilvl="0" w:tplc="476683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D9F1065"/>
    <w:multiLevelType w:val="hybridMultilevel"/>
    <w:tmpl w:val="A5A41B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A3882"/>
    <w:multiLevelType w:val="hybridMultilevel"/>
    <w:tmpl w:val="09ECE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B5AE8"/>
    <w:multiLevelType w:val="hybridMultilevel"/>
    <w:tmpl w:val="82569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81D35"/>
    <w:multiLevelType w:val="hybridMultilevel"/>
    <w:tmpl w:val="88E09114"/>
    <w:lvl w:ilvl="0" w:tplc="AF9EB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64A53"/>
    <w:multiLevelType w:val="hybridMultilevel"/>
    <w:tmpl w:val="4796ACC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4A205C7"/>
    <w:multiLevelType w:val="hybridMultilevel"/>
    <w:tmpl w:val="B1AEE33C"/>
    <w:lvl w:ilvl="0" w:tplc="B95EE838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7D4015"/>
    <w:multiLevelType w:val="hybridMultilevel"/>
    <w:tmpl w:val="0ED45FCE"/>
    <w:lvl w:ilvl="0" w:tplc="F8E29C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B6D43"/>
    <w:multiLevelType w:val="hybridMultilevel"/>
    <w:tmpl w:val="810AE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B3E75"/>
    <w:multiLevelType w:val="hybridMultilevel"/>
    <w:tmpl w:val="D3F87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97B2E"/>
    <w:multiLevelType w:val="hybridMultilevel"/>
    <w:tmpl w:val="8EB88C3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0D46545"/>
    <w:multiLevelType w:val="hybridMultilevel"/>
    <w:tmpl w:val="04EE98E8"/>
    <w:lvl w:ilvl="0" w:tplc="0415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106BF7"/>
    <w:multiLevelType w:val="hybridMultilevel"/>
    <w:tmpl w:val="7A941286"/>
    <w:lvl w:ilvl="0" w:tplc="476683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789455C"/>
    <w:multiLevelType w:val="hybridMultilevel"/>
    <w:tmpl w:val="1ECAA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6364E"/>
    <w:multiLevelType w:val="hybridMultilevel"/>
    <w:tmpl w:val="52E6BAD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D2B617D"/>
    <w:multiLevelType w:val="hybridMultilevel"/>
    <w:tmpl w:val="A67C4F0C"/>
    <w:lvl w:ilvl="0" w:tplc="0415000F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DC44619"/>
    <w:multiLevelType w:val="hybridMultilevel"/>
    <w:tmpl w:val="8FA2C2DE"/>
    <w:lvl w:ilvl="0" w:tplc="61E0561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296AD6"/>
    <w:multiLevelType w:val="hybridMultilevel"/>
    <w:tmpl w:val="D97AAA2E"/>
    <w:lvl w:ilvl="0" w:tplc="476683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FB4EA1"/>
    <w:multiLevelType w:val="hybridMultilevel"/>
    <w:tmpl w:val="6776A6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1E0561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1261B"/>
    <w:multiLevelType w:val="hybridMultilevel"/>
    <w:tmpl w:val="3ED6FA2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9364ED"/>
    <w:multiLevelType w:val="hybridMultilevel"/>
    <w:tmpl w:val="36105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B2C9D"/>
    <w:multiLevelType w:val="hybridMultilevel"/>
    <w:tmpl w:val="86B2C7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B423CF"/>
    <w:multiLevelType w:val="hybridMultilevel"/>
    <w:tmpl w:val="6B74D864"/>
    <w:lvl w:ilvl="0" w:tplc="476683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FBF1F0F"/>
    <w:multiLevelType w:val="hybridMultilevel"/>
    <w:tmpl w:val="1FC2BFBE"/>
    <w:lvl w:ilvl="0" w:tplc="064AC4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317650">
    <w:abstractNumId w:val="21"/>
  </w:num>
  <w:num w:numId="2" w16cid:durableId="1992714952">
    <w:abstractNumId w:val="27"/>
  </w:num>
  <w:num w:numId="3" w16cid:durableId="220403507">
    <w:abstractNumId w:val="6"/>
  </w:num>
  <w:num w:numId="4" w16cid:durableId="74009974">
    <w:abstractNumId w:val="1"/>
  </w:num>
  <w:num w:numId="5" w16cid:durableId="1475949097">
    <w:abstractNumId w:val="24"/>
  </w:num>
  <w:num w:numId="6" w16cid:durableId="1993413463">
    <w:abstractNumId w:val="2"/>
  </w:num>
  <w:num w:numId="7" w16cid:durableId="2018145117">
    <w:abstractNumId w:val="41"/>
  </w:num>
  <w:num w:numId="8" w16cid:durableId="1609005226">
    <w:abstractNumId w:val="22"/>
  </w:num>
  <w:num w:numId="9" w16cid:durableId="599685754">
    <w:abstractNumId w:val="9"/>
  </w:num>
  <w:num w:numId="10" w16cid:durableId="551697269">
    <w:abstractNumId w:val="34"/>
  </w:num>
  <w:num w:numId="11" w16cid:durableId="57747523">
    <w:abstractNumId w:val="15"/>
  </w:num>
  <w:num w:numId="12" w16cid:durableId="1043796418">
    <w:abstractNumId w:val="39"/>
  </w:num>
  <w:num w:numId="13" w16cid:durableId="946161240">
    <w:abstractNumId w:val="16"/>
  </w:num>
  <w:num w:numId="14" w16cid:durableId="1715232261">
    <w:abstractNumId w:val="44"/>
  </w:num>
  <w:num w:numId="15" w16cid:durableId="1748453472">
    <w:abstractNumId w:val="17"/>
  </w:num>
  <w:num w:numId="16" w16cid:durableId="1826311298">
    <w:abstractNumId w:val="13"/>
  </w:num>
  <w:num w:numId="17" w16cid:durableId="167791751">
    <w:abstractNumId w:val="35"/>
  </w:num>
  <w:num w:numId="18" w16cid:durableId="35811515">
    <w:abstractNumId w:val="45"/>
  </w:num>
  <w:num w:numId="19" w16cid:durableId="1428648045">
    <w:abstractNumId w:val="19"/>
  </w:num>
  <w:num w:numId="20" w16cid:durableId="818419946">
    <w:abstractNumId w:val="4"/>
  </w:num>
  <w:num w:numId="21" w16cid:durableId="390006843">
    <w:abstractNumId w:val="7"/>
  </w:num>
  <w:num w:numId="22" w16cid:durableId="465778767">
    <w:abstractNumId w:val="43"/>
  </w:num>
  <w:num w:numId="23" w16cid:durableId="1298488813">
    <w:abstractNumId w:val="8"/>
  </w:num>
  <w:num w:numId="24" w16cid:durableId="872156187">
    <w:abstractNumId w:val="38"/>
  </w:num>
  <w:num w:numId="25" w16cid:durableId="1388721420">
    <w:abstractNumId w:val="0"/>
  </w:num>
  <w:num w:numId="26" w16cid:durableId="1689526819">
    <w:abstractNumId w:val="26"/>
  </w:num>
  <w:num w:numId="27" w16cid:durableId="682316130">
    <w:abstractNumId w:val="42"/>
  </w:num>
  <w:num w:numId="28" w16cid:durableId="1888251942">
    <w:abstractNumId w:val="36"/>
  </w:num>
  <w:num w:numId="29" w16cid:durableId="1442185791">
    <w:abstractNumId w:val="20"/>
  </w:num>
  <w:num w:numId="30" w16cid:durableId="516769381">
    <w:abstractNumId w:val="31"/>
  </w:num>
  <w:num w:numId="31" w16cid:durableId="1814322492">
    <w:abstractNumId w:val="25"/>
  </w:num>
  <w:num w:numId="32" w16cid:durableId="1602450551">
    <w:abstractNumId w:val="14"/>
  </w:num>
  <w:num w:numId="33" w16cid:durableId="1159425603">
    <w:abstractNumId w:val="30"/>
  </w:num>
  <w:num w:numId="34" w16cid:durableId="835459287">
    <w:abstractNumId w:val="5"/>
  </w:num>
  <w:num w:numId="35" w16cid:durableId="41289164">
    <w:abstractNumId w:val="32"/>
  </w:num>
  <w:num w:numId="36" w16cid:durableId="654266368">
    <w:abstractNumId w:val="11"/>
  </w:num>
  <w:num w:numId="37" w16cid:durableId="1470631385">
    <w:abstractNumId w:val="23"/>
  </w:num>
  <w:num w:numId="38" w16cid:durableId="1777362189">
    <w:abstractNumId w:val="29"/>
  </w:num>
  <w:num w:numId="39" w16cid:durableId="1825464656">
    <w:abstractNumId w:val="33"/>
  </w:num>
  <w:num w:numId="40" w16cid:durableId="1801223479">
    <w:abstractNumId w:val="12"/>
  </w:num>
  <w:num w:numId="41" w16cid:durableId="541789882">
    <w:abstractNumId w:val="40"/>
  </w:num>
  <w:num w:numId="42" w16cid:durableId="1722442117">
    <w:abstractNumId w:val="18"/>
  </w:num>
  <w:num w:numId="43" w16cid:durableId="935401459">
    <w:abstractNumId w:val="3"/>
  </w:num>
  <w:num w:numId="44" w16cid:durableId="1699043317">
    <w:abstractNumId w:val="28"/>
  </w:num>
  <w:num w:numId="45" w16cid:durableId="704720390">
    <w:abstractNumId w:val="37"/>
  </w:num>
  <w:num w:numId="46" w16cid:durableId="4990078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3E8"/>
    <w:rsid w:val="00001EA6"/>
    <w:rsid w:val="000233E8"/>
    <w:rsid w:val="00043A0A"/>
    <w:rsid w:val="00047B58"/>
    <w:rsid w:val="000B7D93"/>
    <w:rsid w:val="000C11E5"/>
    <w:rsid w:val="000C3BA7"/>
    <w:rsid w:val="001030F1"/>
    <w:rsid w:val="00133D18"/>
    <w:rsid w:val="001C438E"/>
    <w:rsid w:val="001E4EDA"/>
    <w:rsid w:val="002374BD"/>
    <w:rsid w:val="0029314B"/>
    <w:rsid w:val="002C1AA6"/>
    <w:rsid w:val="002D56AF"/>
    <w:rsid w:val="003C66CF"/>
    <w:rsid w:val="00414F25"/>
    <w:rsid w:val="004255FF"/>
    <w:rsid w:val="00490F3A"/>
    <w:rsid w:val="00553CDD"/>
    <w:rsid w:val="005818E6"/>
    <w:rsid w:val="005E31E5"/>
    <w:rsid w:val="00601575"/>
    <w:rsid w:val="006768A5"/>
    <w:rsid w:val="006F7FE7"/>
    <w:rsid w:val="00720C71"/>
    <w:rsid w:val="00726D7E"/>
    <w:rsid w:val="0080577E"/>
    <w:rsid w:val="00832FC7"/>
    <w:rsid w:val="0086571D"/>
    <w:rsid w:val="00883C9C"/>
    <w:rsid w:val="008C013B"/>
    <w:rsid w:val="008E28EF"/>
    <w:rsid w:val="008F1E13"/>
    <w:rsid w:val="0093092A"/>
    <w:rsid w:val="00943D2E"/>
    <w:rsid w:val="00955139"/>
    <w:rsid w:val="00A0124F"/>
    <w:rsid w:val="00A33B55"/>
    <w:rsid w:val="00A90105"/>
    <w:rsid w:val="00AA529B"/>
    <w:rsid w:val="00B1570B"/>
    <w:rsid w:val="00BF57B8"/>
    <w:rsid w:val="00C15EA0"/>
    <w:rsid w:val="00CA1359"/>
    <w:rsid w:val="00CA5846"/>
    <w:rsid w:val="00CC5690"/>
    <w:rsid w:val="00CE677E"/>
    <w:rsid w:val="00D25658"/>
    <w:rsid w:val="00DD414F"/>
    <w:rsid w:val="00EB3F03"/>
    <w:rsid w:val="00EE46B2"/>
    <w:rsid w:val="00EF5B1E"/>
    <w:rsid w:val="00F74B72"/>
    <w:rsid w:val="00FB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275E2"/>
  <w15:chartTrackingRefBased/>
  <w15:docId w15:val="{FBF02815-9002-45BB-8317-B807B568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4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14F"/>
  </w:style>
  <w:style w:type="paragraph" w:styleId="Stopka">
    <w:name w:val="footer"/>
    <w:basedOn w:val="Normalny"/>
    <w:link w:val="StopkaZnak"/>
    <w:uiPriority w:val="99"/>
    <w:unhideWhenUsed/>
    <w:rsid w:val="00DD4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14F"/>
  </w:style>
  <w:style w:type="table" w:styleId="Tabela-Siatka">
    <w:name w:val="Table Grid"/>
    <w:basedOn w:val="Standardowy"/>
    <w:uiPriority w:val="39"/>
    <w:rsid w:val="00DD4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L1,sw tekst,Akapit z listą5,normalny tekst,Kolorowa lista — akcent 11,Średnia siatka 1 — akcent 21,CW_Lista,Colorful List - Accent 11,Akapit z listą4,A_wyliczenie,K-P_odwolanie,maz_wyliczenie"/>
    <w:basedOn w:val="Normalny"/>
    <w:link w:val="AkapitzlistZnak"/>
    <w:uiPriority w:val="34"/>
    <w:qFormat/>
    <w:rsid w:val="006768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68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3F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3F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3F03"/>
    <w:rPr>
      <w:vertAlign w:val="superscript"/>
    </w:r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Kolorowa lista — akcent 11 Znak,Średnia siatka 1 — akcent 21 Znak,CW_Lista Znak,Colorful List - Accent 11 Znak"/>
    <w:link w:val="Akapitzlist"/>
    <w:uiPriority w:val="34"/>
    <w:qFormat/>
    <w:locked/>
    <w:rsid w:val="00293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psnowaslupia.pl" TargetMode="External"/><Relationship Id="rId13" Type="http://schemas.openxmlformats.org/officeDocument/2006/relationships/hyperlink" Target="http://www.nowaslupia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owaslupia.pl" TargetMode="External"/><Relationship Id="rId12" Type="http://schemas.openxmlformats.org/officeDocument/2006/relationships/hyperlink" Target="http://www.gopsnowaslupia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waslupia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gopsnowaslup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waslupia.pl" TargetMode="External"/><Relationship Id="rId14" Type="http://schemas.openxmlformats.org/officeDocument/2006/relationships/hyperlink" Target="http://www.gopsnowaslupi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981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Maj</dc:creator>
  <cp:keywords/>
  <dc:description/>
  <cp:lastModifiedBy>Mariusz Trepka MX555</cp:lastModifiedBy>
  <cp:revision>20</cp:revision>
  <dcterms:created xsi:type="dcterms:W3CDTF">2022-04-14T06:36:00Z</dcterms:created>
  <dcterms:modified xsi:type="dcterms:W3CDTF">2023-01-16T06:56:00Z</dcterms:modified>
</cp:coreProperties>
</file>